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204F3" w14:textId="76ECA34A" w:rsidR="001F686C" w:rsidRDefault="001F686C">
      <w:pPr>
        <w:rPr>
          <w:sz w:val="2"/>
          <w:szCs w:val="2"/>
        </w:rPr>
      </w:pPr>
    </w:p>
    <w:p w14:paraId="4684D437" w14:textId="77777777" w:rsidR="001F686C" w:rsidRDefault="001F686C">
      <w:pPr>
        <w:spacing w:after="1039" w:line="1" w:lineRule="exact"/>
      </w:pPr>
    </w:p>
    <w:p w14:paraId="70CE1838" w14:textId="77777777" w:rsidR="001F686C" w:rsidRDefault="0077075B">
      <w:pPr>
        <w:pStyle w:val="Zkladntext1"/>
        <w:spacing w:after="120" w:line="240" w:lineRule="auto"/>
        <w:jc w:val="center"/>
      </w:pPr>
      <w:r>
        <w:rPr>
          <w:rStyle w:val="Zkladntext"/>
          <w:b/>
          <w:bCs/>
        </w:rPr>
        <w:t>SERVISNÍ SMLOUVA číslo 010-2024</w:t>
      </w:r>
    </w:p>
    <w:p w14:paraId="2D841F2C" w14:textId="77777777" w:rsidR="001F686C" w:rsidRDefault="0077075B">
      <w:pPr>
        <w:pStyle w:val="Zkladntext1"/>
        <w:spacing w:after="840" w:line="240" w:lineRule="auto"/>
        <w:jc w:val="center"/>
      </w:pPr>
      <w:r>
        <w:rPr>
          <w:rStyle w:val="Zkladntext"/>
          <w:b/>
          <w:bCs/>
        </w:rPr>
        <w:t>verze 17.01.2024</w:t>
      </w:r>
    </w:p>
    <w:p w14:paraId="40AC9428" w14:textId="77777777" w:rsidR="001F686C" w:rsidRDefault="0077075B">
      <w:pPr>
        <w:pStyle w:val="Zkladntext1"/>
        <w:spacing w:after="440" w:line="240" w:lineRule="auto"/>
      </w:pPr>
      <w:r>
        <w:rPr>
          <w:rStyle w:val="Zkladntext"/>
          <w:b/>
          <w:bCs/>
          <w:i/>
          <w:iCs/>
        </w:rPr>
        <w:t>Objednatel:</w:t>
      </w:r>
    </w:p>
    <w:tbl>
      <w:tblPr>
        <w:tblOverlap w:val="never"/>
        <w:tblW w:w="0" w:type="auto"/>
        <w:tblLayout w:type="fixed"/>
        <w:tblCellMar>
          <w:left w:w="10" w:type="dxa"/>
          <w:right w:w="10" w:type="dxa"/>
        </w:tblCellMar>
        <w:tblLook w:val="0000" w:firstRow="0" w:lastRow="0" w:firstColumn="0" w:lastColumn="0" w:noHBand="0" w:noVBand="0"/>
      </w:tblPr>
      <w:tblGrid>
        <w:gridCol w:w="1790"/>
        <w:gridCol w:w="5904"/>
      </w:tblGrid>
      <w:tr w:rsidR="001F686C" w14:paraId="56C20350" w14:textId="77777777">
        <w:tblPrEx>
          <w:tblCellMar>
            <w:top w:w="0" w:type="dxa"/>
            <w:bottom w:w="0" w:type="dxa"/>
          </w:tblCellMar>
        </w:tblPrEx>
        <w:trPr>
          <w:trHeight w:hRule="exact" w:val="336"/>
        </w:trPr>
        <w:tc>
          <w:tcPr>
            <w:tcW w:w="1790" w:type="dxa"/>
            <w:shd w:val="clear" w:color="auto" w:fill="auto"/>
          </w:tcPr>
          <w:p w14:paraId="37BC8CB6" w14:textId="77777777" w:rsidR="001F686C" w:rsidRDefault="0077075B">
            <w:pPr>
              <w:pStyle w:val="Jin0"/>
              <w:spacing w:after="0" w:line="240" w:lineRule="auto"/>
            </w:pPr>
            <w:r>
              <w:rPr>
                <w:rStyle w:val="Jin"/>
              </w:rPr>
              <w:t>Společnost:</w:t>
            </w:r>
          </w:p>
        </w:tc>
        <w:tc>
          <w:tcPr>
            <w:tcW w:w="5904" w:type="dxa"/>
            <w:shd w:val="clear" w:color="auto" w:fill="auto"/>
          </w:tcPr>
          <w:p w14:paraId="576EF536" w14:textId="77777777" w:rsidR="001F686C" w:rsidRDefault="0077075B">
            <w:pPr>
              <w:pStyle w:val="Jin0"/>
              <w:spacing w:after="0" w:line="240" w:lineRule="auto"/>
              <w:ind w:firstLine="240"/>
            </w:pPr>
            <w:r>
              <w:rPr>
                <w:rStyle w:val="Jin"/>
              </w:rPr>
              <w:t>SPORTOVNÍ AREÁLY MOST, a.s.</w:t>
            </w:r>
          </w:p>
        </w:tc>
      </w:tr>
      <w:tr w:rsidR="001F686C" w14:paraId="45E3DDA8" w14:textId="77777777">
        <w:tblPrEx>
          <w:tblCellMar>
            <w:top w:w="0" w:type="dxa"/>
            <w:bottom w:w="0" w:type="dxa"/>
          </w:tblCellMar>
        </w:tblPrEx>
        <w:trPr>
          <w:trHeight w:hRule="exact" w:val="350"/>
        </w:trPr>
        <w:tc>
          <w:tcPr>
            <w:tcW w:w="1790" w:type="dxa"/>
            <w:shd w:val="clear" w:color="auto" w:fill="auto"/>
            <w:vAlign w:val="bottom"/>
          </w:tcPr>
          <w:p w14:paraId="6C060713" w14:textId="77777777" w:rsidR="001F686C" w:rsidRDefault="0077075B">
            <w:pPr>
              <w:pStyle w:val="Jin0"/>
              <w:spacing w:after="0" w:line="240" w:lineRule="auto"/>
            </w:pPr>
            <w:r>
              <w:rPr>
                <w:rStyle w:val="Jin"/>
              </w:rPr>
              <w:t>se sídlem:</w:t>
            </w:r>
          </w:p>
        </w:tc>
        <w:tc>
          <w:tcPr>
            <w:tcW w:w="5904" w:type="dxa"/>
            <w:shd w:val="clear" w:color="auto" w:fill="auto"/>
            <w:vAlign w:val="bottom"/>
          </w:tcPr>
          <w:p w14:paraId="3E4A5D23" w14:textId="77777777" w:rsidR="001F686C" w:rsidRDefault="0077075B">
            <w:pPr>
              <w:pStyle w:val="Jin0"/>
              <w:spacing w:after="0" w:line="240" w:lineRule="auto"/>
              <w:ind w:firstLine="240"/>
            </w:pPr>
            <w:r>
              <w:rPr>
                <w:rStyle w:val="Jin"/>
              </w:rPr>
              <w:t>tř. Budovatelů 112/7, 434 01 Most</w:t>
            </w:r>
          </w:p>
        </w:tc>
      </w:tr>
      <w:tr w:rsidR="001F686C" w14:paraId="206148D5" w14:textId="77777777">
        <w:tblPrEx>
          <w:tblCellMar>
            <w:top w:w="0" w:type="dxa"/>
            <w:bottom w:w="0" w:type="dxa"/>
          </w:tblCellMar>
        </w:tblPrEx>
        <w:trPr>
          <w:trHeight w:hRule="exact" w:val="360"/>
        </w:trPr>
        <w:tc>
          <w:tcPr>
            <w:tcW w:w="1790" w:type="dxa"/>
            <w:shd w:val="clear" w:color="auto" w:fill="auto"/>
            <w:vAlign w:val="bottom"/>
          </w:tcPr>
          <w:p w14:paraId="51BB5CFB" w14:textId="77777777" w:rsidR="001F686C" w:rsidRDefault="0077075B">
            <w:pPr>
              <w:pStyle w:val="Jin0"/>
              <w:spacing w:after="0" w:line="240" w:lineRule="auto"/>
            </w:pPr>
            <w:r>
              <w:rPr>
                <w:rStyle w:val="Jin"/>
              </w:rPr>
              <w:t>Místo plnění:</w:t>
            </w:r>
          </w:p>
        </w:tc>
        <w:tc>
          <w:tcPr>
            <w:tcW w:w="5904" w:type="dxa"/>
            <w:shd w:val="clear" w:color="auto" w:fill="auto"/>
            <w:vAlign w:val="bottom"/>
          </w:tcPr>
          <w:p w14:paraId="1BEAF90E" w14:textId="77777777" w:rsidR="001F686C" w:rsidRDefault="0077075B">
            <w:pPr>
              <w:pStyle w:val="Jin0"/>
              <w:spacing w:after="0" w:line="240" w:lineRule="auto"/>
              <w:ind w:firstLine="240"/>
            </w:pPr>
            <w:r>
              <w:rPr>
                <w:rStyle w:val="Jin"/>
              </w:rPr>
              <w:t xml:space="preserve">zimní stadion Most, </w:t>
            </w:r>
            <w:proofErr w:type="spellStart"/>
            <w:r>
              <w:rPr>
                <w:rStyle w:val="Jin"/>
              </w:rPr>
              <w:t>Rudolická</w:t>
            </w:r>
            <w:proofErr w:type="spellEnd"/>
            <w:r>
              <w:rPr>
                <w:rStyle w:val="Jin"/>
              </w:rPr>
              <w:t xml:space="preserve"> 1700/2, 434 01 Most</w:t>
            </w:r>
          </w:p>
        </w:tc>
      </w:tr>
      <w:tr w:rsidR="001F686C" w14:paraId="2E0D600E" w14:textId="77777777">
        <w:tblPrEx>
          <w:tblCellMar>
            <w:top w:w="0" w:type="dxa"/>
            <w:bottom w:w="0" w:type="dxa"/>
          </w:tblCellMar>
        </w:tblPrEx>
        <w:trPr>
          <w:trHeight w:hRule="exact" w:val="730"/>
        </w:trPr>
        <w:tc>
          <w:tcPr>
            <w:tcW w:w="1790" w:type="dxa"/>
            <w:shd w:val="clear" w:color="auto" w:fill="auto"/>
          </w:tcPr>
          <w:p w14:paraId="4F33D670" w14:textId="77777777" w:rsidR="001F686C" w:rsidRDefault="0077075B">
            <w:pPr>
              <w:pStyle w:val="Jin0"/>
              <w:spacing w:after="0" w:line="240" w:lineRule="auto"/>
            </w:pPr>
            <w:r>
              <w:rPr>
                <w:rStyle w:val="Jin"/>
              </w:rPr>
              <w:t>zastoupená:</w:t>
            </w:r>
          </w:p>
        </w:tc>
        <w:tc>
          <w:tcPr>
            <w:tcW w:w="5904" w:type="dxa"/>
            <w:shd w:val="clear" w:color="auto" w:fill="auto"/>
            <w:vAlign w:val="bottom"/>
          </w:tcPr>
          <w:p w14:paraId="7CE66714" w14:textId="51B83154" w:rsidR="001F686C" w:rsidRDefault="001F686C">
            <w:pPr>
              <w:pStyle w:val="Jin0"/>
              <w:spacing w:after="0" w:line="240" w:lineRule="auto"/>
              <w:ind w:firstLine="240"/>
            </w:pPr>
          </w:p>
        </w:tc>
      </w:tr>
      <w:tr w:rsidR="001F686C" w14:paraId="4E1683C2" w14:textId="77777777">
        <w:tblPrEx>
          <w:tblCellMar>
            <w:top w:w="0" w:type="dxa"/>
            <w:bottom w:w="0" w:type="dxa"/>
          </w:tblCellMar>
        </w:tblPrEx>
        <w:trPr>
          <w:trHeight w:hRule="exact" w:val="346"/>
        </w:trPr>
        <w:tc>
          <w:tcPr>
            <w:tcW w:w="1790" w:type="dxa"/>
            <w:shd w:val="clear" w:color="auto" w:fill="auto"/>
            <w:vAlign w:val="bottom"/>
          </w:tcPr>
          <w:p w14:paraId="522AC13E" w14:textId="77777777" w:rsidR="001F686C" w:rsidRDefault="0077075B">
            <w:pPr>
              <w:pStyle w:val="Jin0"/>
              <w:spacing w:after="0" w:line="240" w:lineRule="auto"/>
            </w:pPr>
            <w:r>
              <w:rPr>
                <w:rStyle w:val="Jin"/>
              </w:rPr>
              <w:t>bankovní spojení:</w:t>
            </w:r>
          </w:p>
        </w:tc>
        <w:tc>
          <w:tcPr>
            <w:tcW w:w="5904" w:type="dxa"/>
            <w:shd w:val="clear" w:color="auto" w:fill="auto"/>
            <w:vAlign w:val="bottom"/>
          </w:tcPr>
          <w:p w14:paraId="4D443E4A" w14:textId="22494FF0" w:rsidR="001F686C" w:rsidRDefault="001F686C">
            <w:pPr>
              <w:pStyle w:val="Jin0"/>
              <w:spacing w:after="0" w:line="240" w:lineRule="auto"/>
              <w:ind w:firstLine="240"/>
            </w:pPr>
          </w:p>
        </w:tc>
      </w:tr>
      <w:tr w:rsidR="001F686C" w14:paraId="2DB7987F" w14:textId="77777777">
        <w:tblPrEx>
          <w:tblCellMar>
            <w:top w:w="0" w:type="dxa"/>
            <w:bottom w:w="0" w:type="dxa"/>
          </w:tblCellMar>
        </w:tblPrEx>
        <w:trPr>
          <w:trHeight w:hRule="exact" w:val="360"/>
        </w:trPr>
        <w:tc>
          <w:tcPr>
            <w:tcW w:w="1790" w:type="dxa"/>
            <w:shd w:val="clear" w:color="auto" w:fill="auto"/>
            <w:vAlign w:val="bottom"/>
          </w:tcPr>
          <w:p w14:paraId="50C99260" w14:textId="77777777" w:rsidR="001F686C" w:rsidRDefault="0077075B">
            <w:pPr>
              <w:pStyle w:val="Jin0"/>
              <w:spacing w:after="0" w:line="240" w:lineRule="auto"/>
            </w:pPr>
            <w:r>
              <w:rPr>
                <w:rStyle w:val="Jin"/>
              </w:rPr>
              <w:t>číslo účtu:</w:t>
            </w:r>
          </w:p>
        </w:tc>
        <w:tc>
          <w:tcPr>
            <w:tcW w:w="5904" w:type="dxa"/>
            <w:shd w:val="clear" w:color="auto" w:fill="auto"/>
            <w:vAlign w:val="bottom"/>
          </w:tcPr>
          <w:p w14:paraId="6001521A" w14:textId="718C7DA8" w:rsidR="001F686C" w:rsidRDefault="001F686C">
            <w:pPr>
              <w:pStyle w:val="Jin0"/>
              <w:spacing w:after="0" w:line="240" w:lineRule="auto"/>
              <w:ind w:firstLine="240"/>
            </w:pPr>
          </w:p>
        </w:tc>
      </w:tr>
      <w:tr w:rsidR="001F686C" w14:paraId="4EB28B30" w14:textId="77777777">
        <w:tblPrEx>
          <w:tblCellMar>
            <w:top w:w="0" w:type="dxa"/>
            <w:bottom w:w="0" w:type="dxa"/>
          </w:tblCellMar>
        </w:tblPrEx>
        <w:trPr>
          <w:trHeight w:hRule="exact" w:val="355"/>
        </w:trPr>
        <w:tc>
          <w:tcPr>
            <w:tcW w:w="1790" w:type="dxa"/>
            <w:shd w:val="clear" w:color="auto" w:fill="auto"/>
          </w:tcPr>
          <w:p w14:paraId="77620CEF" w14:textId="77777777" w:rsidR="001F686C" w:rsidRDefault="0077075B">
            <w:pPr>
              <w:pStyle w:val="Jin0"/>
              <w:spacing w:after="0" w:line="240" w:lineRule="auto"/>
            </w:pPr>
            <w:r>
              <w:rPr>
                <w:rStyle w:val="Jin"/>
              </w:rPr>
              <w:t>IČO:</w:t>
            </w:r>
          </w:p>
        </w:tc>
        <w:tc>
          <w:tcPr>
            <w:tcW w:w="5904" w:type="dxa"/>
            <w:shd w:val="clear" w:color="auto" w:fill="auto"/>
          </w:tcPr>
          <w:p w14:paraId="07973400" w14:textId="77777777" w:rsidR="001F686C" w:rsidRDefault="0077075B">
            <w:pPr>
              <w:pStyle w:val="Jin0"/>
              <w:spacing w:after="0" w:line="240" w:lineRule="auto"/>
              <w:ind w:firstLine="240"/>
            </w:pPr>
            <w:r>
              <w:rPr>
                <w:rStyle w:val="Jin"/>
              </w:rPr>
              <w:t>25044001</w:t>
            </w:r>
          </w:p>
        </w:tc>
      </w:tr>
      <w:tr w:rsidR="001F686C" w14:paraId="5AAC1FBA" w14:textId="77777777">
        <w:tblPrEx>
          <w:tblCellMar>
            <w:top w:w="0" w:type="dxa"/>
            <w:bottom w:w="0" w:type="dxa"/>
          </w:tblCellMar>
        </w:tblPrEx>
        <w:trPr>
          <w:trHeight w:hRule="exact" w:val="288"/>
        </w:trPr>
        <w:tc>
          <w:tcPr>
            <w:tcW w:w="1790" w:type="dxa"/>
            <w:shd w:val="clear" w:color="auto" w:fill="auto"/>
            <w:vAlign w:val="bottom"/>
          </w:tcPr>
          <w:p w14:paraId="32928A34" w14:textId="77777777" w:rsidR="001F686C" w:rsidRDefault="0077075B">
            <w:pPr>
              <w:pStyle w:val="Jin0"/>
              <w:spacing w:after="0" w:line="240" w:lineRule="auto"/>
            </w:pPr>
            <w:r>
              <w:rPr>
                <w:rStyle w:val="Jin"/>
              </w:rPr>
              <w:t>DIČ:</w:t>
            </w:r>
          </w:p>
        </w:tc>
        <w:tc>
          <w:tcPr>
            <w:tcW w:w="5904" w:type="dxa"/>
            <w:shd w:val="clear" w:color="auto" w:fill="auto"/>
            <w:vAlign w:val="bottom"/>
          </w:tcPr>
          <w:p w14:paraId="3ACCB798" w14:textId="77777777" w:rsidR="001F686C" w:rsidRDefault="0077075B">
            <w:pPr>
              <w:pStyle w:val="Jin0"/>
              <w:spacing w:after="0" w:line="240" w:lineRule="auto"/>
              <w:ind w:firstLine="240"/>
            </w:pPr>
            <w:r>
              <w:rPr>
                <w:rStyle w:val="Jin"/>
              </w:rPr>
              <w:t>CZ25044001</w:t>
            </w:r>
          </w:p>
        </w:tc>
      </w:tr>
    </w:tbl>
    <w:p w14:paraId="184A16C9" w14:textId="77777777" w:rsidR="001F686C" w:rsidRDefault="0077075B">
      <w:pPr>
        <w:pStyle w:val="Titulektabulky0"/>
        <w:jc w:val="center"/>
      </w:pPr>
      <w:r>
        <w:rPr>
          <w:rStyle w:val="Titulektabulky"/>
        </w:rPr>
        <w:t xml:space="preserve">„Zápis v obchodním </w:t>
      </w:r>
      <w:r>
        <w:rPr>
          <w:rStyle w:val="Titulektabulky"/>
        </w:rPr>
        <w:t>rejstříku u Krajského soudu v Ústí nad Labem, oddíl B, vložka 1147“</w:t>
      </w:r>
    </w:p>
    <w:p w14:paraId="6D58EC4B" w14:textId="77777777" w:rsidR="001F686C" w:rsidRDefault="001F686C">
      <w:pPr>
        <w:spacing w:after="779" w:line="1" w:lineRule="exact"/>
      </w:pPr>
    </w:p>
    <w:p w14:paraId="076DD9D5" w14:textId="77777777" w:rsidR="001F686C" w:rsidRDefault="0077075B">
      <w:pPr>
        <w:pStyle w:val="Zkladntext1"/>
        <w:spacing w:after="840" w:line="240" w:lineRule="auto"/>
      </w:pPr>
      <w:r>
        <w:rPr>
          <w:rStyle w:val="Zkladntext"/>
        </w:rPr>
        <w:t>a</w:t>
      </w:r>
    </w:p>
    <w:p w14:paraId="1C4A791A" w14:textId="77777777" w:rsidR="001F686C" w:rsidRDefault="0077075B">
      <w:pPr>
        <w:pStyle w:val="Zkladntext1"/>
        <w:spacing w:after="480" w:line="240" w:lineRule="auto"/>
      </w:pPr>
      <w:r>
        <w:rPr>
          <w:rStyle w:val="Zkladntext"/>
          <w:b/>
          <w:bCs/>
          <w:i/>
          <w:iCs/>
        </w:rPr>
        <w:t>Zhotovitel:</w:t>
      </w:r>
    </w:p>
    <w:tbl>
      <w:tblPr>
        <w:tblOverlap w:val="never"/>
        <w:tblW w:w="0" w:type="auto"/>
        <w:tblLayout w:type="fixed"/>
        <w:tblCellMar>
          <w:left w:w="10" w:type="dxa"/>
          <w:right w:w="10" w:type="dxa"/>
        </w:tblCellMar>
        <w:tblLook w:val="0000" w:firstRow="0" w:lastRow="0" w:firstColumn="0" w:lastColumn="0" w:noHBand="0" w:noVBand="0"/>
      </w:tblPr>
      <w:tblGrid>
        <w:gridCol w:w="1781"/>
        <w:gridCol w:w="5011"/>
      </w:tblGrid>
      <w:tr w:rsidR="001F686C" w14:paraId="36838526" w14:textId="77777777">
        <w:tblPrEx>
          <w:tblCellMar>
            <w:top w:w="0" w:type="dxa"/>
            <w:bottom w:w="0" w:type="dxa"/>
          </w:tblCellMar>
        </w:tblPrEx>
        <w:trPr>
          <w:trHeight w:hRule="exact" w:val="302"/>
        </w:trPr>
        <w:tc>
          <w:tcPr>
            <w:tcW w:w="1781" w:type="dxa"/>
            <w:shd w:val="clear" w:color="auto" w:fill="auto"/>
          </w:tcPr>
          <w:p w14:paraId="7014A12D" w14:textId="77777777" w:rsidR="001F686C" w:rsidRDefault="0077075B">
            <w:pPr>
              <w:pStyle w:val="Jin0"/>
              <w:spacing w:after="0" w:line="240" w:lineRule="auto"/>
            </w:pPr>
            <w:r>
              <w:rPr>
                <w:rStyle w:val="Jin"/>
              </w:rPr>
              <w:t>Společnost:</w:t>
            </w:r>
          </w:p>
        </w:tc>
        <w:tc>
          <w:tcPr>
            <w:tcW w:w="5011" w:type="dxa"/>
            <w:shd w:val="clear" w:color="auto" w:fill="auto"/>
          </w:tcPr>
          <w:p w14:paraId="6278272B" w14:textId="77777777" w:rsidR="001F686C" w:rsidRDefault="0077075B">
            <w:pPr>
              <w:pStyle w:val="Jin0"/>
              <w:spacing w:after="0" w:line="240" w:lineRule="auto"/>
              <w:ind w:firstLine="240"/>
            </w:pPr>
            <w:proofErr w:type="spellStart"/>
            <w:r>
              <w:rPr>
                <w:rStyle w:val="Jin"/>
              </w:rPr>
              <w:t>Refri</w:t>
            </w:r>
            <w:proofErr w:type="spellEnd"/>
            <w:r>
              <w:rPr>
                <w:rStyle w:val="Jin"/>
              </w:rPr>
              <w:t xml:space="preserve"> systémy, s. r. o.</w:t>
            </w:r>
          </w:p>
        </w:tc>
      </w:tr>
      <w:tr w:rsidR="001F686C" w14:paraId="4CFA23B9" w14:textId="77777777">
        <w:tblPrEx>
          <w:tblCellMar>
            <w:top w:w="0" w:type="dxa"/>
            <w:bottom w:w="0" w:type="dxa"/>
          </w:tblCellMar>
        </w:tblPrEx>
        <w:trPr>
          <w:trHeight w:hRule="exact" w:val="341"/>
        </w:trPr>
        <w:tc>
          <w:tcPr>
            <w:tcW w:w="1781" w:type="dxa"/>
            <w:shd w:val="clear" w:color="auto" w:fill="auto"/>
          </w:tcPr>
          <w:p w14:paraId="6E97C530" w14:textId="77777777" w:rsidR="001F686C" w:rsidRDefault="0077075B">
            <w:pPr>
              <w:pStyle w:val="Jin0"/>
              <w:spacing w:after="0" w:line="240" w:lineRule="auto"/>
            </w:pPr>
            <w:r>
              <w:rPr>
                <w:rStyle w:val="Jin"/>
              </w:rPr>
              <w:t>se sídlem:</w:t>
            </w:r>
          </w:p>
        </w:tc>
        <w:tc>
          <w:tcPr>
            <w:tcW w:w="5011" w:type="dxa"/>
            <w:shd w:val="clear" w:color="auto" w:fill="auto"/>
          </w:tcPr>
          <w:p w14:paraId="4F74C017" w14:textId="77777777" w:rsidR="001F686C" w:rsidRDefault="0077075B">
            <w:pPr>
              <w:pStyle w:val="Jin0"/>
              <w:spacing w:after="0" w:line="240" w:lineRule="auto"/>
              <w:ind w:firstLine="240"/>
            </w:pPr>
            <w:r>
              <w:rPr>
                <w:rStyle w:val="Jin"/>
              </w:rPr>
              <w:t>U Červeného mlýnku 897/4, 196 00 Praha 9 - Čakovice</w:t>
            </w:r>
          </w:p>
        </w:tc>
      </w:tr>
      <w:tr w:rsidR="001F686C" w14:paraId="2166E83F" w14:textId="77777777">
        <w:tblPrEx>
          <w:tblCellMar>
            <w:top w:w="0" w:type="dxa"/>
            <w:bottom w:w="0" w:type="dxa"/>
          </w:tblCellMar>
        </w:tblPrEx>
        <w:trPr>
          <w:trHeight w:hRule="exact" w:val="374"/>
        </w:trPr>
        <w:tc>
          <w:tcPr>
            <w:tcW w:w="1781" w:type="dxa"/>
            <w:shd w:val="clear" w:color="auto" w:fill="auto"/>
            <w:vAlign w:val="bottom"/>
          </w:tcPr>
          <w:p w14:paraId="3339433B" w14:textId="77777777" w:rsidR="001F686C" w:rsidRDefault="0077075B">
            <w:pPr>
              <w:pStyle w:val="Jin0"/>
              <w:spacing w:after="0" w:line="240" w:lineRule="auto"/>
            </w:pPr>
            <w:r>
              <w:rPr>
                <w:rStyle w:val="Jin"/>
              </w:rPr>
              <w:t>zastoupená:</w:t>
            </w:r>
          </w:p>
        </w:tc>
        <w:tc>
          <w:tcPr>
            <w:tcW w:w="5011" w:type="dxa"/>
            <w:shd w:val="clear" w:color="auto" w:fill="auto"/>
            <w:vAlign w:val="bottom"/>
          </w:tcPr>
          <w:p w14:paraId="36D4EBCD" w14:textId="35BD7D35" w:rsidR="001F686C" w:rsidRDefault="001F686C">
            <w:pPr>
              <w:pStyle w:val="Jin0"/>
              <w:spacing w:after="0" w:line="240" w:lineRule="auto"/>
              <w:ind w:firstLine="240"/>
            </w:pPr>
          </w:p>
        </w:tc>
      </w:tr>
      <w:tr w:rsidR="001F686C" w14:paraId="7F9489A0" w14:textId="77777777">
        <w:tblPrEx>
          <w:tblCellMar>
            <w:top w:w="0" w:type="dxa"/>
            <w:bottom w:w="0" w:type="dxa"/>
          </w:tblCellMar>
        </w:tblPrEx>
        <w:trPr>
          <w:trHeight w:hRule="exact" w:val="341"/>
        </w:trPr>
        <w:tc>
          <w:tcPr>
            <w:tcW w:w="1781" w:type="dxa"/>
            <w:shd w:val="clear" w:color="auto" w:fill="auto"/>
          </w:tcPr>
          <w:p w14:paraId="03E88B63" w14:textId="77777777" w:rsidR="001F686C" w:rsidRDefault="0077075B">
            <w:pPr>
              <w:pStyle w:val="Jin0"/>
              <w:spacing w:after="0" w:line="240" w:lineRule="auto"/>
            </w:pPr>
            <w:r>
              <w:rPr>
                <w:rStyle w:val="Jin"/>
              </w:rPr>
              <w:t xml:space="preserve">bankovní </w:t>
            </w:r>
            <w:r>
              <w:rPr>
                <w:rStyle w:val="Jin"/>
              </w:rPr>
              <w:t>spojení:</w:t>
            </w:r>
          </w:p>
        </w:tc>
        <w:tc>
          <w:tcPr>
            <w:tcW w:w="5011" w:type="dxa"/>
            <w:shd w:val="clear" w:color="auto" w:fill="auto"/>
          </w:tcPr>
          <w:p w14:paraId="0B3807EB" w14:textId="417938BD" w:rsidR="001F686C" w:rsidRDefault="001F686C">
            <w:pPr>
              <w:pStyle w:val="Jin0"/>
              <w:spacing w:after="0" w:line="240" w:lineRule="auto"/>
              <w:ind w:firstLine="240"/>
            </w:pPr>
          </w:p>
        </w:tc>
      </w:tr>
      <w:tr w:rsidR="001F686C" w14:paraId="04B8861D" w14:textId="77777777">
        <w:tblPrEx>
          <w:tblCellMar>
            <w:top w:w="0" w:type="dxa"/>
            <w:bottom w:w="0" w:type="dxa"/>
          </w:tblCellMar>
        </w:tblPrEx>
        <w:trPr>
          <w:trHeight w:hRule="exact" w:val="355"/>
        </w:trPr>
        <w:tc>
          <w:tcPr>
            <w:tcW w:w="1781" w:type="dxa"/>
            <w:shd w:val="clear" w:color="auto" w:fill="auto"/>
            <w:vAlign w:val="bottom"/>
          </w:tcPr>
          <w:p w14:paraId="0070B55E" w14:textId="77777777" w:rsidR="001F686C" w:rsidRDefault="0077075B">
            <w:pPr>
              <w:pStyle w:val="Jin0"/>
              <w:spacing w:after="0" w:line="240" w:lineRule="auto"/>
            </w:pPr>
            <w:r>
              <w:rPr>
                <w:rStyle w:val="Jin"/>
              </w:rPr>
              <w:t>číslo účtu:</w:t>
            </w:r>
          </w:p>
        </w:tc>
        <w:tc>
          <w:tcPr>
            <w:tcW w:w="5011" w:type="dxa"/>
            <w:shd w:val="clear" w:color="auto" w:fill="auto"/>
            <w:vAlign w:val="bottom"/>
          </w:tcPr>
          <w:p w14:paraId="7EEA7C89" w14:textId="6282865F" w:rsidR="001F686C" w:rsidRDefault="001F686C">
            <w:pPr>
              <w:pStyle w:val="Jin0"/>
              <w:spacing w:after="0" w:line="240" w:lineRule="auto"/>
              <w:ind w:firstLine="240"/>
            </w:pPr>
          </w:p>
        </w:tc>
      </w:tr>
      <w:tr w:rsidR="001F686C" w14:paraId="37D3651D" w14:textId="77777777">
        <w:tblPrEx>
          <w:tblCellMar>
            <w:top w:w="0" w:type="dxa"/>
            <w:bottom w:w="0" w:type="dxa"/>
          </w:tblCellMar>
        </w:tblPrEx>
        <w:trPr>
          <w:trHeight w:hRule="exact" w:val="288"/>
        </w:trPr>
        <w:tc>
          <w:tcPr>
            <w:tcW w:w="1781" w:type="dxa"/>
            <w:shd w:val="clear" w:color="auto" w:fill="auto"/>
            <w:vAlign w:val="bottom"/>
          </w:tcPr>
          <w:p w14:paraId="35FDCC98" w14:textId="77777777" w:rsidR="001F686C" w:rsidRDefault="0077075B">
            <w:pPr>
              <w:pStyle w:val="Jin0"/>
              <w:spacing w:after="0" w:line="240" w:lineRule="auto"/>
            </w:pPr>
            <w:r>
              <w:rPr>
                <w:rStyle w:val="Jin"/>
              </w:rPr>
              <w:t>IČO:</w:t>
            </w:r>
          </w:p>
        </w:tc>
        <w:tc>
          <w:tcPr>
            <w:tcW w:w="5011" w:type="dxa"/>
            <w:shd w:val="clear" w:color="auto" w:fill="auto"/>
            <w:vAlign w:val="bottom"/>
          </w:tcPr>
          <w:p w14:paraId="649EB6B0" w14:textId="77777777" w:rsidR="001F686C" w:rsidRDefault="0077075B">
            <w:pPr>
              <w:pStyle w:val="Jin0"/>
              <w:spacing w:after="0" w:line="240" w:lineRule="auto"/>
              <w:ind w:firstLine="240"/>
            </w:pPr>
            <w:r>
              <w:rPr>
                <w:rStyle w:val="Jin"/>
              </w:rPr>
              <w:t>01751255</w:t>
            </w:r>
          </w:p>
        </w:tc>
      </w:tr>
    </w:tbl>
    <w:p w14:paraId="43DAE7F2" w14:textId="77777777" w:rsidR="001F686C" w:rsidRDefault="0077075B">
      <w:pPr>
        <w:pStyle w:val="Titulektabulky0"/>
        <w:tabs>
          <w:tab w:val="left" w:pos="2030"/>
        </w:tabs>
      </w:pPr>
      <w:r>
        <w:rPr>
          <w:rStyle w:val="Titulektabulky"/>
        </w:rPr>
        <w:t>DIČ:</w:t>
      </w:r>
      <w:r>
        <w:rPr>
          <w:rStyle w:val="Titulektabulky"/>
        </w:rPr>
        <w:tab/>
        <w:t>CZ01751255</w:t>
      </w:r>
    </w:p>
    <w:p w14:paraId="400103A9" w14:textId="77777777" w:rsidR="001F686C" w:rsidRDefault="001F686C">
      <w:pPr>
        <w:spacing w:after="119" w:line="1" w:lineRule="exact"/>
      </w:pPr>
    </w:p>
    <w:p w14:paraId="01F62E95" w14:textId="77777777" w:rsidR="001F686C" w:rsidRDefault="0077075B">
      <w:pPr>
        <w:pStyle w:val="Zkladntext1"/>
        <w:spacing w:after="780" w:line="240" w:lineRule="auto"/>
      </w:pPr>
      <w:r>
        <w:rPr>
          <w:rStyle w:val="Zkladntext"/>
        </w:rPr>
        <w:t>„Zapsáno v obchodním rejstříku vedeném Městským soudem v Praze oddíl C, vložka 211209“</w:t>
      </w:r>
    </w:p>
    <w:p w14:paraId="5C65C8D8" w14:textId="77777777" w:rsidR="001F686C" w:rsidRDefault="0077075B">
      <w:pPr>
        <w:pStyle w:val="Zkladntext20"/>
        <w:ind w:left="0"/>
      </w:pPr>
      <w:proofErr w:type="spellStart"/>
      <w:r>
        <w:rPr>
          <w:rStyle w:val="Zkladntext2"/>
        </w:rPr>
        <w:t>Refri</w:t>
      </w:r>
      <w:proofErr w:type="spellEnd"/>
      <w:r>
        <w:rPr>
          <w:rStyle w:val="Zkladntext2"/>
        </w:rPr>
        <w:t xml:space="preserve"> systémy, s.r.o.</w:t>
      </w:r>
    </w:p>
    <w:p w14:paraId="1D357E58" w14:textId="4469D0F0" w:rsidR="001F686C" w:rsidRDefault="0077075B" w:rsidP="0077075B">
      <w:pPr>
        <w:pStyle w:val="Zkladntext20"/>
        <w:ind w:left="0"/>
        <w:sectPr w:rsidR="001F686C">
          <w:headerReference w:type="default" r:id="rId7"/>
          <w:pgSz w:w="11906" w:h="16838"/>
          <w:pgMar w:top="972" w:right="889" w:bottom="799" w:left="1455" w:header="0" w:footer="371" w:gutter="0"/>
          <w:pgNumType w:start="1"/>
          <w:cols w:space="720"/>
          <w:noEndnote/>
          <w:docGrid w:linePitch="360"/>
        </w:sectPr>
      </w:pPr>
      <w:r>
        <w:rPr>
          <w:rStyle w:val="Zkladntext2"/>
        </w:rPr>
        <w:t xml:space="preserve">U Červeného mlýnku </w:t>
      </w:r>
      <w:r>
        <w:rPr>
          <w:rStyle w:val="Zkladntext2"/>
        </w:rPr>
        <w:t xml:space="preserve">897/4,196 </w:t>
      </w:r>
    </w:p>
    <w:p w14:paraId="283CA507" w14:textId="05E7036D" w:rsidR="001F686C" w:rsidRDefault="001F686C">
      <w:pPr>
        <w:rPr>
          <w:sz w:val="2"/>
          <w:szCs w:val="2"/>
        </w:rPr>
      </w:pPr>
    </w:p>
    <w:p w14:paraId="3993B3B8" w14:textId="77777777" w:rsidR="001F686C" w:rsidRDefault="001F686C">
      <w:pPr>
        <w:spacing w:after="679" w:line="1" w:lineRule="exact"/>
      </w:pPr>
    </w:p>
    <w:p w14:paraId="726259D4" w14:textId="77777777" w:rsidR="001F686C" w:rsidRDefault="0077075B">
      <w:pPr>
        <w:pStyle w:val="Nadpis10"/>
        <w:keepNext/>
        <w:keepLines/>
        <w:numPr>
          <w:ilvl w:val="1"/>
          <w:numId w:val="1"/>
        </w:numPr>
        <w:tabs>
          <w:tab w:val="left" w:pos="1087"/>
        </w:tabs>
      </w:pPr>
      <w:bookmarkStart w:id="0" w:name="bookmark0"/>
      <w:proofErr w:type="spellStart"/>
      <w:r>
        <w:rPr>
          <w:rStyle w:val="Nadpis1"/>
          <w:b/>
          <w:bCs/>
          <w:u w:val="single"/>
        </w:rPr>
        <w:t>ecná</w:t>
      </w:r>
      <w:proofErr w:type="spellEnd"/>
      <w:r>
        <w:rPr>
          <w:rStyle w:val="Nadpis1"/>
          <w:b/>
          <w:bCs/>
          <w:u w:val="single"/>
        </w:rPr>
        <w:t xml:space="preserve"> ustanovení</w:t>
      </w:r>
      <w:bookmarkEnd w:id="0"/>
    </w:p>
    <w:p w14:paraId="421D1EDD" w14:textId="77777777" w:rsidR="001F686C" w:rsidRDefault="0077075B">
      <w:pPr>
        <w:pStyle w:val="Zkladntext1"/>
        <w:spacing w:line="257" w:lineRule="auto"/>
        <w:jc w:val="both"/>
      </w:pPr>
      <w:r>
        <w:rPr>
          <w:rStyle w:val="Zkladntext"/>
        </w:rPr>
        <w:t>Výše uvedené smluvní strany se na podkladě oboustranně projevené vůle dohodly na uzavření této servisní smlouvy ve smyslu ustanovení §1746 odst. 2 zákona č. 89/2012 Sb., Občanského zákoníku</w:t>
      </w:r>
    </w:p>
    <w:p w14:paraId="7235E012" w14:textId="77777777" w:rsidR="001F686C" w:rsidRDefault="0077075B">
      <w:pPr>
        <w:pStyle w:val="Zkladntext1"/>
        <w:spacing w:after="820" w:line="257" w:lineRule="auto"/>
      </w:pPr>
      <w:r>
        <w:rPr>
          <w:rStyle w:val="Zkladntext"/>
        </w:rPr>
        <w:t xml:space="preserve">Smluvní strany se dohodly, že vzájemné </w:t>
      </w:r>
      <w:r>
        <w:rPr>
          <w:rStyle w:val="Zkladntext"/>
        </w:rPr>
        <w:t>vztahy výslovně ve smlouvě neuvedené se budou řídit ustanoveními Občanského zákoníku v platném znění.</w:t>
      </w:r>
    </w:p>
    <w:p w14:paraId="17E1FFF0" w14:textId="77777777" w:rsidR="001F686C" w:rsidRDefault="0077075B">
      <w:pPr>
        <w:pStyle w:val="Zkladntext1"/>
        <w:spacing w:after="460" w:line="240" w:lineRule="auto"/>
      </w:pPr>
      <w:proofErr w:type="gramStart"/>
      <w:r>
        <w:rPr>
          <w:rStyle w:val="Zkladntext"/>
          <w:b/>
          <w:bCs/>
          <w:u w:val="single"/>
        </w:rPr>
        <w:t>2,Předmět</w:t>
      </w:r>
      <w:proofErr w:type="gramEnd"/>
      <w:r>
        <w:rPr>
          <w:rStyle w:val="Zkladntext"/>
          <w:b/>
          <w:bCs/>
          <w:u w:val="single"/>
        </w:rPr>
        <w:t xml:space="preserve"> plnění</w:t>
      </w:r>
    </w:p>
    <w:p w14:paraId="54245528" w14:textId="77777777" w:rsidR="001F686C" w:rsidRDefault="0077075B">
      <w:pPr>
        <w:pStyle w:val="Nadpis10"/>
        <w:keepNext/>
        <w:keepLines/>
        <w:numPr>
          <w:ilvl w:val="1"/>
          <w:numId w:val="1"/>
        </w:numPr>
        <w:tabs>
          <w:tab w:val="left" w:pos="955"/>
        </w:tabs>
      </w:pPr>
      <w:bookmarkStart w:id="1" w:name="bookmark2"/>
      <w:r>
        <w:rPr>
          <w:rStyle w:val="Nadpis1"/>
          <w:b/>
          <w:bCs/>
        </w:rPr>
        <w:t>Pravidelná preventivní údržba</w:t>
      </w:r>
      <w:bookmarkEnd w:id="1"/>
    </w:p>
    <w:p w14:paraId="10E3B780" w14:textId="77777777" w:rsidR="001F686C" w:rsidRDefault="0077075B">
      <w:pPr>
        <w:pStyle w:val="Zkladntext1"/>
        <w:spacing w:after="460" w:line="257" w:lineRule="auto"/>
      </w:pPr>
      <w:r>
        <w:rPr>
          <w:rStyle w:val="Zkladntext"/>
        </w:rPr>
        <w:t>Zhotovitel se zavazuje provádět pravidelnou preventivní údržbu a servis na níže specifikovaném zařízení. Detailní seznam s uvedením typů a výrobních čísel zařízení je jako příloha číslo 1 této smlouvy:</w:t>
      </w:r>
    </w:p>
    <w:tbl>
      <w:tblPr>
        <w:tblOverlap w:val="never"/>
        <w:tblW w:w="0" w:type="auto"/>
        <w:tblLayout w:type="fixed"/>
        <w:tblCellMar>
          <w:left w:w="10" w:type="dxa"/>
          <w:right w:w="10" w:type="dxa"/>
        </w:tblCellMar>
        <w:tblLook w:val="0000" w:firstRow="0" w:lastRow="0" w:firstColumn="0" w:lastColumn="0" w:noHBand="0" w:noVBand="0"/>
      </w:tblPr>
      <w:tblGrid>
        <w:gridCol w:w="2554"/>
        <w:gridCol w:w="1656"/>
        <w:gridCol w:w="2592"/>
        <w:gridCol w:w="1776"/>
      </w:tblGrid>
      <w:tr w:rsidR="001F686C" w14:paraId="47E5CD71" w14:textId="77777777">
        <w:tblPrEx>
          <w:tblCellMar>
            <w:top w:w="0" w:type="dxa"/>
            <w:bottom w:w="0" w:type="dxa"/>
          </w:tblCellMar>
        </w:tblPrEx>
        <w:trPr>
          <w:trHeight w:hRule="exact" w:val="384"/>
        </w:trPr>
        <w:tc>
          <w:tcPr>
            <w:tcW w:w="2554" w:type="dxa"/>
            <w:tcBorders>
              <w:top w:val="single" w:sz="4" w:space="0" w:color="auto"/>
              <w:left w:val="single" w:sz="4" w:space="0" w:color="auto"/>
            </w:tcBorders>
            <w:shd w:val="clear" w:color="auto" w:fill="auto"/>
          </w:tcPr>
          <w:p w14:paraId="0B03666C" w14:textId="77777777" w:rsidR="001F686C" w:rsidRDefault="0077075B">
            <w:pPr>
              <w:pStyle w:val="Jin0"/>
              <w:spacing w:after="0" w:line="240" w:lineRule="auto"/>
            </w:pPr>
            <w:r>
              <w:rPr>
                <w:rStyle w:val="Jin"/>
                <w:b/>
                <w:bCs/>
              </w:rPr>
              <w:t>Zařízení:</w:t>
            </w:r>
          </w:p>
        </w:tc>
        <w:tc>
          <w:tcPr>
            <w:tcW w:w="1656" w:type="dxa"/>
            <w:tcBorders>
              <w:top w:val="single" w:sz="4" w:space="0" w:color="auto"/>
              <w:left w:val="single" w:sz="4" w:space="0" w:color="auto"/>
            </w:tcBorders>
            <w:shd w:val="clear" w:color="auto" w:fill="auto"/>
          </w:tcPr>
          <w:p w14:paraId="1C7CE433" w14:textId="77777777" w:rsidR="001F686C" w:rsidRDefault="0077075B">
            <w:pPr>
              <w:pStyle w:val="Jin0"/>
              <w:spacing w:after="0" w:line="240" w:lineRule="auto"/>
            </w:pPr>
            <w:r>
              <w:rPr>
                <w:rStyle w:val="Jin"/>
                <w:b/>
                <w:bCs/>
              </w:rPr>
              <w:t>Výrobce:</w:t>
            </w:r>
          </w:p>
        </w:tc>
        <w:tc>
          <w:tcPr>
            <w:tcW w:w="2592" w:type="dxa"/>
            <w:tcBorders>
              <w:top w:val="single" w:sz="4" w:space="0" w:color="auto"/>
              <w:left w:val="single" w:sz="4" w:space="0" w:color="auto"/>
            </w:tcBorders>
            <w:shd w:val="clear" w:color="auto" w:fill="auto"/>
          </w:tcPr>
          <w:p w14:paraId="7E4B3D62" w14:textId="77777777" w:rsidR="001F686C" w:rsidRDefault="0077075B">
            <w:pPr>
              <w:pStyle w:val="Jin0"/>
              <w:spacing w:after="0" w:line="240" w:lineRule="auto"/>
              <w:jc w:val="both"/>
            </w:pPr>
            <w:r>
              <w:rPr>
                <w:rStyle w:val="Jin"/>
                <w:b/>
                <w:bCs/>
              </w:rPr>
              <w:t>Typ:</w:t>
            </w:r>
          </w:p>
        </w:tc>
        <w:tc>
          <w:tcPr>
            <w:tcW w:w="1776" w:type="dxa"/>
            <w:tcBorders>
              <w:top w:val="single" w:sz="4" w:space="0" w:color="auto"/>
              <w:left w:val="single" w:sz="4" w:space="0" w:color="auto"/>
              <w:right w:val="single" w:sz="4" w:space="0" w:color="auto"/>
            </w:tcBorders>
            <w:shd w:val="clear" w:color="auto" w:fill="auto"/>
          </w:tcPr>
          <w:p w14:paraId="277ED609" w14:textId="77777777" w:rsidR="001F686C" w:rsidRDefault="0077075B">
            <w:pPr>
              <w:pStyle w:val="Jin0"/>
              <w:spacing w:after="0" w:line="240" w:lineRule="auto"/>
            </w:pPr>
            <w:r>
              <w:rPr>
                <w:rStyle w:val="Jin"/>
                <w:b/>
                <w:bCs/>
              </w:rPr>
              <w:t>Výrobní ě.:</w:t>
            </w:r>
          </w:p>
        </w:tc>
      </w:tr>
      <w:tr w:rsidR="001F686C" w14:paraId="2E0F114F" w14:textId="77777777">
        <w:tblPrEx>
          <w:tblCellMar>
            <w:top w:w="0" w:type="dxa"/>
            <w:bottom w:w="0" w:type="dxa"/>
          </w:tblCellMar>
        </w:tblPrEx>
        <w:trPr>
          <w:trHeight w:hRule="exact" w:val="730"/>
        </w:trPr>
        <w:tc>
          <w:tcPr>
            <w:tcW w:w="2554" w:type="dxa"/>
            <w:tcBorders>
              <w:top w:val="single" w:sz="4" w:space="0" w:color="auto"/>
              <w:left w:val="single" w:sz="4" w:space="0" w:color="auto"/>
            </w:tcBorders>
            <w:shd w:val="clear" w:color="auto" w:fill="auto"/>
          </w:tcPr>
          <w:p w14:paraId="56074E67" w14:textId="77777777" w:rsidR="001F686C" w:rsidRDefault="0077075B">
            <w:pPr>
              <w:pStyle w:val="Jin0"/>
              <w:spacing w:after="0" w:line="240" w:lineRule="auto"/>
              <w:jc w:val="center"/>
            </w:pPr>
            <w:r>
              <w:rPr>
                <w:rStyle w:val="Jin"/>
              </w:rPr>
              <w:t>Chladící kompresory</w:t>
            </w:r>
          </w:p>
        </w:tc>
        <w:tc>
          <w:tcPr>
            <w:tcW w:w="1656" w:type="dxa"/>
            <w:tcBorders>
              <w:top w:val="single" w:sz="4" w:space="0" w:color="auto"/>
              <w:left w:val="single" w:sz="4" w:space="0" w:color="auto"/>
            </w:tcBorders>
            <w:shd w:val="clear" w:color="auto" w:fill="auto"/>
          </w:tcPr>
          <w:p w14:paraId="7157A3E6" w14:textId="77777777" w:rsidR="001F686C" w:rsidRDefault="0077075B">
            <w:pPr>
              <w:pStyle w:val="Jin0"/>
              <w:spacing w:after="0" w:line="240" w:lineRule="auto"/>
            </w:pPr>
            <w:r>
              <w:rPr>
                <w:rStyle w:val="Jin"/>
              </w:rPr>
              <w:t>MAYEKAWA</w:t>
            </w:r>
          </w:p>
        </w:tc>
        <w:tc>
          <w:tcPr>
            <w:tcW w:w="2592" w:type="dxa"/>
            <w:tcBorders>
              <w:top w:val="single" w:sz="4" w:space="0" w:color="auto"/>
              <w:left w:val="single" w:sz="4" w:space="0" w:color="auto"/>
            </w:tcBorders>
            <w:shd w:val="clear" w:color="auto" w:fill="auto"/>
          </w:tcPr>
          <w:p w14:paraId="4A37B0A1" w14:textId="77777777" w:rsidR="001F686C" w:rsidRDefault="0077075B">
            <w:pPr>
              <w:pStyle w:val="Jin0"/>
              <w:spacing w:after="120" w:line="240" w:lineRule="auto"/>
              <w:ind w:firstLine="400"/>
            </w:pPr>
            <w:r>
              <w:rPr>
                <w:rStyle w:val="Jin"/>
              </w:rPr>
              <w:t>MYCOM N8LII-HS</w:t>
            </w:r>
          </w:p>
          <w:p w14:paraId="557FF6EA" w14:textId="77777777" w:rsidR="001F686C" w:rsidRDefault="0077075B">
            <w:pPr>
              <w:pStyle w:val="Jin0"/>
              <w:spacing w:after="0" w:line="240" w:lineRule="auto"/>
              <w:ind w:firstLine="460"/>
            </w:pPr>
            <w:r>
              <w:rPr>
                <w:rStyle w:val="Jin"/>
              </w:rPr>
              <w:t>MYCOM N8L-HS</w:t>
            </w:r>
          </w:p>
        </w:tc>
        <w:tc>
          <w:tcPr>
            <w:tcW w:w="1776" w:type="dxa"/>
            <w:tcBorders>
              <w:top w:val="single" w:sz="4" w:space="0" w:color="auto"/>
              <w:left w:val="single" w:sz="4" w:space="0" w:color="auto"/>
              <w:right w:val="single" w:sz="4" w:space="0" w:color="auto"/>
            </w:tcBorders>
            <w:shd w:val="clear" w:color="auto" w:fill="auto"/>
          </w:tcPr>
          <w:p w14:paraId="29305476" w14:textId="77777777" w:rsidR="001F686C" w:rsidRDefault="0077075B">
            <w:pPr>
              <w:pStyle w:val="Jin0"/>
              <w:spacing w:after="120" w:line="240" w:lineRule="auto"/>
              <w:jc w:val="center"/>
            </w:pPr>
            <w:r>
              <w:rPr>
                <w:rStyle w:val="Jin"/>
              </w:rPr>
              <w:t>800295</w:t>
            </w:r>
          </w:p>
          <w:p w14:paraId="3E250A75" w14:textId="77777777" w:rsidR="001F686C" w:rsidRDefault="0077075B">
            <w:pPr>
              <w:pStyle w:val="Jin0"/>
              <w:spacing w:after="0" w:line="240" w:lineRule="auto"/>
              <w:jc w:val="center"/>
            </w:pPr>
            <w:r>
              <w:rPr>
                <w:rStyle w:val="Jin"/>
              </w:rPr>
              <w:t>850732</w:t>
            </w:r>
          </w:p>
        </w:tc>
      </w:tr>
      <w:tr w:rsidR="001F686C" w14:paraId="415ED14A" w14:textId="77777777">
        <w:tblPrEx>
          <w:tblCellMar>
            <w:top w:w="0" w:type="dxa"/>
            <w:bottom w:w="0" w:type="dxa"/>
          </w:tblCellMar>
        </w:tblPrEx>
        <w:trPr>
          <w:trHeight w:hRule="exact" w:val="365"/>
        </w:trPr>
        <w:tc>
          <w:tcPr>
            <w:tcW w:w="2554" w:type="dxa"/>
            <w:tcBorders>
              <w:top w:val="single" w:sz="4" w:space="0" w:color="auto"/>
              <w:left w:val="single" w:sz="4" w:space="0" w:color="auto"/>
            </w:tcBorders>
            <w:shd w:val="clear" w:color="auto" w:fill="auto"/>
          </w:tcPr>
          <w:p w14:paraId="1317BF45" w14:textId="77777777" w:rsidR="001F686C" w:rsidRDefault="0077075B">
            <w:pPr>
              <w:pStyle w:val="Jin0"/>
              <w:spacing w:after="0" w:line="240" w:lineRule="auto"/>
              <w:ind w:firstLine="440"/>
            </w:pPr>
            <w:r>
              <w:rPr>
                <w:rStyle w:val="Jin"/>
              </w:rPr>
              <w:t>Čpavková čerpadla</w:t>
            </w:r>
          </w:p>
        </w:tc>
        <w:tc>
          <w:tcPr>
            <w:tcW w:w="1656" w:type="dxa"/>
            <w:tcBorders>
              <w:top w:val="single" w:sz="4" w:space="0" w:color="auto"/>
              <w:left w:val="single" w:sz="4" w:space="0" w:color="auto"/>
            </w:tcBorders>
            <w:shd w:val="clear" w:color="auto" w:fill="auto"/>
          </w:tcPr>
          <w:p w14:paraId="11117D0E" w14:textId="77777777" w:rsidR="001F686C" w:rsidRDefault="0077075B">
            <w:pPr>
              <w:pStyle w:val="Jin0"/>
              <w:spacing w:after="0" w:line="240" w:lineRule="auto"/>
              <w:jc w:val="center"/>
            </w:pPr>
            <w:r>
              <w:rPr>
                <w:rStyle w:val="Jin"/>
              </w:rPr>
              <w:t>WITT</w:t>
            </w:r>
          </w:p>
        </w:tc>
        <w:tc>
          <w:tcPr>
            <w:tcW w:w="2592" w:type="dxa"/>
            <w:tcBorders>
              <w:top w:val="single" w:sz="4" w:space="0" w:color="auto"/>
              <w:left w:val="single" w:sz="4" w:space="0" w:color="auto"/>
            </w:tcBorders>
            <w:shd w:val="clear" w:color="auto" w:fill="auto"/>
          </w:tcPr>
          <w:p w14:paraId="66F74465" w14:textId="77777777" w:rsidR="001F686C" w:rsidRDefault="0077075B">
            <w:pPr>
              <w:pStyle w:val="Jin0"/>
              <w:spacing w:after="0" w:line="240" w:lineRule="auto"/>
              <w:ind w:firstLine="660"/>
            </w:pPr>
            <w:r>
              <w:rPr>
                <w:rStyle w:val="Jin"/>
              </w:rPr>
              <w:t>2x HRP 5040</w:t>
            </w:r>
          </w:p>
        </w:tc>
        <w:tc>
          <w:tcPr>
            <w:tcW w:w="1776" w:type="dxa"/>
            <w:tcBorders>
              <w:top w:val="single" w:sz="4" w:space="0" w:color="auto"/>
              <w:left w:val="single" w:sz="4" w:space="0" w:color="auto"/>
              <w:right w:val="single" w:sz="4" w:space="0" w:color="auto"/>
            </w:tcBorders>
            <w:shd w:val="clear" w:color="auto" w:fill="auto"/>
          </w:tcPr>
          <w:p w14:paraId="3707CD61" w14:textId="77777777" w:rsidR="001F686C" w:rsidRDefault="001F686C">
            <w:pPr>
              <w:rPr>
                <w:sz w:val="10"/>
                <w:szCs w:val="10"/>
              </w:rPr>
            </w:pPr>
          </w:p>
        </w:tc>
      </w:tr>
      <w:tr w:rsidR="001F686C" w14:paraId="6A252AE2" w14:textId="77777777">
        <w:tblPrEx>
          <w:tblCellMar>
            <w:top w:w="0" w:type="dxa"/>
            <w:bottom w:w="0" w:type="dxa"/>
          </w:tblCellMar>
        </w:tblPrEx>
        <w:trPr>
          <w:trHeight w:hRule="exact" w:val="365"/>
        </w:trPr>
        <w:tc>
          <w:tcPr>
            <w:tcW w:w="2554" w:type="dxa"/>
            <w:tcBorders>
              <w:top w:val="single" w:sz="4" w:space="0" w:color="auto"/>
              <w:left w:val="single" w:sz="4" w:space="0" w:color="auto"/>
            </w:tcBorders>
            <w:shd w:val="clear" w:color="auto" w:fill="auto"/>
          </w:tcPr>
          <w:p w14:paraId="6D8FCF8F" w14:textId="77777777" w:rsidR="001F686C" w:rsidRDefault="0077075B">
            <w:pPr>
              <w:pStyle w:val="Jin0"/>
              <w:spacing w:after="0" w:line="240" w:lineRule="auto"/>
              <w:jc w:val="center"/>
            </w:pPr>
            <w:r>
              <w:rPr>
                <w:rStyle w:val="Jin"/>
              </w:rPr>
              <w:t>Expanzní nádoba</w:t>
            </w:r>
          </w:p>
        </w:tc>
        <w:tc>
          <w:tcPr>
            <w:tcW w:w="1656" w:type="dxa"/>
            <w:tcBorders>
              <w:top w:val="single" w:sz="4" w:space="0" w:color="auto"/>
              <w:left w:val="single" w:sz="4" w:space="0" w:color="auto"/>
            </w:tcBorders>
            <w:shd w:val="clear" w:color="auto" w:fill="auto"/>
          </w:tcPr>
          <w:p w14:paraId="411A8C52" w14:textId="77777777" w:rsidR="001F686C" w:rsidRDefault="0077075B">
            <w:pPr>
              <w:pStyle w:val="Jin0"/>
              <w:spacing w:after="0" w:line="240" w:lineRule="auto"/>
            </w:pPr>
            <w:r>
              <w:rPr>
                <w:rStyle w:val="Jin"/>
              </w:rPr>
              <w:t>Energo Choceň</w:t>
            </w:r>
          </w:p>
        </w:tc>
        <w:tc>
          <w:tcPr>
            <w:tcW w:w="2592" w:type="dxa"/>
            <w:tcBorders>
              <w:top w:val="single" w:sz="4" w:space="0" w:color="auto"/>
              <w:left w:val="single" w:sz="4" w:space="0" w:color="auto"/>
            </w:tcBorders>
            <w:shd w:val="clear" w:color="auto" w:fill="auto"/>
          </w:tcPr>
          <w:p w14:paraId="32860ADE" w14:textId="77777777" w:rsidR="001F686C" w:rsidRDefault="0077075B">
            <w:pPr>
              <w:pStyle w:val="Jin0"/>
              <w:spacing w:after="0" w:line="240" w:lineRule="auto"/>
              <w:ind w:firstLine="660"/>
            </w:pPr>
            <w:r>
              <w:rPr>
                <w:rStyle w:val="Jin"/>
              </w:rPr>
              <w:t>NSL 140/300</w:t>
            </w:r>
          </w:p>
        </w:tc>
        <w:tc>
          <w:tcPr>
            <w:tcW w:w="1776" w:type="dxa"/>
            <w:tcBorders>
              <w:top w:val="single" w:sz="4" w:space="0" w:color="auto"/>
              <w:left w:val="single" w:sz="4" w:space="0" w:color="auto"/>
              <w:right w:val="single" w:sz="4" w:space="0" w:color="auto"/>
            </w:tcBorders>
            <w:shd w:val="clear" w:color="auto" w:fill="auto"/>
          </w:tcPr>
          <w:p w14:paraId="5B5BC1C3" w14:textId="77777777" w:rsidR="001F686C" w:rsidRDefault="0077075B">
            <w:pPr>
              <w:pStyle w:val="Jin0"/>
              <w:spacing w:after="0" w:line="240" w:lineRule="auto"/>
              <w:jc w:val="center"/>
            </w:pPr>
            <w:r>
              <w:rPr>
                <w:rStyle w:val="Jin"/>
              </w:rPr>
              <w:t>55215</w:t>
            </w:r>
          </w:p>
        </w:tc>
      </w:tr>
      <w:tr w:rsidR="001F686C" w14:paraId="6D802713" w14:textId="77777777">
        <w:tblPrEx>
          <w:tblCellMar>
            <w:top w:w="0" w:type="dxa"/>
            <w:bottom w:w="0" w:type="dxa"/>
          </w:tblCellMar>
        </w:tblPrEx>
        <w:trPr>
          <w:trHeight w:hRule="exact" w:val="365"/>
        </w:trPr>
        <w:tc>
          <w:tcPr>
            <w:tcW w:w="2554" w:type="dxa"/>
            <w:tcBorders>
              <w:top w:val="single" w:sz="4" w:space="0" w:color="auto"/>
              <w:left w:val="single" w:sz="4" w:space="0" w:color="auto"/>
            </w:tcBorders>
            <w:shd w:val="clear" w:color="auto" w:fill="auto"/>
          </w:tcPr>
          <w:p w14:paraId="2EEB0029" w14:textId="77777777" w:rsidR="001F686C" w:rsidRDefault="0077075B">
            <w:pPr>
              <w:pStyle w:val="Jin0"/>
              <w:spacing w:after="0" w:line="240" w:lineRule="auto"/>
              <w:jc w:val="center"/>
            </w:pPr>
            <w:r>
              <w:rPr>
                <w:rStyle w:val="Jin"/>
              </w:rPr>
              <w:t>Odpařovací kondenzátor</w:t>
            </w:r>
          </w:p>
        </w:tc>
        <w:tc>
          <w:tcPr>
            <w:tcW w:w="1656" w:type="dxa"/>
            <w:tcBorders>
              <w:top w:val="single" w:sz="4" w:space="0" w:color="auto"/>
              <w:left w:val="single" w:sz="4" w:space="0" w:color="auto"/>
            </w:tcBorders>
            <w:shd w:val="clear" w:color="auto" w:fill="auto"/>
          </w:tcPr>
          <w:p w14:paraId="0871F97E" w14:textId="77777777" w:rsidR="001F686C" w:rsidRDefault="0077075B">
            <w:pPr>
              <w:pStyle w:val="Jin0"/>
              <w:spacing w:after="0" w:line="240" w:lineRule="auto"/>
              <w:jc w:val="center"/>
            </w:pPr>
            <w:proofErr w:type="spellStart"/>
            <w:r>
              <w:rPr>
                <w:rStyle w:val="Jin"/>
              </w:rPr>
              <w:t>Evapco</w:t>
            </w:r>
            <w:proofErr w:type="spellEnd"/>
          </w:p>
        </w:tc>
        <w:tc>
          <w:tcPr>
            <w:tcW w:w="2592" w:type="dxa"/>
            <w:tcBorders>
              <w:top w:val="single" w:sz="4" w:space="0" w:color="auto"/>
              <w:left w:val="single" w:sz="4" w:space="0" w:color="auto"/>
            </w:tcBorders>
            <w:shd w:val="clear" w:color="auto" w:fill="auto"/>
          </w:tcPr>
          <w:p w14:paraId="177D0D06" w14:textId="77777777" w:rsidR="001F686C" w:rsidRDefault="0077075B">
            <w:pPr>
              <w:pStyle w:val="Jin0"/>
              <w:spacing w:after="0" w:line="240" w:lineRule="auto"/>
              <w:ind w:firstLine="760"/>
            </w:pPr>
            <w:r>
              <w:rPr>
                <w:rStyle w:val="Jin"/>
              </w:rPr>
              <w:t>PMC-210E</w:t>
            </w:r>
          </w:p>
        </w:tc>
        <w:tc>
          <w:tcPr>
            <w:tcW w:w="1776" w:type="dxa"/>
            <w:tcBorders>
              <w:top w:val="single" w:sz="4" w:space="0" w:color="auto"/>
              <w:left w:val="single" w:sz="4" w:space="0" w:color="auto"/>
              <w:right w:val="single" w:sz="4" w:space="0" w:color="auto"/>
            </w:tcBorders>
            <w:shd w:val="clear" w:color="auto" w:fill="auto"/>
          </w:tcPr>
          <w:p w14:paraId="33696623" w14:textId="77777777" w:rsidR="001F686C" w:rsidRDefault="0077075B">
            <w:pPr>
              <w:pStyle w:val="Jin0"/>
              <w:spacing w:after="0" w:line="240" w:lineRule="auto"/>
              <w:jc w:val="center"/>
            </w:pPr>
            <w:r>
              <w:rPr>
                <w:rStyle w:val="Jin"/>
              </w:rPr>
              <w:t>19-864926</w:t>
            </w:r>
          </w:p>
        </w:tc>
      </w:tr>
      <w:tr w:rsidR="001F686C" w14:paraId="19EC1304" w14:textId="77777777">
        <w:tblPrEx>
          <w:tblCellMar>
            <w:top w:w="0" w:type="dxa"/>
            <w:bottom w:w="0" w:type="dxa"/>
          </w:tblCellMar>
        </w:tblPrEx>
        <w:trPr>
          <w:trHeight w:hRule="exact" w:val="365"/>
        </w:trPr>
        <w:tc>
          <w:tcPr>
            <w:tcW w:w="2554" w:type="dxa"/>
            <w:tcBorders>
              <w:top w:val="single" w:sz="4" w:space="0" w:color="auto"/>
              <w:left w:val="single" w:sz="4" w:space="0" w:color="auto"/>
            </w:tcBorders>
            <w:shd w:val="clear" w:color="auto" w:fill="auto"/>
          </w:tcPr>
          <w:p w14:paraId="6868065A" w14:textId="77777777" w:rsidR="001F686C" w:rsidRDefault="0077075B">
            <w:pPr>
              <w:pStyle w:val="Jin0"/>
              <w:spacing w:after="0" w:line="240" w:lineRule="auto"/>
              <w:ind w:firstLine="440"/>
            </w:pPr>
            <w:r>
              <w:rPr>
                <w:rStyle w:val="Jin"/>
              </w:rPr>
              <w:t>Nástřikový plovák</w:t>
            </w:r>
          </w:p>
        </w:tc>
        <w:tc>
          <w:tcPr>
            <w:tcW w:w="1656" w:type="dxa"/>
            <w:tcBorders>
              <w:top w:val="single" w:sz="4" w:space="0" w:color="auto"/>
              <w:left w:val="single" w:sz="4" w:space="0" w:color="auto"/>
            </w:tcBorders>
            <w:shd w:val="clear" w:color="auto" w:fill="auto"/>
          </w:tcPr>
          <w:p w14:paraId="79C88DAC" w14:textId="77777777" w:rsidR="001F686C" w:rsidRDefault="0077075B">
            <w:pPr>
              <w:pStyle w:val="Jin0"/>
              <w:spacing w:after="0" w:line="240" w:lineRule="auto"/>
              <w:jc w:val="center"/>
            </w:pPr>
            <w:r>
              <w:rPr>
                <w:rStyle w:val="Jin"/>
              </w:rPr>
              <w:t>WITT</w:t>
            </w:r>
          </w:p>
        </w:tc>
        <w:tc>
          <w:tcPr>
            <w:tcW w:w="2592" w:type="dxa"/>
            <w:tcBorders>
              <w:top w:val="single" w:sz="4" w:space="0" w:color="auto"/>
              <w:left w:val="single" w:sz="4" w:space="0" w:color="auto"/>
            </w:tcBorders>
            <w:shd w:val="clear" w:color="auto" w:fill="auto"/>
          </w:tcPr>
          <w:p w14:paraId="1DEFFDAB" w14:textId="77777777" w:rsidR="001F686C" w:rsidRDefault="0077075B">
            <w:pPr>
              <w:pStyle w:val="Jin0"/>
              <w:spacing w:after="0" w:line="240" w:lineRule="auto"/>
              <w:jc w:val="center"/>
            </w:pPr>
            <w:r>
              <w:rPr>
                <w:rStyle w:val="Jin"/>
              </w:rPr>
              <w:t>3 x</w:t>
            </w:r>
          </w:p>
        </w:tc>
        <w:tc>
          <w:tcPr>
            <w:tcW w:w="1776" w:type="dxa"/>
            <w:tcBorders>
              <w:top w:val="single" w:sz="4" w:space="0" w:color="auto"/>
              <w:left w:val="single" w:sz="4" w:space="0" w:color="auto"/>
              <w:right w:val="single" w:sz="4" w:space="0" w:color="auto"/>
            </w:tcBorders>
            <w:shd w:val="clear" w:color="auto" w:fill="auto"/>
          </w:tcPr>
          <w:p w14:paraId="1AE3381B" w14:textId="77777777" w:rsidR="001F686C" w:rsidRDefault="001F686C">
            <w:pPr>
              <w:rPr>
                <w:sz w:val="10"/>
                <w:szCs w:val="10"/>
              </w:rPr>
            </w:pPr>
          </w:p>
        </w:tc>
      </w:tr>
      <w:tr w:rsidR="001F686C" w14:paraId="7BE039EB" w14:textId="77777777">
        <w:tblPrEx>
          <w:tblCellMar>
            <w:top w:w="0" w:type="dxa"/>
            <w:bottom w:w="0" w:type="dxa"/>
          </w:tblCellMar>
        </w:tblPrEx>
        <w:trPr>
          <w:trHeight w:hRule="exact" w:val="605"/>
        </w:trPr>
        <w:tc>
          <w:tcPr>
            <w:tcW w:w="2554" w:type="dxa"/>
            <w:tcBorders>
              <w:top w:val="single" w:sz="4" w:space="0" w:color="auto"/>
              <w:left w:val="single" w:sz="4" w:space="0" w:color="auto"/>
            </w:tcBorders>
            <w:shd w:val="clear" w:color="auto" w:fill="auto"/>
          </w:tcPr>
          <w:p w14:paraId="10A24491" w14:textId="77777777" w:rsidR="001F686C" w:rsidRDefault="0077075B">
            <w:pPr>
              <w:pStyle w:val="Jin0"/>
              <w:spacing w:after="0" w:line="257" w:lineRule="auto"/>
              <w:jc w:val="center"/>
            </w:pPr>
            <w:r>
              <w:rPr>
                <w:rStyle w:val="Jin"/>
              </w:rPr>
              <w:t>Kotlový výměník ohřevu sněžné jámy</w:t>
            </w:r>
          </w:p>
        </w:tc>
        <w:tc>
          <w:tcPr>
            <w:tcW w:w="1656" w:type="dxa"/>
            <w:tcBorders>
              <w:top w:val="single" w:sz="4" w:space="0" w:color="auto"/>
              <w:left w:val="single" w:sz="4" w:space="0" w:color="auto"/>
            </w:tcBorders>
            <w:shd w:val="clear" w:color="auto" w:fill="auto"/>
          </w:tcPr>
          <w:p w14:paraId="3C2D266C" w14:textId="77777777" w:rsidR="001F686C" w:rsidRDefault="0077075B">
            <w:pPr>
              <w:pStyle w:val="Jin0"/>
              <w:spacing w:after="0" w:line="240" w:lineRule="auto"/>
              <w:jc w:val="center"/>
            </w:pPr>
            <w:proofErr w:type="spellStart"/>
            <w:r>
              <w:rPr>
                <w:rStyle w:val="Jin"/>
              </w:rPr>
              <w:t>Bitzer</w:t>
            </w:r>
            <w:proofErr w:type="spellEnd"/>
          </w:p>
        </w:tc>
        <w:tc>
          <w:tcPr>
            <w:tcW w:w="2592" w:type="dxa"/>
            <w:tcBorders>
              <w:top w:val="single" w:sz="4" w:space="0" w:color="auto"/>
              <w:left w:val="single" w:sz="4" w:space="0" w:color="auto"/>
            </w:tcBorders>
            <w:shd w:val="clear" w:color="auto" w:fill="auto"/>
          </w:tcPr>
          <w:p w14:paraId="2B27DC78" w14:textId="77777777" w:rsidR="001F686C" w:rsidRDefault="0077075B">
            <w:pPr>
              <w:pStyle w:val="Jin0"/>
              <w:spacing w:after="0" w:line="240" w:lineRule="auto"/>
            </w:pPr>
            <w:r>
              <w:rPr>
                <w:rStyle w:val="Jin"/>
              </w:rPr>
              <w:t>CRF/S211-</w:t>
            </w:r>
            <w:proofErr w:type="gramStart"/>
            <w:r>
              <w:rPr>
                <w:rStyle w:val="Jin"/>
              </w:rPr>
              <w:t>5-4P</w:t>
            </w:r>
            <w:proofErr w:type="gramEnd"/>
            <w:r>
              <w:rPr>
                <w:rStyle w:val="Jin"/>
              </w:rPr>
              <w:t>-S-SS STW</w:t>
            </w:r>
          </w:p>
        </w:tc>
        <w:tc>
          <w:tcPr>
            <w:tcW w:w="1776" w:type="dxa"/>
            <w:tcBorders>
              <w:top w:val="single" w:sz="4" w:space="0" w:color="auto"/>
              <w:left w:val="single" w:sz="4" w:space="0" w:color="auto"/>
              <w:right w:val="single" w:sz="4" w:space="0" w:color="auto"/>
            </w:tcBorders>
            <w:shd w:val="clear" w:color="auto" w:fill="auto"/>
          </w:tcPr>
          <w:p w14:paraId="3341BC44" w14:textId="77777777" w:rsidR="001F686C" w:rsidRDefault="0077075B">
            <w:pPr>
              <w:pStyle w:val="Jin0"/>
              <w:spacing w:after="0" w:line="240" w:lineRule="auto"/>
              <w:jc w:val="center"/>
            </w:pPr>
            <w:r>
              <w:rPr>
                <w:rStyle w:val="Jin"/>
              </w:rPr>
              <w:t>1143833</w:t>
            </w:r>
          </w:p>
        </w:tc>
      </w:tr>
      <w:tr w:rsidR="001F686C" w14:paraId="78DC6477" w14:textId="77777777">
        <w:tblPrEx>
          <w:tblCellMar>
            <w:top w:w="0" w:type="dxa"/>
            <w:bottom w:w="0" w:type="dxa"/>
          </w:tblCellMar>
        </w:tblPrEx>
        <w:trPr>
          <w:trHeight w:hRule="exact" w:val="730"/>
        </w:trPr>
        <w:tc>
          <w:tcPr>
            <w:tcW w:w="2554" w:type="dxa"/>
            <w:tcBorders>
              <w:top w:val="single" w:sz="4" w:space="0" w:color="auto"/>
              <w:left w:val="single" w:sz="4" w:space="0" w:color="auto"/>
            </w:tcBorders>
            <w:shd w:val="clear" w:color="auto" w:fill="auto"/>
          </w:tcPr>
          <w:p w14:paraId="641AD592" w14:textId="77777777" w:rsidR="001F686C" w:rsidRDefault="0077075B">
            <w:pPr>
              <w:pStyle w:val="Jin0"/>
              <w:spacing w:after="0" w:line="262" w:lineRule="auto"/>
              <w:jc w:val="center"/>
            </w:pPr>
            <w:r>
              <w:rPr>
                <w:rStyle w:val="Jin"/>
              </w:rPr>
              <w:t>Deskové výměníky ohřevu akumulace</w:t>
            </w:r>
          </w:p>
        </w:tc>
        <w:tc>
          <w:tcPr>
            <w:tcW w:w="1656" w:type="dxa"/>
            <w:tcBorders>
              <w:top w:val="single" w:sz="4" w:space="0" w:color="auto"/>
              <w:left w:val="single" w:sz="4" w:space="0" w:color="auto"/>
            </w:tcBorders>
            <w:shd w:val="clear" w:color="auto" w:fill="auto"/>
          </w:tcPr>
          <w:p w14:paraId="74801CC6" w14:textId="77777777" w:rsidR="001F686C" w:rsidRDefault="0077075B">
            <w:pPr>
              <w:pStyle w:val="Jin0"/>
              <w:spacing w:after="0" w:line="262" w:lineRule="auto"/>
              <w:jc w:val="center"/>
            </w:pPr>
            <w:proofErr w:type="spellStart"/>
            <w:r>
              <w:rPr>
                <w:rStyle w:val="Jin"/>
              </w:rPr>
              <w:t>Danfoss</w:t>
            </w:r>
            <w:proofErr w:type="spellEnd"/>
            <w:r>
              <w:rPr>
                <w:rStyle w:val="Jin"/>
              </w:rPr>
              <w:t xml:space="preserve"> + Alfa </w:t>
            </w:r>
            <w:proofErr w:type="spellStart"/>
            <w:r>
              <w:rPr>
                <w:rStyle w:val="Jin"/>
              </w:rPr>
              <w:t>Laval</w:t>
            </w:r>
            <w:proofErr w:type="spellEnd"/>
          </w:p>
        </w:tc>
        <w:tc>
          <w:tcPr>
            <w:tcW w:w="2592" w:type="dxa"/>
            <w:tcBorders>
              <w:top w:val="single" w:sz="4" w:space="0" w:color="auto"/>
              <w:left w:val="single" w:sz="4" w:space="0" w:color="auto"/>
            </w:tcBorders>
            <w:shd w:val="clear" w:color="auto" w:fill="auto"/>
          </w:tcPr>
          <w:p w14:paraId="71DCD6DB" w14:textId="77777777" w:rsidR="001F686C" w:rsidRDefault="0077075B">
            <w:pPr>
              <w:pStyle w:val="Jin0"/>
              <w:spacing w:after="120" w:line="240" w:lineRule="auto"/>
              <w:ind w:firstLine="760"/>
            </w:pPr>
            <w:r>
              <w:rPr>
                <w:rStyle w:val="Jin"/>
              </w:rPr>
              <w:t xml:space="preserve">4 x </w:t>
            </w:r>
            <w:proofErr w:type="spellStart"/>
            <w:r>
              <w:rPr>
                <w:rStyle w:val="Jin"/>
              </w:rPr>
              <w:t>Danfoss</w:t>
            </w:r>
            <w:proofErr w:type="spellEnd"/>
          </w:p>
          <w:p w14:paraId="402B845F" w14:textId="77777777" w:rsidR="001F686C" w:rsidRDefault="0077075B">
            <w:pPr>
              <w:pStyle w:val="Jin0"/>
              <w:spacing w:after="0" w:line="240" w:lineRule="auto"/>
              <w:jc w:val="center"/>
            </w:pPr>
            <w:r>
              <w:rPr>
                <w:rStyle w:val="Jin"/>
              </w:rPr>
              <w:t xml:space="preserve">2 x Alfa </w:t>
            </w:r>
            <w:proofErr w:type="spellStart"/>
            <w:r>
              <w:rPr>
                <w:rStyle w:val="Jin"/>
              </w:rPr>
              <w:t>Laval</w:t>
            </w:r>
            <w:proofErr w:type="spellEnd"/>
          </w:p>
        </w:tc>
        <w:tc>
          <w:tcPr>
            <w:tcW w:w="1776" w:type="dxa"/>
            <w:tcBorders>
              <w:top w:val="single" w:sz="4" w:space="0" w:color="auto"/>
              <w:left w:val="single" w:sz="4" w:space="0" w:color="auto"/>
              <w:right w:val="single" w:sz="4" w:space="0" w:color="auto"/>
            </w:tcBorders>
            <w:shd w:val="clear" w:color="auto" w:fill="auto"/>
          </w:tcPr>
          <w:p w14:paraId="6082113E" w14:textId="77777777" w:rsidR="001F686C" w:rsidRDefault="001F686C">
            <w:pPr>
              <w:rPr>
                <w:sz w:val="10"/>
                <w:szCs w:val="10"/>
              </w:rPr>
            </w:pPr>
          </w:p>
        </w:tc>
      </w:tr>
      <w:tr w:rsidR="001F686C" w14:paraId="18728973" w14:textId="77777777">
        <w:tblPrEx>
          <w:tblCellMar>
            <w:top w:w="0" w:type="dxa"/>
            <w:bottom w:w="0" w:type="dxa"/>
          </w:tblCellMar>
        </w:tblPrEx>
        <w:trPr>
          <w:trHeight w:hRule="exact" w:val="365"/>
        </w:trPr>
        <w:tc>
          <w:tcPr>
            <w:tcW w:w="2554" w:type="dxa"/>
            <w:tcBorders>
              <w:top w:val="single" w:sz="4" w:space="0" w:color="auto"/>
              <w:left w:val="single" w:sz="4" w:space="0" w:color="auto"/>
            </w:tcBorders>
            <w:shd w:val="clear" w:color="auto" w:fill="auto"/>
          </w:tcPr>
          <w:p w14:paraId="3A072D7B" w14:textId="77777777" w:rsidR="001F686C" w:rsidRDefault="0077075B">
            <w:pPr>
              <w:pStyle w:val="Jin0"/>
              <w:spacing w:after="0" w:line="240" w:lineRule="auto"/>
              <w:jc w:val="center"/>
            </w:pPr>
            <w:r>
              <w:rPr>
                <w:rStyle w:val="Jin"/>
              </w:rPr>
              <w:t>Pojistné ventily</w:t>
            </w:r>
          </w:p>
        </w:tc>
        <w:tc>
          <w:tcPr>
            <w:tcW w:w="1656" w:type="dxa"/>
            <w:tcBorders>
              <w:top w:val="single" w:sz="4" w:space="0" w:color="auto"/>
              <w:left w:val="single" w:sz="4" w:space="0" w:color="auto"/>
            </w:tcBorders>
            <w:shd w:val="clear" w:color="auto" w:fill="auto"/>
          </w:tcPr>
          <w:p w14:paraId="40689216" w14:textId="77777777" w:rsidR="001F686C" w:rsidRDefault="0077075B">
            <w:pPr>
              <w:pStyle w:val="Jin0"/>
              <w:spacing w:after="0" w:line="240" w:lineRule="auto"/>
            </w:pPr>
            <w:proofErr w:type="spellStart"/>
            <w:r>
              <w:rPr>
                <w:rStyle w:val="Jin"/>
              </w:rPr>
              <w:t>Danfoss</w:t>
            </w:r>
            <w:proofErr w:type="spellEnd"/>
            <w:r>
              <w:rPr>
                <w:rStyle w:val="Jin"/>
              </w:rPr>
              <w:t xml:space="preserve"> + AWP</w:t>
            </w:r>
          </w:p>
        </w:tc>
        <w:tc>
          <w:tcPr>
            <w:tcW w:w="2592" w:type="dxa"/>
            <w:tcBorders>
              <w:top w:val="single" w:sz="4" w:space="0" w:color="auto"/>
              <w:left w:val="single" w:sz="4" w:space="0" w:color="auto"/>
            </w:tcBorders>
            <w:shd w:val="clear" w:color="auto" w:fill="auto"/>
          </w:tcPr>
          <w:p w14:paraId="06B93DFF" w14:textId="77777777" w:rsidR="001F686C" w:rsidRDefault="0077075B">
            <w:pPr>
              <w:pStyle w:val="Jin0"/>
              <w:spacing w:after="0" w:line="240" w:lineRule="auto"/>
              <w:ind w:firstLine="220"/>
            </w:pPr>
            <w:r>
              <w:rPr>
                <w:rStyle w:val="Jin"/>
              </w:rPr>
              <w:t>AWP + SFV20 + SFA15</w:t>
            </w:r>
          </w:p>
        </w:tc>
        <w:tc>
          <w:tcPr>
            <w:tcW w:w="1776" w:type="dxa"/>
            <w:tcBorders>
              <w:top w:val="single" w:sz="4" w:space="0" w:color="auto"/>
              <w:left w:val="single" w:sz="4" w:space="0" w:color="auto"/>
              <w:right w:val="single" w:sz="4" w:space="0" w:color="auto"/>
            </w:tcBorders>
            <w:shd w:val="clear" w:color="auto" w:fill="auto"/>
          </w:tcPr>
          <w:p w14:paraId="0B8C179D" w14:textId="77777777" w:rsidR="001F686C" w:rsidRDefault="001F686C">
            <w:pPr>
              <w:rPr>
                <w:sz w:val="10"/>
                <w:szCs w:val="10"/>
              </w:rPr>
            </w:pPr>
          </w:p>
        </w:tc>
      </w:tr>
      <w:tr w:rsidR="001F686C" w14:paraId="7EF67F57" w14:textId="77777777">
        <w:tblPrEx>
          <w:tblCellMar>
            <w:top w:w="0" w:type="dxa"/>
            <w:bottom w:w="0" w:type="dxa"/>
          </w:tblCellMar>
        </w:tblPrEx>
        <w:trPr>
          <w:trHeight w:hRule="exact" w:val="360"/>
        </w:trPr>
        <w:tc>
          <w:tcPr>
            <w:tcW w:w="2554" w:type="dxa"/>
            <w:tcBorders>
              <w:top w:val="single" w:sz="4" w:space="0" w:color="auto"/>
              <w:left w:val="single" w:sz="4" w:space="0" w:color="auto"/>
            </w:tcBorders>
            <w:shd w:val="clear" w:color="auto" w:fill="auto"/>
          </w:tcPr>
          <w:p w14:paraId="7D0FC914" w14:textId="77777777" w:rsidR="001F686C" w:rsidRDefault="0077075B">
            <w:pPr>
              <w:pStyle w:val="Jin0"/>
              <w:spacing w:after="0" w:line="240" w:lineRule="auto"/>
              <w:jc w:val="center"/>
            </w:pPr>
            <w:r>
              <w:rPr>
                <w:rStyle w:val="Jin"/>
              </w:rPr>
              <w:t>Detekce NH3</w:t>
            </w:r>
          </w:p>
        </w:tc>
        <w:tc>
          <w:tcPr>
            <w:tcW w:w="1656" w:type="dxa"/>
            <w:tcBorders>
              <w:top w:val="single" w:sz="4" w:space="0" w:color="auto"/>
              <w:left w:val="single" w:sz="4" w:space="0" w:color="auto"/>
            </w:tcBorders>
            <w:shd w:val="clear" w:color="auto" w:fill="auto"/>
          </w:tcPr>
          <w:p w14:paraId="61A20F55" w14:textId="77777777" w:rsidR="001F686C" w:rsidRDefault="0077075B">
            <w:pPr>
              <w:pStyle w:val="Jin0"/>
              <w:spacing w:after="0" w:line="240" w:lineRule="auto"/>
              <w:jc w:val="center"/>
            </w:pPr>
            <w:proofErr w:type="spellStart"/>
            <w:r>
              <w:rPr>
                <w:rStyle w:val="Jin"/>
              </w:rPr>
              <w:t>Samon</w:t>
            </w:r>
            <w:proofErr w:type="spellEnd"/>
          </w:p>
        </w:tc>
        <w:tc>
          <w:tcPr>
            <w:tcW w:w="2592" w:type="dxa"/>
            <w:tcBorders>
              <w:top w:val="single" w:sz="4" w:space="0" w:color="auto"/>
              <w:left w:val="single" w:sz="4" w:space="0" w:color="auto"/>
            </w:tcBorders>
            <w:shd w:val="clear" w:color="auto" w:fill="auto"/>
          </w:tcPr>
          <w:p w14:paraId="21330E84" w14:textId="77777777" w:rsidR="001F686C" w:rsidRDefault="001F686C">
            <w:pPr>
              <w:rPr>
                <w:sz w:val="10"/>
                <w:szCs w:val="10"/>
              </w:rPr>
            </w:pPr>
          </w:p>
        </w:tc>
        <w:tc>
          <w:tcPr>
            <w:tcW w:w="1776" w:type="dxa"/>
            <w:tcBorders>
              <w:top w:val="single" w:sz="4" w:space="0" w:color="auto"/>
              <w:left w:val="single" w:sz="4" w:space="0" w:color="auto"/>
              <w:right w:val="single" w:sz="4" w:space="0" w:color="auto"/>
            </w:tcBorders>
            <w:shd w:val="clear" w:color="auto" w:fill="auto"/>
          </w:tcPr>
          <w:p w14:paraId="3EC0A13D" w14:textId="77777777" w:rsidR="001F686C" w:rsidRDefault="001F686C">
            <w:pPr>
              <w:rPr>
                <w:sz w:val="10"/>
                <w:szCs w:val="10"/>
              </w:rPr>
            </w:pPr>
          </w:p>
        </w:tc>
      </w:tr>
      <w:tr w:rsidR="001F686C" w14:paraId="6B0AFC94" w14:textId="77777777">
        <w:tblPrEx>
          <w:tblCellMar>
            <w:top w:w="0" w:type="dxa"/>
            <w:bottom w:w="0" w:type="dxa"/>
          </w:tblCellMar>
        </w:tblPrEx>
        <w:trPr>
          <w:trHeight w:hRule="exact" w:val="370"/>
        </w:trPr>
        <w:tc>
          <w:tcPr>
            <w:tcW w:w="2554" w:type="dxa"/>
            <w:tcBorders>
              <w:top w:val="single" w:sz="4" w:space="0" w:color="auto"/>
              <w:left w:val="single" w:sz="4" w:space="0" w:color="auto"/>
            </w:tcBorders>
            <w:shd w:val="clear" w:color="auto" w:fill="auto"/>
          </w:tcPr>
          <w:p w14:paraId="5180392C" w14:textId="77777777" w:rsidR="001F686C" w:rsidRDefault="0077075B">
            <w:pPr>
              <w:pStyle w:val="Jin0"/>
              <w:spacing w:after="0" w:line="240" w:lineRule="auto"/>
              <w:ind w:firstLine="440"/>
            </w:pPr>
            <w:r>
              <w:rPr>
                <w:rStyle w:val="Jin"/>
              </w:rPr>
              <w:t>Frekvenční měniče</w:t>
            </w:r>
          </w:p>
        </w:tc>
        <w:tc>
          <w:tcPr>
            <w:tcW w:w="1656" w:type="dxa"/>
            <w:tcBorders>
              <w:top w:val="single" w:sz="4" w:space="0" w:color="auto"/>
              <w:left w:val="single" w:sz="4" w:space="0" w:color="auto"/>
            </w:tcBorders>
            <w:shd w:val="clear" w:color="auto" w:fill="auto"/>
          </w:tcPr>
          <w:p w14:paraId="3F1E1D88" w14:textId="77777777" w:rsidR="001F686C" w:rsidRDefault="0077075B">
            <w:pPr>
              <w:pStyle w:val="Jin0"/>
              <w:spacing w:after="0" w:line="240" w:lineRule="auto"/>
              <w:jc w:val="center"/>
            </w:pPr>
            <w:proofErr w:type="spellStart"/>
            <w:r>
              <w:rPr>
                <w:rStyle w:val="Jin"/>
              </w:rPr>
              <w:t>Danfoss</w:t>
            </w:r>
            <w:proofErr w:type="spellEnd"/>
          </w:p>
        </w:tc>
        <w:tc>
          <w:tcPr>
            <w:tcW w:w="2592" w:type="dxa"/>
            <w:tcBorders>
              <w:top w:val="single" w:sz="4" w:space="0" w:color="auto"/>
              <w:left w:val="single" w:sz="4" w:space="0" w:color="auto"/>
            </w:tcBorders>
            <w:shd w:val="clear" w:color="auto" w:fill="auto"/>
          </w:tcPr>
          <w:p w14:paraId="015FCE5D" w14:textId="77777777" w:rsidR="001F686C" w:rsidRDefault="0077075B">
            <w:pPr>
              <w:pStyle w:val="Jin0"/>
              <w:spacing w:after="0" w:line="240" w:lineRule="auto"/>
              <w:ind w:firstLine="580"/>
            </w:pPr>
            <w:r>
              <w:rPr>
                <w:rStyle w:val="Jin"/>
              </w:rPr>
              <w:t>FC102 + FC302</w:t>
            </w:r>
          </w:p>
        </w:tc>
        <w:tc>
          <w:tcPr>
            <w:tcW w:w="1776" w:type="dxa"/>
            <w:tcBorders>
              <w:top w:val="single" w:sz="4" w:space="0" w:color="auto"/>
              <w:left w:val="single" w:sz="4" w:space="0" w:color="auto"/>
              <w:right w:val="single" w:sz="4" w:space="0" w:color="auto"/>
            </w:tcBorders>
            <w:shd w:val="clear" w:color="auto" w:fill="auto"/>
          </w:tcPr>
          <w:p w14:paraId="537C8519" w14:textId="77777777" w:rsidR="001F686C" w:rsidRDefault="001F686C">
            <w:pPr>
              <w:rPr>
                <w:sz w:val="10"/>
                <w:szCs w:val="10"/>
              </w:rPr>
            </w:pPr>
          </w:p>
        </w:tc>
      </w:tr>
      <w:tr w:rsidR="001F686C" w14:paraId="463F9FB9" w14:textId="77777777">
        <w:tblPrEx>
          <w:tblCellMar>
            <w:top w:w="0" w:type="dxa"/>
            <w:bottom w:w="0" w:type="dxa"/>
          </w:tblCellMar>
        </w:tblPrEx>
        <w:trPr>
          <w:trHeight w:hRule="exact" w:val="379"/>
        </w:trPr>
        <w:tc>
          <w:tcPr>
            <w:tcW w:w="2554" w:type="dxa"/>
            <w:tcBorders>
              <w:top w:val="single" w:sz="4" w:space="0" w:color="auto"/>
              <w:left w:val="single" w:sz="4" w:space="0" w:color="auto"/>
              <w:bottom w:val="single" w:sz="4" w:space="0" w:color="auto"/>
            </w:tcBorders>
            <w:shd w:val="clear" w:color="auto" w:fill="auto"/>
          </w:tcPr>
          <w:p w14:paraId="1F889FAC" w14:textId="77777777" w:rsidR="001F686C" w:rsidRDefault="0077075B">
            <w:pPr>
              <w:pStyle w:val="Jin0"/>
              <w:spacing w:after="0" w:line="240" w:lineRule="auto"/>
              <w:jc w:val="center"/>
            </w:pPr>
            <w:r>
              <w:rPr>
                <w:rStyle w:val="Jin"/>
              </w:rPr>
              <w:t xml:space="preserve">Rozvaděče a </w:t>
            </w:r>
            <w:proofErr w:type="spellStart"/>
            <w:r>
              <w:rPr>
                <w:rStyle w:val="Jin"/>
              </w:rPr>
              <w:t>MaR</w:t>
            </w:r>
            <w:proofErr w:type="spellEnd"/>
          </w:p>
        </w:tc>
        <w:tc>
          <w:tcPr>
            <w:tcW w:w="1656" w:type="dxa"/>
            <w:tcBorders>
              <w:top w:val="single" w:sz="4" w:space="0" w:color="auto"/>
              <w:left w:val="single" w:sz="4" w:space="0" w:color="auto"/>
              <w:bottom w:val="single" w:sz="4" w:space="0" w:color="auto"/>
            </w:tcBorders>
            <w:shd w:val="clear" w:color="auto" w:fill="auto"/>
          </w:tcPr>
          <w:p w14:paraId="57623E28" w14:textId="77777777" w:rsidR="001F686C" w:rsidRDefault="0077075B">
            <w:pPr>
              <w:pStyle w:val="Jin0"/>
              <w:spacing w:after="0" w:line="240" w:lineRule="auto"/>
              <w:jc w:val="center"/>
            </w:pPr>
            <w:proofErr w:type="spellStart"/>
            <w:r>
              <w:rPr>
                <w:rStyle w:val="Jin"/>
              </w:rPr>
              <w:t>Refri</w:t>
            </w:r>
            <w:proofErr w:type="spellEnd"/>
            <w:r>
              <w:rPr>
                <w:rStyle w:val="Jin"/>
              </w:rPr>
              <w:t xml:space="preserve"> systémy</w:t>
            </w:r>
          </w:p>
        </w:tc>
        <w:tc>
          <w:tcPr>
            <w:tcW w:w="2592" w:type="dxa"/>
            <w:tcBorders>
              <w:top w:val="single" w:sz="4" w:space="0" w:color="auto"/>
              <w:left w:val="single" w:sz="4" w:space="0" w:color="auto"/>
              <w:bottom w:val="single" w:sz="4" w:space="0" w:color="auto"/>
            </w:tcBorders>
            <w:shd w:val="clear" w:color="auto" w:fill="auto"/>
          </w:tcPr>
          <w:p w14:paraId="6EF778F8" w14:textId="77777777" w:rsidR="001F686C" w:rsidRDefault="001F686C">
            <w:pPr>
              <w:rPr>
                <w:sz w:val="10"/>
                <w:szCs w:val="10"/>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26E8A646" w14:textId="77777777" w:rsidR="001F686C" w:rsidRDefault="001F686C">
            <w:pPr>
              <w:rPr>
                <w:sz w:val="10"/>
                <w:szCs w:val="10"/>
              </w:rPr>
            </w:pPr>
          </w:p>
        </w:tc>
      </w:tr>
    </w:tbl>
    <w:p w14:paraId="11DF6350" w14:textId="77777777" w:rsidR="001F686C" w:rsidRDefault="001F686C">
      <w:pPr>
        <w:spacing w:after="339" w:line="1" w:lineRule="exact"/>
      </w:pPr>
    </w:p>
    <w:p w14:paraId="41F1A524" w14:textId="77777777" w:rsidR="001F686C" w:rsidRDefault="0077075B">
      <w:pPr>
        <w:pStyle w:val="Zkladntext1"/>
        <w:spacing w:line="262" w:lineRule="auto"/>
        <w:jc w:val="both"/>
      </w:pPr>
      <w:r>
        <w:rPr>
          <w:rStyle w:val="Zkladntext"/>
        </w:rPr>
        <w:t xml:space="preserve">Pravidelná preventivní údržba včetně potřebných servisních prací na </w:t>
      </w:r>
      <w:r>
        <w:rPr>
          <w:rStyle w:val="Zkladntext"/>
        </w:rPr>
        <w:t>výše specifikovaném zařízení bude prováděna výhradně zhotovitelem a řádně vyškolenými pracovníky zhotovitele nebo autorizovaným servisním partnerem zhotovitele jako třetí osobou.</w:t>
      </w:r>
    </w:p>
    <w:p w14:paraId="6E592EF1" w14:textId="77777777" w:rsidR="001F686C" w:rsidRDefault="0077075B">
      <w:pPr>
        <w:pStyle w:val="Zkladntext1"/>
        <w:jc w:val="both"/>
      </w:pPr>
      <w:r>
        <w:rPr>
          <w:rStyle w:val="Zkladntext"/>
        </w:rPr>
        <w:t>Zhotovitel se zavazuje k obstarání všech potřebných nástrojů a prostředků ke zkoušení zařízení tak, aby byl schopen udržovat zařízení v dobrém provozuschopném stavu v souladu s dobrou technickou praxí. Zhotovitel se zavazuje vést záznamy o provedených pracích v pracovních výkazech servisních techniků, které budou předkládány objednateli k odsouhlasení po každé servisní prohlídce a podepsané objednatelem budou podkladem pro fakturaci servisních prohlídek jako příloha příslušného daňového dokladu.</w:t>
      </w:r>
    </w:p>
    <w:p w14:paraId="6E6ABDB9" w14:textId="77777777" w:rsidR="001F686C" w:rsidRDefault="0077075B">
      <w:pPr>
        <w:pStyle w:val="Zkladntext1"/>
        <w:spacing w:after="220" w:line="266" w:lineRule="auto"/>
        <w:jc w:val="both"/>
        <w:sectPr w:rsidR="001F686C">
          <w:headerReference w:type="default" r:id="rId8"/>
          <w:footerReference w:type="default" r:id="rId9"/>
          <w:pgSz w:w="11906" w:h="16838"/>
          <w:pgMar w:top="972" w:right="793" w:bottom="986" w:left="1565" w:header="0" w:footer="3" w:gutter="0"/>
          <w:cols w:space="720"/>
          <w:noEndnote/>
          <w:docGrid w:linePitch="360"/>
        </w:sectPr>
      </w:pPr>
      <w:r>
        <w:rPr>
          <w:rStyle w:val="Zkladntext"/>
        </w:rPr>
        <w:t xml:space="preserve">Zhotovitel je povinen při plnění této smlouvy postupovat s odbornou znalostí. Zavazuje se dodržovat všeobecně závazné předpisy a </w:t>
      </w:r>
      <w:r>
        <w:rPr>
          <w:rStyle w:val="Zkladntext"/>
        </w:rPr>
        <w:t>technické normy v platném znění.</w:t>
      </w:r>
    </w:p>
    <w:p w14:paraId="0FFD4AE3" w14:textId="2AEB108C" w:rsidR="001F686C" w:rsidRDefault="001F686C">
      <w:pPr>
        <w:rPr>
          <w:sz w:val="2"/>
          <w:szCs w:val="2"/>
        </w:rPr>
      </w:pPr>
    </w:p>
    <w:p w14:paraId="032E9081" w14:textId="77777777" w:rsidR="001F686C" w:rsidRDefault="001F686C">
      <w:pPr>
        <w:spacing w:after="699" w:line="1" w:lineRule="exact"/>
      </w:pPr>
    </w:p>
    <w:p w14:paraId="2C6A5485" w14:textId="77777777" w:rsidR="001F686C" w:rsidRDefault="0077075B">
      <w:pPr>
        <w:pStyle w:val="Zkladntext1"/>
        <w:spacing w:after="460" w:line="240" w:lineRule="auto"/>
      </w:pPr>
      <w:r>
        <w:rPr>
          <w:rStyle w:val="Zkladntext"/>
        </w:rPr>
        <w:t xml:space="preserve">Všechny práce budou prováděny ve standardních pracovních hodinách, tzn. Pondělí až </w:t>
      </w:r>
      <w:proofErr w:type="gramStart"/>
      <w:r>
        <w:rPr>
          <w:rStyle w:val="Zkladntext"/>
        </w:rPr>
        <w:t>Pátek</w:t>
      </w:r>
      <w:proofErr w:type="gramEnd"/>
      <w:r>
        <w:rPr>
          <w:rStyle w:val="Zkladntext"/>
        </w:rPr>
        <w:t xml:space="preserve"> 7.00 až 17.00. (příplatky za práci mimo tuto dobu - viz odstavec - viz. odst. 3.2)</w:t>
      </w:r>
    </w:p>
    <w:p w14:paraId="063939E1" w14:textId="77777777" w:rsidR="001F686C" w:rsidRDefault="0077075B">
      <w:pPr>
        <w:pStyle w:val="Nadpis10"/>
        <w:keepNext/>
        <w:keepLines/>
      </w:pPr>
      <w:bookmarkStart w:id="2" w:name="bookmark4"/>
      <w:r>
        <w:rPr>
          <w:rStyle w:val="Nadpis1"/>
          <w:b/>
          <w:bCs/>
        </w:rPr>
        <w:t>Místo plnění:</w:t>
      </w:r>
      <w:bookmarkEnd w:id="2"/>
    </w:p>
    <w:p w14:paraId="5C6E22C3" w14:textId="77777777" w:rsidR="001F686C" w:rsidRDefault="0077075B">
      <w:pPr>
        <w:pStyle w:val="Zkladntext1"/>
        <w:spacing w:after="460" w:line="257" w:lineRule="auto"/>
      </w:pPr>
      <w:r>
        <w:rPr>
          <w:rStyle w:val="Zkladntext"/>
        </w:rPr>
        <w:t xml:space="preserve">zimní stadion Most, </w:t>
      </w:r>
      <w:proofErr w:type="spellStart"/>
      <w:r>
        <w:rPr>
          <w:rStyle w:val="Zkladntext"/>
        </w:rPr>
        <w:t>Rudolická</w:t>
      </w:r>
      <w:proofErr w:type="spellEnd"/>
      <w:r>
        <w:rPr>
          <w:rStyle w:val="Zkladntext"/>
        </w:rPr>
        <w:t xml:space="preserve"> 1700/2,434 01 Most</w:t>
      </w:r>
    </w:p>
    <w:p w14:paraId="08386B42" w14:textId="77777777" w:rsidR="001F686C" w:rsidRDefault="0077075B">
      <w:pPr>
        <w:pStyle w:val="Nadpis10"/>
        <w:keepNext/>
        <w:keepLines/>
        <w:numPr>
          <w:ilvl w:val="1"/>
          <w:numId w:val="1"/>
        </w:numPr>
        <w:tabs>
          <w:tab w:val="left" w:pos="1027"/>
        </w:tabs>
      </w:pPr>
      <w:bookmarkStart w:id="3" w:name="bookmark6"/>
      <w:r>
        <w:rPr>
          <w:rStyle w:val="Nadpis1"/>
          <w:b/>
          <w:bCs/>
        </w:rPr>
        <w:t>Rozsah pravidelné servisní prohlídky</w:t>
      </w:r>
      <w:bookmarkEnd w:id="3"/>
    </w:p>
    <w:p w14:paraId="77778356" w14:textId="77777777" w:rsidR="001F686C" w:rsidRDefault="0077075B">
      <w:pPr>
        <w:pStyle w:val="Zkladntext1"/>
        <w:spacing w:line="257" w:lineRule="auto"/>
      </w:pPr>
      <w:r>
        <w:rPr>
          <w:rStyle w:val="Zkladntext"/>
        </w:rPr>
        <w:t>Zhotovitel se zavazuje na základě objednávky ze strany objednatele provádět řádně a včas servisní prohlídky na zařízení dle bodu 2.1 podle následujícího schématu:</w:t>
      </w:r>
    </w:p>
    <w:p w14:paraId="3EF67B92" w14:textId="77777777" w:rsidR="001F686C" w:rsidRDefault="0077075B">
      <w:pPr>
        <w:pStyle w:val="Zkladntext1"/>
        <w:spacing w:line="257" w:lineRule="auto"/>
        <w:ind w:firstLine="360"/>
      </w:pPr>
      <w:r>
        <w:rPr>
          <w:rStyle w:val="Zkladntext"/>
        </w:rPr>
        <w:t xml:space="preserve">V Chladící kompresory MYCOM: každých 6.000 </w:t>
      </w:r>
      <w:proofErr w:type="spellStart"/>
      <w:r>
        <w:rPr>
          <w:rStyle w:val="Zkladntext"/>
        </w:rPr>
        <w:t>mth</w:t>
      </w:r>
      <w:proofErr w:type="spellEnd"/>
      <w:r>
        <w:rPr>
          <w:rStyle w:val="Zkladntext"/>
        </w:rPr>
        <w:t xml:space="preserve"> v rozsahu dle přílohy číslo 2.</w:t>
      </w:r>
    </w:p>
    <w:p w14:paraId="10EF574D" w14:textId="77777777" w:rsidR="001F686C" w:rsidRDefault="0077075B">
      <w:pPr>
        <w:pStyle w:val="Zkladntext1"/>
        <w:numPr>
          <w:ilvl w:val="2"/>
          <w:numId w:val="1"/>
        </w:numPr>
        <w:tabs>
          <w:tab w:val="left" w:pos="704"/>
        </w:tabs>
        <w:spacing w:line="257" w:lineRule="auto"/>
        <w:ind w:firstLine="360"/>
      </w:pPr>
      <w:r>
        <w:rPr>
          <w:rStyle w:val="Zkladntext"/>
        </w:rPr>
        <w:t xml:space="preserve">Zařízení okruhu NH3 uvedená v tabulce 2.1: </w:t>
      </w:r>
      <w:proofErr w:type="spellStart"/>
      <w:r>
        <w:rPr>
          <w:rStyle w:val="Zkladntext"/>
        </w:rPr>
        <w:t>Ix</w:t>
      </w:r>
      <w:proofErr w:type="spellEnd"/>
      <w:r>
        <w:rPr>
          <w:rStyle w:val="Zkladntext"/>
        </w:rPr>
        <w:t xml:space="preserve"> ročně před zahájením sezóny</w:t>
      </w:r>
    </w:p>
    <w:p w14:paraId="48F4CE7C" w14:textId="77777777" w:rsidR="001F686C" w:rsidRDefault="0077075B">
      <w:pPr>
        <w:pStyle w:val="Zkladntext1"/>
        <w:numPr>
          <w:ilvl w:val="2"/>
          <w:numId w:val="1"/>
        </w:numPr>
        <w:tabs>
          <w:tab w:val="left" w:pos="704"/>
        </w:tabs>
        <w:spacing w:line="257" w:lineRule="auto"/>
        <w:ind w:firstLine="360"/>
      </w:pPr>
      <w:r>
        <w:rPr>
          <w:rStyle w:val="Zkladntext"/>
        </w:rPr>
        <w:t>Odpařovací kondenzátor: 2 x ročně při celoročním provozu</w:t>
      </w:r>
    </w:p>
    <w:p w14:paraId="72A236A6" w14:textId="77777777" w:rsidR="001F686C" w:rsidRDefault="0077075B">
      <w:pPr>
        <w:pStyle w:val="Zkladntext1"/>
        <w:numPr>
          <w:ilvl w:val="2"/>
          <w:numId w:val="1"/>
        </w:numPr>
        <w:tabs>
          <w:tab w:val="left" w:pos="704"/>
        </w:tabs>
        <w:spacing w:line="257" w:lineRule="auto"/>
        <w:ind w:firstLine="360"/>
      </w:pPr>
      <w:r>
        <w:rPr>
          <w:rStyle w:val="Zkladntext"/>
        </w:rPr>
        <w:t>Ostatní instalované zařízení a komponenty: pravidelně v souladu s ČSN EN 378 1-4</w:t>
      </w:r>
    </w:p>
    <w:p w14:paraId="541762B5" w14:textId="77777777" w:rsidR="001F686C" w:rsidRDefault="0077075B">
      <w:pPr>
        <w:pStyle w:val="Zkladntext1"/>
        <w:spacing w:line="257" w:lineRule="auto"/>
      </w:pPr>
      <w:r>
        <w:rPr>
          <w:rStyle w:val="Zkladntext"/>
        </w:rPr>
        <w:t>V rámci těchto servisních prohlídek:</w:t>
      </w:r>
    </w:p>
    <w:p w14:paraId="2032A2E1" w14:textId="77777777" w:rsidR="001F686C" w:rsidRDefault="0077075B">
      <w:pPr>
        <w:pStyle w:val="Zkladntext1"/>
        <w:numPr>
          <w:ilvl w:val="2"/>
          <w:numId w:val="1"/>
        </w:numPr>
        <w:tabs>
          <w:tab w:val="left" w:pos="680"/>
        </w:tabs>
        <w:spacing w:line="252" w:lineRule="auto"/>
        <w:ind w:left="700" w:hanging="340"/>
        <w:jc w:val="both"/>
      </w:pPr>
      <w:r>
        <w:rPr>
          <w:rStyle w:val="Zkladntext"/>
        </w:rPr>
        <w:t>Bude provedena kontrola a zaznamenání provozních parametrů jednotky v souladu s doporučením výrobce. Zároveň bude provedeno nutné seřízení zařízení tak, aby bylo udržováno v provozu při návrhových podmínkách.</w:t>
      </w:r>
    </w:p>
    <w:p w14:paraId="519F6582" w14:textId="77777777" w:rsidR="001F686C" w:rsidRDefault="0077075B">
      <w:pPr>
        <w:pStyle w:val="Zkladntext1"/>
        <w:numPr>
          <w:ilvl w:val="2"/>
          <w:numId w:val="1"/>
        </w:numPr>
        <w:tabs>
          <w:tab w:val="left" w:pos="680"/>
        </w:tabs>
        <w:spacing w:line="257" w:lineRule="auto"/>
        <w:ind w:left="700" w:hanging="340"/>
        <w:jc w:val="both"/>
      </w:pPr>
      <w:r>
        <w:rPr>
          <w:rStyle w:val="Zkladntext"/>
        </w:rPr>
        <w:t>Budou provedeny práce související s rozebráním, výměnou a opětovnou montáží spotřebních dílů. Spotřební díly vychází z plánů preventivní údržby.</w:t>
      </w:r>
    </w:p>
    <w:p w14:paraId="6B0608E9" w14:textId="77777777" w:rsidR="001F686C" w:rsidRDefault="0077075B">
      <w:pPr>
        <w:pStyle w:val="Zkladntext1"/>
        <w:spacing w:line="257" w:lineRule="auto"/>
      </w:pPr>
      <w:r>
        <w:rPr>
          <w:rStyle w:val="Zkladntext"/>
        </w:rPr>
        <w:t xml:space="preserve">Úkolem zhotovitele je dle vlastního uvážení provádět práce vedoucí k zabránění nežádoucího předčasného opotřebování </w:t>
      </w:r>
      <w:r>
        <w:rPr>
          <w:rStyle w:val="Zkladntext"/>
        </w:rPr>
        <w:t>zařízení v důsledku nesprávného používání.</w:t>
      </w:r>
    </w:p>
    <w:p w14:paraId="6190C6EE" w14:textId="77777777" w:rsidR="001F686C" w:rsidRDefault="0077075B">
      <w:pPr>
        <w:pStyle w:val="Zkladntext1"/>
        <w:spacing w:after="460" w:line="257" w:lineRule="auto"/>
      </w:pPr>
      <w:r>
        <w:rPr>
          <w:rStyle w:val="Zkladntext"/>
        </w:rPr>
        <w:t>Výměna spotřebních dílů bude prováděna dle skutečné potřeby v souladu s provozním režimem zařízení. Spotřební díly budou účtovány samostatně dle aktuálně platných ceníků ND.</w:t>
      </w:r>
    </w:p>
    <w:p w14:paraId="0A2C9512" w14:textId="77777777" w:rsidR="001F686C" w:rsidRDefault="0077075B">
      <w:pPr>
        <w:pStyle w:val="Nadpis10"/>
        <w:keepNext/>
        <w:keepLines/>
        <w:numPr>
          <w:ilvl w:val="2"/>
          <w:numId w:val="2"/>
        </w:numPr>
        <w:tabs>
          <w:tab w:val="left" w:pos="680"/>
        </w:tabs>
      </w:pPr>
      <w:bookmarkStart w:id="4" w:name="bookmark8"/>
      <w:r>
        <w:rPr>
          <w:rStyle w:val="Nadpis1"/>
          <w:b/>
          <w:bCs/>
        </w:rPr>
        <w:t>Revize tlakových nádob a pojistných ventilů;</w:t>
      </w:r>
      <w:bookmarkEnd w:id="4"/>
    </w:p>
    <w:p w14:paraId="6B5F89A3" w14:textId="77777777" w:rsidR="001F686C" w:rsidRDefault="0077075B">
      <w:pPr>
        <w:pStyle w:val="Zkladntext1"/>
        <w:spacing w:after="460" w:line="257" w:lineRule="auto"/>
      </w:pPr>
      <w:r>
        <w:rPr>
          <w:rStyle w:val="Zkladntext"/>
        </w:rPr>
        <w:t>V souladu s ČSN EN 378 1-4 si bude zajišťovat provozovatel.</w:t>
      </w:r>
    </w:p>
    <w:p w14:paraId="4B301199" w14:textId="77777777" w:rsidR="001F686C" w:rsidRDefault="0077075B">
      <w:pPr>
        <w:pStyle w:val="Nadpis10"/>
        <w:keepNext/>
        <w:keepLines/>
        <w:numPr>
          <w:ilvl w:val="2"/>
          <w:numId w:val="2"/>
        </w:numPr>
        <w:tabs>
          <w:tab w:val="left" w:pos="680"/>
        </w:tabs>
      </w:pPr>
      <w:bookmarkStart w:id="5" w:name="bookmark10"/>
      <w:r>
        <w:rPr>
          <w:rStyle w:val="Nadpis1"/>
          <w:b/>
          <w:bCs/>
        </w:rPr>
        <w:t>Údržba kompresorů;</w:t>
      </w:r>
      <w:bookmarkEnd w:id="5"/>
    </w:p>
    <w:p w14:paraId="0E1FFD44" w14:textId="77777777" w:rsidR="001F686C" w:rsidRDefault="0077075B">
      <w:pPr>
        <w:pStyle w:val="Zkladntext1"/>
        <w:spacing w:after="460" w:line="257" w:lineRule="auto"/>
      </w:pPr>
      <w:r>
        <w:rPr>
          <w:rStyle w:val="Zkladntext"/>
        </w:rPr>
        <w:t>Jednou do roka nebo maximálně každých 6.000 provozních hodin na základě písemné objednávky objednatele zajistí zhotovitel údržbu kompresorů podle servisního plánu údržby kompresoru uvedeného v příloze č. 2.</w:t>
      </w:r>
    </w:p>
    <w:p w14:paraId="7C43D5A4" w14:textId="77777777" w:rsidR="001F686C" w:rsidRDefault="0077075B">
      <w:pPr>
        <w:pStyle w:val="Nadpis10"/>
        <w:keepNext/>
        <w:keepLines/>
        <w:numPr>
          <w:ilvl w:val="2"/>
          <w:numId w:val="2"/>
        </w:numPr>
        <w:tabs>
          <w:tab w:val="left" w:pos="680"/>
        </w:tabs>
      </w:pPr>
      <w:bookmarkStart w:id="6" w:name="bookmark12"/>
      <w:r>
        <w:rPr>
          <w:rStyle w:val="Nadpis1"/>
          <w:b/>
          <w:bCs/>
        </w:rPr>
        <w:t>Chladící systém nad rámec chladících jednotek;</w:t>
      </w:r>
      <w:bookmarkEnd w:id="6"/>
    </w:p>
    <w:p w14:paraId="516800C5" w14:textId="77777777" w:rsidR="001F686C" w:rsidRDefault="0077075B">
      <w:pPr>
        <w:pStyle w:val="Zkladntext1"/>
        <w:spacing w:after="460" w:line="257" w:lineRule="auto"/>
      </w:pPr>
      <w:r>
        <w:rPr>
          <w:rStyle w:val="Zkladntext"/>
        </w:rPr>
        <w:t xml:space="preserve">Součástí servisní prohlídky jsou práce na ostatních částech chladicího systému nad rámec chladící kompresorové jednotky. Jedná se o odpařovací kondenzátory, výměníky odpadního tepla, expanzní nádobu, propojovací potrubí a čerpadel NH3, elektrické rozvaděče a </w:t>
      </w:r>
      <w:proofErr w:type="spellStart"/>
      <w:r>
        <w:rPr>
          <w:rStyle w:val="Zkladntext"/>
        </w:rPr>
        <w:t>MaR</w:t>
      </w:r>
      <w:proofErr w:type="spellEnd"/>
      <w:r>
        <w:rPr>
          <w:rStyle w:val="Zkladntext"/>
        </w:rPr>
        <w:t>, řídící a regulační armatury.</w:t>
      </w:r>
    </w:p>
    <w:p w14:paraId="1DF259B7" w14:textId="77777777" w:rsidR="001F686C" w:rsidRDefault="0077075B">
      <w:pPr>
        <w:pStyle w:val="Nadpis10"/>
        <w:keepNext/>
        <w:keepLines/>
        <w:numPr>
          <w:ilvl w:val="2"/>
          <w:numId w:val="2"/>
        </w:numPr>
        <w:tabs>
          <w:tab w:val="left" w:pos="680"/>
        </w:tabs>
      </w:pPr>
      <w:bookmarkStart w:id="7" w:name="bookmark14"/>
      <w:r>
        <w:rPr>
          <w:rStyle w:val="Nadpis1"/>
          <w:b/>
          <w:bCs/>
        </w:rPr>
        <w:t>Kontrola a kalibrace detekce NH3;</w:t>
      </w:r>
      <w:bookmarkEnd w:id="7"/>
    </w:p>
    <w:p w14:paraId="75687447" w14:textId="77777777" w:rsidR="001F686C" w:rsidRDefault="0077075B">
      <w:pPr>
        <w:pStyle w:val="Zkladntext1"/>
        <w:spacing w:line="257" w:lineRule="auto"/>
        <w:sectPr w:rsidR="001F686C">
          <w:pgSz w:w="11906" w:h="16838"/>
          <w:pgMar w:top="924" w:right="851" w:bottom="996" w:left="1464" w:header="0" w:footer="3" w:gutter="0"/>
          <w:cols w:space="720"/>
          <w:noEndnote/>
          <w:docGrid w:linePitch="360"/>
        </w:sectPr>
      </w:pPr>
      <w:r>
        <w:rPr>
          <w:rStyle w:val="Zkladntext"/>
        </w:rPr>
        <w:t xml:space="preserve">Jednou za rok v rámci servisní prohlídky bude provedena </w:t>
      </w:r>
      <w:r>
        <w:rPr>
          <w:rStyle w:val="Zkladntext"/>
        </w:rPr>
        <w:t>zhotovitelem kontrola funkčnosti, kalibrace detekce NH3 a funkce bezpečnostního okruhu na místě s následným vystavením kalibračního protokolu na základě písemné objednávky objednatele.</w:t>
      </w:r>
    </w:p>
    <w:p w14:paraId="4341CDD7" w14:textId="16E69C76" w:rsidR="001F686C" w:rsidRDefault="001F686C">
      <w:pPr>
        <w:rPr>
          <w:sz w:val="2"/>
          <w:szCs w:val="2"/>
        </w:rPr>
      </w:pPr>
    </w:p>
    <w:p w14:paraId="4E82894C" w14:textId="77777777" w:rsidR="001F686C" w:rsidRDefault="001F686C">
      <w:pPr>
        <w:spacing w:after="739" w:line="1" w:lineRule="exact"/>
      </w:pPr>
    </w:p>
    <w:p w14:paraId="00D9FA6F" w14:textId="77777777" w:rsidR="001F686C" w:rsidRDefault="0077075B">
      <w:pPr>
        <w:pStyle w:val="Nadpis10"/>
        <w:keepNext/>
        <w:keepLines/>
        <w:numPr>
          <w:ilvl w:val="2"/>
          <w:numId w:val="2"/>
        </w:numPr>
        <w:tabs>
          <w:tab w:val="left" w:pos="684"/>
        </w:tabs>
      </w:pPr>
      <w:bookmarkStart w:id="8" w:name="bookmark16"/>
      <w:r>
        <w:rPr>
          <w:rStyle w:val="Nadpis1"/>
          <w:b/>
          <w:bCs/>
        </w:rPr>
        <w:t>Školení obsluhy kompresorů a zařízení s jejich provozem;</w:t>
      </w:r>
      <w:bookmarkEnd w:id="8"/>
    </w:p>
    <w:p w14:paraId="45693549" w14:textId="77777777" w:rsidR="001F686C" w:rsidRDefault="0077075B">
      <w:pPr>
        <w:pStyle w:val="Zkladntext1"/>
        <w:spacing w:after="460" w:line="259" w:lineRule="auto"/>
      </w:pPr>
      <w:r>
        <w:rPr>
          <w:rStyle w:val="Zkladntext"/>
        </w:rPr>
        <w:t>Zhotovitel se zavazuje provádět školení obsluhy pro kompresory definovaných v bodě 2.1 s jejich provozem a ovládáním. To bude prováděno na základě objednávky ze strany objednatele při plnění preventivní údržby dle bodu 2.1 v maximálním rozsahu 2,5 hodiny.</w:t>
      </w:r>
    </w:p>
    <w:p w14:paraId="702E1DDD" w14:textId="77777777" w:rsidR="001F686C" w:rsidRDefault="0077075B">
      <w:pPr>
        <w:pStyle w:val="Nadpis10"/>
        <w:keepNext/>
        <w:keepLines/>
        <w:numPr>
          <w:ilvl w:val="2"/>
          <w:numId w:val="2"/>
        </w:numPr>
        <w:tabs>
          <w:tab w:val="left" w:pos="684"/>
        </w:tabs>
      </w:pPr>
      <w:bookmarkStart w:id="9" w:name="bookmark18"/>
      <w:r>
        <w:rPr>
          <w:rStyle w:val="Nadpis1"/>
          <w:b/>
          <w:bCs/>
        </w:rPr>
        <w:t>Provozní kontrola prohlídka chladícího zařízení;</w:t>
      </w:r>
      <w:bookmarkEnd w:id="9"/>
    </w:p>
    <w:p w14:paraId="343CA59E" w14:textId="77777777" w:rsidR="001F686C" w:rsidRDefault="0077075B">
      <w:pPr>
        <w:pStyle w:val="Zkladntext1"/>
        <w:spacing w:after="460" w:line="257" w:lineRule="auto"/>
      </w:pPr>
      <w:r>
        <w:rPr>
          <w:rStyle w:val="Zkladntext"/>
        </w:rPr>
        <w:t>V souladu s ČSN EN 378 1-4 objedná objednatel u zhotovitele jedenkrát ročně „Provozní kontrolní prohlídku chladícího zařízení“. V případě, že toto nebude zajištěno ze strany objednatele má právo zhotovitel okamžitě přerušit provádění jeho prací a dodávek. V tomto případě nemá objednatel žádné právo ani zákonný nárok na uplatnění jakékoliv případné škody nebo náhrady, a to i v případě kompletního výpadku zařízení.</w:t>
      </w:r>
    </w:p>
    <w:p w14:paraId="15AA5B78" w14:textId="77777777" w:rsidR="001F686C" w:rsidRDefault="0077075B">
      <w:pPr>
        <w:pStyle w:val="Nadpis10"/>
        <w:keepNext/>
        <w:keepLines/>
        <w:numPr>
          <w:ilvl w:val="1"/>
          <w:numId w:val="3"/>
        </w:numPr>
        <w:tabs>
          <w:tab w:val="left" w:pos="955"/>
        </w:tabs>
      </w:pPr>
      <w:bookmarkStart w:id="10" w:name="bookmark20"/>
      <w:r>
        <w:rPr>
          <w:rStyle w:val="Nadpis1"/>
          <w:b/>
          <w:bCs/>
        </w:rPr>
        <w:t>Servisní pohotovost / Další servisní služby</w:t>
      </w:r>
      <w:bookmarkEnd w:id="10"/>
    </w:p>
    <w:p w14:paraId="4383BF7E" w14:textId="77777777" w:rsidR="001F686C" w:rsidRDefault="0077075B">
      <w:pPr>
        <w:pStyle w:val="Zkladntext1"/>
        <w:spacing w:line="257" w:lineRule="auto"/>
      </w:pPr>
      <w:r>
        <w:rPr>
          <w:rStyle w:val="Zkladntext"/>
        </w:rPr>
        <w:t>Požadavek na vykonání opravy objednatel nahlásí na následujících telefonních číslech:</w:t>
      </w:r>
    </w:p>
    <w:p w14:paraId="305627C1" w14:textId="16CF8472" w:rsidR="001F686C" w:rsidRDefault="0077075B">
      <w:pPr>
        <w:pStyle w:val="Zkladntext1"/>
        <w:spacing w:line="257" w:lineRule="auto"/>
      </w:pPr>
      <w:r>
        <w:rPr>
          <w:rStyle w:val="Zkladntext"/>
        </w:rPr>
        <w:t>V pracovních dnech 8:00-17:00 hodin +</w:t>
      </w:r>
      <w:r>
        <w:rPr>
          <w:rStyle w:val="Zkladntext"/>
        </w:rPr>
        <w:t>V uvedené době a v pracovních dnech bude po dobu platnosti této smlouvy na uvedeném telefonickém čísle poskytnuta objednateli bezplatná telefonická podpora.</w:t>
      </w:r>
    </w:p>
    <w:p w14:paraId="743FEEED" w14:textId="280D06ED" w:rsidR="001F686C" w:rsidRDefault="0077075B">
      <w:pPr>
        <w:pStyle w:val="Zkladntext1"/>
        <w:tabs>
          <w:tab w:val="left" w:pos="3389"/>
        </w:tabs>
        <w:spacing w:line="257" w:lineRule="auto"/>
      </w:pPr>
      <w:r>
        <w:rPr>
          <w:rStyle w:val="Zkladntext"/>
        </w:rPr>
        <w:t>V ostatních případech</w:t>
      </w:r>
      <w:r>
        <w:rPr>
          <w:rStyle w:val="Zkladntext"/>
        </w:rPr>
        <w:tab/>
      </w:r>
    </w:p>
    <w:p w14:paraId="53BDF5CE" w14:textId="3218D4CB" w:rsidR="001F686C" w:rsidRDefault="0077075B">
      <w:pPr>
        <w:pStyle w:val="Zkladntext1"/>
        <w:spacing w:after="460" w:line="257" w:lineRule="auto"/>
        <w:ind w:firstLine="720"/>
      </w:pPr>
      <w:r>
        <w:rPr>
          <w:rStyle w:val="Zkladntext"/>
        </w:rPr>
        <w:t xml:space="preserve">zodpovědná osoba </w:t>
      </w:r>
    </w:p>
    <w:p w14:paraId="398BB57B" w14:textId="7DA83F3E" w:rsidR="001F686C" w:rsidRDefault="0077075B">
      <w:pPr>
        <w:pStyle w:val="Zkladntext1"/>
        <w:spacing w:after="460" w:line="257" w:lineRule="auto"/>
      </w:pPr>
      <w:r>
        <w:rPr>
          <w:rStyle w:val="Zkladntext"/>
        </w:rPr>
        <w:t xml:space="preserve">a bude následně písemně potvrzen e-mailem na: </w:t>
      </w:r>
    </w:p>
    <w:p w14:paraId="3FBDFAC3" w14:textId="2B729F8D" w:rsidR="001F686C" w:rsidRDefault="0077075B">
      <w:pPr>
        <w:pStyle w:val="Zkladntext1"/>
        <w:spacing w:after="700" w:line="262" w:lineRule="auto"/>
      </w:pPr>
      <w:r>
        <w:rPr>
          <w:rStyle w:val="Zkladntext"/>
        </w:rPr>
        <w:t xml:space="preserve">Osoby oprávněné objednatelem k nahlášení závady: </w:t>
      </w:r>
      <w:r>
        <w:rPr>
          <w:rStyle w:val="Zkladntext"/>
        </w:rPr>
        <w:t>a obsluha strojovny</w:t>
      </w:r>
      <w:r>
        <w:rPr>
          <w:rStyle w:val="Zkladntext"/>
        </w:rPr>
        <w:t xml:space="preserve">, a následně bude potvrzen na e-mailu: </w:t>
      </w:r>
    </w:p>
    <w:p w14:paraId="7649E4D3" w14:textId="77777777" w:rsidR="001F686C" w:rsidRDefault="0077075B">
      <w:pPr>
        <w:pStyle w:val="Zkladntext1"/>
        <w:spacing w:line="257" w:lineRule="auto"/>
      </w:pPr>
      <w:r>
        <w:rPr>
          <w:rStyle w:val="Zkladntext"/>
        </w:rPr>
        <w:t xml:space="preserve">Pohotovostní servisní zásahy budou fakturovány samostatně nad rámec této servisní smlouvy podle aktuálně platného ceníku prací </w:t>
      </w:r>
      <w:proofErr w:type="spellStart"/>
      <w:r>
        <w:rPr>
          <w:rStyle w:val="Zkladntext"/>
        </w:rPr>
        <w:t>Refri</w:t>
      </w:r>
      <w:proofErr w:type="spellEnd"/>
      <w:r>
        <w:rPr>
          <w:rStyle w:val="Zkladntext"/>
        </w:rPr>
        <w:t xml:space="preserve"> systémy s.r.o. a za ceny použitého materiálu.</w:t>
      </w:r>
    </w:p>
    <w:p w14:paraId="0BDC78A1" w14:textId="77777777" w:rsidR="001F686C" w:rsidRDefault="0077075B">
      <w:pPr>
        <w:pStyle w:val="Zkladntext1"/>
        <w:spacing w:line="257" w:lineRule="auto"/>
      </w:pPr>
      <w:r>
        <w:rPr>
          <w:rStyle w:val="Zkladntext"/>
        </w:rPr>
        <w:t>Zhotovitel je zbaven závazků dle této smlouvy v souvislosti se zařízeními dle přílohy číslo 1, u kterých:</w:t>
      </w:r>
    </w:p>
    <w:p w14:paraId="240C6346" w14:textId="77777777" w:rsidR="001F686C" w:rsidRDefault="0077075B">
      <w:pPr>
        <w:pStyle w:val="Zkladntext1"/>
        <w:numPr>
          <w:ilvl w:val="0"/>
          <w:numId w:val="4"/>
        </w:numPr>
        <w:tabs>
          <w:tab w:val="left" w:pos="335"/>
        </w:tabs>
        <w:spacing w:line="266" w:lineRule="auto"/>
      </w:pPr>
      <w:r>
        <w:rPr>
          <w:rStyle w:val="Zkladntext"/>
        </w:rPr>
        <w:t>objednatel po dobu platnosti této smlouvy neobjedná u zhotovitele preventivní údržby v rozsahu a četnosti dle bodu 2.2.</w:t>
      </w:r>
    </w:p>
    <w:p w14:paraId="0A494368" w14:textId="77777777" w:rsidR="001F686C" w:rsidRDefault="0077075B">
      <w:pPr>
        <w:pStyle w:val="Zkladntext1"/>
        <w:numPr>
          <w:ilvl w:val="0"/>
          <w:numId w:val="4"/>
        </w:numPr>
        <w:tabs>
          <w:tab w:val="left" w:pos="330"/>
        </w:tabs>
        <w:spacing w:line="257" w:lineRule="auto"/>
      </w:pPr>
      <w:r>
        <w:rPr>
          <w:rStyle w:val="Zkladntext"/>
        </w:rPr>
        <w:t>objednatel použije na zařízení náhradní díly bez odsouhlasení zhotovitele.</w:t>
      </w:r>
    </w:p>
    <w:p w14:paraId="37ABB17E" w14:textId="77777777" w:rsidR="001F686C" w:rsidRDefault="0077075B">
      <w:pPr>
        <w:pStyle w:val="Zkladntext1"/>
        <w:numPr>
          <w:ilvl w:val="0"/>
          <w:numId w:val="4"/>
        </w:numPr>
        <w:tabs>
          <w:tab w:val="left" w:pos="325"/>
        </w:tabs>
        <w:spacing w:line="257" w:lineRule="auto"/>
      </w:pPr>
      <w:r>
        <w:rPr>
          <w:rStyle w:val="Zkladntext"/>
        </w:rPr>
        <w:t>objednatel bude po dobu platnosti této smlouvy na zařízení provádět jakékoliv činnosti bez předchozí dohody se zhotovitelem, nebo tuto činnost provede pro objednatele třetí osoba.</w:t>
      </w:r>
    </w:p>
    <w:p w14:paraId="50C4F7E7" w14:textId="77777777" w:rsidR="001F686C" w:rsidRDefault="0077075B">
      <w:pPr>
        <w:pStyle w:val="Zkladntext1"/>
        <w:numPr>
          <w:ilvl w:val="0"/>
          <w:numId w:val="4"/>
        </w:numPr>
        <w:tabs>
          <w:tab w:val="left" w:pos="325"/>
        </w:tabs>
        <w:spacing w:after="460" w:line="262" w:lineRule="auto"/>
      </w:pPr>
      <w:r>
        <w:rPr>
          <w:rStyle w:val="Zkladntext"/>
        </w:rPr>
        <w:t>pakliže objednatel svým jednáním nebo opomenutím poruší zákonné předpisy pro provoz instalovaného zařízení dle ČSN EN 378 1-4.</w:t>
      </w:r>
    </w:p>
    <w:p w14:paraId="2F673D8C" w14:textId="77777777" w:rsidR="001F686C" w:rsidRDefault="0077075B">
      <w:pPr>
        <w:pStyle w:val="Nadpis10"/>
        <w:keepNext/>
        <w:keepLines/>
        <w:numPr>
          <w:ilvl w:val="1"/>
          <w:numId w:val="3"/>
        </w:numPr>
        <w:tabs>
          <w:tab w:val="left" w:pos="955"/>
        </w:tabs>
      </w:pPr>
      <w:bookmarkStart w:id="11" w:name="bookmark22"/>
      <w:r>
        <w:rPr>
          <w:rStyle w:val="Nadpis1"/>
          <w:b/>
          <w:bCs/>
        </w:rPr>
        <w:t>Náhradní díly</w:t>
      </w:r>
      <w:bookmarkEnd w:id="11"/>
    </w:p>
    <w:p w14:paraId="26B0FB87" w14:textId="77777777" w:rsidR="001F686C" w:rsidRDefault="0077075B">
      <w:pPr>
        <w:pStyle w:val="Zkladntext1"/>
        <w:spacing w:line="257" w:lineRule="auto"/>
        <w:sectPr w:rsidR="001F686C">
          <w:pgSz w:w="11906" w:h="16838"/>
          <w:pgMar w:top="972" w:right="774" w:bottom="986" w:left="1541" w:header="0" w:footer="3" w:gutter="0"/>
          <w:cols w:space="720"/>
          <w:noEndnote/>
          <w:docGrid w:linePitch="360"/>
        </w:sectPr>
      </w:pPr>
      <w:r>
        <w:rPr>
          <w:rStyle w:val="Zkladntext"/>
        </w:rPr>
        <w:t>Opravy a výměny dílů mimo rámec této smlouvy budou písemně nabídnuty zhotovitelem samostatně na základě písemného požadavku objednatele. Následné provedení opravy bude provedeno na základě písemné objednávky.</w:t>
      </w:r>
    </w:p>
    <w:p w14:paraId="6EAE3172" w14:textId="77777777" w:rsidR="001F686C" w:rsidRDefault="0077075B">
      <w:pPr>
        <w:pStyle w:val="Nadpis10"/>
        <w:keepNext/>
        <w:keepLines/>
        <w:framePr w:w="9038" w:h="1469" w:wrap="none" w:hAnchor="page" w:x="1470" w:y="539"/>
        <w:spacing w:after="460"/>
      </w:pPr>
      <w:bookmarkStart w:id="12" w:name="bookmark24"/>
      <w:r>
        <w:rPr>
          <w:rStyle w:val="Nadpis1"/>
          <w:b/>
          <w:bCs/>
          <w:u w:val="single"/>
        </w:rPr>
        <w:lastRenderedPageBreak/>
        <w:t>3.Cenv</w:t>
      </w:r>
      <w:bookmarkEnd w:id="12"/>
    </w:p>
    <w:p w14:paraId="2BABE697" w14:textId="77777777" w:rsidR="001F686C" w:rsidRDefault="0077075B">
      <w:pPr>
        <w:pStyle w:val="Zkladntext1"/>
        <w:framePr w:w="9038" w:h="1469" w:wrap="none" w:hAnchor="page" w:x="1470" w:y="539"/>
        <w:spacing w:after="0" w:line="257" w:lineRule="auto"/>
      </w:pPr>
      <w:r>
        <w:rPr>
          <w:rStyle w:val="Zkladntext"/>
          <w:b/>
          <w:bCs/>
        </w:rPr>
        <w:t xml:space="preserve">3.1.1 </w:t>
      </w:r>
      <w:r>
        <w:rPr>
          <w:rStyle w:val="Zkladntext"/>
        </w:rPr>
        <w:t>Cena za pravidelnou servisní prohlídku kompresorů na základě celkového počtu provozních hodin kompresoru, dle bodu 2.2 bude účtována na základě skutečně odpracovaných hodin podle záznamu v pracovních výkazech servisních techniků, potvrzených zástupcem objednatele, v sazbách dle bodu 3.2.</w:t>
      </w:r>
    </w:p>
    <w:p w14:paraId="7CB9F236" w14:textId="77777777" w:rsidR="001F686C" w:rsidRDefault="0077075B">
      <w:pPr>
        <w:pStyle w:val="Zkladntext1"/>
        <w:framePr w:w="9202" w:h="749" w:wrap="none" w:hAnchor="page" w:x="1470" w:y="2459"/>
        <w:spacing w:after="0" w:line="252" w:lineRule="auto"/>
      </w:pPr>
      <w:r>
        <w:rPr>
          <w:rStyle w:val="Zkladntext"/>
        </w:rPr>
        <w:t xml:space="preserve">Cena za údržbu čerpadel NH3, kompresorů / chladící jednotky dle bodu 2.2: bude účtována dle skutečného rozsahu na základě samostatné nabídky nad rámec této smlouvy, neboť předepsaný rozsah náhradních dílů a rozsah práce není vždy </w:t>
      </w:r>
      <w:r>
        <w:rPr>
          <w:rStyle w:val="Zkladntext"/>
        </w:rPr>
        <w:t>stejný.</w:t>
      </w:r>
    </w:p>
    <w:p w14:paraId="048E0D23" w14:textId="77777777" w:rsidR="001F686C" w:rsidRDefault="0077075B">
      <w:pPr>
        <w:pStyle w:val="Nadpis10"/>
        <w:keepNext/>
        <w:keepLines/>
        <w:framePr w:w="4930" w:h="1694" w:wrap="none" w:hAnchor="page" w:x="1470" w:y="3664"/>
        <w:spacing w:after="120" w:line="240" w:lineRule="auto"/>
      </w:pPr>
      <w:bookmarkStart w:id="13" w:name="bookmark26"/>
      <w:r>
        <w:rPr>
          <w:rStyle w:val="Nadpis1"/>
          <w:b/>
          <w:bCs/>
        </w:rPr>
        <w:t>3.1.2. Ceny za pravidelná školení, revize a kalibrace</w:t>
      </w:r>
      <w:bookmarkEnd w:id="13"/>
    </w:p>
    <w:p w14:paraId="589AB395" w14:textId="77777777" w:rsidR="001F686C" w:rsidRDefault="0077075B">
      <w:pPr>
        <w:pStyle w:val="Zkladntext1"/>
        <w:framePr w:w="4930" w:h="1694" w:wrap="none" w:hAnchor="page" w:x="1470" w:y="3664"/>
        <w:spacing w:after="120" w:line="240" w:lineRule="auto"/>
      </w:pPr>
      <w:r>
        <w:rPr>
          <w:rStyle w:val="Zkladntext"/>
        </w:rPr>
        <w:t>Cena za provedení kalibrace detekce NH3 je</w:t>
      </w:r>
    </w:p>
    <w:p w14:paraId="41E839FD" w14:textId="77777777" w:rsidR="001F686C" w:rsidRDefault="0077075B">
      <w:pPr>
        <w:pStyle w:val="Zkladntext1"/>
        <w:framePr w:w="4930" w:h="1694" w:wrap="none" w:hAnchor="page" w:x="1470" w:y="3664"/>
        <w:spacing w:after="120" w:line="240" w:lineRule="auto"/>
      </w:pPr>
      <w:r>
        <w:rPr>
          <w:rStyle w:val="Zkladntext"/>
        </w:rPr>
        <w:t>Cena za kontrolu chladícího zařízení dle bodu 2.2.3 je</w:t>
      </w:r>
    </w:p>
    <w:p w14:paraId="0505771B" w14:textId="77777777" w:rsidR="001F686C" w:rsidRDefault="0077075B">
      <w:pPr>
        <w:pStyle w:val="Zkladntext1"/>
        <w:framePr w:w="4930" w:h="1694" w:wrap="none" w:hAnchor="page" w:x="1470" w:y="3664"/>
        <w:spacing w:after="120" w:line="240" w:lineRule="auto"/>
      </w:pPr>
      <w:r>
        <w:rPr>
          <w:rStyle w:val="Zkladntext"/>
        </w:rPr>
        <w:t>Cena za školení obsluhy dle bodu 2.2.5 je</w:t>
      </w:r>
    </w:p>
    <w:p w14:paraId="3DB6F244" w14:textId="77777777" w:rsidR="001F686C" w:rsidRDefault="0077075B">
      <w:pPr>
        <w:pStyle w:val="Zkladntext1"/>
        <w:framePr w:w="4930" w:h="1694" w:wrap="none" w:hAnchor="page" w:x="1470" w:y="3664"/>
        <w:spacing w:after="120" w:line="240" w:lineRule="auto"/>
      </w:pPr>
      <w:r>
        <w:rPr>
          <w:rStyle w:val="Zkladntext"/>
        </w:rPr>
        <w:t>Cena za školení BOZP a první pomoci pro práci s NH3 je</w:t>
      </w:r>
    </w:p>
    <w:p w14:paraId="2E790208" w14:textId="77777777" w:rsidR="001F686C" w:rsidRDefault="0077075B">
      <w:pPr>
        <w:pStyle w:val="Zkladntext1"/>
        <w:framePr w:w="2285" w:h="1334" w:wrap="none" w:hAnchor="page" w:x="8267" w:y="4019"/>
        <w:spacing w:after="120" w:line="240" w:lineRule="auto"/>
      </w:pPr>
      <w:proofErr w:type="gramStart"/>
      <w:r>
        <w:rPr>
          <w:rStyle w:val="Zkladntext"/>
          <w:b/>
          <w:bCs/>
        </w:rPr>
        <w:t>1.450,-</w:t>
      </w:r>
      <w:proofErr w:type="gramEnd"/>
      <w:r>
        <w:rPr>
          <w:rStyle w:val="Zkladntext"/>
          <w:b/>
          <w:bCs/>
        </w:rPr>
        <w:t xml:space="preserve"> Kč / kus bez DPH</w:t>
      </w:r>
    </w:p>
    <w:p w14:paraId="734FB2E3" w14:textId="77777777" w:rsidR="001F686C" w:rsidRDefault="0077075B">
      <w:pPr>
        <w:pStyle w:val="Zkladntext1"/>
        <w:framePr w:w="2285" w:h="1334" w:wrap="none" w:hAnchor="page" w:x="8267" w:y="4019"/>
        <w:spacing w:after="120" w:line="240" w:lineRule="auto"/>
      </w:pPr>
      <w:proofErr w:type="gramStart"/>
      <w:r>
        <w:rPr>
          <w:rStyle w:val="Zkladntext"/>
          <w:b/>
          <w:bCs/>
        </w:rPr>
        <w:t>9.430,-</w:t>
      </w:r>
      <w:proofErr w:type="gramEnd"/>
      <w:r>
        <w:rPr>
          <w:rStyle w:val="Zkladntext"/>
          <w:b/>
          <w:bCs/>
        </w:rPr>
        <w:t xml:space="preserve"> Kč bez DPH</w:t>
      </w:r>
    </w:p>
    <w:p w14:paraId="538EA154" w14:textId="77777777" w:rsidR="001F686C" w:rsidRDefault="0077075B">
      <w:pPr>
        <w:pStyle w:val="Zkladntext1"/>
        <w:framePr w:w="2285" w:h="1334" w:wrap="none" w:hAnchor="page" w:x="8267" w:y="4019"/>
        <w:spacing w:after="120" w:line="240" w:lineRule="auto"/>
      </w:pPr>
      <w:proofErr w:type="gramStart"/>
      <w:r>
        <w:rPr>
          <w:rStyle w:val="Zkladntext"/>
          <w:b/>
          <w:bCs/>
        </w:rPr>
        <w:t>3.800,-</w:t>
      </w:r>
      <w:proofErr w:type="gramEnd"/>
      <w:r>
        <w:rPr>
          <w:rStyle w:val="Zkladntext"/>
          <w:b/>
          <w:bCs/>
        </w:rPr>
        <w:t xml:space="preserve"> Kč bez DPH</w:t>
      </w:r>
    </w:p>
    <w:p w14:paraId="21CFFEE4" w14:textId="77777777" w:rsidR="001F686C" w:rsidRDefault="0077075B">
      <w:pPr>
        <w:pStyle w:val="Zkladntext1"/>
        <w:framePr w:w="2285" w:h="1334" w:wrap="none" w:hAnchor="page" w:x="8267" w:y="4019"/>
        <w:spacing w:after="120" w:line="240" w:lineRule="auto"/>
      </w:pPr>
      <w:proofErr w:type="gramStart"/>
      <w:r>
        <w:rPr>
          <w:rStyle w:val="Zkladntext"/>
          <w:b/>
          <w:bCs/>
        </w:rPr>
        <w:t>11.920,-</w:t>
      </w:r>
      <w:proofErr w:type="gramEnd"/>
      <w:r>
        <w:rPr>
          <w:rStyle w:val="Zkladntext"/>
          <w:b/>
          <w:bCs/>
        </w:rPr>
        <w:t xml:space="preserve"> Kč bez DPH</w:t>
      </w:r>
    </w:p>
    <w:p w14:paraId="43722F78" w14:textId="77777777" w:rsidR="001F686C" w:rsidRDefault="0077075B">
      <w:pPr>
        <w:pStyle w:val="Nadpis10"/>
        <w:keepNext/>
        <w:keepLines/>
        <w:framePr w:w="5880" w:h="1334" w:wrap="none" w:hAnchor="page" w:x="1475" w:y="5819"/>
        <w:spacing w:after="120" w:line="240" w:lineRule="auto"/>
      </w:pPr>
      <w:bookmarkStart w:id="14" w:name="bookmark28"/>
      <w:r>
        <w:rPr>
          <w:rStyle w:val="Nadpis1"/>
          <w:b/>
          <w:bCs/>
        </w:rPr>
        <w:t xml:space="preserve">3.2 Smluvní sazebník </w:t>
      </w:r>
      <w:proofErr w:type="spellStart"/>
      <w:r>
        <w:rPr>
          <w:rStyle w:val="Nadpis1"/>
          <w:b/>
          <w:bCs/>
        </w:rPr>
        <w:t>Refri</w:t>
      </w:r>
      <w:proofErr w:type="spellEnd"/>
      <w:r>
        <w:rPr>
          <w:rStyle w:val="Nadpis1"/>
          <w:b/>
          <w:bCs/>
        </w:rPr>
        <w:t xml:space="preserve"> systémy s.r.o. pro účely této smlouvy:</w:t>
      </w:r>
      <w:bookmarkEnd w:id="14"/>
    </w:p>
    <w:p w14:paraId="0E93E2BE" w14:textId="77777777" w:rsidR="001F686C" w:rsidRDefault="0077075B">
      <w:pPr>
        <w:pStyle w:val="Zkladntext1"/>
        <w:framePr w:w="5880" w:h="1334" w:wrap="none" w:hAnchor="page" w:x="1475" w:y="5819"/>
        <w:spacing w:after="120" w:line="240" w:lineRule="auto"/>
      </w:pPr>
      <w:r>
        <w:rPr>
          <w:rStyle w:val="Zkladntext"/>
        </w:rPr>
        <w:t xml:space="preserve">Standardní sazby </w:t>
      </w:r>
      <w:proofErr w:type="spellStart"/>
      <w:r>
        <w:rPr>
          <w:rStyle w:val="Zkladntext"/>
        </w:rPr>
        <w:t>Refri</w:t>
      </w:r>
      <w:proofErr w:type="spellEnd"/>
      <w:r>
        <w:rPr>
          <w:rStyle w:val="Zkladntext"/>
        </w:rPr>
        <w:t xml:space="preserve"> systémy s.r.o. platné pro rok 2024:</w:t>
      </w:r>
    </w:p>
    <w:p w14:paraId="5A6E45D3" w14:textId="77777777" w:rsidR="001F686C" w:rsidRDefault="0077075B">
      <w:pPr>
        <w:pStyle w:val="Zkladntext1"/>
        <w:framePr w:w="5880" w:h="1334" w:wrap="none" w:hAnchor="page" w:x="1475" w:y="5819"/>
        <w:spacing w:after="120" w:line="240" w:lineRule="auto"/>
      </w:pPr>
      <w:r>
        <w:rPr>
          <w:rStyle w:val="Zkladntext"/>
        </w:rPr>
        <w:t>Standardní pracovní hodina servisního technika (Po-Pá, 7,00-17,00)</w:t>
      </w:r>
    </w:p>
    <w:p w14:paraId="53798F56" w14:textId="77777777" w:rsidR="001F686C" w:rsidRDefault="0077075B">
      <w:pPr>
        <w:pStyle w:val="Zkladntext1"/>
        <w:framePr w:w="5880" w:h="1334" w:wrap="none" w:hAnchor="page" w:x="1475" w:y="5819"/>
        <w:spacing w:after="120" w:line="240" w:lineRule="auto"/>
      </w:pPr>
      <w:r>
        <w:rPr>
          <w:rStyle w:val="Zkladntext"/>
        </w:rPr>
        <w:t xml:space="preserve">Standardní pracovní hodina </w:t>
      </w:r>
      <w:proofErr w:type="gramStart"/>
      <w:r>
        <w:rPr>
          <w:rStyle w:val="Zkladntext"/>
        </w:rPr>
        <w:t>inženýr - projektant</w:t>
      </w:r>
      <w:proofErr w:type="gramEnd"/>
      <w:r>
        <w:rPr>
          <w:rStyle w:val="Zkladntext"/>
        </w:rPr>
        <w:t xml:space="preserve"> (Po-Pá, 7,00-16,00)</w:t>
      </w:r>
    </w:p>
    <w:p w14:paraId="797CAE5B" w14:textId="77777777" w:rsidR="001F686C" w:rsidRDefault="0077075B">
      <w:pPr>
        <w:pStyle w:val="Zkladntext1"/>
        <w:framePr w:w="1349" w:h="605" w:wrap="none" w:hAnchor="page" w:x="8944" w:y="6539"/>
        <w:spacing w:after="120" w:line="240" w:lineRule="auto"/>
      </w:pPr>
      <w:r>
        <w:rPr>
          <w:rStyle w:val="Zkladntext"/>
          <w:b/>
          <w:bCs/>
        </w:rPr>
        <w:t>775,- Kč/hod</w:t>
      </w:r>
    </w:p>
    <w:p w14:paraId="3F39CA47" w14:textId="77777777" w:rsidR="001F686C" w:rsidRDefault="0077075B">
      <w:pPr>
        <w:pStyle w:val="Zkladntext1"/>
        <w:framePr w:w="1349" w:h="605" w:wrap="none" w:hAnchor="page" w:x="8944" w:y="6539"/>
        <w:spacing w:after="0" w:line="240" w:lineRule="auto"/>
      </w:pPr>
      <w:proofErr w:type="gramStart"/>
      <w:r>
        <w:rPr>
          <w:rStyle w:val="Zkladntext"/>
          <w:b/>
          <w:bCs/>
        </w:rPr>
        <w:t>1.450,-</w:t>
      </w:r>
      <w:proofErr w:type="gramEnd"/>
      <w:r>
        <w:rPr>
          <w:rStyle w:val="Zkladntext"/>
          <w:b/>
          <w:bCs/>
        </w:rPr>
        <w:t xml:space="preserve"> Kč/hod</w:t>
      </w:r>
    </w:p>
    <w:p w14:paraId="2711CAF4" w14:textId="77777777" w:rsidR="001F686C" w:rsidRDefault="0077075B">
      <w:pPr>
        <w:pStyle w:val="Zkladntext1"/>
        <w:framePr w:w="5813" w:h="619" w:wrap="none" w:hAnchor="page" w:x="1475" w:y="7605"/>
        <w:spacing w:after="120" w:line="240" w:lineRule="auto"/>
      </w:pPr>
      <w:r>
        <w:rPr>
          <w:rStyle w:val="Zkladntext"/>
        </w:rPr>
        <w:t>Přesčasová pracovní hodina servisního technika (Po-Pá, 17,00-7,00)</w:t>
      </w:r>
    </w:p>
    <w:p w14:paraId="70A3BF37" w14:textId="77777777" w:rsidR="001F686C" w:rsidRDefault="0077075B">
      <w:pPr>
        <w:pStyle w:val="Zkladntext1"/>
        <w:framePr w:w="5813" w:h="619" w:wrap="none" w:hAnchor="page" w:x="1475" w:y="7605"/>
        <w:spacing w:after="0" w:line="240" w:lineRule="auto"/>
      </w:pPr>
      <w:r>
        <w:rPr>
          <w:rStyle w:val="Zkladntext"/>
        </w:rPr>
        <w:t>Přesčasová pracovní hodina servisního technika (So, Ne, svátky)</w:t>
      </w:r>
    </w:p>
    <w:p w14:paraId="54EB933F" w14:textId="77777777" w:rsidR="001F686C" w:rsidRDefault="0077075B">
      <w:pPr>
        <w:pStyle w:val="Zkladntext1"/>
        <w:framePr w:w="1344" w:h="605" w:wrap="none" w:hAnchor="page" w:x="8944" w:y="7610"/>
        <w:spacing w:after="120" w:line="240" w:lineRule="auto"/>
      </w:pPr>
      <w:proofErr w:type="gramStart"/>
      <w:r>
        <w:rPr>
          <w:rStyle w:val="Zkladntext"/>
          <w:b/>
          <w:bCs/>
        </w:rPr>
        <w:t>1.162,-</w:t>
      </w:r>
      <w:proofErr w:type="gramEnd"/>
      <w:r>
        <w:rPr>
          <w:rStyle w:val="Zkladntext"/>
          <w:b/>
          <w:bCs/>
        </w:rPr>
        <w:t xml:space="preserve"> Kč/hod</w:t>
      </w:r>
    </w:p>
    <w:p w14:paraId="6C7CB1E0" w14:textId="77777777" w:rsidR="001F686C" w:rsidRDefault="0077075B">
      <w:pPr>
        <w:pStyle w:val="Zkladntext1"/>
        <w:framePr w:w="1344" w:h="605" w:wrap="none" w:hAnchor="page" w:x="8944" w:y="7610"/>
        <w:spacing w:after="0" w:line="240" w:lineRule="auto"/>
      </w:pPr>
      <w:proofErr w:type="gramStart"/>
      <w:r>
        <w:rPr>
          <w:rStyle w:val="Zkladntext"/>
          <w:b/>
          <w:bCs/>
        </w:rPr>
        <w:t>1.550,-</w:t>
      </w:r>
      <w:proofErr w:type="gramEnd"/>
      <w:r>
        <w:rPr>
          <w:rStyle w:val="Zkladntext"/>
          <w:b/>
          <w:bCs/>
        </w:rPr>
        <w:t xml:space="preserve"> Kč/hod</w:t>
      </w:r>
    </w:p>
    <w:p w14:paraId="06C0BDFD" w14:textId="77777777" w:rsidR="001F686C" w:rsidRDefault="0077075B">
      <w:pPr>
        <w:pStyle w:val="Zkladntext1"/>
        <w:framePr w:w="5357" w:h="1094" w:wrap="none" w:hAnchor="page" w:x="1480" w:y="8680"/>
        <w:spacing w:after="0" w:line="374" w:lineRule="auto"/>
        <w:jc w:val="both"/>
      </w:pPr>
      <w:r>
        <w:rPr>
          <w:rStyle w:val="Zkladntext"/>
        </w:rPr>
        <w:t xml:space="preserve">Standardní pracovní hodina technika </w:t>
      </w:r>
      <w:proofErr w:type="spellStart"/>
      <w:r>
        <w:rPr>
          <w:rStyle w:val="Zkladntext"/>
        </w:rPr>
        <w:t>MaR</w:t>
      </w:r>
      <w:proofErr w:type="spellEnd"/>
      <w:r>
        <w:rPr>
          <w:rStyle w:val="Zkladntext"/>
        </w:rPr>
        <w:t xml:space="preserve"> (Po-Pá, 7,00-17,00) Přesčasová pracovní hodina technika </w:t>
      </w:r>
      <w:proofErr w:type="spellStart"/>
      <w:r>
        <w:rPr>
          <w:rStyle w:val="Zkladntext"/>
        </w:rPr>
        <w:t>MaR</w:t>
      </w:r>
      <w:proofErr w:type="spellEnd"/>
      <w:r>
        <w:rPr>
          <w:rStyle w:val="Zkladntext"/>
        </w:rPr>
        <w:t xml:space="preserve"> (Po-Pá, 17,00-7,00) Čas servisního technika </w:t>
      </w:r>
      <w:proofErr w:type="spellStart"/>
      <w:r>
        <w:rPr>
          <w:rStyle w:val="Zkladntext"/>
        </w:rPr>
        <w:t>MaR</w:t>
      </w:r>
      <w:proofErr w:type="spellEnd"/>
      <w:r>
        <w:rPr>
          <w:rStyle w:val="Zkladntext"/>
        </w:rPr>
        <w:t xml:space="preserve"> strávený na cestě</w:t>
      </w:r>
    </w:p>
    <w:p w14:paraId="2B453DB2" w14:textId="77777777" w:rsidR="001F686C" w:rsidRDefault="0077075B">
      <w:pPr>
        <w:pStyle w:val="Zkladntext1"/>
        <w:framePr w:w="1344" w:h="1094" w:wrap="none" w:hAnchor="page" w:x="8944" w:y="8685"/>
        <w:spacing w:after="0" w:line="377" w:lineRule="auto"/>
      </w:pPr>
      <w:proofErr w:type="gramStart"/>
      <w:r>
        <w:rPr>
          <w:rStyle w:val="Zkladntext"/>
          <w:b/>
          <w:bCs/>
        </w:rPr>
        <w:t>1.320,-</w:t>
      </w:r>
      <w:proofErr w:type="gramEnd"/>
      <w:r>
        <w:rPr>
          <w:rStyle w:val="Zkladntext"/>
          <w:b/>
          <w:bCs/>
        </w:rPr>
        <w:t xml:space="preserve"> Kč/hod</w:t>
      </w:r>
    </w:p>
    <w:p w14:paraId="1A5CA4A4" w14:textId="77777777" w:rsidR="001F686C" w:rsidRDefault="0077075B">
      <w:pPr>
        <w:pStyle w:val="Zkladntext1"/>
        <w:framePr w:w="1344" w:h="1094" w:wrap="none" w:hAnchor="page" w:x="8944" w:y="8685"/>
        <w:spacing w:after="0" w:line="377" w:lineRule="auto"/>
      </w:pPr>
      <w:r>
        <w:rPr>
          <w:rStyle w:val="Zkladntext"/>
          <w:b/>
          <w:bCs/>
        </w:rPr>
        <w:t>1.980,- Kč/hod 625,- Kč/hod</w:t>
      </w:r>
    </w:p>
    <w:p w14:paraId="6F24EC49" w14:textId="77777777" w:rsidR="001F686C" w:rsidRDefault="0077075B">
      <w:pPr>
        <w:pStyle w:val="Zkladntext1"/>
        <w:framePr w:w="4666" w:h="979" w:wrap="none" w:hAnchor="page" w:x="1480" w:y="10111"/>
        <w:spacing w:after="120" w:line="240" w:lineRule="auto"/>
      </w:pPr>
      <w:r>
        <w:rPr>
          <w:rStyle w:val="Zkladntext"/>
        </w:rPr>
        <w:t>Dopravní náklady</w:t>
      </w:r>
    </w:p>
    <w:p w14:paraId="76899C03" w14:textId="77777777" w:rsidR="001F686C" w:rsidRDefault="0077075B">
      <w:pPr>
        <w:pStyle w:val="Zkladntext1"/>
        <w:framePr w:w="4666" w:h="979" w:wrap="none" w:hAnchor="page" w:x="1480" w:y="10111"/>
        <w:spacing w:after="120" w:line="240" w:lineRule="auto"/>
      </w:pPr>
      <w:r>
        <w:rPr>
          <w:rStyle w:val="Zkladntext"/>
        </w:rPr>
        <w:t>Čas servisního technika strávený na cestě</w:t>
      </w:r>
    </w:p>
    <w:p w14:paraId="183303B9" w14:textId="77777777" w:rsidR="001F686C" w:rsidRDefault="0077075B">
      <w:pPr>
        <w:pStyle w:val="Zkladntext1"/>
        <w:framePr w:w="4666" w:h="979" w:wrap="none" w:hAnchor="page" w:x="1480" w:y="10111"/>
        <w:spacing w:after="120" w:line="240" w:lineRule="auto"/>
      </w:pPr>
      <w:r>
        <w:rPr>
          <w:rStyle w:val="Zkladntext"/>
        </w:rPr>
        <w:t>Jednorázový paušální poplatek za pohotovostní výjezd</w:t>
      </w:r>
    </w:p>
    <w:p w14:paraId="78228195" w14:textId="77777777" w:rsidR="001F686C" w:rsidRDefault="0077075B">
      <w:pPr>
        <w:pStyle w:val="Zkladntext1"/>
        <w:framePr w:w="1190" w:h="970" w:wrap="none" w:hAnchor="page" w:x="8939" w:y="10111"/>
        <w:spacing w:after="120" w:line="240" w:lineRule="auto"/>
      </w:pPr>
      <w:r>
        <w:rPr>
          <w:rStyle w:val="Zkladntext"/>
          <w:b/>
          <w:bCs/>
        </w:rPr>
        <w:t>16,- Kč/km</w:t>
      </w:r>
    </w:p>
    <w:p w14:paraId="5ED225DE" w14:textId="77777777" w:rsidR="001F686C" w:rsidRDefault="0077075B">
      <w:pPr>
        <w:pStyle w:val="Zkladntext1"/>
        <w:framePr w:w="1190" w:h="970" w:wrap="none" w:hAnchor="page" w:x="8939" w:y="10111"/>
        <w:spacing w:after="120" w:line="240" w:lineRule="auto"/>
      </w:pPr>
      <w:r>
        <w:rPr>
          <w:rStyle w:val="Zkladntext"/>
          <w:b/>
          <w:bCs/>
        </w:rPr>
        <w:t>400,- Kč/hod</w:t>
      </w:r>
    </w:p>
    <w:p w14:paraId="3F038F7D" w14:textId="77777777" w:rsidR="001F686C" w:rsidRDefault="0077075B">
      <w:pPr>
        <w:pStyle w:val="Zkladntext1"/>
        <w:framePr w:w="1190" w:h="970" w:wrap="none" w:hAnchor="page" w:x="8939" w:y="10111"/>
        <w:spacing w:after="120" w:line="240" w:lineRule="auto"/>
      </w:pPr>
      <w:r>
        <w:rPr>
          <w:rStyle w:val="Zkladntext"/>
          <w:b/>
          <w:bCs/>
        </w:rPr>
        <w:t>2.100, - Kč</w:t>
      </w:r>
    </w:p>
    <w:p w14:paraId="06A48016" w14:textId="77777777" w:rsidR="001F686C" w:rsidRDefault="0077075B">
      <w:pPr>
        <w:pStyle w:val="Zkladntext1"/>
        <w:framePr w:w="3379" w:h="715" w:wrap="none" w:hAnchor="page" w:x="1475" w:y="11546"/>
        <w:spacing w:after="0" w:line="360" w:lineRule="auto"/>
      </w:pPr>
      <w:r>
        <w:rPr>
          <w:rStyle w:val="Zkladntext"/>
        </w:rPr>
        <w:t>Zřízení klíče VPN pro vzdálená přístup Provozní náklady VPN klíče</w:t>
      </w:r>
    </w:p>
    <w:p w14:paraId="6FD27F04" w14:textId="77777777" w:rsidR="001F686C" w:rsidRDefault="0077075B">
      <w:pPr>
        <w:pStyle w:val="Zkladntext1"/>
        <w:framePr w:w="1459" w:h="610" w:wrap="none" w:hAnchor="page" w:x="8944" w:y="11546"/>
        <w:spacing w:after="120" w:line="240" w:lineRule="auto"/>
      </w:pPr>
      <w:proofErr w:type="gramStart"/>
      <w:r>
        <w:rPr>
          <w:rStyle w:val="Zkladntext"/>
          <w:b/>
          <w:bCs/>
        </w:rPr>
        <w:t>2.250,-</w:t>
      </w:r>
      <w:proofErr w:type="gramEnd"/>
      <w:r>
        <w:rPr>
          <w:rStyle w:val="Zkladntext"/>
          <w:b/>
          <w:bCs/>
        </w:rPr>
        <w:t xml:space="preserve"> Kč / kus</w:t>
      </w:r>
    </w:p>
    <w:p w14:paraId="795FB10A" w14:textId="77777777" w:rsidR="001F686C" w:rsidRDefault="0077075B">
      <w:pPr>
        <w:pStyle w:val="Zkladntext1"/>
        <w:framePr w:w="1459" w:h="610" w:wrap="none" w:hAnchor="page" w:x="8944" w:y="11546"/>
        <w:spacing w:after="0" w:line="240" w:lineRule="auto"/>
      </w:pPr>
      <w:r>
        <w:rPr>
          <w:rStyle w:val="Zkladntext"/>
          <w:b/>
          <w:bCs/>
        </w:rPr>
        <w:t>525,- Kč / měsíc</w:t>
      </w:r>
    </w:p>
    <w:p w14:paraId="6717BEBF" w14:textId="067C05CC" w:rsidR="001F686C" w:rsidRDefault="001F686C">
      <w:pPr>
        <w:spacing w:line="360" w:lineRule="exact"/>
      </w:pPr>
    </w:p>
    <w:p w14:paraId="14FD97CE" w14:textId="77777777" w:rsidR="001F686C" w:rsidRDefault="001F686C">
      <w:pPr>
        <w:spacing w:line="360" w:lineRule="exact"/>
      </w:pPr>
    </w:p>
    <w:p w14:paraId="5FB57B52" w14:textId="77777777" w:rsidR="001F686C" w:rsidRDefault="001F686C">
      <w:pPr>
        <w:spacing w:line="360" w:lineRule="exact"/>
      </w:pPr>
    </w:p>
    <w:p w14:paraId="5048EF8D" w14:textId="77777777" w:rsidR="001F686C" w:rsidRDefault="001F686C">
      <w:pPr>
        <w:spacing w:line="360" w:lineRule="exact"/>
      </w:pPr>
    </w:p>
    <w:p w14:paraId="191ACA3E" w14:textId="77777777" w:rsidR="001F686C" w:rsidRDefault="001F686C">
      <w:pPr>
        <w:spacing w:line="360" w:lineRule="exact"/>
      </w:pPr>
    </w:p>
    <w:p w14:paraId="33CD7415" w14:textId="77777777" w:rsidR="001F686C" w:rsidRDefault="001F686C">
      <w:pPr>
        <w:spacing w:line="360" w:lineRule="exact"/>
      </w:pPr>
    </w:p>
    <w:p w14:paraId="6BEB0F03" w14:textId="77777777" w:rsidR="001F686C" w:rsidRDefault="001F686C">
      <w:pPr>
        <w:spacing w:line="360" w:lineRule="exact"/>
      </w:pPr>
    </w:p>
    <w:p w14:paraId="33ABC793" w14:textId="77777777" w:rsidR="001F686C" w:rsidRDefault="001F686C">
      <w:pPr>
        <w:spacing w:line="360" w:lineRule="exact"/>
      </w:pPr>
    </w:p>
    <w:p w14:paraId="60141204" w14:textId="77777777" w:rsidR="001F686C" w:rsidRDefault="001F686C">
      <w:pPr>
        <w:spacing w:line="360" w:lineRule="exact"/>
      </w:pPr>
    </w:p>
    <w:p w14:paraId="7D040575" w14:textId="77777777" w:rsidR="001F686C" w:rsidRDefault="001F686C">
      <w:pPr>
        <w:spacing w:line="360" w:lineRule="exact"/>
      </w:pPr>
    </w:p>
    <w:p w14:paraId="1E5249D3" w14:textId="77777777" w:rsidR="001F686C" w:rsidRDefault="001F686C">
      <w:pPr>
        <w:spacing w:line="360" w:lineRule="exact"/>
      </w:pPr>
    </w:p>
    <w:p w14:paraId="55E6E1EB" w14:textId="77777777" w:rsidR="001F686C" w:rsidRDefault="001F686C">
      <w:pPr>
        <w:spacing w:line="360" w:lineRule="exact"/>
      </w:pPr>
    </w:p>
    <w:p w14:paraId="1575CC0A" w14:textId="77777777" w:rsidR="001F686C" w:rsidRDefault="001F686C">
      <w:pPr>
        <w:spacing w:line="360" w:lineRule="exact"/>
      </w:pPr>
    </w:p>
    <w:p w14:paraId="6321630A" w14:textId="77777777" w:rsidR="001F686C" w:rsidRDefault="001F686C">
      <w:pPr>
        <w:spacing w:line="360" w:lineRule="exact"/>
      </w:pPr>
    </w:p>
    <w:p w14:paraId="12E15472" w14:textId="77777777" w:rsidR="001F686C" w:rsidRDefault="001F686C">
      <w:pPr>
        <w:spacing w:line="360" w:lineRule="exact"/>
      </w:pPr>
    </w:p>
    <w:p w14:paraId="69715CC6" w14:textId="77777777" w:rsidR="001F686C" w:rsidRDefault="001F686C">
      <w:pPr>
        <w:spacing w:line="360" w:lineRule="exact"/>
      </w:pPr>
    </w:p>
    <w:p w14:paraId="3D00FD15" w14:textId="77777777" w:rsidR="001F686C" w:rsidRDefault="001F686C">
      <w:pPr>
        <w:spacing w:line="360" w:lineRule="exact"/>
      </w:pPr>
    </w:p>
    <w:p w14:paraId="69F9F0B5" w14:textId="77777777" w:rsidR="001F686C" w:rsidRDefault="001F686C">
      <w:pPr>
        <w:spacing w:line="360" w:lineRule="exact"/>
      </w:pPr>
    </w:p>
    <w:p w14:paraId="3494470A" w14:textId="77777777" w:rsidR="001F686C" w:rsidRDefault="001F686C">
      <w:pPr>
        <w:spacing w:line="360" w:lineRule="exact"/>
      </w:pPr>
    </w:p>
    <w:p w14:paraId="37762B11" w14:textId="77777777" w:rsidR="001F686C" w:rsidRDefault="001F686C">
      <w:pPr>
        <w:spacing w:line="360" w:lineRule="exact"/>
      </w:pPr>
    </w:p>
    <w:p w14:paraId="4B5EFC3F" w14:textId="77777777" w:rsidR="001F686C" w:rsidRDefault="001F686C">
      <w:pPr>
        <w:spacing w:line="360" w:lineRule="exact"/>
      </w:pPr>
    </w:p>
    <w:p w14:paraId="15FFEB42" w14:textId="77777777" w:rsidR="001F686C" w:rsidRDefault="001F686C">
      <w:pPr>
        <w:spacing w:line="360" w:lineRule="exact"/>
      </w:pPr>
    </w:p>
    <w:p w14:paraId="15F10BCF" w14:textId="77777777" w:rsidR="001F686C" w:rsidRDefault="001F686C">
      <w:pPr>
        <w:spacing w:line="360" w:lineRule="exact"/>
      </w:pPr>
    </w:p>
    <w:p w14:paraId="5B5ECCF4" w14:textId="77777777" w:rsidR="001F686C" w:rsidRDefault="001F686C">
      <w:pPr>
        <w:spacing w:line="360" w:lineRule="exact"/>
      </w:pPr>
    </w:p>
    <w:p w14:paraId="5EE994CA" w14:textId="77777777" w:rsidR="001F686C" w:rsidRDefault="001F686C">
      <w:pPr>
        <w:spacing w:line="360" w:lineRule="exact"/>
      </w:pPr>
    </w:p>
    <w:p w14:paraId="41FDF5A8" w14:textId="77777777" w:rsidR="001F686C" w:rsidRDefault="001F686C">
      <w:pPr>
        <w:spacing w:line="360" w:lineRule="exact"/>
      </w:pPr>
    </w:p>
    <w:p w14:paraId="46C5F391" w14:textId="77777777" w:rsidR="001F686C" w:rsidRDefault="001F686C">
      <w:pPr>
        <w:spacing w:line="360" w:lineRule="exact"/>
      </w:pPr>
    </w:p>
    <w:p w14:paraId="331DCABB" w14:textId="77777777" w:rsidR="001F686C" w:rsidRDefault="001F686C">
      <w:pPr>
        <w:spacing w:line="360" w:lineRule="exact"/>
      </w:pPr>
    </w:p>
    <w:p w14:paraId="18F74599" w14:textId="77777777" w:rsidR="001F686C" w:rsidRDefault="001F686C">
      <w:pPr>
        <w:spacing w:line="360" w:lineRule="exact"/>
      </w:pPr>
    </w:p>
    <w:p w14:paraId="6135B401" w14:textId="77777777" w:rsidR="001F686C" w:rsidRDefault="001F686C">
      <w:pPr>
        <w:spacing w:line="360" w:lineRule="exact"/>
      </w:pPr>
    </w:p>
    <w:p w14:paraId="644777C2" w14:textId="77777777" w:rsidR="001F686C" w:rsidRDefault="001F686C">
      <w:pPr>
        <w:spacing w:line="360" w:lineRule="exact"/>
      </w:pPr>
    </w:p>
    <w:p w14:paraId="24CA2ECF" w14:textId="77777777" w:rsidR="001F686C" w:rsidRDefault="001F686C">
      <w:pPr>
        <w:spacing w:line="360" w:lineRule="exact"/>
      </w:pPr>
    </w:p>
    <w:p w14:paraId="7B729329" w14:textId="77777777" w:rsidR="001F686C" w:rsidRDefault="001F686C">
      <w:pPr>
        <w:spacing w:line="360" w:lineRule="exact"/>
      </w:pPr>
    </w:p>
    <w:p w14:paraId="75849589" w14:textId="77777777" w:rsidR="001F686C" w:rsidRDefault="001F686C">
      <w:pPr>
        <w:spacing w:after="379" w:line="1" w:lineRule="exact"/>
      </w:pPr>
    </w:p>
    <w:p w14:paraId="7A699C88" w14:textId="77777777" w:rsidR="001F686C" w:rsidRDefault="001F686C">
      <w:pPr>
        <w:spacing w:line="1" w:lineRule="exact"/>
        <w:sectPr w:rsidR="001F686C">
          <w:headerReference w:type="default" r:id="rId10"/>
          <w:footerReference w:type="default" r:id="rId11"/>
          <w:pgSz w:w="11906" w:h="16838"/>
          <w:pgMar w:top="2013" w:right="913" w:bottom="1091" w:left="1469" w:header="0" w:footer="3" w:gutter="0"/>
          <w:cols w:space="720"/>
          <w:noEndnote/>
          <w:docGrid w:linePitch="360"/>
        </w:sectPr>
      </w:pPr>
    </w:p>
    <w:p w14:paraId="40A6FFAC" w14:textId="3B7EB1E9" w:rsidR="001F686C" w:rsidRDefault="001F686C">
      <w:pPr>
        <w:rPr>
          <w:sz w:val="2"/>
          <w:szCs w:val="2"/>
        </w:rPr>
      </w:pPr>
    </w:p>
    <w:p w14:paraId="61AB4379" w14:textId="77777777" w:rsidR="001F686C" w:rsidRDefault="001F686C">
      <w:pPr>
        <w:spacing w:after="699" w:line="1" w:lineRule="exact"/>
      </w:pPr>
    </w:p>
    <w:p w14:paraId="02485892" w14:textId="77777777" w:rsidR="001F686C" w:rsidRDefault="0077075B">
      <w:pPr>
        <w:pStyle w:val="Nadpis10"/>
        <w:keepNext/>
        <w:keepLines/>
        <w:numPr>
          <w:ilvl w:val="2"/>
          <w:numId w:val="5"/>
        </w:numPr>
        <w:tabs>
          <w:tab w:val="left" w:pos="561"/>
        </w:tabs>
        <w:ind w:left="540" w:hanging="540"/>
      </w:pPr>
      <w:bookmarkStart w:id="15" w:name="bookmark30"/>
      <w:r>
        <w:rPr>
          <w:rStyle w:val="Nadpis1"/>
          <w:b/>
          <w:bCs/>
        </w:rPr>
        <w:t xml:space="preserve">Ceny náhradních dílů pro kompresory MYCOM, </w:t>
      </w:r>
      <w:r>
        <w:rPr>
          <w:rStyle w:val="Nadpis1"/>
          <w:b/>
          <w:bCs/>
        </w:rPr>
        <w:t xml:space="preserve">čerpadla </w:t>
      </w:r>
      <w:proofErr w:type="spellStart"/>
      <w:r>
        <w:rPr>
          <w:rStyle w:val="Nadpis1"/>
          <w:b/>
          <w:bCs/>
        </w:rPr>
        <w:t>Witt</w:t>
      </w:r>
      <w:proofErr w:type="spellEnd"/>
      <w:r>
        <w:rPr>
          <w:rStyle w:val="Nadpis1"/>
          <w:b/>
          <w:bCs/>
        </w:rPr>
        <w:t xml:space="preserve">, komponenty </w:t>
      </w:r>
      <w:proofErr w:type="spellStart"/>
      <w:r>
        <w:rPr>
          <w:rStyle w:val="Nadpis1"/>
          <w:b/>
          <w:bCs/>
        </w:rPr>
        <w:t>Danfoss</w:t>
      </w:r>
      <w:proofErr w:type="spellEnd"/>
      <w:r>
        <w:rPr>
          <w:rStyle w:val="Nadpis1"/>
          <w:b/>
          <w:bCs/>
        </w:rPr>
        <w:t xml:space="preserve">, odpařovací kondenzátor </w:t>
      </w:r>
      <w:proofErr w:type="spellStart"/>
      <w:r>
        <w:rPr>
          <w:rStyle w:val="Nadpis1"/>
          <w:b/>
          <w:bCs/>
        </w:rPr>
        <w:t>Evapco</w:t>
      </w:r>
      <w:proofErr w:type="spellEnd"/>
      <w:r>
        <w:rPr>
          <w:rStyle w:val="Nadpis1"/>
          <w:b/>
          <w:bCs/>
        </w:rPr>
        <w:t xml:space="preserve">, deskové výměníky </w:t>
      </w:r>
      <w:proofErr w:type="spellStart"/>
      <w:r>
        <w:rPr>
          <w:rStyle w:val="Nadpis1"/>
          <w:b/>
          <w:bCs/>
        </w:rPr>
        <w:t>Danfoss</w:t>
      </w:r>
      <w:bookmarkEnd w:id="15"/>
      <w:proofErr w:type="spellEnd"/>
    </w:p>
    <w:p w14:paraId="2C7A83D3" w14:textId="77777777" w:rsidR="001F686C" w:rsidRDefault="0077075B">
      <w:pPr>
        <w:pStyle w:val="Zkladntext1"/>
        <w:spacing w:after="460" w:line="257" w:lineRule="auto"/>
      </w:pPr>
      <w:r>
        <w:rPr>
          <w:rStyle w:val="Zkladntext"/>
        </w:rPr>
        <w:t>Objednateli bude pro každou aktuální servisní prohlídku vypracována cenová nabídka dle platného ceníku náhradních dílů a dle aktuálního platného kurzu EUR/Kč v době vypracování nabídky.</w:t>
      </w:r>
    </w:p>
    <w:p w14:paraId="732004A0" w14:textId="77777777" w:rsidR="001F686C" w:rsidRDefault="0077075B">
      <w:pPr>
        <w:pStyle w:val="Zkladntext1"/>
        <w:numPr>
          <w:ilvl w:val="1"/>
          <w:numId w:val="6"/>
        </w:numPr>
        <w:tabs>
          <w:tab w:val="left" w:pos="407"/>
        </w:tabs>
        <w:spacing w:after="460" w:line="257" w:lineRule="auto"/>
      </w:pPr>
      <w:r>
        <w:rPr>
          <w:rStyle w:val="Zkladntext"/>
        </w:rPr>
        <w:t xml:space="preserve">K nabízeným cenám bude fakturována </w:t>
      </w:r>
      <w:r>
        <w:rPr>
          <w:rStyle w:val="Zkladntext"/>
          <w:b/>
          <w:bCs/>
        </w:rPr>
        <w:t xml:space="preserve">DPH </w:t>
      </w:r>
      <w:r>
        <w:rPr>
          <w:rStyle w:val="Zkladntext"/>
        </w:rPr>
        <w:t>v souladu s platnou legislativou.</w:t>
      </w:r>
    </w:p>
    <w:p w14:paraId="2E5E7034" w14:textId="77777777" w:rsidR="001F686C" w:rsidRDefault="0077075B">
      <w:pPr>
        <w:pStyle w:val="Nadpis10"/>
        <w:keepNext/>
        <w:keepLines/>
        <w:numPr>
          <w:ilvl w:val="1"/>
          <w:numId w:val="6"/>
        </w:numPr>
        <w:tabs>
          <w:tab w:val="left" w:pos="407"/>
        </w:tabs>
      </w:pPr>
      <w:bookmarkStart w:id="16" w:name="bookmark32"/>
      <w:r>
        <w:rPr>
          <w:rStyle w:val="Nadpis1"/>
          <w:b/>
          <w:bCs/>
        </w:rPr>
        <w:t>Indexace cen</w:t>
      </w:r>
      <w:bookmarkEnd w:id="16"/>
    </w:p>
    <w:p w14:paraId="78033AF4" w14:textId="77777777" w:rsidR="001F686C" w:rsidRDefault="0077075B">
      <w:pPr>
        <w:pStyle w:val="Zkladntext1"/>
        <w:spacing w:after="800" w:line="276" w:lineRule="auto"/>
      </w:pPr>
      <w:r>
        <w:rPr>
          <w:rStyle w:val="Zkladntext"/>
        </w:rPr>
        <w:t>Během 1. čtvrtletí každého kalendářního roku trvám smlouvy může zhotovitel požadovat indexaci (navýšení) cen uvedených v odstavcích 3.1 a 3.2, které podléhá odsouhlasení oběma smluvními stranami. Pokud by indexace byla odmítnuta ze strany objednatele i přesto, že její návrh vychází z níže uvedeného principu, tato smlouva automaticky zaniká k poslednímu dni následného kalendářního měsíce, příslušného kalendářního roku. Princip indexace cen: Indexace cen probíhá na základě dat zveřejňovaných Českým statistick</w:t>
      </w:r>
      <w:r>
        <w:rPr>
          <w:rStyle w:val="Zkladntext"/>
        </w:rPr>
        <w:t>ým úřadem - „Index změny nominální mzdy“ případně obdobných indexů změny cen / nominální mzdy.</w:t>
      </w:r>
    </w:p>
    <w:p w14:paraId="2EF98818" w14:textId="77777777" w:rsidR="001F686C" w:rsidRDefault="0077075B">
      <w:pPr>
        <w:pStyle w:val="Nadpis10"/>
        <w:keepNext/>
        <w:keepLines/>
        <w:numPr>
          <w:ilvl w:val="0"/>
          <w:numId w:val="7"/>
        </w:numPr>
        <w:tabs>
          <w:tab w:val="left" w:pos="249"/>
        </w:tabs>
      </w:pPr>
      <w:bookmarkStart w:id="17" w:name="bookmark34"/>
      <w:proofErr w:type="gramStart"/>
      <w:r>
        <w:rPr>
          <w:rStyle w:val="Nadpis1"/>
          <w:b/>
          <w:bCs/>
        </w:rPr>
        <w:t>.</w:t>
      </w:r>
      <w:r>
        <w:rPr>
          <w:rStyle w:val="Nadpis1"/>
          <w:b/>
          <w:bCs/>
          <w:u w:val="single"/>
        </w:rPr>
        <w:t>Platební</w:t>
      </w:r>
      <w:proofErr w:type="gramEnd"/>
      <w:r>
        <w:rPr>
          <w:rStyle w:val="Nadpis1"/>
          <w:b/>
          <w:bCs/>
          <w:u w:val="single"/>
        </w:rPr>
        <w:t xml:space="preserve"> podmínky</w:t>
      </w:r>
      <w:bookmarkEnd w:id="17"/>
    </w:p>
    <w:p w14:paraId="35E6D876" w14:textId="77777777" w:rsidR="001F686C" w:rsidRDefault="0077075B">
      <w:pPr>
        <w:pStyle w:val="Zkladntext1"/>
        <w:numPr>
          <w:ilvl w:val="1"/>
          <w:numId w:val="7"/>
        </w:numPr>
        <w:tabs>
          <w:tab w:val="left" w:pos="398"/>
        </w:tabs>
        <w:spacing w:after="460" w:line="257" w:lineRule="auto"/>
      </w:pPr>
      <w:r>
        <w:rPr>
          <w:rStyle w:val="Zkladntext"/>
        </w:rPr>
        <w:t>Příslušná částka dle článku 3.1 za pravidelnou servisní prohlídku (práce) bude fakturována vždy po provedení každé jednotlivé servisní prohlídky se splatností 30 dní ode dne doručení faktury.</w:t>
      </w:r>
    </w:p>
    <w:p w14:paraId="740AF53D" w14:textId="77777777" w:rsidR="001F686C" w:rsidRDefault="0077075B">
      <w:pPr>
        <w:pStyle w:val="Zkladntext1"/>
        <w:numPr>
          <w:ilvl w:val="1"/>
          <w:numId w:val="7"/>
        </w:numPr>
        <w:tabs>
          <w:tab w:val="left" w:pos="407"/>
        </w:tabs>
        <w:spacing w:after="460" w:line="257" w:lineRule="auto"/>
      </w:pPr>
      <w:r>
        <w:rPr>
          <w:rStyle w:val="Zkladntext"/>
        </w:rPr>
        <w:t xml:space="preserve">Celá částka dle bodu 3.2 bude fakturována po provedení prací se splatností 30 dní ode dne </w:t>
      </w:r>
      <w:r>
        <w:rPr>
          <w:rStyle w:val="Zkladntext"/>
        </w:rPr>
        <w:t>doručení faktury.</w:t>
      </w:r>
    </w:p>
    <w:p w14:paraId="636F2536" w14:textId="77777777" w:rsidR="001F686C" w:rsidRDefault="0077075B">
      <w:pPr>
        <w:pStyle w:val="Zkladntext1"/>
        <w:numPr>
          <w:ilvl w:val="1"/>
          <w:numId w:val="7"/>
        </w:numPr>
        <w:tabs>
          <w:tab w:val="left" w:pos="407"/>
        </w:tabs>
        <w:spacing w:after="460" w:line="257" w:lineRule="auto"/>
      </w:pPr>
      <w:r>
        <w:rPr>
          <w:rStyle w:val="Zkladntext"/>
        </w:rPr>
        <w:t>Celá částka dle bodu 3.3 bude fakturována po provedení prací se splatností 30 dní ode dne doručení faktury.</w:t>
      </w:r>
    </w:p>
    <w:p w14:paraId="39F372CB" w14:textId="77777777" w:rsidR="001F686C" w:rsidRDefault="0077075B">
      <w:pPr>
        <w:pStyle w:val="Zkladntext1"/>
        <w:numPr>
          <w:ilvl w:val="1"/>
          <w:numId w:val="7"/>
        </w:numPr>
        <w:tabs>
          <w:tab w:val="left" w:pos="402"/>
        </w:tabs>
        <w:spacing w:after="460" w:line="257" w:lineRule="auto"/>
      </w:pPr>
      <w:r>
        <w:rPr>
          <w:rStyle w:val="Zkladntext"/>
        </w:rPr>
        <w:t>Materiál a jiné eventuální činnosti nad rámec této smlouvy budou fakturovány vždy po dodání, popř. po dokončení příslušných činností se splatností 30 dní ode dne doručení faktury.</w:t>
      </w:r>
    </w:p>
    <w:p w14:paraId="4B8797FB" w14:textId="77777777" w:rsidR="001F686C" w:rsidRDefault="0077075B">
      <w:pPr>
        <w:pStyle w:val="Zkladntext1"/>
        <w:numPr>
          <w:ilvl w:val="1"/>
          <w:numId w:val="7"/>
        </w:numPr>
        <w:tabs>
          <w:tab w:val="left" w:pos="407"/>
        </w:tabs>
        <w:spacing w:after="460" w:line="259" w:lineRule="auto"/>
      </w:pPr>
      <w:r>
        <w:rPr>
          <w:rStyle w:val="Zkladntext"/>
        </w:rPr>
        <w:t>Závazky zhotovitele vyplývající z této smlouvy jsou zrušeny na dobu, kdy nedošlo k úhradě faktur včetně DPH podle této smlouvy, nebo jiných faktur včetně DPH, vztahujících se k zařízení uvedenému v předmětu této smlouvy.</w:t>
      </w:r>
    </w:p>
    <w:p w14:paraId="2BDE67E7" w14:textId="77777777" w:rsidR="001F686C" w:rsidRDefault="0077075B">
      <w:pPr>
        <w:pStyle w:val="Zkladntext1"/>
        <w:numPr>
          <w:ilvl w:val="1"/>
          <w:numId w:val="7"/>
        </w:numPr>
        <w:tabs>
          <w:tab w:val="left" w:pos="407"/>
        </w:tabs>
        <w:spacing w:after="0" w:line="257" w:lineRule="auto"/>
        <w:sectPr w:rsidR="001F686C">
          <w:pgSz w:w="11906" w:h="16838"/>
          <w:pgMar w:top="938" w:right="779" w:bottom="1020" w:left="1565" w:header="0" w:footer="3" w:gutter="0"/>
          <w:cols w:space="720"/>
          <w:noEndnote/>
          <w:docGrid w:linePitch="360"/>
        </w:sectPr>
      </w:pPr>
      <w:r>
        <w:rPr>
          <w:rStyle w:val="Zkladntext"/>
        </w:rPr>
        <w:t>Faktura musí obsahovat všechny náležitosti daňového dokladu a je splatná do 30 dnů od doručení faktury objednateli na shora uvedený účet zhotovitele bezhotovostním převodem.</w:t>
      </w:r>
    </w:p>
    <w:p w14:paraId="0E44DC17" w14:textId="2579BE55" w:rsidR="001F686C" w:rsidRDefault="001F686C">
      <w:pPr>
        <w:rPr>
          <w:sz w:val="2"/>
          <w:szCs w:val="2"/>
        </w:rPr>
      </w:pPr>
    </w:p>
    <w:p w14:paraId="02BC29AA" w14:textId="77777777" w:rsidR="001F686C" w:rsidRDefault="001F686C">
      <w:pPr>
        <w:spacing w:after="699" w:line="1" w:lineRule="exact"/>
      </w:pPr>
    </w:p>
    <w:p w14:paraId="079700EE" w14:textId="77777777" w:rsidR="001F686C" w:rsidRDefault="0077075B">
      <w:pPr>
        <w:pStyle w:val="Nadpis10"/>
        <w:keepNext/>
        <w:keepLines/>
        <w:numPr>
          <w:ilvl w:val="0"/>
          <w:numId w:val="7"/>
        </w:numPr>
        <w:tabs>
          <w:tab w:val="left" w:pos="236"/>
        </w:tabs>
        <w:spacing w:line="254" w:lineRule="auto"/>
      </w:pPr>
      <w:bookmarkStart w:id="18" w:name="bookmark36"/>
      <w:proofErr w:type="gramStart"/>
      <w:r>
        <w:rPr>
          <w:rStyle w:val="Nadpis1"/>
          <w:b/>
          <w:bCs/>
          <w:u w:val="single"/>
        </w:rPr>
        <w:t>.Záruční</w:t>
      </w:r>
      <w:proofErr w:type="gramEnd"/>
      <w:r>
        <w:rPr>
          <w:rStyle w:val="Nadpis1"/>
          <w:b/>
          <w:bCs/>
          <w:u w:val="single"/>
        </w:rPr>
        <w:t xml:space="preserve"> podmínky</w:t>
      </w:r>
      <w:bookmarkEnd w:id="18"/>
    </w:p>
    <w:p w14:paraId="470B5758" w14:textId="77777777" w:rsidR="001F686C" w:rsidRDefault="0077075B">
      <w:pPr>
        <w:pStyle w:val="Zkladntext1"/>
        <w:numPr>
          <w:ilvl w:val="1"/>
          <w:numId w:val="7"/>
        </w:numPr>
        <w:tabs>
          <w:tab w:val="left" w:pos="447"/>
        </w:tabs>
        <w:spacing w:after="460"/>
        <w:jc w:val="both"/>
      </w:pPr>
      <w:r>
        <w:rPr>
          <w:rStyle w:val="Zkladntext"/>
        </w:rPr>
        <w:t xml:space="preserve">Na práce i materiál je poskytována záruka v trvání 6 měsíců, a to v rozsahu uvedeném v této smlouvě a jejích přílohách. Na materiál poskytne zhotovitel záruku odpovídající délce záruky, kterou poskytuje výrobce materiálu, pokud bude záruka poskytnuta výrobcem delší než 6 měsíců. V případě neuhrazení příslušné faktury objednatelem na účet zhotovitele ve lhůtě splatnosti faktury zašle zhotovitel urgenci (avízo) o nezaplacení faktury. Pakliže objednatel do </w:t>
      </w:r>
      <w:proofErr w:type="gramStart"/>
      <w:r>
        <w:rPr>
          <w:rStyle w:val="Zkladntext"/>
        </w:rPr>
        <w:t>14-ti</w:t>
      </w:r>
      <w:proofErr w:type="gramEnd"/>
      <w:r>
        <w:rPr>
          <w:rStyle w:val="Zkladntext"/>
        </w:rPr>
        <w:t xml:space="preserve"> dnů od data obdržení urgence tuto fakturu neuhradí na účet zhotovitele, vstupuje v platnost čl. 5.2., v takovém případě má navíc zhotovitel právo přerušit poskytování služeb podle této smlouvy.</w:t>
      </w:r>
    </w:p>
    <w:p w14:paraId="1922B43C" w14:textId="77777777" w:rsidR="001F686C" w:rsidRDefault="0077075B">
      <w:pPr>
        <w:pStyle w:val="Zkladntext1"/>
        <w:numPr>
          <w:ilvl w:val="1"/>
          <w:numId w:val="7"/>
        </w:numPr>
        <w:tabs>
          <w:tab w:val="left" w:pos="442"/>
        </w:tabs>
        <w:spacing w:after="460" w:line="262" w:lineRule="auto"/>
        <w:jc w:val="both"/>
      </w:pPr>
      <w:r>
        <w:rPr>
          <w:rStyle w:val="Zkladntext"/>
        </w:rPr>
        <w:t>Záruka platí pouze po úplném zaplacení provedeného díla a dodaných dílů včetně DPH ve lhůtě splatnosti faktur. V případě, nedodržení lhůty splatnosti faktury nebo faktur, ztrácí objednatel nárok uplatňovat záruku.</w:t>
      </w:r>
    </w:p>
    <w:p w14:paraId="63693437" w14:textId="77777777" w:rsidR="001F686C" w:rsidRDefault="0077075B">
      <w:pPr>
        <w:pStyle w:val="Zkladntext1"/>
        <w:numPr>
          <w:ilvl w:val="1"/>
          <w:numId w:val="7"/>
        </w:numPr>
        <w:tabs>
          <w:tab w:val="left" w:pos="442"/>
        </w:tabs>
        <w:spacing w:after="820" w:line="257" w:lineRule="auto"/>
        <w:jc w:val="both"/>
      </w:pPr>
      <w:r>
        <w:rPr>
          <w:rStyle w:val="Zkladntext"/>
        </w:rPr>
        <w:t>Záruka na provedené práce a dodané náhradní díly je platná za předpokladu dodržení ustanovení bodu 2.2 a 2.3 této smlouvy</w:t>
      </w:r>
    </w:p>
    <w:p w14:paraId="56051AB0" w14:textId="77777777" w:rsidR="001F686C" w:rsidRDefault="0077075B">
      <w:pPr>
        <w:pStyle w:val="Nadpis10"/>
        <w:keepNext/>
        <w:keepLines/>
        <w:numPr>
          <w:ilvl w:val="0"/>
          <w:numId w:val="7"/>
        </w:numPr>
        <w:tabs>
          <w:tab w:val="left" w:pos="236"/>
        </w:tabs>
        <w:spacing w:line="240" w:lineRule="auto"/>
        <w:jc w:val="both"/>
      </w:pPr>
      <w:bookmarkStart w:id="19" w:name="bookmark38"/>
      <w:proofErr w:type="gramStart"/>
      <w:r>
        <w:rPr>
          <w:rStyle w:val="Nadpis1"/>
          <w:b/>
          <w:bCs/>
          <w:u w:val="single"/>
        </w:rPr>
        <w:t>.Termíny</w:t>
      </w:r>
      <w:proofErr w:type="gramEnd"/>
      <w:r>
        <w:rPr>
          <w:rStyle w:val="Nadpis1"/>
          <w:b/>
          <w:bCs/>
          <w:u w:val="single"/>
        </w:rPr>
        <w:t xml:space="preserve"> a plnění</w:t>
      </w:r>
      <w:bookmarkEnd w:id="19"/>
    </w:p>
    <w:p w14:paraId="1CDDC3AE" w14:textId="77777777" w:rsidR="001F686C" w:rsidRDefault="0077075B">
      <w:pPr>
        <w:pStyle w:val="Zkladntext1"/>
        <w:numPr>
          <w:ilvl w:val="1"/>
          <w:numId w:val="7"/>
        </w:numPr>
        <w:tabs>
          <w:tab w:val="left" w:pos="385"/>
        </w:tabs>
        <w:spacing w:after="460"/>
        <w:jc w:val="both"/>
      </w:pPr>
      <w:r>
        <w:rPr>
          <w:rStyle w:val="Zkladntext"/>
        </w:rPr>
        <w:t xml:space="preserve">Termín provádění činností dle </w:t>
      </w:r>
      <w:r>
        <w:rPr>
          <w:rStyle w:val="Zkladntext"/>
        </w:rPr>
        <w:t xml:space="preserve">bodu 2. bude vždy upřesněn s objednatelem na základě aktuálního stavu počtu provozních hodin kompresorů a možnosti odstavení jednotek a kompresoru z provozu nebo příslušné části systému na kterém je třeba provést servisní činnost. Požadavek na přesný termín je objednatel povinen zaslat zhotoviteli vždy minimálně </w:t>
      </w:r>
      <w:proofErr w:type="gramStart"/>
      <w:r>
        <w:rPr>
          <w:rStyle w:val="Zkladntext"/>
        </w:rPr>
        <w:t>tří - čtyři</w:t>
      </w:r>
      <w:proofErr w:type="gramEnd"/>
      <w:r>
        <w:rPr>
          <w:rStyle w:val="Zkladntext"/>
        </w:rPr>
        <w:t xml:space="preserve"> kalendářní týdny předem.</w:t>
      </w:r>
    </w:p>
    <w:p w14:paraId="02A8B9B7" w14:textId="77777777" w:rsidR="001F686C" w:rsidRDefault="0077075B">
      <w:pPr>
        <w:pStyle w:val="Zkladntext1"/>
        <w:numPr>
          <w:ilvl w:val="1"/>
          <w:numId w:val="7"/>
        </w:numPr>
        <w:tabs>
          <w:tab w:val="left" w:pos="394"/>
        </w:tabs>
        <w:spacing w:after="820" w:line="257" w:lineRule="auto"/>
        <w:jc w:val="both"/>
      </w:pPr>
      <w:r>
        <w:rPr>
          <w:rStyle w:val="Zkladntext"/>
        </w:rPr>
        <w:t>Pokud by provedení servisní prohlídky nebo servisních prací ve stanoveném termínu z příčin na straně objednatele nebylo možné, musí být taková příčina sdělena zhotoviteli minimálně 5 dnů předem. V případě, že objednatel opožděně sdělí nemožnost provedení servisní prohlídky nebo servisních prací a důvod, je splatná sjednaná cena za práce v plné výši, pokud technici zhotovitele v předmětné době nebudou moci být využiti jinak.</w:t>
      </w:r>
    </w:p>
    <w:p w14:paraId="1DE94A3E" w14:textId="77777777" w:rsidR="001F686C" w:rsidRDefault="0077075B">
      <w:pPr>
        <w:pStyle w:val="Nadpis10"/>
        <w:keepNext/>
        <w:keepLines/>
        <w:numPr>
          <w:ilvl w:val="0"/>
          <w:numId w:val="7"/>
        </w:numPr>
        <w:tabs>
          <w:tab w:val="left" w:pos="236"/>
        </w:tabs>
        <w:spacing w:line="254" w:lineRule="auto"/>
      </w:pPr>
      <w:bookmarkStart w:id="20" w:name="bookmark40"/>
      <w:proofErr w:type="gramStart"/>
      <w:r>
        <w:rPr>
          <w:rStyle w:val="Nadpis1"/>
          <w:b/>
          <w:bCs/>
        </w:rPr>
        <w:t>.</w:t>
      </w:r>
      <w:r>
        <w:rPr>
          <w:rStyle w:val="Nadpis1"/>
          <w:b/>
          <w:bCs/>
          <w:u w:val="single"/>
        </w:rPr>
        <w:t>Limitace</w:t>
      </w:r>
      <w:proofErr w:type="gramEnd"/>
      <w:r>
        <w:rPr>
          <w:rStyle w:val="Nadpis1"/>
          <w:b/>
          <w:bCs/>
          <w:u w:val="single"/>
        </w:rPr>
        <w:t xml:space="preserve"> škod</w:t>
      </w:r>
      <w:bookmarkEnd w:id="20"/>
    </w:p>
    <w:p w14:paraId="19D1FF2D" w14:textId="77777777" w:rsidR="001F686C" w:rsidRDefault="0077075B">
      <w:pPr>
        <w:pStyle w:val="Zkladntext1"/>
        <w:numPr>
          <w:ilvl w:val="1"/>
          <w:numId w:val="7"/>
        </w:numPr>
        <w:tabs>
          <w:tab w:val="left" w:pos="390"/>
        </w:tabs>
        <w:spacing w:after="460"/>
        <w:jc w:val="both"/>
      </w:pPr>
      <w:r>
        <w:rPr>
          <w:rStyle w:val="Zkladntext"/>
        </w:rPr>
        <w:t xml:space="preserve">Odpovědnost společnosti </w:t>
      </w:r>
      <w:proofErr w:type="spellStart"/>
      <w:r>
        <w:rPr>
          <w:rStyle w:val="Zkladntext"/>
        </w:rPr>
        <w:t>Refri</w:t>
      </w:r>
      <w:proofErr w:type="spellEnd"/>
      <w:r>
        <w:rPr>
          <w:rStyle w:val="Zkladntext"/>
        </w:rPr>
        <w:t xml:space="preserve"> systémy s.r.o. za vady je podmíněna řádnou instalací, používáním a řádnou údržbou instalovaného zařízení Objednatelem. </w:t>
      </w:r>
      <w:proofErr w:type="spellStart"/>
      <w:r>
        <w:rPr>
          <w:rStyle w:val="Zkladntext"/>
        </w:rPr>
        <w:t>Refri</w:t>
      </w:r>
      <w:proofErr w:type="spellEnd"/>
      <w:r>
        <w:rPr>
          <w:rStyle w:val="Zkladntext"/>
        </w:rPr>
        <w:t xml:space="preserve"> systémy s.r.o. nenese odpovědnost za obvyklé opotřebení. Jestliže </w:t>
      </w:r>
      <w:proofErr w:type="spellStart"/>
      <w:r>
        <w:rPr>
          <w:rStyle w:val="Zkladntext"/>
        </w:rPr>
        <w:t>Refri</w:t>
      </w:r>
      <w:proofErr w:type="spellEnd"/>
      <w:r>
        <w:rPr>
          <w:rStyle w:val="Zkladntext"/>
        </w:rPr>
        <w:t xml:space="preserve"> systémy s.r.o. poskytne seznam částí podléhajících opotřebení, odpovědnost </w:t>
      </w:r>
      <w:proofErr w:type="spellStart"/>
      <w:r>
        <w:rPr>
          <w:rStyle w:val="Zkladntext"/>
        </w:rPr>
        <w:t>Refri</w:t>
      </w:r>
      <w:proofErr w:type="spellEnd"/>
      <w:r>
        <w:rPr>
          <w:rStyle w:val="Zkladntext"/>
        </w:rPr>
        <w:t xml:space="preserve"> systémy s.r.o. je omezena na dobu a rozsah, jak je uvedeno v tomto seznamu.</w:t>
      </w:r>
    </w:p>
    <w:p w14:paraId="283712E1" w14:textId="77777777" w:rsidR="001F686C" w:rsidRDefault="0077075B">
      <w:pPr>
        <w:pStyle w:val="Zkladntext1"/>
        <w:numPr>
          <w:ilvl w:val="1"/>
          <w:numId w:val="7"/>
        </w:numPr>
        <w:tabs>
          <w:tab w:val="left" w:pos="394"/>
        </w:tabs>
        <w:jc w:val="both"/>
      </w:pPr>
      <w:r>
        <w:rPr>
          <w:rStyle w:val="Zkladntext"/>
        </w:rPr>
        <w:t>Zhotovitel nepřebírá odpovědnost za vady:</w:t>
      </w:r>
    </w:p>
    <w:p w14:paraId="63DBF7AF" w14:textId="77777777" w:rsidR="001F686C" w:rsidRDefault="0077075B">
      <w:pPr>
        <w:pStyle w:val="Zkladntext1"/>
        <w:numPr>
          <w:ilvl w:val="0"/>
          <w:numId w:val="8"/>
        </w:numPr>
        <w:tabs>
          <w:tab w:val="left" w:pos="366"/>
        </w:tabs>
        <w:jc w:val="both"/>
      </w:pPr>
      <w:r>
        <w:rPr>
          <w:rStyle w:val="Zkladntext"/>
        </w:rPr>
        <w:t>Zboží, které Objednatel opravuje bez předchozího písemného povolení Zhotovitele, nebo</w:t>
      </w:r>
    </w:p>
    <w:p w14:paraId="08B9EC63" w14:textId="77777777" w:rsidR="001F686C" w:rsidRDefault="0077075B">
      <w:pPr>
        <w:pStyle w:val="Zkladntext1"/>
        <w:numPr>
          <w:ilvl w:val="0"/>
          <w:numId w:val="8"/>
        </w:numPr>
        <w:tabs>
          <w:tab w:val="left" w:pos="375"/>
        </w:tabs>
        <w:jc w:val="both"/>
      </w:pPr>
      <w:r>
        <w:rPr>
          <w:rStyle w:val="Zkladntext"/>
        </w:rPr>
        <w:t>Zboží, které Objednatel udržuje pomocí výměny součástí, které nedodává, popř. neschválí Zhotovitel</w:t>
      </w:r>
    </w:p>
    <w:p w14:paraId="5FAE5673" w14:textId="77777777" w:rsidR="001F686C" w:rsidRDefault="0077075B">
      <w:pPr>
        <w:pStyle w:val="Zkladntext1"/>
        <w:numPr>
          <w:ilvl w:val="0"/>
          <w:numId w:val="8"/>
        </w:numPr>
        <w:tabs>
          <w:tab w:val="left" w:pos="366"/>
        </w:tabs>
        <w:spacing w:after="0" w:line="257" w:lineRule="auto"/>
        <w:jc w:val="both"/>
        <w:sectPr w:rsidR="001F686C">
          <w:headerReference w:type="default" r:id="rId12"/>
          <w:footerReference w:type="default" r:id="rId13"/>
          <w:pgSz w:w="11906" w:h="16838"/>
          <w:pgMar w:top="924" w:right="866" w:bottom="996" w:left="1460" w:header="0" w:footer="3" w:gutter="0"/>
          <w:cols w:space="720"/>
          <w:noEndnote/>
          <w:docGrid w:linePitch="360"/>
        </w:sectPr>
      </w:pPr>
      <w:r>
        <w:rPr>
          <w:rStyle w:val="Zkladntext"/>
        </w:rPr>
        <w:t>Za závady, jejichž provedení provedl třetí subjekt bez schválení zhotovitele, nebo si takovouto činnost provedl objednatel prostřednictvím zaměstnanců objednatele.</w:t>
      </w:r>
    </w:p>
    <w:p w14:paraId="3E37545E" w14:textId="4A877ED2" w:rsidR="001F686C" w:rsidRDefault="001F686C">
      <w:pPr>
        <w:rPr>
          <w:sz w:val="2"/>
          <w:szCs w:val="2"/>
        </w:rPr>
      </w:pPr>
    </w:p>
    <w:p w14:paraId="6BAC64C6" w14:textId="77777777" w:rsidR="001F686C" w:rsidRDefault="001F686C">
      <w:pPr>
        <w:spacing w:after="699" w:line="1" w:lineRule="exact"/>
      </w:pPr>
    </w:p>
    <w:p w14:paraId="4FA2FCD6" w14:textId="77777777" w:rsidR="001F686C" w:rsidRDefault="0077075B">
      <w:pPr>
        <w:pStyle w:val="Zkladntext1"/>
        <w:numPr>
          <w:ilvl w:val="1"/>
          <w:numId w:val="7"/>
        </w:numPr>
        <w:tabs>
          <w:tab w:val="left" w:pos="444"/>
        </w:tabs>
        <w:spacing w:after="820" w:line="252" w:lineRule="auto"/>
      </w:pPr>
      <w:r>
        <w:rPr>
          <w:rStyle w:val="Zkladntext"/>
        </w:rPr>
        <w:t xml:space="preserve">Zhotovitel neodpovídá za nepřímé ani za následné ztráty nebo škody přerušením chlazení, zejména za únik chladícího média, škodu na produktech, včetně položek uložených v chladicích zařízeních, škodu na výchozích surovinách, ušlý zisk nebo jiné finanční ztráty, poškození jakékoli části zařízení nebo prací, které nedodává Zhotovitel, škodu na životním prostředí vzniklou z důvodů vady zboží nebo kvůli jinému jednání, opomenutí jednat nebo pochybení ze strany </w:t>
      </w:r>
      <w:proofErr w:type="spellStart"/>
      <w:r>
        <w:rPr>
          <w:rStyle w:val="Zkladntext"/>
        </w:rPr>
        <w:t>Refri</w:t>
      </w:r>
      <w:proofErr w:type="spellEnd"/>
      <w:r>
        <w:rPr>
          <w:rStyle w:val="Zkladntext"/>
        </w:rPr>
        <w:t xml:space="preserve"> systémy </w:t>
      </w:r>
      <w:proofErr w:type="gramStart"/>
      <w:r>
        <w:rPr>
          <w:rStyle w:val="Zkladntext"/>
        </w:rPr>
        <w:t>s.r.o..</w:t>
      </w:r>
      <w:proofErr w:type="gramEnd"/>
    </w:p>
    <w:p w14:paraId="3ACA6FCA" w14:textId="77777777" w:rsidR="001F686C" w:rsidRDefault="0077075B">
      <w:pPr>
        <w:pStyle w:val="Nadpis10"/>
        <w:keepNext/>
        <w:keepLines/>
        <w:numPr>
          <w:ilvl w:val="0"/>
          <w:numId w:val="9"/>
        </w:numPr>
        <w:tabs>
          <w:tab w:val="left" w:pos="262"/>
        </w:tabs>
        <w:spacing w:line="252" w:lineRule="auto"/>
      </w:pPr>
      <w:bookmarkStart w:id="21" w:name="bookmark42"/>
      <w:proofErr w:type="gramStart"/>
      <w:r>
        <w:rPr>
          <w:rStyle w:val="Nadpis1"/>
          <w:b/>
          <w:bCs/>
          <w:u w:val="single"/>
        </w:rPr>
        <w:t>.Sankční</w:t>
      </w:r>
      <w:proofErr w:type="gramEnd"/>
      <w:r>
        <w:rPr>
          <w:rStyle w:val="Nadpis1"/>
          <w:b/>
          <w:bCs/>
          <w:u w:val="single"/>
        </w:rPr>
        <w:t xml:space="preserve"> ujednání</w:t>
      </w:r>
      <w:bookmarkEnd w:id="21"/>
    </w:p>
    <w:p w14:paraId="032F6E41" w14:textId="77777777" w:rsidR="001F686C" w:rsidRDefault="0077075B">
      <w:pPr>
        <w:pStyle w:val="Zkladntext1"/>
        <w:numPr>
          <w:ilvl w:val="1"/>
          <w:numId w:val="9"/>
        </w:numPr>
        <w:tabs>
          <w:tab w:val="left" w:pos="698"/>
        </w:tabs>
        <w:spacing w:after="240" w:line="257" w:lineRule="auto"/>
      </w:pPr>
      <w:r>
        <w:rPr>
          <w:rStyle w:val="Zkladntext"/>
        </w:rPr>
        <w:t>zhotovitel je povinen zaplatit objednateli smluvní pokutu ve výši 3 000,-Kč za každý započatý den prodlení s nástupem na provádění pravidelného plánovaného servisu dle Plánu servisních prací. Plán servisní přílohy bude předán ke dni uzavření servisní smlouvy jako její nedílná součást, bude-li tato smlouva uzavřena.</w:t>
      </w:r>
    </w:p>
    <w:p w14:paraId="4DA56D3C" w14:textId="77777777" w:rsidR="001F686C" w:rsidRDefault="0077075B">
      <w:pPr>
        <w:pStyle w:val="Zkladntext1"/>
        <w:numPr>
          <w:ilvl w:val="1"/>
          <w:numId w:val="9"/>
        </w:numPr>
        <w:tabs>
          <w:tab w:val="left" w:pos="698"/>
        </w:tabs>
        <w:spacing w:after="700"/>
      </w:pPr>
      <w:r>
        <w:rPr>
          <w:rStyle w:val="Zkladntext"/>
        </w:rPr>
        <w:t>zhotovitel je povinen zaplatit objednateli smluvní pokutu ve výši 3 000,- Kč za každý započatý den prodlení s dokončením každé jednotlivé servisní služby v rámci pravidelného plánovaného servisu dle Plánu servisních prací, vyplývá-li termín dokončení z Plánu servisních prací, nebo byl-li určen dohodou smluvních stran nebo je-li objektivně určitelný podle charakteru servisní služby</w:t>
      </w:r>
    </w:p>
    <w:p w14:paraId="5E5C646C" w14:textId="77777777" w:rsidR="001F686C" w:rsidRDefault="0077075B">
      <w:pPr>
        <w:pStyle w:val="Nadpis10"/>
        <w:keepNext/>
        <w:keepLines/>
        <w:numPr>
          <w:ilvl w:val="0"/>
          <w:numId w:val="10"/>
        </w:numPr>
        <w:tabs>
          <w:tab w:val="left" w:pos="262"/>
        </w:tabs>
        <w:spacing w:line="252" w:lineRule="auto"/>
      </w:pPr>
      <w:bookmarkStart w:id="22" w:name="bookmark44"/>
      <w:proofErr w:type="gramStart"/>
      <w:r>
        <w:rPr>
          <w:rStyle w:val="Nadpis1"/>
          <w:b/>
          <w:bCs/>
          <w:u w:val="single"/>
        </w:rPr>
        <w:t>.Závěrečná</w:t>
      </w:r>
      <w:proofErr w:type="gramEnd"/>
      <w:r>
        <w:rPr>
          <w:rStyle w:val="Nadpis1"/>
          <w:b/>
          <w:bCs/>
          <w:u w:val="single"/>
        </w:rPr>
        <w:t xml:space="preserve"> ustanovení</w:t>
      </w:r>
      <w:bookmarkEnd w:id="22"/>
    </w:p>
    <w:p w14:paraId="19857AF9" w14:textId="77777777" w:rsidR="001F686C" w:rsidRDefault="0077075B">
      <w:pPr>
        <w:pStyle w:val="Zkladntext1"/>
        <w:numPr>
          <w:ilvl w:val="1"/>
          <w:numId w:val="11"/>
        </w:numPr>
        <w:tabs>
          <w:tab w:val="left" w:pos="410"/>
        </w:tabs>
        <w:spacing w:after="0" w:line="257" w:lineRule="auto"/>
      </w:pPr>
      <w:r>
        <w:rPr>
          <w:rStyle w:val="Zkladntext"/>
        </w:rPr>
        <w:t>Součástí této smlouvy není:</w:t>
      </w:r>
    </w:p>
    <w:p w14:paraId="30CB5FF9" w14:textId="77777777" w:rsidR="001F686C" w:rsidRDefault="0077075B">
      <w:pPr>
        <w:pStyle w:val="Zkladntext1"/>
        <w:numPr>
          <w:ilvl w:val="0"/>
          <w:numId w:val="12"/>
        </w:numPr>
        <w:tabs>
          <w:tab w:val="left" w:pos="698"/>
        </w:tabs>
        <w:spacing w:after="0" w:line="257" w:lineRule="auto"/>
        <w:ind w:left="700" w:hanging="340"/>
      </w:pPr>
      <w:r>
        <w:rPr>
          <w:rStyle w:val="Zkladntext"/>
        </w:rPr>
        <w:t xml:space="preserve">Náklady na údržbu a odstraňování závad způsobených nekompetentním a nesprávným použitím zařízení, škody způsobené vnějšími vlivy (oheň, výpadek el. </w:t>
      </w:r>
      <w:proofErr w:type="gramStart"/>
      <w:r>
        <w:rPr>
          <w:rStyle w:val="Zkladntext"/>
        </w:rPr>
        <w:t>energie,</w:t>
      </w:r>
      <w:proofErr w:type="gramEnd"/>
      <w:r>
        <w:rPr>
          <w:rStyle w:val="Zkladntext"/>
        </w:rPr>
        <w:t xml:space="preserve"> atd.)</w:t>
      </w:r>
    </w:p>
    <w:p w14:paraId="052DB22C" w14:textId="77777777" w:rsidR="001F686C" w:rsidRDefault="0077075B">
      <w:pPr>
        <w:pStyle w:val="Zkladntext1"/>
        <w:numPr>
          <w:ilvl w:val="0"/>
          <w:numId w:val="12"/>
        </w:numPr>
        <w:tabs>
          <w:tab w:val="left" w:pos="697"/>
        </w:tabs>
        <w:spacing w:after="0" w:line="257" w:lineRule="auto"/>
        <w:ind w:firstLine="360"/>
      </w:pPr>
      <w:r>
        <w:rPr>
          <w:rStyle w:val="Zkladntext"/>
        </w:rPr>
        <w:t>Provozní kontrolní prohlídka chladícího zařízení v souladu s ČSN EN 378 1-4</w:t>
      </w:r>
    </w:p>
    <w:p w14:paraId="4518E5E0" w14:textId="77777777" w:rsidR="001F686C" w:rsidRDefault="0077075B">
      <w:pPr>
        <w:pStyle w:val="Zkladntext1"/>
        <w:numPr>
          <w:ilvl w:val="0"/>
          <w:numId w:val="12"/>
        </w:numPr>
        <w:tabs>
          <w:tab w:val="left" w:pos="697"/>
        </w:tabs>
        <w:spacing w:after="0" w:line="257" w:lineRule="auto"/>
        <w:ind w:firstLine="360"/>
      </w:pPr>
      <w:r>
        <w:rPr>
          <w:rStyle w:val="Zkladntext"/>
        </w:rPr>
        <w:t xml:space="preserve">Opakované závady </w:t>
      </w:r>
      <w:r>
        <w:rPr>
          <w:rStyle w:val="Zkladntext"/>
        </w:rPr>
        <w:t>způsobené nedodržením doporučení zhotovitele</w:t>
      </w:r>
    </w:p>
    <w:p w14:paraId="67379C70" w14:textId="77777777" w:rsidR="001F686C" w:rsidRDefault="0077075B">
      <w:pPr>
        <w:pStyle w:val="Zkladntext1"/>
        <w:numPr>
          <w:ilvl w:val="0"/>
          <w:numId w:val="12"/>
        </w:numPr>
        <w:tabs>
          <w:tab w:val="left" w:pos="697"/>
        </w:tabs>
        <w:spacing w:after="0" w:line="257" w:lineRule="auto"/>
        <w:ind w:firstLine="360"/>
      </w:pPr>
      <w:r>
        <w:rPr>
          <w:rStyle w:val="Zkladntext"/>
        </w:rPr>
        <w:t>Oprava a údržba dalších zařízení, které není uvedeno ve smlouvě</w:t>
      </w:r>
    </w:p>
    <w:p w14:paraId="5B795B43" w14:textId="77777777" w:rsidR="001F686C" w:rsidRDefault="0077075B">
      <w:pPr>
        <w:pStyle w:val="Zkladntext1"/>
        <w:numPr>
          <w:ilvl w:val="0"/>
          <w:numId w:val="12"/>
        </w:numPr>
        <w:tabs>
          <w:tab w:val="left" w:pos="697"/>
        </w:tabs>
        <w:spacing w:after="0" w:line="257" w:lineRule="auto"/>
        <w:ind w:firstLine="360"/>
      </w:pPr>
      <w:r>
        <w:rPr>
          <w:rStyle w:val="Zkladntext"/>
        </w:rPr>
        <w:t>Všechny požadované materiály a díly pro servisní prohlídky, (preventivní) údržby a opravné údržby</w:t>
      </w:r>
    </w:p>
    <w:p w14:paraId="59AF0CBA" w14:textId="77777777" w:rsidR="001F686C" w:rsidRDefault="0077075B">
      <w:pPr>
        <w:pStyle w:val="Zkladntext1"/>
        <w:numPr>
          <w:ilvl w:val="0"/>
          <w:numId w:val="12"/>
        </w:numPr>
        <w:tabs>
          <w:tab w:val="left" w:pos="697"/>
        </w:tabs>
        <w:spacing w:after="0" w:line="257" w:lineRule="auto"/>
        <w:ind w:firstLine="360"/>
      </w:pPr>
      <w:r>
        <w:rPr>
          <w:rStyle w:val="Zkladntext"/>
        </w:rPr>
        <w:t xml:space="preserve">Náplně zařízení (olej, </w:t>
      </w:r>
      <w:proofErr w:type="gramStart"/>
      <w:r>
        <w:rPr>
          <w:rStyle w:val="Zkladntext"/>
        </w:rPr>
        <w:t>čpavek,</w:t>
      </w:r>
      <w:proofErr w:type="gramEnd"/>
      <w:r>
        <w:rPr>
          <w:rStyle w:val="Zkladntext"/>
        </w:rPr>
        <w:t xml:space="preserve"> atp.)</w:t>
      </w:r>
    </w:p>
    <w:p w14:paraId="2B883149" w14:textId="77777777" w:rsidR="001F686C" w:rsidRDefault="0077075B">
      <w:pPr>
        <w:pStyle w:val="Zkladntext1"/>
        <w:numPr>
          <w:ilvl w:val="0"/>
          <w:numId w:val="12"/>
        </w:numPr>
        <w:tabs>
          <w:tab w:val="left" w:pos="697"/>
        </w:tabs>
        <w:spacing w:after="0" w:line="257" w:lineRule="auto"/>
        <w:ind w:firstLine="360"/>
      </w:pPr>
      <w:r>
        <w:rPr>
          <w:rStyle w:val="Zkladntext"/>
        </w:rPr>
        <w:t xml:space="preserve">Měření </w:t>
      </w:r>
      <w:r>
        <w:rPr>
          <w:rStyle w:val="Zkladntext"/>
        </w:rPr>
        <w:t>vibrací, oznámení a konzultace</w:t>
      </w:r>
    </w:p>
    <w:p w14:paraId="22D77EB6" w14:textId="77777777" w:rsidR="001F686C" w:rsidRDefault="0077075B">
      <w:pPr>
        <w:pStyle w:val="Zkladntext1"/>
        <w:numPr>
          <w:ilvl w:val="0"/>
          <w:numId w:val="12"/>
        </w:numPr>
        <w:tabs>
          <w:tab w:val="left" w:pos="697"/>
        </w:tabs>
        <w:spacing w:after="0" w:line="257" w:lineRule="auto"/>
        <w:ind w:firstLine="360"/>
      </w:pPr>
      <w:r>
        <w:rPr>
          <w:rStyle w:val="Zkladntext"/>
        </w:rPr>
        <w:t>Měření a kalibrace</w:t>
      </w:r>
    </w:p>
    <w:p w14:paraId="4024C0A4" w14:textId="77777777" w:rsidR="001F686C" w:rsidRDefault="0077075B">
      <w:pPr>
        <w:pStyle w:val="Zkladntext1"/>
        <w:numPr>
          <w:ilvl w:val="0"/>
          <w:numId w:val="12"/>
        </w:numPr>
        <w:tabs>
          <w:tab w:val="left" w:pos="697"/>
        </w:tabs>
        <w:spacing w:after="340" w:line="257" w:lineRule="auto"/>
        <w:ind w:firstLine="360"/>
      </w:pPr>
      <w:r>
        <w:rPr>
          <w:rStyle w:val="Zkladntext"/>
        </w:rPr>
        <w:t>Pokud je požadováno vypouštění a plnění oleje nad rámec této smlouvy.</w:t>
      </w:r>
    </w:p>
    <w:p w14:paraId="5CFF3A14" w14:textId="77777777" w:rsidR="001F686C" w:rsidRDefault="0077075B">
      <w:pPr>
        <w:pStyle w:val="Zkladntext1"/>
        <w:numPr>
          <w:ilvl w:val="1"/>
          <w:numId w:val="11"/>
        </w:numPr>
        <w:tabs>
          <w:tab w:val="left" w:pos="415"/>
        </w:tabs>
        <w:spacing w:after="0" w:line="252" w:lineRule="auto"/>
      </w:pPr>
      <w:r>
        <w:rPr>
          <w:rStyle w:val="Zkladntext"/>
        </w:rPr>
        <w:t>Ostatní podmínky (ujednání):</w:t>
      </w:r>
    </w:p>
    <w:p w14:paraId="4663FDB0" w14:textId="77777777" w:rsidR="001F686C" w:rsidRDefault="0077075B">
      <w:pPr>
        <w:pStyle w:val="Zkladntext1"/>
        <w:numPr>
          <w:ilvl w:val="0"/>
          <w:numId w:val="13"/>
        </w:numPr>
        <w:tabs>
          <w:tab w:val="left" w:pos="698"/>
        </w:tabs>
        <w:spacing w:after="0" w:line="252" w:lineRule="auto"/>
        <w:ind w:left="700" w:hanging="340"/>
      </w:pPr>
      <w:r>
        <w:rPr>
          <w:rStyle w:val="Zkladntext"/>
        </w:rPr>
        <w:t>Zhotovitel je oprávněn přerušit provádění díla za předpokladu, pakliže objednatel svým jednáním nebo opomenutím poruší zákonné předpisy pro provoz instalovaného zařízení dle ČSN EN 378 1-4.</w:t>
      </w:r>
    </w:p>
    <w:p w14:paraId="05081C69" w14:textId="77777777" w:rsidR="001F686C" w:rsidRDefault="0077075B">
      <w:pPr>
        <w:pStyle w:val="Zkladntext1"/>
        <w:numPr>
          <w:ilvl w:val="0"/>
          <w:numId w:val="13"/>
        </w:numPr>
        <w:tabs>
          <w:tab w:val="left" w:pos="698"/>
        </w:tabs>
        <w:spacing w:after="0" w:line="252" w:lineRule="auto"/>
        <w:ind w:left="700" w:hanging="340"/>
      </w:pPr>
      <w:r>
        <w:rPr>
          <w:rStyle w:val="Zkladntext"/>
        </w:rPr>
        <w:t>Zhotovitel je oprávněn odstoupit od smlouvy, pakliže objednatel svým jednáním nebo opomenutím porušuje zákonné předpisy pro provoz instalovaného zařízení dle ČSN EN 378 1-4</w:t>
      </w:r>
    </w:p>
    <w:p w14:paraId="2336A8F6" w14:textId="77777777" w:rsidR="001F686C" w:rsidRDefault="0077075B">
      <w:pPr>
        <w:pStyle w:val="Zkladntext1"/>
        <w:numPr>
          <w:ilvl w:val="0"/>
          <w:numId w:val="13"/>
        </w:numPr>
        <w:tabs>
          <w:tab w:val="left" w:pos="698"/>
        </w:tabs>
        <w:spacing w:after="0" w:line="252" w:lineRule="auto"/>
        <w:ind w:left="700" w:hanging="340"/>
      </w:pPr>
      <w:r>
        <w:rPr>
          <w:rStyle w:val="Zkladntext"/>
        </w:rPr>
        <w:t>Zhotovitel neodpovídá a nenese žádnou odpovědnost za pracovníky objednatele a jeho dílčí dodavatele podílející se na plnění díla.</w:t>
      </w:r>
    </w:p>
    <w:p w14:paraId="02FC9D6B" w14:textId="77777777" w:rsidR="001F686C" w:rsidRDefault="0077075B">
      <w:pPr>
        <w:pStyle w:val="Zkladntext1"/>
        <w:numPr>
          <w:ilvl w:val="0"/>
          <w:numId w:val="13"/>
        </w:numPr>
        <w:tabs>
          <w:tab w:val="left" w:pos="698"/>
        </w:tabs>
        <w:spacing w:after="0" w:line="252" w:lineRule="auto"/>
        <w:ind w:left="700" w:hanging="340"/>
      </w:pPr>
      <w:r>
        <w:rPr>
          <w:rStyle w:val="Zkladntext"/>
        </w:rPr>
        <w:t>Objednatel je povinen zajistit řádné proškolení pracovníků objednatele a jeho dílčích dodavatelů. V případě, že v době výkonu činnosti zhotovitele, v místě plnění dle bodu 2 této smlouvy, se bude pohybovat osoba, která nebude mít řádné školení dle ČSN EN 378 1-4, je zhotovitel oprávněn takovouto osobu z místa plnění vykázat, nebo okamžitě přerušit provádění objednané činnosti. V takovémto důsledku nese objednatel veškeré vzniklé náklady s tímto spojené.</w:t>
      </w:r>
    </w:p>
    <w:p w14:paraId="302FC041" w14:textId="77777777" w:rsidR="001F686C" w:rsidRDefault="0077075B">
      <w:pPr>
        <w:pStyle w:val="Zkladntext1"/>
        <w:numPr>
          <w:ilvl w:val="0"/>
          <w:numId w:val="13"/>
        </w:numPr>
        <w:tabs>
          <w:tab w:val="left" w:pos="698"/>
        </w:tabs>
        <w:spacing w:after="0" w:line="252" w:lineRule="auto"/>
        <w:ind w:left="700" w:hanging="340"/>
      </w:pPr>
      <w:r>
        <w:rPr>
          <w:rStyle w:val="Zkladntext"/>
        </w:rPr>
        <w:t>Odstoupí-li objednatel odjím zaslané písemné objednávky z důvodů, které nevznikly z viny zhotovitele, je objednatel zhotoviteli povinen uhradit částku připadající na již vykonanou práci a dodávky dílů, včetně prokazatelných nákladů vynaložených zhotovitelem na zajištění provedení díla</w:t>
      </w:r>
    </w:p>
    <w:p w14:paraId="32EF41CD" w14:textId="77777777" w:rsidR="001F686C" w:rsidRDefault="0077075B">
      <w:pPr>
        <w:pStyle w:val="Zkladntext1"/>
        <w:numPr>
          <w:ilvl w:val="0"/>
          <w:numId w:val="13"/>
        </w:numPr>
        <w:tabs>
          <w:tab w:val="left" w:pos="698"/>
        </w:tabs>
        <w:spacing w:after="0" w:line="252" w:lineRule="auto"/>
        <w:ind w:left="700" w:hanging="340"/>
      </w:pPr>
      <w:r>
        <w:rPr>
          <w:rStyle w:val="Zkladntext"/>
        </w:rPr>
        <w:t xml:space="preserve">Nedílnou součástí této Servisní smlouvy jsou jako příloha číslo 3 „Všeobecné dodavatelské podmínky </w:t>
      </w:r>
      <w:proofErr w:type="spellStart"/>
      <w:r>
        <w:rPr>
          <w:rStyle w:val="Zkladntext"/>
        </w:rPr>
        <w:t>Refri</w:t>
      </w:r>
      <w:proofErr w:type="spellEnd"/>
      <w:r>
        <w:rPr>
          <w:rStyle w:val="Zkladntext"/>
        </w:rPr>
        <w:t xml:space="preserve"> systémy s.r.o. pro provádění servisních a kontrolních prací a dodávek náhradních dílů.</w:t>
      </w:r>
    </w:p>
    <w:p w14:paraId="1FBC2B31" w14:textId="77777777" w:rsidR="001F686C" w:rsidRDefault="0077075B">
      <w:pPr>
        <w:pStyle w:val="Zkladntext1"/>
        <w:numPr>
          <w:ilvl w:val="0"/>
          <w:numId w:val="13"/>
        </w:numPr>
        <w:tabs>
          <w:tab w:val="left" w:pos="697"/>
        </w:tabs>
        <w:spacing w:after="160" w:line="252" w:lineRule="auto"/>
        <w:ind w:firstLine="360"/>
        <w:sectPr w:rsidR="001F686C">
          <w:pgSz w:w="11906" w:h="16838"/>
          <w:pgMar w:top="948" w:right="764" w:bottom="1006" w:left="1560" w:header="0" w:footer="3" w:gutter="0"/>
          <w:cols w:space="720"/>
          <w:noEndnote/>
          <w:docGrid w:linePitch="360"/>
        </w:sectPr>
      </w:pPr>
      <w:r>
        <w:rPr>
          <w:rStyle w:val="Zkladntext"/>
        </w:rPr>
        <w:t>Tato smlouva vstupuje v platnost jejím podepsáním oběma smluvními stranami.</w:t>
      </w:r>
    </w:p>
    <w:p w14:paraId="10D1C8DA" w14:textId="6339E004" w:rsidR="001F686C" w:rsidRDefault="001F686C">
      <w:pPr>
        <w:rPr>
          <w:sz w:val="2"/>
          <w:szCs w:val="2"/>
        </w:rPr>
      </w:pPr>
    </w:p>
    <w:p w14:paraId="5B1302B3" w14:textId="77777777" w:rsidR="001F686C" w:rsidRDefault="001F686C">
      <w:pPr>
        <w:spacing w:after="699" w:line="1" w:lineRule="exact"/>
      </w:pPr>
    </w:p>
    <w:p w14:paraId="035B6D04" w14:textId="77777777" w:rsidR="001F686C" w:rsidRDefault="0077075B">
      <w:pPr>
        <w:pStyle w:val="Zkladntext1"/>
        <w:numPr>
          <w:ilvl w:val="0"/>
          <w:numId w:val="13"/>
        </w:numPr>
        <w:tabs>
          <w:tab w:val="left" w:pos="601"/>
        </w:tabs>
        <w:spacing w:after="0"/>
        <w:ind w:left="580" w:hanging="320"/>
      </w:pPr>
      <w:r>
        <w:rPr>
          <w:rStyle w:val="Zkladntext"/>
        </w:rPr>
        <w:t xml:space="preserve">Tato smlouva se uzavírá na dobu 1 roku ode dne podpisu této Smlouvy. Smluvní strana, která nebude mít zájem na </w:t>
      </w:r>
      <w:r>
        <w:rPr>
          <w:rStyle w:val="Zkladntext"/>
        </w:rPr>
        <w:t>prodloužení doby trvání smlouvy, je povinna oznámit druhé smluvní straně takový projev vůle nejpozději 2 měsíce před ukončením trvání smlouvy. Nebude-li projev vůle o nezájmu prodloužit trvání smlouvy oznámen dle předchozí věty, druhé straně, prodlužuje se automaticky uzavření smlouvy za stávajících podmínek, a to vždy o dobu 1 roku, a to i opakovaně.</w:t>
      </w:r>
    </w:p>
    <w:p w14:paraId="6571D9B7" w14:textId="77777777" w:rsidR="001F686C" w:rsidRDefault="0077075B">
      <w:pPr>
        <w:pStyle w:val="Zkladntext1"/>
        <w:numPr>
          <w:ilvl w:val="0"/>
          <w:numId w:val="13"/>
        </w:numPr>
        <w:tabs>
          <w:tab w:val="left" w:pos="601"/>
        </w:tabs>
        <w:spacing w:after="0"/>
        <w:ind w:left="580" w:hanging="320"/>
      </w:pPr>
      <w:r>
        <w:rPr>
          <w:rStyle w:val="Zkladntext"/>
        </w:rPr>
        <w:t>Objednatel zajistí provádění pravidelné kontroly celého systému minimálně 2-4 x denně. V případě zjištění jakýchkoliv závad na výše uvedeném zařízení bude objednatel neprodleně informovat zhotovitele za účelem nápravy. O všech provedených úkonech na daném zařízení bude objednatel vést pravidelné záznamy.</w:t>
      </w:r>
    </w:p>
    <w:p w14:paraId="5BBA2236" w14:textId="77777777" w:rsidR="001F686C" w:rsidRDefault="0077075B">
      <w:pPr>
        <w:pStyle w:val="Zkladntext1"/>
        <w:numPr>
          <w:ilvl w:val="0"/>
          <w:numId w:val="13"/>
        </w:numPr>
        <w:tabs>
          <w:tab w:val="left" w:pos="601"/>
        </w:tabs>
        <w:spacing w:after="0"/>
        <w:ind w:left="580" w:hanging="320"/>
      </w:pPr>
      <w:r>
        <w:rPr>
          <w:rStyle w:val="Zkladntext"/>
        </w:rPr>
        <w:t>Tuto smlouvu lze změnit nebo doplnit pouze výslovným, oboustranně potvrzeným smluvním ujednáním, podepsaným oprávněnými zástupci obou stran. To se týká především případu omezení rozsahu díla nebo jeho rozšíření nad rámec této smlouvy (tzv. vícepráce).</w:t>
      </w:r>
    </w:p>
    <w:p w14:paraId="0EBF5E91" w14:textId="77777777" w:rsidR="001F686C" w:rsidRDefault="0077075B">
      <w:pPr>
        <w:pStyle w:val="Zkladntext1"/>
        <w:numPr>
          <w:ilvl w:val="0"/>
          <w:numId w:val="13"/>
        </w:numPr>
        <w:tabs>
          <w:tab w:val="left" w:pos="601"/>
        </w:tabs>
        <w:spacing w:after="0"/>
        <w:ind w:left="580" w:hanging="320"/>
      </w:pPr>
      <w:r>
        <w:rPr>
          <w:rStyle w:val="Zkladntext"/>
        </w:rPr>
        <w:t>Zhotovitel je povinen dodržovat na pracovišti pořádek a dodržovat BOZP. Je dále povinen dbát na nepoškozování majetku objednatele při provádění servisních prací. Při případném poškození je povinen tyto škody na vlastní náklady urychleně odstranit.</w:t>
      </w:r>
    </w:p>
    <w:p w14:paraId="5E9B9832" w14:textId="77777777" w:rsidR="001F686C" w:rsidRDefault="0077075B">
      <w:pPr>
        <w:pStyle w:val="Zkladntext1"/>
        <w:numPr>
          <w:ilvl w:val="0"/>
          <w:numId w:val="13"/>
        </w:numPr>
        <w:tabs>
          <w:tab w:val="left" w:pos="601"/>
        </w:tabs>
        <w:spacing w:after="0"/>
        <w:ind w:left="580" w:hanging="320"/>
      </w:pPr>
      <w:r>
        <w:rPr>
          <w:rStyle w:val="Zkladntext"/>
        </w:rPr>
        <w:t>Objednatel se zavazuje zajistit pověřeným pracovníkům zhotovitele přístup k zařízením a jeho součástem během obvyklé pracovní a provozní doby.</w:t>
      </w:r>
    </w:p>
    <w:p w14:paraId="122AA6DC" w14:textId="77777777" w:rsidR="001F686C" w:rsidRDefault="0077075B">
      <w:pPr>
        <w:pStyle w:val="Zkladntext1"/>
        <w:numPr>
          <w:ilvl w:val="0"/>
          <w:numId w:val="13"/>
        </w:numPr>
        <w:tabs>
          <w:tab w:val="left" w:pos="601"/>
        </w:tabs>
        <w:spacing w:after="0"/>
        <w:ind w:left="580" w:hanging="320"/>
      </w:pPr>
      <w:r>
        <w:rPr>
          <w:rStyle w:val="Zkladntext"/>
        </w:rPr>
        <w:t>Objednatel poskytne zhotoviteli veškeré potřebné informace o součástech zařízení, které jsou předmětem servisních prací, a poskytne též příslušné podklady k dispozici servisu.</w:t>
      </w:r>
    </w:p>
    <w:p w14:paraId="09500098" w14:textId="77777777" w:rsidR="001F686C" w:rsidRDefault="0077075B">
      <w:pPr>
        <w:pStyle w:val="Zkladntext1"/>
        <w:numPr>
          <w:ilvl w:val="0"/>
          <w:numId w:val="13"/>
        </w:numPr>
        <w:tabs>
          <w:tab w:val="left" w:pos="601"/>
        </w:tabs>
        <w:spacing w:after="0"/>
        <w:ind w:left="580" w:hanging="320"/>
      </w:pPr>
      <w:r>
        <w:rPr>
          <w:rStyle w:val="Zkladntext"/>
        </w:rPr>
        <w:t>V případě porušení článku číslo 2_ze strany objednatele je zhotovitel oprávněn přerušit poskytování všech prací a služeb spojených s touto smlouvou. Objednatel v tomto případě nemá žádný nárok na jakékoliv uplatňování náhrad škod spojených s přerušením poskytování služeb dle této smlouvy.</w:t>
      </w:r>
    </w:p>
    <w:p w14:paraId="5D33834F" w14:textId="77777777" w:rsidR="001F686C" w:rsidRDefault="0077075B">
      <w:pPr>
        <w:pStyle w:val="Zkladntext1"/>
        <w:numPr>
          <w:ilvl w:val="0"/>
          <w:numId w:val="13"/>
        </w:numPr>
        <w:tabs>
          <w:tab w:val="left" w:pos="601"/>
        </w:tabs>
        <w:spacing w:after="0"/>
        <w:ind w:left="580" w:hanging="320"/>
      </w:pPr>
      <w:r>
        <w:rPr>
          <w:rStyle w:val="Zkladntext"/>
        </w:rPr>
        <w:t xml:space="preserve">V případě rozporu mezi ustanovením této smlouvy a Všeobecnými dodavatelskými podmínkami </w:t>
      </w:r>
      <w:proofErr w:type="spellStart"/>
      <w:r>
        <w:rPr>
          <w:rStyle w:val="Zkladntext"/>
        </w:rPr>
        <w:t>Refri</w:t>
      </w:r>
      <w:proofErr w:type="spellEnd"/>
      <w:r>
        <w:rPr>
          <w:rStyle w:val="Zkladntext"/>
        </w:rPr>
        <w:t xml:space="preserve"> systémy s.r.o. pro provádění servisních a kontrolních prací a dodávek náhradních dílů, má přednost ustanovení ve smlouvě.</w:t>
      </w:r>
    </w:p>
    <w:p w14:paraId="1C416177" w14:textId="77777777" w:rsidR="001F686C" w:rsidRDefault="0077075B">
      <w:pPr>
        <w:pStyle w:val="Zkladntext1"/>
        <w:numPr>
          <w:ilvl w:val="0"/>
          <w:numId w:val="13"/>
        </w:numPr>
        <w:tabs>
          <w:tab w:val="left" w:pos="601"/>
        </w:tabs>
        <w:spacing w:after="0"/>
        <w:ind w:left="580" w:hanging="320"/>
      </w:pPr>
      <w:r>
        <w:rPr>
          <w:rStyle w:val="Zkladntext"/>
        </w:rPr>
        <w:t>Smlouva může být vypovězena kteroukoliv ze stran písemně s výpovědní lhůtou 1 měsíc, která počíná běžet od prvního dne měsíce následujícího po doručení výpovědi druhé straně, a to pouze v případě závažného porušení smlouvy jednou ze smluvních stran.</w:t>
      </w:r>
    </w:p>
    <w:p w14:paraId="1344DE10" w14:textId="77777777" w:rsidR="001F686C" w:rsidRDefault="0077075B">
      <w:pPr>
        <w:pStyle w:val="Zkladntext1"/>
        <w:numPr>
          <w:ilvl w:val="0"/>
          <w:numId w:val="13"/>
        </w:numPr>
        <w:tabs>
          <w:tab w:val="left" w:pos="601"/>
        </w:tabs>
        <w:spacing w:after="0"/>
        <w:ind w:left="580" w:hanging="320"/>
      </w:pPr>
      <w:r>
        <w:rPr>
          <w:rStyle w:val="Zkladntext"/>
        </w:rPr>
        <w:t>Smluvní strany sjednávají, že údaje o cenách jsou obchodním tajemstvím a budou znečitelněny při zveřejnění v registru smluv dle zákona č. 340/2015 Sb., o zvláštních podmínkách účinnosti některých smluv, uveřejňování těchto smluv a o registru smluv (zákon o registru smluv).</w:t>
      </w:r>
    </w:p>
    <w:p w14:paraId="5407B865" w14:textId="77777777" w:rsidR="001F686C" w:rsidRDefault="0077075B">
      <w:pPr>
        <w:pStyle w:val="Zkladntext1"/>
        <w:numPr>
          <w:ilvl w:val="0"/>
          <w:numId w:val="13"/>
        </w:numPr>
        <w:tabs>
          <w:tab w:val="left" w:pos="601"/>
        </w:tabs>
        <w:spacing w:after="0"/>
        <w:ind w:left="580" w:hanging="320"/>
      </w:pPr>
      <w:r>
        <w:rPr>
          <w:rStyle w:val="Zkladntext"/>
        </w:rPr>
        <w:t>Ustanovení neupravená touto smlouvou se řídí obecně platnými právními předpisy České republiky, zejména zákonem č. 89/2012 Sb., občanský zákoník, v platném znění.</w:t>
      </w:r>
    </w:p>
    <w:p w14:paraId="4739D774" w14:textId="77777777" w:rsidR="001F686C" w:rsidRDefault="0077075B">
      <w:pPr>
        <w:pStyle w:val="Zkladntext1"/>
        <w:numPr>
          <w:ilvl w:val="0"/>
          <w:numId w:val="13"/>
        </w:numPr>
        <w:tabs>
          <w:tab w:val="left" w:pos="601"/>
        </w:tabs>
        <w:spacing w:after="0"/>
        <w:ind w:left="580" w:hanging="320"/>
      </w:pPr>
      <w:r>
        <w:rPr>
          <w:rStyle w:val="Zkladntext"/>
        </w:rPr>
        <w:t>Tato smlouvaje platná dnem podpisu oběma smluvními stranami a účinná dnem zveřejnění v registru smluv dle zákona č. 340/2015 Sb., o zvláštních podmínkách účinnosti některých smluv, uveřejňování těchto smluv a o registru smluv (zákon o registru smluv).</w:t>
      </w:r>
    </w:p>
    <w:p w14:paraId="110B520A" w14:textId="77777777" w:rsidR="001F686C" w:rsidRDefault="0077075B">
      <w:pPr>
        <w:pStyle w:val="Zkladntext1"/>
        <w:numPr>
          <w:ilvl w:val="0"/>
          <w:numId w:val="13"/>
        </w:numPr>
        <w:tabs>
          <w:tab w:val="left" w:pos="601"/>
        </w:tabs>
        <w:spacing w:after="0"/>
        <w:ind w:left="580" w:hanging="320"/>
      </w:pPr>
      <w:r>
        <w:rPr>
          <w:rStyle w:val="Zkladntext"/>
        </w:rPr>
        <w:t>Sjednává se, že smluvní strany považují povinnost doručit písemnost do vlastních rukou za splněnou i v případě, že adresát zásilku, odeslanou na jeho v této smlouvě uvedenou či naposledy písemně oznámenou adresu pro doručování, odmítne převzít, její doručení zmaří nebo šiji v odběrní lhůtě nevyzvedne, a to dnem, kdy se zásilka vrátí zpět odesílateli.</w:t>
      </w:r>
    </w:p>
    <w:p w14:paraId="7A56F563" w14:textId="77777777" w:rsidR="001F686C" w:rsidRDefault="0077075B">
      <w:pPr>
        <w:pStyle w:val="Zkladntext1"/>
        <w:numPr>
          <w:ilvl w:val="0"/>
          <w:numId w:val="13"/>
        </w:numPr>
        <w:tabs>
          <w:tab w:val="left" w:pos="601"/>
        </w:tabs>
        <w:spacing w:after="0"/>
        <w:ind w:left="580" w:hanging="320"/>
      </w:pPr>
      <w:r>
        <w:rPr>
          <w:rStyle w:val="Zkladntext"/>
        </w:rPr>
        <w:t>Tato smlouva podléhá uveřejnění v registru smluv dle zákona č. 340/2015 Sb., o zvláštních podmínkách účinnosti některých smluv, uveřejňování těchto smluv a o registru smluv (zákon o registru smluv). Smluvní strany se dohodly, že smlouvu v souladu s tímto zákonem uveřejní objednatel, a to nejpozději do 15 pracovních dnů od podpisu smlouvy. V případě nesplnění tohoto ujednání může uveřejnit smlouvu v registru zhotovitel.</w:t>
      </w:r>
    </w:p>
    <w:p w14:paraId="7510DA29" w14:textId="77777777" w:rsidR="001F686C" w:rsidRDefault="0077075B">
      <w:pPr>
        <w:pStyle w:val="Zkladntext1"/>
        <w:numPr>
          <w:ilvl w:val="0"/>
          <w:numId w:val="13"/>
        </w:numPr>
        <w:tabs>
          <w:tab w:val="left" w:pos="601"/>
        </w:tabs>
        <w:spacing w:after="0"/>
        <w:ind w:left="580" w:hanging="320"/>
      </w:pPr>
      <w:r>
        <w:rPr>
          <w:rStyle w:val="Zkladntext"/>
        </w:rPr>
        <w:t xml:space="preserve">Po uveřejnění v registru smluv obdrží zhotovitel do datové schránky/emailem potvrzení od správce registru smluv. Potvrzení obsahuje metadata, je ve formátu </w:t>
      </w:r>
      <w:proofErr w:type="spellStart"/>
      <w:r>
        <w:rPr>
          <w:rStyle w:val="Zkladntext"/>
        </w:rPr>
        <w:t>pdf</w:t>
      </w:r>
      <w:proofErr w:type="spellEnd"/>
      <w:r>
        <w:rPr>
          <w:rStyle w:val="Zkladntext"/>
        </w:rPr>
        <w:t>, označeno uznávanou elektronickou značkou a opatřeno kvalifikovaným časovým razítkem. Smluvní strany se dohodly, že zhotovitel nebude, kromě potvrzení o uveřejnění smlouvy v registru smluv, nijak dále o této skutečnosti informován.</w:t>
      </w:r>
    </w:p>
    <w:p w14:paraId="228E5932" w14:textId="77777777" w:rsidR="001F686C" w:rsidRDefault="0077075B">
      <w:pPr>
        <w:pStyle w:val="Zkladntext1"/>
        <w:numPr>
          <w:ilvl w:val="0"/>
          <w:numId w:val="13"/>
        </w:numPr>
        <w:tabs>
          <w:tab w:val="left" w:pos="601"/>
        </w:tabs>
        <w:spacing w:after="0"/>
        <w:ind w:left="580" w:hanging="320"/>
        <w:sectPr w:rsidR="001F686C">
          <w:headerReference w:type="default" r:id="rId14"/>
          <w:footerReference w:type="default" r:id="rId15"/>
          <w:pgSz w:w="11906" w:h="16838"/>
          <w:pgMar w:top="914" w:right="764" w:bottom="1005" w:left="1560" w:header="0" w:footer="3" w:gutter="0"/>
          <w:cols w:space="720"/>
          <w:noEndnote/>
          <w:docGrid w:linePitch="360"/>
        </w:sectPr>
      </w:pPr>
      <w:r>
        <w:rPr>
          <w:rStyle w:val="Zkladntext"/>
        </w:rPr>
        <w:t xml:space="preserve">Při nakládání s </w:t>
      </w:r>
      <w:proofErr w:type="spellStart"/>
      <w:r>
        <w:rPr>
          <w:rStyle w:val="Zkladntext"/>
        </w:rPr>
        <w:t>osobmmi</w:t>
      </w:r>
      <w:proofErr w:type="spellEnd"/>
      <w:r>
        <w:rPr>
          <w:rStyle w:val="Zkladntext"/>
        </w:rPr>
        <w:t xml:space="preserve"> údaji se smluvní strany řídí Nařízením </w:t>
      </w:r>
      <w:r>
        <w:rPr>
          <w:rStyle w:val="Zkladntext"/>
        </w:rPr>
        <w:t>Evropského parlamentu a Rady (EU) 2016/679 ze dne 27. dubna 2016 o ochraně fyzických osob v souvislosti se zpracováním osobních údajů a o volném pohybu těchto údajů a o zrušení směrnice 95/46/ES (obecné nařízení o ochraně osobních údajů).</w:t>
      </w:r>
    </w:p>
    <w:p w14:paraId="4A00A835" w14:textId="3E53F1F0" w:rsidR="001F686C" w:rsidRDefault="001F686C">
      <w:pPr>
        <w:spacing w:line="1" w:lineRule="exact"/>
      </w:pPr>
    </w:p>
    <w:p w14:paraId="1641D951" w14:textId="77777777" w:rsidR="001F686C" w:rsidRDefault="0077075B">
      <w:pPr>
        <w:pStyle w:val="Zkladntext1"/>
        <w:numPr>
          <w:ilvl w:val="0"/>
          <w:numId w:val="13"/>
        </w:numPr>
        <w:tabs>
          <w:tab w:val="left" w:pos="701"/>
        </w:tabs>
        <w:spacing w:after="700" w:line="262" w:lineRule="auto"/>
        <w:ind w:left="700" w:hanging="340"/>
      </w:pPr>
      <w:r>
        <w:rPr>
          <w:rStyle w:val="Zkladntext"/>
        </w:rPr>
        <w:t>Tato smlouvaje vyhotovena na deseti stránkách ve dvou stejnopisech, z nichž každá ze smluvních stran obdrží jedno vyhotovení.</w:t>
      </w:r>
    </w:p>
    <w:p w14:paraId="773AA6A7" w14:textId="77777777" w:rsidR="001F686C" w:rsidRDefault="0077075B">
      <w:pPr>
        <w:pStyle w:val="Zkladntext1"/>
        <w:spacing w:after="480" w:line="240" w:lineRule="auto"/>
      </w:pPr>
      <w:r>
        <w:rPr>
          <w:rStyle w:val="Zkladntext"/>
          <w:u w:val="single"/>
        </w:rPr>
        <w:t>Seznam příloh, které tvoří nedílnou součást této smlouvy:</w:t>
      </w:r>
    </w:p>
    <w:p w14:paraId="201857A5" w14:textId="77777777" w:rsidR="001F686C" w:rsidRDefault="0077075B">
      <w:pPr>
        <w:pStyle w:val="Zkladntext1"/>
        <w:spacing w:line="262" w:lineRule="auto"/>
        <w:ind w:left="1360" w:hanging="1360"/>
      </w:pPr>
      <w:r>
        <w:rPr>
          <w:rStyle w:val="Zkladntext"/>
        </w:rPr>
        <w:t xml:space="preserve">Příloha č. 1 Detailní seznam s uvedením typů a výrobních čísel </w:t>
      </w:r>
      <w:proofErr w:type="gramStart"/>
      <w:r>
        <w:rPr>
          <w:rStyle w:val="Zkladntext"/>
        </w:rPr>
        <w:t>zařízení - bude</w:t>
      </w:r>
      <w:proofErr w:type="gramEnd"/>
      <w:r>
        <w:rPr>
          <w:rStyle w:val="Zkladntext"/>
        </w:rPr>
        <w:t xml:space="preserve"> přiložen při podpisu Servisní smlouvy</w:t>
      </w:r>
    </w:p>
    <w:p w14:paraId="60E71BE6" w14:textId="77777777" w:rsidR="001F686C" w:rsidRDefault="0077075B">
      <w:pPr>
        <w:pStyle w:val="Zkladntext1"/>
        <w:spacing w:line="262" w:lineRule="auto"/>
        <w:ind w:left="1360" w:hanging="1360"/>
      </w:pPr>
      <w:r>
        <w:rPr>
          <w:rStyle w:val="Zkladntext"/>
        </w:rPr>
        <w:t xml:space="preserve">Příloha č. 2 Plánu údržby kompresorů, čerpadel NH3, deskových výměníků, odpařovacího </w:t>
      </w:r>
      <w:proofErr w:type="gramStart"/>
      <w:r>
        <w:rPr>
          <w:rStyle w:val="Zkladntext"/>
        </w:rPr>
        <w:t>kondenzátoru - bude</w:t>
      </w:r>
      <w:proofErr w:type="gramEnd"/>
      <w:r>
        <w:rPr>
          <w:rStyle w:val="Zkladntext"/>
        </w:rPr>
        <w:t xml:space="preserve"> přiložen při podpisu Servisní smlouvy</w:t>
      </w:r>
    </w:p>
    <w:p w14:paraId="1D2620EC" w14:textId="77777777" w:rsidR="001F686C" w:rsidRDefault="0077075B">
      <w:pPr>
        <w:pStyle w:val="Zkladntext1"/>
        <w:spacing w:after="0" w:line="262" w:lineRule="auto"/>
        <w:ind w:left="1360" w:hanging="1360"/>
      </w:pPr>
      <w:r>
        <w:rPr>
          <w:rStyle w:val="Zkladntext"/>
        </w:rPr>
        <w:t xml:space="preserve">Příloha č. 3 „Všeobecné dodavatelské podmínky </w:t>
      </w:r>
      <w:proofErr w:type="spellStart"/>
      <w:r>
        <w:rPr>
          <w:rStyle w:val="Zkladntext"/>
        </w:rPr>
        <w:t>Refri</w:t>
      </w:r>
      <w:proofErr w:type="spellEnd"/>
      <w:r>
        <w:rPr>
          <w:rStyle w:val="Zkladntext"/>
        </w:rPr>
        <w:t xml:space="preserve"> systémy s.r.o. pro provádění servisních a kontrolních prací a dodávek náhradních dílů.“</w:t>
      </w:r>
    </w:p>
    <w:p w14:paraId="5AC9B375" w14:textId="77777777" w:rsidR="001F686C" w:rsidRDefault="0077075B">
      <w:pPr>
        <w:spacing w:line="1" w:lineRule="exact"/>
      </w:pPr>
      <w:r>
        <w:rPr>
          <w:noProof/>
        </w:rPr>
        <mc:AlternateContent>
          <mc:Choice Requires="wps">
            <w:drawing>
              <wp:anchor distT="825500" distB="0" distL="0" distR="0" simplePos="0" relativeHeight="125829379" behindDoc="0" locked="0" layoutInCell="1" allowOverlap="1" wp14:anchorId="5C522325" wp14:editId="561B38D4">
                <wp:simplePos x="0" y="0"/>
                <wp:positionH relativeFrom="page">
                  <wp:posOffset>993775</wp:posOffset>
                </wp:positionH>
                <wp:positionV relativeFrom="paragraph">
                  <wp:posOffset>825500</wp:posOffset>
                </wp:positionV>
                <wp:extent cx="1911350" cy="24384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1911350" cy="243840"/>
                        </a:xfrm>
                        <a:prstGeom prst="rect">
                          <a:avLst/>
                        </a:prstGeom>
                        <a:noFill/>
                      </wps:spPr>
                      <wps:txbx>
                        <w:txbxContent>
                          <w:p w14:paraId="08577CBD" w14:textId="7317FF0A" w:rsidR="001F686C" w:rsidRDefault="0077075B">
                            <w:pPr>
                              <w:pStyle w:val="Zkladntext1"/>
                              <w:tabs>
                                <w:tab w:val="left" w:pos="2520"/>
                              </w:tabs>
                              <w:spacing w:after="0" w:line="240" w:lineRule="auto"/>
                            </w:pPr>
                            <w:r>
                              <w:rPr>
                                <w:rStyle w:val="Zkladntext"/>
                              </w:rPr>
                              <w:t xml:space="preserve">V Mostu dne </w:t>
                            </w:r>
                            <w:r>
                              <w:rPr>
                                <w:rStyle w:val="Zkladntext"/>
                              </w:rPr>
                              <w:t>2024</w:t>
                            </w:r>
                          </w:p>
                        </w:txbxContent>
                      </wps:txbx>
                      <wps:bodyPr wrap="none" lIns="0" tIns="0" rIns="0" bIns="0"/>
                    </wps:wsp>
                  </a:graphicData>
                </a:graphic>
              </wp:anchor>
            </w:drawing>
          </mc:Choice>
          <mc:Fallback>
            <w:pict>
              <v:shapetype w14:anchorId="5C522325" id="_x0000_t202" coordsize="21600,21600" o:spt="202" path="m,l,21600r21600,l21600,xe">
                <v:stroke joinstyle="miter"/>
                <v:path gradientshapeok="t" o:connecttype="rect"/>
              </v:shapetype>
              <v:shape id="Shape 31" o:spid="_x0000_s1026" type="#_x0000_t202" style="position:absolute;margin-left:78.25pt;margin-top:65pt;width:150.5pt;height:19.2pt;z-index:125829379;visibility:visible;mso-wrap-style:none;mso-wrap-distance-left:0;mso-wrap-distance-top:6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" filled="f" stroked="f">
                <v:textbox inset="0,0,0,0">
                  <w:txbxContent>
                    <w:p w14:paraId="08577CBD" w14:textId="7317FF0A" w:rsidR="001F686C" w:rsidRDefault="0077075B">
                      <w:pPr>
                        <w:pStyle w:val="Zkladntext1"/>
                        <w:tabs>
                          <w:tab w:val="left" w:pos="2520"/>
                        </w:tabs>
                        <w:spacing w:after="0" w:line="240" w:lineRule="auto"/>
                      </w:pPr>
                      <w:r>
                        <w:rPr>
                          <w:rStyle w:val="Zkladntext"/>
                        </w:rPr>
                        <w:t xml:space="preserve">V Mostu dne </w:t>
                      </w:r>
                      <w:r>
                        <w:rPr>
                          <w:rStyle w:val="Zkladntext"/>
                        </w:rPr>
                        <w:t>2024</w:t>
                      </w:r>
                    </w:p>
                  </w:txbxContent>
                </v:textbox>
                <w10:wrap type="topAndBottom" anchorx="page"/>
              </v:shape>
            </w:pict>
          </mc:Fallback>
        </mc:AlternateContent>
      </w:r>
      <w:r>
        <w:rPr>
          <w:noProof/>
        </w:rPr>
        <mc:AlternateContent>
          <mc:Choice Requires="wps">
            <w:drawing>
              <wp:anchor distT="895350" distB="15240" distL="0" distR="0" simplePos="0" relativeHeight="125829381" behindDoc="0" locked="0" layoutInCell="1" allowOverlap="1" wp14:anchorId="6D5FF68D" wp14:editId="158281C0">
                <wp:simplePos x="0" y="0"/>
                <wp:positionH relativeFrom="page">
                  <wp:posOffset>4444365</wp:posOffset>
                </wp:positionH>
                <wp:positionV relativeFrom="paragraph">
                  <wp:posOffset>895350</wp:posOffset>
                </wp:positionV>
                <wp:extent cx="688975" cy="158750"/>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688975" cy="158750"/>
                        </a:xfrm>
                        <a:prstGeom prst="rect">
                          <a:avLst/>
                        </a:prstGeom>
                        <a:noFill/>
                      </wps:spPr>
                      <wps:txbx>
                        <w:txbxContent>
                          <w:p w14:paraId="36B4FEEA" w14:textId="77777777" w:rsidR="001F686C" w:rsidRDefault="0077075B">
                            <w:pPr>
                              <w:pStyle w:val="Zkladntext1"/>
                              <w:spacing w:after="0" w:line="240" w:lineRule="auto"/>
                            </w:pPr>
                            <w:r>
                              <w:rPr>
                                <w:rStyle w:val="Zkladntext"/>
                              </w:rPr>
                              <w:t>V Praze dne</w:t>
                            </w:r>
                          </w:p>
                        </w:txbxContent>
                      </wps:txbx>
                      <wps:bodyPr wrap="none" lIns="0" tIns="0" rIns="0" bIns="0"/>
                    </wps:wsp>
                  </a:graphicData>
                </a:graphic>
              </wp:anchor>
            </w:drawing>
          </mc:Choice>
          <mc:Fallback>
            <w:pict>
              <v:shape w14:anchorId="6D5FF68D" id="Shape 33" o:spid="_x0000_s1027" type="#_x0000_t202" style="position:absolute;margin-left:349.95pt;margin-top:70.5pt;width:54.25pt;height:12.5pt;z-index:125829381;visibility:visible;mso-wrap-style:none;mso-wrap-distance-left:0;mso-wrap-distance-top:70.5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" filled="f" stroked="f">
                <v:textbox inset="0,0,0,0">
                  <w:txbxContent>
                    <w:p w14:paraId="36B4FEEA" w14:textId="77777777" w:rsidR="001F686C" w:rsidRDefault="0077075B">
                      <w:pPr>
                        <w:pStyle w:val="Zkladntext1"/>
                        <w:spacing w:after="0" w:line="240" w:lineRule="auto"/>
                      </w:pPr>
                      <w:r>
                        <w:rPr>
                          <w:rStyle w:val="Zkladntext"/>
                        </w:rPr>
                        <w:t>V Praze dne</w:t>
                      </w:r>
                    </w:p>
                  </w:txbxContent>
                </v:textbox>
                <w10:wrap type="topAndBottom" anchorx="page"/>
              </v:shape>
            </w:pict>
          </mc:Fallback>
        </mc:AlternateContent>
      </w:r>
      <w:r>
        <w:rPr>
          <w:noProof/>
        </w:rPr>
        <mc:AlternateContent>
          <mc:Choice Requires="wps">
            <w:drawing>
              <wp:anchor distT="892810" distB="17780" distL="0" distR="0" simplePos="0" relativeHeight="125829383" behindDoc="0" locked="0" layoutInCell="1" allowOverlap="1" wp14:anchorId="4AB86669" wp14:editId="1F3DA4CF">
                <wp:simplePos x="0" y="0"/>
                <wp:positionH relativeFrom="page">
                  <wp:posOffset>5870575</wp:posOffset>
                </wp:positionH>
                <wp:positionV relativeFrom="paragraph">
                  <wp:posOffset>892810</wp:posOffset>
                </wp:positionV>
                <wp:extent cx="292735" cy="15875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292735" cy="158750"/>
                        </a:xfrm>
                        <a:prstGeom prst="rect">
                          <a:avLst/>
                        </a:prstGeom>
                        <a:noFill/>
                      </wps:spPr>
                      <wps:txbx>
                        <w:txbxContent>
                          <w:p w14:paraId="2C7FF730" w14:textId="77777777" w:rsidR="001F686C" w:rsidRDefault="0077075B">
                            <w:pPr>
                              <w:pStyle w:val="Zkladntext1"/>
                              <w:spacing w:after="0" w:line="240" w:lineRule="auto"/>
                            </w:pPr>
                            <w:r>
                              <w:rPr>
                                <w:rStyle w:val="Zkladntext"/>
                              </w:rPr>
                              <w:t>2024</w:t>
                            </w:r>
                          </w:p>
                        </w:txbxContent>
                      </wps:txbx>
                      <wps:bodyPr wrap="none" lIns="0" tIns="0" rIns="0" bIns="0"/>
                    </wps:wsp>
                  </a:graphicData>
                </a:graphic>
              </wp:anchor>
            </w:drawing>
          </mc:Choice>
          <mc:Fallback>
            <w:pict>
              <v:shape w14:anchorId="4AB86669" id="Shape 35" o:spid="_x0000_s1028" type="#_x0000_t202" style="position:absolute;margin-left:462.25pt;margin-top:70.3pt;width:23.05pt;height:12.5pt;z-index:125829383;visibility:visible;mso-wrap-style:none;mso-wrap-distance-left:0;mso-wrap-distance-top:70.3pt;mso-wrap-distance-right:0;mso-wrap-distance-bottom:1.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" filled="f" stroked="f">
                <v:textbox inset="0,0,0,0">
                  <w:txbxContent>
                    <w:p w14:paraId="2C7FF730" w14:textId="77777777" w:rsidR="001F686C" w:rsidRDefault="0077075B">
                      <w:pPr>
                        <w:pStyle w:val="Zkladntext1"/>
                        <w:spacing w:after="0" w:line="240" w:lineRule="auto"/>
                      </w:pPr>
                      <w:r>
                        <w:rPr>
                          <w:rStyle w:val="Zkladntext"/>
                        </w:rPr>
                        <w:t>2024</w:t>
                      </w:r>
                    </w:p>
                  </w:txbxContent>
                </v:textbox>
                <w10:wrap type="topAndBottom" anchorx="page"/>
              </v:shape>
            </w:pict>
          </mc:Fallback>
        </mc:AlternateContent>
      </w:r>
    </w:p>
    <w:p w14:paraId="06F6726A" w14:textId="3DB8B846" w:rsidR="001F686C" w:rsidRDefault="0077075B">
      <w:pPr>
        <w:spacing w:line="1" w:lineRule="exact"/>
      </w:pPr>
      <w:r>
        <w:rPr>
          <w:noProof/>
        </w:rPr>
        <mc:AlternateContent>
          <mc:Choice Requires="wps">
            <w:drawing>
              <wp:anchor distT="553720" distB="682625" distL="0" distR="0" simplePos="0" relativeHeight="125829385" behindDoc="0" locked="0" layoutInCell="1" allowOverlap="1" wp14:anchorId="1AE86ACC" wp14:editId="6155E687">
                <wp:simplePos x="0" y="0"/>
                <wp:positionH relativeFrom="page">
                  <wp:posOffset>1057910</wp:posOffset>
                </wp:positionH>
                <wp:positionV relativeFrom="paragraph">
                  <wp:posOffset>553720</wp:posOffset>
                </wp:positionV>
                <wp:extent cx="1588135" cy="152400"/>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1588135" cy="152400"/>
                        </a:xfrm>
                        <a:prstGeom prst="rect">
                          <a:avLst/>
                        </a:prstGeom>
                        <a:noFill/>
                      </wps:spPr>
                      <wps:txbx>
                        <w:txbxContent>
                          <w:p w14:paraId="1CF24DAF" w14:textId="28E39430" w:rsidR="001F686C" w:rsidRDefault="001F686C">
                            <w:pPr>
                              <w:pStyle w:val="Zkladntext40"/>
                            </w:pPr>
                          </w:p>
                        </w:txbxContent>
                      </wps:txbx>
                      <wps:bodyPr wrap="none" lIns="0" tIns="0" rIns="0" bIns="0"/>
                    </wps:wsp>
                  </a:graphicData>
                </a:graphic>
              </wp:anchor>
            </w:drawing>
          </mc:Choice>
          <mc:Fallback>
            <w:pict>
              <v:shape w14:anchorId="1AE86ACC" id="Shape 37" o:spid="_x0000_s1029" type="#_x0000_t202" style="position:absolute;margin-left:83.3pt;margin-top:43.6pt;width:125.05pt;height:12pt;z-index:125829385;visibility:visible;mso-wrap-style:none;mso-wrap-distance-left:0;mso-wrap-distance-top:43.6pt;mso-wrap-distance-right:0;mso-wrap-distance-bottom:53.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" filled="f" stroked="f">
                <v:textbox inset="0,0,0,0">
                  <w:txbxContent>
                    <w:p w14:paraId="1CF24DAF" w14:textId="28E39430" w:rsidR="001F686C" w:rsidRDefault="001F686C">
                      <w:pPr>
                        <w:pStyle w:val="Zkladntext40"/>
                      </w:pPr>
                    </w:p>
                  </w:txbxContent>
                </v:textbox>
                <w10:wrap type="topAndBottom" anchorx="page"/>
              </v:shape>
            </w:pict>
          </mc:Fallback>
        </mc:AlternateContent>
      </w:r>
      <w:r>
        <w:rPr>
          <w:noProof/>
        </w:rPr>
        <mc:AlternateContent>
          <mc:Choice Requires="wps">
            <w:drawing>
              <wp:anchor distT="355600" distB="170815" distL="0" distR="0" simplePos="0" relativeHeight="125829388" behindDoc="0" locked="0" layoutInCell="1" allowOverlap="1" wp14:anchorId="0345D33C" wp14:editId="7282302A">
                <wp:simplePos x="0" y="0"/>
                <wp:positionH relativeFrom="page">
                  <wp:posOffset>4474845</wp:posOffset>
                </wp:positionH>
                <wp:positionV relativeFrom="paragraph">
                  <wp:posOffset>355600</wp:posOffset>
                </wp:positionV>
                <wp:extent cx="1167130" cy="862330"/>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1167130" cy="862330"/>
                        </a:xfrm>
                        <a:prstGeom prst="rect">
                          <a:avLst/>
                        </a:prstGeom>
                        <a:noFill/>
                      </wps:spPr>
                      <wps:txbx>
                        <w:txbxContent>
                          <w:p w14:paraId="6E9C144E" w14:textId="62E7C60F" w:rsidR="001F686C" w:rsidRDefault="001F686C">
                            <w:pPr>
                              <w:pStyle w:val="Zkladntext50"/>
                              <w:spacing w:after="0"/>
                            </w:pPr>
                          </w:p>
                        </w:txbxContent>
                      </wps:txbx>
                      <wps:bodyPr lIns="0" tIns="0" rIns="0" bIns="0"/>
                    </wps:wsp>
                  </a:graphicData>
                </a:graphic>
              </wp:anchor>
            </w:drawing>
          </mc:Choice>
          <mc:Fallback>
            <w:pict>
              <v:shape w14:anchorId="0345D33C" id="Shape 43" o:spid="_x0000_s1030" type="#_x0000_t202" style="position:absolute;margin-left:352.35pt;margin-top:28pt;width:91.9pt;height:67.9pt;z-index:125829388;visibility:visible;mso-wrap-style:square;mso-wrap-distance-left:0;mso-wrap-distance-top:28pt;mso-wrap-distance-right:0;mso-wrap-distance-bottom:13.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" filled="f" stroked="f">
                <v:textbox inset="0,0,0,0">
                  <w:txbxContent>
                    <w:p w14:paraId="6E9C144E" w14:textId="62E7C60F" w:rsidR="001F686C" w:rsidRDefault="001F686C">
                      <w:pPr>
                        <w:pStyle w:val="Zkladntext50"/>
                        <w:spacing w:after="0"/>
                      </w:pPr>
                    </w:p>
                  </w:txbxContent>
                </v:textbox>
                <w10:wrap type="topAndBottom" anchorx="page"/>
              </v:shape>
            </w:pict>
          </mc:Fallback>
        </mc:AlternateContent>
      </w:r>
      <w:r>
        <w:rPr>
          <w:noProof/>
        </w:rPr>
        <mc:AlternateContent>
          <mc:Choice Requires="wps">
            <w:drawing>
              <wp:anchor distT="404495" distB="228600" distL="0" distR="0" simplePos="0" relativeHeight="125829390" behindDoc="0" locked="0" layoutInCell="1" allowOverlap="1" wp14:anchorId="37DACFF5" wp14:editId="6068AB44">
                <wp:simplePos x="0" y="0"/>
                <wp:positionH relativeFrom="page">
                  <wp:posOffset>5745480</wp:posOffset>
                </wp:positionH>
                <wp:positionV relativeFrom="paragraph">
                  <wp:posOffset>404495</wp:posOffset>
                </wp:positionV>
                <wp:extent cx="1212850" cy="75565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1212850" cy="755650"/>
                        </a:xfrm>
                        <a:prstGeom prst="rect">
                          <a:avLst/>
                        </a:prstGeom>
                        <a:noFill/>
                      </wps:spPr>
                      <wps:txbx>
                        <w:txbxContent>
                          <w:p w14:paraId="1B75304C" w14:textId="1AFC51B8" w:rsidR="001F686C" w:rsidRDefault="001F686C">
                            <w:pPr>
                              <w:pStyle w:val="Zkladntext30"/>
                            </w:pPr>
                          </w:p>
                        </w:txbxContent>
                      </wps:txbx>
                      <wps:bodyPr lIns="0" tIns="0" rIns="0" bIns="0"/>
                    </wps:wsp>
                  </a:graphicData>
                </a:graphic>
              </wp:anchor>
            </w:drawing>
          </mc:Choice>
          <mc:Fallback>
            <w:pict>
              <v:shape w14:anchorId="37DACFF5" id="Shape 45" o:spid="_x0000_s1031" type="#_x0000_t202" style="position:absolute;margin-left:452.4pt;margin-top:31.85pt;width:95.5pt;height:59.5pt;z-index:125829390;visibility:visible;mso-wrap-style:square;mso-wrap-distance-left:0;mso-wrap-distance-top:31.85pt;mso-wrap-distance-right:0;mso-wrap-distance-bottom:1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" filled="f" stroked="f">
                <v:textbox inset="0,0,0,0">
                  <w:txbxContent>
                    <w:p w14:paraId="1B75304C" w14:textId="1AFC51B8" w:rsidR="001F686C" w:rsidRDefault="001F686C">
                      <w:pPr>
                        <w:pStyle w:val="Zkladntext30"/>
                      </w:pPr>
                    </w:p>
                  </w:txbxContent>
                </v:textbox>
                <w10:wrap type="topAndBottom" anchorx="page"/>
              </v:shape>
            </w:pict>
          </mc:Fallback>
        </mc:AlternateContent>
      </w:r>
    </w:p>
    <w:p w14:paraId="378FF6FE" w14:textId="515565C1" w:rsidR="001F686C" w:rsidRDefault="0077075B">
      <w:pPr>
        <w:spacing w:line="1" w:lineRule="exact"/>
      </w:pPr>
      <w:r>
        <w:rPr>
          <w:noProof/>
        </w:rPr>
        <mc:AlternateContent>
          <mc:Choice Requires="wps">
            <w:drawing>
              <wp:anchor distT="15875" distB="527050" distL="0" distR="0" simplePos="0" relativeHeight="125829392" behindDoc="0" locked="0" layoutInCell="1" allowOverlap="1" wp14:anchorId="2A7F3190" wp14:editId="6C9D1D54">
                <wp:simplePos x="0" y="0"/>
                <wp:positionH relativeFrom="page">
                  <wp:posOffset>1000125</wp:posOffset>
                </wp:positionH>
                <wp:positionV relativeFrom="paragraph">
                  <wp:posOffset>15875</wp:posOffset>
                </wp:positionV>
                <wp:extent cx="768350" cy="164465"/>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768350" cy="164465"/>
                        </a:xfrm>
                        <a:prstGeom prst="rect">
                          <a:avLst/>
                        </a:prstGeom>
                        <a:noFill/>
                      </wps:spPr>
                      <wps:txbx>
                        <w:txbxContent>
                          <w:p w14:paraId="6C760897" w14:textId="077EBA31" w:rsidR="001F686C" w:rsidRDefault="001F686C">
                            <w:pPr>
                              <w:pStyle w:val="Zkladntext1"/>
                              <w:spacing w:after="0" w:line="240" w:lineRule="auto"/>
                            </w:pPr>
                          </w:p>
                        </w:txbxContent>
                      </wps:txbx>
                      <wps:bodyPr wrap="none" lIns="0" tIns="0" rIns="0" bIns="0"/>
                    </wps:wsp>
                  </a:graphicData>
                </a:graphic>
              </wp:anchor>
            </w:drawing>
          </mc:Choice>
          <mc:Fallback>
            <w:pict>
              <v:shape w14:anchorId="2A7F3190" id="Shape 47" o:spid="_x0000_s1032" type="#_x0000_t202" style="position:absolute;margin-left:78.75pt;margin-top:1.25pt;width:60.5pt;height:12.95pt;z-index:125829392;visibility:visible;mso-wrap-style:none;mso-wrap-distance-left:0;mso-wrap-distance-top:1.25pt;mso-wrap-distance-right:0;mso-wrap-distance-bottom:4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" filled="f" stroked="f">
                <v:textbox inset="0,0,0,0">
                  <w:txbxContent>
                    <w:p w14:paraId="6C760897" w14:textId="077EBA31" w:rsidR="001F686C" w:rsidRDefault="001F686C">
                      <w:pPr>
                        <w:pStyle w:val="Zkladntext1"/>
                        <w:spacing w:after="0" w:line="240" w:lineRule="auto"/>
                      </w:pPr>
                    </w:p>
                  </w:txbxContent>
                </v:textbox>
                <w10:wrap type="topAndBottom" anchorx="page"/>
              </v:shape>
            </w:pict>
          </mc:Fallback>
        </mc:AlternateContent>
      </w:r>
      <w:r>
        <w:rPr>
          <w:noProof/>
        </w:rPr>
        <mc:AlternateContent>
          <mc:Choice Requires="wps">
            <w:drawing>
              <wp:anchor distT="448310" distB="79375" distL="0" distR="0" simplePos="0" relativeHeight="125829396" behindDoc="0" locked="0" layoutInCell="1" allowOverlap="1" wp14:anchorId="3FF62AA9" wp14:editId="542D742E">
                <wp:simplePos x="0" y="0"/>
                <wp:positionH relativeFrom="page">
                  <wp:posOffset>1003300</wp:posOffset>
                </wp:positionH>
                <wp:positionV relativeFrom="paragraph">
                  <wp:posOffset>448310</wp:posOffset>
                </wp:positionV>
                <wp:extent cx="2008505" cy="179705"/>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2008505" cy="179705"/>
                        </a:xfrm>
                        <a:prstGeom prst="rect">
                          <a:avLst/>
                        </a:prstGeom>
                        <a:noFill/>
                      </wps:spPr>
                      <wps:txbx>
                        <w:txbxContent>
                          <w:p w14:paraId="57F30777" w14:textId="27006DEA" w:rsidR="001F686C" w:rsidRDefault="001F686C">
                            <w:pPr>
                              <w:pStyle w:val="Zkladntext1"/>
                              <w:spacing w:after="0" w:line="240" w:lineRule="auto"/>
                            </w:pPr>
                          </w:p>
                        </w:txbxContent>
                      </wps:txbx>
                      <wps:bodyPr wrap="none" lIns="0" tIns="0" rIns="0" bIns="0"/>
                    </wps:wsp>
                  </a:graphicData>
                </a:graphic>
              </wp:anchor>
            </w:drawing>
          </mc:Choice>
          <mc:Fallback>
            <w:pict>
              <v:shape w14:anchorId="3FF62AA9" id="Shape 51" o:spid="_x0000_s1033" type="#_x0000_t202" style="position:absolute;margin-left:79pt;margin-top:35.3pt;width:158.15pt;height:14.15pt;z-index:125829396;visibility:visible;mso-wrap-style:none;mso-wrap-distance-left:0;mso-wrap-distance-top:35.3pt;mso-wrap-distance-right:0;mso-wrap-distance-bottom:6.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" filled="f" stroked="f">
                <v:textbox inset="0,0,0,0">
                  <w:txbxContent>
                    <w:p w14:paraId="57F30777" w14:textId="27006DEA" w:rsidR="001F686C" w:rsidRDefault="001F686C">
                      <w:pPr>
                        <w:pStyle w:val="Zkladntext1"/>
                        <w:spacing w:after="0" w:line="240" w:lineRule="auto"/>
                      </w:pPr>
                    </w:p>
                  </w:txbxContent>
                </v:textbox>
                <w10:wrap type="topAndBottom" anchorx="page"/>
              </v:shape>
            </w:pict>
          </mc:Fallback>
        </mc:AlternateContent>
      </w:r>
      <w:r>
        <w:rPr>
          <w:noProof/>
        </w:rPr>
        <mc:AlternateContent>
          <mc:Choice Requires="wps">
            <w:drawing>
              <wp:anchor distT="12700" distB="0" distL="0" distR="0" simplePos="0" relativeHeight="125829398" behindDoc="0" locked="0" layoutInCell="1" allowOverlap="1" wp14:anchorId="6EE25758" wp14:editId="7C3DC194">
                <wp:simplePos x="0" y="0"/>
                <wp:positionH relativeFrom="page">
                  <wp:posOffset>4432300</wp:posOffset>
                </wp:positionH>
                <wp:positionV relativeFrom="paragraph">
                  <wp:posOffset>12700</wp:posOffset>
                </wp:positionV>
                <wp:extent cx="1188720" cy="694690"/>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1188720" cy="694690"/>
                        </a:xfrm>
                        <a:prstGeom prst="rect">
                          <a:avLst/>
                        </a:prstGeom>
                        <a:noFill/>
                      </wps:spPr>
                      <wps:txbx>
                        <w:txbxContent>
                          <w:p w14:paraId="3A4C669F" w14:textId="4EACAC28" w:rsidR="001F686C" w:rsidRDefault="001F686C">
                            <w:pPr>
                              <w:pStyle w:val="Zkladntext1"/>
                              <w:spacing w:after="0" w:line="374" w:lineRule="auto"/>
                            </w:pPr>
                          </w:p>
                        </w:txbxContent>
                      </wps:txbx>
                      <wps:bodyPr lIns="0" tIns="0" rIns="0" bIns="0"/>
                    </wps:wsp>
                  </a:graphicData>
                </a:graphic>
              </wp:anchor>
            </w:drawing>
          </mc:Choice>
          <mc:Fallback>
            <w:pict>
              <v:shape w14:anchorId="6EE25758" id="Shape 53" o:spid="_x0000_s1034" type="#_x0000_t202" style="position:absolute;margin-left:349pt;margin-top:1pt;width:93.6pt;height:54.7pt;z-index:125829398;visibility:visible;mso-wrap-style:square;mso-wrap-distance-left:0;mso-wrap-distance-top: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" filled="f" stroked="f">
                <v:textbox inset="0,0,0,0">
                  <w:txbxContent>
                    <w:p w14:paraId="3A4C669F" w14:textId="4EACAC28" w:rsidR="001F686C" w:rsidRDefault="001F686C">
                      <w:pPr>
                        <w:pStyle w:val="Zkladntext1"/>
                        <w:spacing w:after="0" w:line="374" w:lineRule="auto"/>
                      </w:pPr>
                    </w:p>
                  </w:txbxContent>
                </v:textbox>
                <w10:wrap type="topAndBottom" anchorx="page"/>
              </v:shape>
            </w:pict>
          </mc:Fallback>
        </mc:AlternateContent>
      </w:r>
    </w:p>
    <w:p w14:paraId="290347BD" w14:textId="6CAAA9C4" w:rsidR="001F686C" w:rsidRDefault="0077075B">
      <w:pPr>
        <w:spacing w:line="1" w:lineRule="exact"/>
      </w:pPr>
      <w:r>
        <w:rPr>
          <w:noProof/>
        </w:rPr>
        <mc:AlternateContent>
          <mc:Choice Requires="wps">
            <w:drawing>
              <wp:anchor distT="0" distB="0" distL="0" distR="0" simplePos="0" relativeHeight="251659264" behindDoc="0" locked="0" layoutInCell="1" allowOverlap="1" wp14:anchorId="5781C344" wp14:editId="6A3FA742">
                <wp:simplePos x="0" y="0"/>
                <wp:positionH relativeFrom="page">
                  <wp:posOffset>1076325</wp:posOffset>
                </wp:positionH>
                <wp:positionV relativeFrom="paragraph">
                  <wp:posOffset>537845</wp:posOffset>
                </wp:positionV>
                <wp:extent cx="1395730" cy="164465"/>
                <wp:effectExtent l="0" t="0" r="0" b="0"/>
                <wp:wrapNone/>
                <wp:docPr id="57" name="Shape 57"/>
                <wp:cNvGraphicFramePr/>
                <a:graphic xmlns:a="http://schemas.openxmlformats.org/drawingml/2006/main">
                  <a:graphicData uri="http://schemas.microsoft.com/office/word/2010/wordprocessingShape">
                    <wps:wsp>
                      <wps:cNvSpPr txBox="1"/>
                      <wps:spPr>
                        <a:xfrm>
                          <a:off x="0" y="0"/>
                          <a:ext cx="1395730" cy="164465"/>
                        </a:xfrm>
                        <a:prstGeom prst="rect">
                          <a:avLst/>
                        </a:prstGeom>
                        <a:noFill/>
                      </wps:spPr>
                      <wps:txbx>
                        <w:txbxContent>
                          <w:p w14:paraId="2D4FB892" w14:textId="409A908C" w:rsidR="001F686C" w:rsidRDefault="001F686C">
                            <w:pPr>
                              <w:pStyle w:val="Titulekobrzku0"/>
                              <w:spacing w:line="240" w:lineRule="auto"/>
                            </w:pPr>
                          </w:p>
                        </w:txbxContent>
                      </wps:txbx>
                      <wps:bodyPr lIns="0" tIns="0" rIns="0" bIns="0"/>
                    </wps:wsp>
                  </a:graphicData>
                </a:graphic>
              </wp:anchor>
            </w:drawing>
          </mc:Choice>
          <mc:Fallback>
            <w:pict>
              <v:shape w14:anchorId="5781C344" id="Shape 57" o:spid="_x0000_s1035" type="#_x0000_t202" style="position:absolute;margin-left:84.75pt;margin-top:42.35pt;width:109.9pt;height:12.9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" filled="f" stroked="f">
                <v:textbox inset="0,0,0,0">
                  <w:txbxContent>
                    <w:p w14:paraId="2D4FB892" w14:textId="409A908C" w:rsidR="001F686C" w:rsidRDefault="001F686C">
                      <w:pPr>
                        <w:pStyle w:val="Titulekobrzku0"/>
                        <w:spacing w:line="240" w:lineRule="auto"/>
                      </w:pPr>
                    </w:p>
                  </w:txbxContent>
                </v:textbox>
                <w10:wrap anchorx="page"/>
              </v:shape>
            </w:pict>
          </mc:Fallback>
        </mc:AlternateContent>
      </w:r>
      <w:r>
        <w:rPr>
          <w:noProof/>
        </w:rPr>
        <mc:AlternateContent>
          <mc:Choice Requires="wps">
            <w:drawing>
              <wp:anchor distT="0" distB="0" distL="0" distR="0" simplePos="0" relativeHeight="251660288" behindDoc="0" locked="0" layoutInCell="1" allowOverlap="1" wp14:anchorId="5E791049" wp14:editId="6572A60C">
                <wp:simplePos x="0" y="0"/>
                <wp:positionH relativeFrom="page">
                  <wp:posOffset>1069975</wp:posOffset>
                </wp:positionH>
                <wp:positionV relativeFrom="paragraph">
                  <wp:posOffset>702310</wp:posOffset>
                </wp:positionV>
                <wp:extent cx="892810" cy="426720"/>
                <wp:effectExtent l="0" t="0" r="0" b="0"/>
                <wp:wrapNone/>
                <wp:docPr id="59" name="Shape 59"/>
                <wp:cNvGraphicFramePr/>
                <a:graphic xmlns:a="http://schemas.openxmlformats.org/drawingml/2006/main">
                  <a:graphicData uri="http://schemas.microsoft.com/office/word/2010/wordprocessingShape">
                    <wps:wsp>
                      <wps:cNvSpPr txBox="1"/>
                      <wps:spPr>
                        <a:xfrm>
                          <a:off x="0" y="0"/>
                          <a:ext cx="892810" cy="426720"/>
                        </a:xfrm>
                        <a:prstGeom prst="rect">
                          <a:avLst/>
                        </a:prstGeom>
                        <a:noFill/>
                      </wps:spPr>
                      <wps:txbx>
                        <w:txbxContent>
                          <w:p w14:paraId="3BACCF59" w14:textId="4CD6EF64" w:rsidR="001F686C" w:rsidRDefault="001F686C" w:rsidP="0077075B">
                            <w:pPr>
                              <w:pStyle w:val="Titulekobrzku0"/>
                              <w:spacing w:line="226" w:lineRule="auto"/>
                            </w:pPr>
                          </w:p>
                        </w:txbxContent>
                      </wps:txbx>
                      <wps:bodyPr lIns="0" tIns="0" rIns="0" bIns="0"/>
                    </wps:wsp>
                  </a:graphicData>
                </a:graphic>
              </wp:anchor>
            </w:drawing>
          </mc:Choice>
          <mc:Fallback>
            <w:pict>
              <v:shape w14:anchorId="5E791049" id="Shape 59" o:spid="_x0000_s1036" type="#_x0000_t202" style="position:absolute;margin-left:84.25pt;margin-top:55.3pt;width:70.3pt;height:33.6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" filled="f" stroked="f">
                <v:textbox inset="0,0,0,0">
                  <w:txbxContent>
                    <w:p w14:paraId="3BACCF59" w14:textId="4CD6EF64" w:rsidR="001F686C" w:rsidRDefault="001F686C" w:rsidP="0077075B">
                      <w:pPr>
                        <w:pStyle w:val="Titulekobrzku0"/>
                        <w:spacing w:line="226" w:lineRule="auto"/>
                      </w:pPr>
                    </w:p>
                  </w:txbxContent>
                </v:textbox>
                <w10:wrap anchorx="page"/>
              </v:shape>
            </w:pict>
          </mc:Fallback>
        </mc:AlternateContent>
      </w:r>
    </w:p>
    <w:sectPr w:rsidR="001F686C">
      <w:pgSz w:w="11906" w:h="16838"/>
      <w:pgMar w:top="2551" w:right="841" w:bottom="2037" w:left="156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C4387" w14:textId="77777777" w:rsidR="0077075B" w:rsidRDefault="0077075B">
      <w:r>
        <w:separator/>
      </w:r>
    </w:p>
  </w:endnote>
  <w:endnote w:type="continuationSeparator" w:id="0">
    <w:p w14:paraId="5C59C3A6" w14:textId="77777777" w:rsidR="0077075B" w:rsidRDefault="00770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7CBE" w14:textId="77777777" w:rsidR="001F686C" w:rsidRDefault="0077075B">
    <w:pPr>
      <w:spacing w:line="1" w:lineRule="exact"/>
    </w:pPr>
    <w:r>
      <w:rPr>
        <w:noProof/>
      </w:rPr>
      <mc:AlternateContent>
        <mc:Choice Requires="wps">
          <w:drawing>
            <wp:anchor distT="0" distB="0" distL="0" distR="0" simplePos="0" relativeHeight="62914694" behindDoc="1" locked="0" layoutInCell="1" allowOverlap="1" wp14:anchorId="71F87142" wp14:editId="631DF586">
              <wp:simplePos x="0" y="0"/>
              <wp:positionH relativeFrom="page">
                <wp:posOffset>1073150</wp:posOffset>
              </wp:positionH>
              <wp:positionV relativeFrom="page">
                <wp:posOffset>10071735</wp:posOffset>
              </wp:positionV>
              <wp:extent cx="5955665" cy="82550"/>
              <wp:effectExtent l="0" t="0" r="0" b="0"/>
              <wp:wrapNone/>
              <wp:docPr id="7" name="Shape 7"/>
              <wp:cNvGraphicFramePr/>
              <a:graphic xmlns:a="http://schemas.openxmlformats.org/drawingml/2006/main">
                <a:graphicData uri="http://schemas.microsoft.com/office/word/2010/wordprocessingShape">
                  <wps:wsp>
                    <wps:cNvSpPr txBox="1"/>
                    <wps:spPr>
                      <a:xfrm>
                        <a:off x="0" y="0"/>
                        <a:ext cx="5955665" cy="82550"/>
                      </a:xfrm>
                      <a:prstGeom prst="rect">
                        <a:avLst/>
                      </a:prstGeom>
                      <a:noFill/>
                    </wps:spPr>
                    <wps:txbx>
                      <w:txbxContent>
                        <w:p w14:paraId="419C6421" w14:textId="7C0B2EED" w:rsidR="001F686C" w:rsidRDefault="0077075B">
                          <w:pPr>
                            <w:pStyle w:val="Zhlavnebozpat20"/>
                            <w:tabs>
                              <w:tab w:val="right" w:pos="4661"/>
                              <w:tab w:val="right" w:pos="9379"/>
                            </w:tabs>
                            <w:rPr>
                              <w:sz w:val="13"/>
                              <w:szCs w:val="13"/>
                            </w:rPr>
                          </w:pPr>
                          <w:r>
                            <w:rPr>
                              <w:rStyle w:val="Zhlavnebozpat2"/>
                              <w:rFonts w:ascii="Calibri" w:eastAsia="Calibri" w:hAnsi="Calibri" w:cs="Calibri"/>
                              <w:color w:val="262626"/>
                              <w:sz w:val="13"/>
                              <w:szCs w:val="13"/>
                            </w:rPr>
                            <w:tab/>
                          </w:r>
                          <w:r>
                            <w:fldChar w:fldCharType="begin"/>
                          </w:r>
                          <w:r>
                            <w:instrText xml:space="preserve"> PAGE \* MERGEFORMAT </w:instrText>
                          </w:r>
                          <w:r>
                            <w:fldChar w:fldCharType="separate"/>
                          </w:r>
                          <w:r>
                            <w:rPr>
                              <w:rStyle w:val="Zhlavnebozpat2"/>
                              <w:rFonts w:ascii="Calibri" w:eastAsia="Calibri" w:hAnsi="Calibri" w:cs="Calibri"/>
                              <w:color w:val="262626"/>
                              <w:sz w:val="13"/>
                              <w:szCs w:val="13"/>
                            </w:rPr>
                            <w:t>#</w:t>
                          </w:r>
                          <w:r>
                            <w:rPr>
                              <w:rStyle w:val="Zhlavnebozpat2"/>
                              <w:rFonts w:ascii="Calibri" w:eastAsia="Calibri" w:hAnsi="Calibri" w:cs="Calibri"/>
                              <w:color w:val="262626"/>
                              <w:sz w:val="13"/>
                              <w:szCs w:val="13"/>
                            </w:rPr>
                            <w:fldChar w:fldCharType="end"/>
                          </w:r>
                          <w:r>
                            <w:rPr>
                              <w:rStyle w:val="Zhlavnebozpat2"/>
                              <w:rFonts w:ascii="Calibri" w:eastAsia="Calibri" w:hAnsi="Calibri" w:cs="Calibri"/>
                              <w:color w:val="262626"/>
                              <w:sz w:val="13"/>
                              <w:szCs w:val="13"/>
                            </w:rPr>
                            <w:tab/>
                          </w:r>
                        </w:p>
                      </w:txbxContent>
                    </wps:txbx>
                    <wps:bodyPr lIns="0" tIns="0" rIns="0" bIns="0">
                      <a:spAutoFit/>
                    </wps:bodyPr>
                  </wps:wsp>
                </a:graphicData>
              </a:graphic>
            </wp:anchor>
          </w:drawing>
        </mc:Choice>
        <mc:Fallback>
          <w:pict>
            <v:shapetype w14:anchorId="71F87142" id="_x0000_t202" coordsize="21600,21600" o:spt="202" path="m,l,21600r21600,l21600,xe">
              <v:stroke joinstyle="miter"/>
              <v:path gradientshapeok="t" o:connecttype="rect"/>
            </v:shapetype>
            <v:shape id="Shape 7" o:spid="_x0000_s1039" type="#_x0000_t202" style="position:absolute;margin-left:84.5pt;margin-top:793.05pt;width:468.95pt;height:6.5pt;z-index:-44040178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" filled="f" stroked="f">
              <v:textbox style="mso-fit-shape-to-text:t" inset="0,0,0,0">
                <w:txbxContent>
                  <w:p w14:paraId="419C6421" w14:textId="7C0B2EED" w:rsidR="001F686C" w:rsidRDefault="0077075B">
                    <w:pPr>
                      <w:pStyle w:val="Zhlavnebozpat20"/>
                      <w:tabs>
                        <w:tab w:val="right" w:pos="4661"/>
                        <w:tab w:val="right" w:pos="9379"/>
                      </w:tabs>
                      <w:rPr>
                        <w:sz w:val="13"/>
                        <w:szCs w:val="13"/>
                      </w:rPr>
                    </w:pPr>
                    <w:r>
                      <w:rPr>
                        <w:rStyle w:val="Zhlavnebozpat2"/>
                        <w:rFonts w:ascii="Calibri" w:eastAsia="Calibri" w:hAnsi="Calibri" w:cs="Calibri"/>
                        <w:color w:val="262626"/>
                        <w:sz w:val="13"/>
                        <w:szCs w:val="13"/>
                      </w:rPr>
                      <w:tab/>
                    </w:r>
                    <w:r>
                      <w:fldChar w:fldCharType="begin"/>
                    </w:r>
                    <w:r>
                      <w:instrText xml:space="preserve"> PAGE \* MERGEFORMAT </w:instrText>
                    </w:r>
                    <w:r>
                      <w:fldChar w:fldCharType="separate"/>
                    </w:r>
                    <w:r>
                      <w:rPr>
                        <w:rStyle w:val="Zhlavnebozpat2"/>
                        <w:rFonts w:ascii="Calibri" w:eastAsia="Calibri" w:hAnsi="Calibri" w:cs="Calibri"/>
                        <w:color w:val="262626"/>
                        <w:sz w:val="13"/>
                        <w:szCs w:val="13"/>
                      </w:rPr>
                      <w:t>#</w:t>
                    </w:r>
                    <w:r>
                      <w:rPr>
                        <w:rStyle w:val="Zhlavnebozpat2"/>
                        <w:rFonts w:ascii="Calibri" w:eastAsia="Calibri" w:hAnsi="Calibri" w:cs="Calibri"/>
                        <w:color w:val="262626"/>
                        <w:sz w:val="13"/>
                        <w:szCs w:val="13"/>
                      </w:rPr>
                      <w:fldChar w:fldCharType="end"/>
                    </w:r>
                    <w:r>
                      <w:rPr>
                        <w:rStyle w:val="Zhlavnebozpat2"/>
                        <w:rFonts w:ascii="Calibri" w:eastAsia="Calibri" w:hAnsi="Calibri" w:cs="Calibri"/>
                        <w:color w:val="262626"/>
                        <w:sz w:val="13"/>
                        <w:szCs w:val="13"/>
                      </w:rPr>
                      <w:tab/>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2363" w14:textId="77777777" w:rsidR="001F686C" w:rsidRDefault="0077075B">
    <w:pPr>
      <w:spacing w:line="1" w:lineRule="exact"/>
    </w:pPr>
    <w:r>
      <w:rPr>
        <w:noProof/>
      </w:rPr>
      <mc:AlternateContent>
        <mc:Choice Requires="wps">
          <w:drawing>
            <wp:anchor distT="0" distB="0" distL="0" distR="0" simplePos="0" relativeHeight="62914699" behindDoc="1" locked="0" layoutInCell="1" allowOverlap="1" wp14:anchorId="48A97726" wp14:editId="284CD2DC">
              <wp:simplePos x="0" y="0"/>
              <wp:positionH relativeFrom="page">
                <wp:posOffset>1027430</wp:posOffset>
              </wp:positionH>
              <wp:positionV relativeFrom="page">
                <wp:posOffset>10059670</wp:posOffset>
              </wp:positionV>
              <wp:extent cx="6007735" cy="79375"/>
              <wp:effectExtent l="0" t="0" r="0" b="0"/>
              <wp:wrapNone/>
              <wp:docPr id="15" name="Shape 15"/>
              <wp:cNvGraphicFramePr/>
              <a:graphic xmlns:a="http://schemas.openxmlformats.org/drawingml/2006/main">
                <a:graphicData uri="http://schemas.microsoft.com/office/word/2010/wordprocessingShape">
                  <wps:wsp>
                    <wps:cNvSpPr txBox="1"/>
                    <wps:spPr>
                      <a:xfrm>
                        <a:off x="0" y="0"/>
                        <a:ext cx="6007735" cy="79375"/>
                      </a:xfrm>
                      <a:prstGeom prst="rect">
                        <a:avLst/>
                      </a:prstGeom>
                      <a:noFill/>
                    </wps:spPr>
                    <wps:txbx>
                      <w:txbxContent>
                        <w:p w14:paraId="266F52FB" w14:textId="52B283DE" w:rsidR="001F686C" w:rsidRDefault="001F686C">
                          <w:pPr>
                            <w:pStyle w:val="Zhlavnebozpat20"/>
                            <w:tabs>
                              <w:tab w:val="right" w:pos="4723"/>
                              <w:tab w:val="right" w:pos="9461"/>
                            </w:tabs>
                            <w:rPr>
                              <w:sz w:val="13"/>
                              <w:szCs w:val="13"/>
                            </w:rPr>
                          </w:pPr>
                        </w:p>
                      </w:txbxContent>
                    </wps:txbx>
                    <wps:bodyPr lIns="0" tIns="0" rIns="0" bIns="0">
                      <a:spAutoFit/>
                    </wps:bodyPr>
                  </wps:wsp>
                </a:graphicData>
              </a:graphic>
            </wp:anchor>
          </w:drawing>
        </mc:Choice>
        <mc:Fallback>
          <w:pict>
            <v:shapetype w14:anchorId="48A97726" id="_x0000_t202" coordsize="21600,21600" o:spt="202" path="m,l,21600r21600,l21600,xe">
              <v:stroke joinstyle="miter"/>
              <v:path gradientshapeok="t" o:connecttype="rect"/>
            </v:shapetype>
            <v:shape id="Shape 15" o:spid="_x0000_s1041" type="#_x0000_t202" style="position:absolute;margin-left:80.9pt;margin-top:792.1pt;width:473.05pt;height:6.25pt;z-index:-44040178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" filled="f" stroked="f">
              <v:textbox style="mso-fit-shape-to-text:t" inset="0,0,0,0">
                <w:txbxContent>
                  <w:p w14:paraId="266F52FB" w14:textId="52B283DE" w:rsidR="001F686C" w:rsidRDefault="001F686C">
                    <w:pPr>
                      <w:pStyle w:val="Zhlavnebozpat20"/>
                      <w:tabs>
                        <w:tab w:val="right" w:pos="4723"/>
                        <w:tab w:val="right" w:pos="9461"/>
                      </w:tabs>
                      <w:rPr>
                        <w:sz w:val="13"/>
                        <w:szCs w:val="13"/>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BF1A" w14:textId="1CD645A1" w:rsidR="001F686C" w:rsidRDefault="001F686C">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3098" w14:textId="77777777" w:rsidR="001F686C" w:rsidRDefault="0077075B">
    <w:pPr>
      <w:spacing w:line="1" w:lineRule="exact"/>
    </w:pPr>
    <w:r>
      <w:rPr>
        <w:noProof/>
      </w:rPr>
      <mc:AlternateContent>
        <mc:Choice Requires="wps">
          <w:drawing>
            <wp:anchor distT="0" distB="0" distL="0" distR="0" simplePos="0" relativeHeight="62914707" behindDoc="1" locked="0" layoutInCell="1" allowOverlap="1" wp14:anchorId="64047E68" wp14:editId="1B723B3E">
              <wp:simplePos x="0" y="0"/>
              <wp:positionH relativeFrom="page">
                <wp:posOffset>1027430</wp:posOffset>
              </wp:positionH>
              <wp:positionV relativeFrom="page">
                <wp:posOffset>10059670</wp:posOffset>
              </wp:positionV>
              <wp:extent cx="6007735" cy="79375"/>
              <wp:effectExtent l="0" t="0" r="0" b="0"/>
              <wp:wrapNone/>
              <wp:docPr id="27" name="Shape 27"/>
              <wp:cNvGraphicFramePr/>
              <a:graphic xmlns:a="http://schemas.openxmlformats.org/drawingml/2006/main">
                <a:graphicData uri="http://schemas.microsoft.com/office/word/2010/wordprocessingShape">
                  <wps:wsp>
                    <wps:cNvSpPr txBox="1"/>
                    <wps:spPr>
                      <a:xfrm>
                        <a:off x="0" y="0"/>
                        <a:ext cx="6007735" cy="79375"/>
                      </a:xfrm>
                      <a:prstGeom prst="rect">
                        <a:avLst/>
                      </a:prstGeom>
                      <a:noFill/>
                    </wps:spPr>
                    <wps:txbx>
                      <w:txbxContent>
                        <w:p w14:paraId="4325CEBF" w14:textId="1D9A175B" w:rsidR="001F686C" w:rsidRDefault="001F686C">
                          <w:pPr>
                            <w:pStyle w:val="Zhlavnebozpat20"/>
                            <w:tabs>
                              <w:tab w:val="right" w:pos="4723"/>
                              <w:tab w:val="right" w:pos="9461"/>
                            </w:tabs>
                            <w:rPr>
                              <w:sz w:val="13"/>
                              <w:szCs w:val="13"/>
                            </w:rPr>
                          </w:pPr>
                        </w:p>
                      </w:txbxContent>
                    </wps:txbx>
                    <wps:bodyPr lIns="0" tIns="0" rIns="0" bIns="0">
                      <a:spAutoFit/>
                    </wps:bodyPr>
                  </wps:wsp>
                </a:graphicData>
              </a:graphic>
            </wp:anchor>
          </w:drawing>
        </mc:Choice>
        <mc:Fallback>
          <w:pict>
            <v:shapetype w14:anchorId="64047E68" id="_x0000_t202" coordsize="21600,21600" o:spt="202" path="m,l,21600r21600,l21600,xe">
              <v:stroke joinstyle="miter"/>
              <v:path gradientshapeok="t" o:connecttype="rect"/>
            </v:shapetype>
            <v:shape id="Shape 27" o:spid="_x0000_s1044" type="#_x0000_t202" style="position:absolute;margin-left:80.9pt;margin-top:792.1pt;width:473.05pt;height:6.25pt;z-index:-44040177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" filled="f" stroked="f">
              <v:textbox style="mso-fit-shape-to-text:t" inset="0,0,0,0">
                <w:txbxContent>
                  <w:p w14:paraId="4325CEBF" w14:textId="1D9A175B" w:rsidR="001F686C" w:rsidRDefault="001F686C">
                    <w:pPr>
                      <w:pStyle w:val="Zhlavnebozpat20"/>
                      <w:tabs>
                        <w:tab w:val="right" w:pos="4723"/>
                        <w:tab w:val="right" w:pos="9461"/>
                      </w:tabs>
                      <w:rPr>
                        <w:sz w:val="13"/>
                        <w:szCs w:val="13"/>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2320D" w14:textId="77777777" w:rsidR="001F686C" w:rsidRDefault="001F686C"/>
  </w:footnote>
  <w:footnote w:type="continuationSeparator" w:id="0">
    <w:p w14:paraId="3285753E" w14:textId="77777777" w:rsidR="001F686C" w:rsidRDefault="001F68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D873" w14:textId="77777777" w:rsidR="001F686C" w:rsidRDefault="0077075B">
    <w:pPr>
      <w:spacing w:line="1" w:lineRule="exact"/>
    </w:pPr>
    <w:r>
      <w:rPr>
        <w:noProof/>
      </w:rPr>
      <mc:AlternateContent>
        <mc:Choice Requires="wps">
          <w:drawing>
            <wp:anchor distT="0" distB="0" distL="0" distR="0" simplePos="0" relativeHeight="62914690" behindDoc="1" locked="0" layoutInCell="1" allowOverlap="1" wp14:anchorId="755ACE00" wp14:editId="379DD501">
              <wp:simplePos x="0" y="0"/>
              <wp:positionH relativeFrom="page">
                <wp:posOffset>4730750</wp:posOffset>
              </wp:positionH>
              <wp:positionV relativeFrom="page">
                <wp:posOffset>1071245</wp:posOffset>
              </wp:positionV>
              <wp:extent cx="2240280" cy="170815"/>
              <wp:effectExtent l="0" t="0" r="0" b="0"/>
              <wp:wrapNone/>
              <wp:docPr id="2" name="Shape 2"/>
              <wp:cNvGraphicFramePr/>
              <a:graphic xmlns:a="http://schemas.openxmlformats.org/drawingml/2006/main">
                <a:graphicData uri="http://schemas.microsoft.com/office/word/2010/wordprocessingShape">
                  <wps:wsp>
                    <wps:cNvSpPr txBox="1"/>
                    <wps:spPr>
                      <a:xfrm>
                        <a:off x="0" y="0"/>
                        <a:ext cx="2240280" cy="170815"/>
                      </a:xfrm>
                      <a:prstGeom prst="rect">
                        <a:avLst/>
                      </a:prstGeom>
                      <a:noFill/>
                    </wps:spPr>
                    <wps:txbx>
                      <w:txbxContent>
                        <w:p w14:paraId="36B052C8" w14:textId="77777777" w:rsidR="001F686C" w:rsidRDefault="0077075B">
                          <w:pPr>
                            <w:pStyle w:val="Zhlavnebozpat20"/>
                            <w:rPr>
                              <w:sz w:val="26"/>
                              <w:szCs w:val="26"/>
                            </w:rPr>
                          </w:pPr>
                          <w:r>
                            <w:rPr>
                              <w:rStyle w:val="Zhlavnebozpat2"/>
                              <w:rFonts w:ascii="Arial" w:eastAsia="Arial" w:hAnsi="Arial" w:cs="Arial"/>
                              <w:color w:val="464646"/>
                              <w:sz w:val="26"/>
                              <w:szCs w:val="26"/>
                            </w:rPr>
                            <w:t>Servis průmyslového chlazení</w:t>
                          </w:r>
                        </w:p>
                      </w:txbxContent>
                    </wps:txbx>
                    <wps:bodyPr wrap="none" lIns="0" tIns="0" rIns="0" bIns="0">
                      <a:spAutoFit/>
                    </wps:bodyPr>
                  </wps:wsp>
                </a:graphicData>
              </a:graphic>
            </wp:anchor>
          </w:drawing>
        </mc:Choice>
        <mc:Fallback>
          <w:pict>
            <v:shapetype w14:anchorId="755ACE00" id="_x0000_t202" coordsize="21600,21600" o:spt="202" path="m,l,21600r21600,l21600,xe">
              <v:stroke joinstyle="miter"/>
              <v:path gradientshapeok="t" o:connecttype="rect"/>
            </v:shapetype>
            <v:shape id="Shape 2" o:spid="_x0000_s1037" type="#_x0000_t202" style="position:absolute;margin-left:372.5pt;margin-top:84.35pt;width:176.4pt;height:13.4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" filled="f" stroked="f">
              <v:textbox style="mso-fit-shape-to-text:t" inset="0,0,0,0">
                <w:txbxContent>
                  <w:p w14:paraId="36B052C8" w14:textId="77777777" w:rsidR="001F686C" w:rsidRDefault="0077075B">
                    <w:pPr>
                      <w:pStyle w:val="Zhlavnebozpat20"/>
                      <w:rPr>
                        <w:sz w:val="26"/>
                        <w:szCs w:val="26"/>
                      </w:rPr>
                    </w:pPr>
                    <w:r>
                      <w:rPr>
                        <w:rStyle w:val="Zhlavnebozpat2"/>
                        <w:rFonts w:ascii="Arial" w:eastAsia="Arial" w:hAnsi="Arial" w:cs="Arial"/>
                        <w:color w:val="464646"/>
                        <w:sz w:val="26"/>
                        <w:szCs w:val="26"/>
                      </w:rPr>
                      <w:t>Servis průmyslového chlazení</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06ED" w14:textId="77777777" w:rsidR="001F686C" w:rsidRDefault="0077075B">
    <w:pPr>
      <w:spacing w:line="1" w:lineRule="exact"/>
    </w:pPr>
    <w:r>
      <w:rPr>
        <w:noProof/>
      </w:rPr>
      <mc:AlternateContent>
        <mc:Choice Requires="wps">
          <w:drawing>
            <wp:anchor distT="0" distB="0" distL="0" distR="0" simplePos="0" relativeHeight="62914692" behindDoc="1" locked="0" layoutInCell="1" allowOverlap="1" wp14:anchorId="3D015CB5" wp14:editId="784E6152">
              <wp:simplePos x="0" y="0"/>
              <wp:positionH relativeFrom="page">
                <wp:posOffset>4791710</wp:posOffset>
              </wp:positionH>
              <wp:positionV relativeFrom="page">
                <wp:posOffset>1043940</wp:posOffset>
              </wp:positionV>
              <wp:extent cx="2240280" cy="170815"/>
              <wp:effectExtent l="0" t="0" r="0" b="0"/>
              <wp:wrapNone/>
              <wp:docPr id="5" name="Shape 5"/>
              <wp:cNvGraphicFramePr/>
              <a:graphic xmlns:a="http://schemas.openxmlformats.org/drawingml/2006/main">
                <a:graphicData uri="http://schemas.microsoft.com/office/word/2010/wordprocessingShape">
                  <wps:wsp>
                    <wps:cNvSpPr txBox="1"/>
                    <wps:spPr>
                      <a:xfrm>
                        <a:off x="0" y="0"/>
                        <a:ext cx="2240280" cy="170815"/>
                      </a:xfrm>
                      <a:prstGeom prst="rect">
                        <a:avLst/>
                      </a:prstGeom>
                      <a:noFill/>
                    </wps:spPr>
                    <wps:txbx>
                      <w:txbxContent>
                        <w:p w14:paraId="20D45A4D" w14:textId="77777777" w:rsidR="001F686C" w:rsidRDefault="0077075B">
                          <w:pPr>
                            <w:pStyle w:val="Zhlavnebozpat20"/>
                            <w:rPr>
                              <w:sz w:val="26"/>
                              <w:szCs w:val="26"/>
                            </w:rPr>
                          </w:pPr>
                          <w:r>
                            <w:rPr>
                              <w:rStyle w:val="Zhlavnebozpat2"/>
                              <w:rFonts w:ascii="Arial" w:eastAsia="Arial" w:hAnsi="Arial" w:cs="Arial"/>
                              <w:color w:val="464646"/>
                              <w:sz w:val="26"/>
                              <w:szCs w:val="26"/>
                            </w:rPr>
                            <w:t>Servis průmyslového chlazení</w:t>
                          </w:r>
                        </w:p>
                      </w:txbxContent>
                    </wps:txbx>
                    <wps:bodyPr wrap="none" lIns="0" tIns="0" rIns="0" bIns="0">
                      <a:spAutoFit/>
                    </wps:bodyPr>
                  </wps:wsp>
                </a:graphicData>
              </a:graphic>
            </wp:anchor>
          </w:drawing>
        </mc:Choice>
        <mc:Fallback>
          <w:pict>
            <v:shapetype w14:anchorId="3D015CB5" id="_x0000_t202" coordsize="21600,21600" o:spt="202" path="m,l,21600r21600,l21600,xe">
              <v:stroke joinstyle="miter"/>
              <v:path gradientshapeok="t" o:connecttype="rect"/>
            </v:shapetype>
            <v:shape id="Shape 5" o:spid="_x0000_s1038" type="#_x0000_t202" style="position:absolute;margin-left:377.3pt;margin-top:82.2pt;width:176.4pt;height:13.4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" filled="f" stroked="f">
              <v:textbox style="mso-fit-shape-to-text:t" inset="0,0,0,0">
                <w:txbxContent>
                  <w:p w14:paraId="20D45A4D" w14:textId="77777777" w:rsidR="001F686C" w:rsidRDefault="0077075B">
                    <w:pPr>
                      <w:pStyle w:val="Zhlavnebozpat20"/>
                      <w:rPr>
                        <w:sz w:val="26"/>
                        <w:szCs w:val="26"/>
                      </w:rPr>
                    </w:pPr>
                    <w:r>
                      <w:rPr>
                        <w:rStyle w:val="Zhlavnebozpat2"/>
                        <w:rFonts w:ascii="Arial" w:eastAsia="Arial" w:hAnsi="Arial" w:cs="Arial"/>
                        <w:color w:val="464646"/>
                        <w:sz w:val="26"/>
                        <w:szCs w:val="26"/>
                      </w:rPr>
                      <w:t>Servis průmyslového chlazení</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568B9" w14:textId="77777777" w:rsidR="001F686C" w:rsidRDefault="0077075B">
    <w:pPr>
      <w:spacing w:line="1" w:lineRule="exact"/>
    </w:pPr>
    <w:r>
      <w:rPr>
        <w:noProof/>
      </w:rPr>
      <mc:AlternateContent>
        <mc:Choice Requires="wps">
          <w:drawing>
            <wp:anchor distT="0" distB="0" distL="0" distR="0" simplePos="0" relativeHeight="62914697" behindDoc="1" locked="0" layoutInCell="1" allowOverlap="1" wp14:anchorId="0F60FBF6" wp14:editId="16AEBD86">
              <wp:simplePos x="0" y="0"/>
              <wp:positionH relativeFrom="page">
                <wp:posOffset>4798060</wp:posOffset>
              </wp:positionH>
              <wp:positionV relativeFrom="page">
                <wp:posOffset>1040765</wp:posOffset>
              </wp:positionV>
              <wp:extent cx="2237105" cy="164465"/>
              <wp:effectExtent l="0" t="0" r="0" b="0"/>
              <wp:wrapNone/>
              <wp:docPr id="13" name="Shape 13"/>
              <wp:cNvGraphicFramePr/>
              <a:graphic xmlns:a="http://schemas.openxmlformats.org/drawingml/2006/main">
                <a:graphicData uri="http://schemas.microsoft.com/office/word/2010/wordprocessingShape">
                  <wps:wsp>
                    <wps:cNvSpPr txBox="1"/>
                    <wps:spPr>
                      <a:xfrm>
                        <a:off x="0" y="0"/>
                        <a:ext cx="2237105" cy="164465"/>
                      </a:xfrm>
                      <a:prstGeom prst="rect">
                        <a:avLst/>
                      </a:prstGeom>
                      <a:noFill/>
                    </wps:spPr>
                    <wps:txbx>
                      <w:txbxContent>
                        <w:p w14:paraId="274D5D41" w14:textId="77777777" w:rsidR="001F686C" w:rsidRDefault="0077075B">
                          <w:pPr>
                            <w:pStyle w:val="Zhlavnebozpat20"/>
                            <w:rPr>
                              <w:sz w:val="26"/>
                              <w:szCs w:val="26"/>
                            </w:rPr>
                          </w:pPr>
                          <w:r>
                            <w:rPr>
                              <w:rStyle w:val="Zhlavnebozpat2"/>
                              <w:rFonts w:ascii="Arial" w:eastAsia="Arial" w:hAnsi="Arial" w:cs="Arial"/>
                              <w:color w:val="464646"/>
                              <w:sz w:val="26"/>
                              <w:szCs w:val="26"/>
                            </w:rPr>
                            <w:t>Servis průmyslového chlazení</w:t>
                          </w:r>
                        </w:p>
                      </w:txbxContent>
                    </wps:txbx>
                    <wps:bodyPr wrap="none" lIns="0" tIns="0" rIns="0" bIns="0">
                      <a:spAutoFit/>
                    </wps:bodyPr>
                  </wps:wsp>
                </a:graphicData>
              </a:graphic>
            </wp:anchor>
          </w:drawing>
        </mc:Choice>
        <mc:Fallback>
          <w:pict>
            <v:shapetype w14:anchorId="0F60FBF6" id="_x0000_t202" coordsize="21600,21600" o:spt="202" path="m,l,21600r21600,l21600,xe">
              <v:stroke joinstyle="miter"/>
              <v:path gradientshapeok="t" o:connecttype="rect"/>
            </v:shapetype>
            <v:shape id="Shape 13" o:spid="_x0000_s1040" type="#_x0000_t202" style="position:absolute;margin-left:377.8pt;margin-top:81.95pt;width:176.15pt;height:12.95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" filled="f" stroked="f">
              <v:textbox style="mso-fit-shape-to-text:t" inset="0,0,0,0">
                <w:txbxContent>
                  <w:p w14:paraId="274D5D41" w14:textId="77777777" w:rsidR="001F686C" w:rsidRDefault="0077075B">
                    <w:pPr>
                      <w:pStyle w:val="Zhlavnebozpat20"/>
                      <w:rPr>
                        <w:sz w:val="26"/>
                        <w:szCs w:val="26"/>
                      </w:rPr>
                    </w:pPr>
                    <w:r>
                      <w:rPr>
                        <w:rStyle w:val="Zhlavnebozpat2"/>
                        <w:rFonts w:ascii="Arial" w:eastAsia="Arial" w:hAnsi="Arial" w:cs="Arial"/>
                        <w:color w:val="464646"/>
                        <w:sz w:val="26"/>
                        <w:szCs w:val="26"/>
                      </w:rPr>
                      <w:t>Servis průmyslového chlazení</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604C" w14:textId="77777777" w:rsidR="001F686C" w:rsidRDefault="0077075B">
    <w:pPr>
      <w:spacing w:line="1" w:lineRule="exact"/>
    </w:pPr>
    <w:r>
      <w:rPr>
        <w:noProof/>
      </w:rPr>
      <mc:AlternateContent>
        <mc:Choice Requires="wps">
          <w:drawing>
            <wp:anchor distT="0" distB="0" distL="0" distR="0" simplePos="0" relativeHeight="62914701" behindDoc="1" locked="0" layoutInCell="1" allowOverlap="1" wp14:anchorId="26420489" wp14:editId="4DB4C19A">
              <wp:simplePos x="0" y="0"/>
              <wp:positionH relativeFrom="page">
                <wp:posOffset>4791710</wp:posOffset>
              </wp:positionH>
              <wp:positionV relativeFrom="page">
                <wp:posOffset>1043940</wp:posOffset>
              </wp:positionV>
              <wp:extent cx="2240280" cy="170815"/>
              <wp:effectExtent l="0" t="0" r="0" b="0"/>
              <wp:wrapNone/>
              <wp:docPr id="19" name="Shape 19"/>
              <wp:cNvGraphicFramePr/>
              <a:graphic xmlns:a="http://schemas.openxmlformats.org/drawingml/2006/main">
                <a:graphicData uri="http://schemas.microsoft.com/office/word/2010/wordprocessingShape">
                  <wps:wsp>
                    <wps:cNvSpPr txBox="1"/>
                    <wps:spPr>
                      <a:xfrm>
                        <a:off x="0" y="0"/>
                        <a:ext cx="2240280" cy="170815"/>
                      </a:xfrm>
                      <a:prstGeom prst="rect">
                        <a:avLst/>
                      </a:prstGeom>
                      <a:noFill/>
                    </wps:spPr>
                    <wps:txbx>
                      <w:txbxContent>
                        <w:p w14:paraId="04493D01" w14:textId="77777777" w:rsidR="001F686C" w:rsidRDefault="0077075B">
                          <w:pPr>
                            <w:pStyle w:val="Zhlavnebozpat20"/>
                            <w:rPr>
                              <w:sz w:val="26"/>
                              <w:szCs w:val="26"/>
                            </w:rPr>
                          </w:pPr>
                          <w:r>
                            <w:rPr>
                              <w:rStyle w:val="Zhlavnebozpat2"/>
                              <w:rFonts w:ascii="Arial" w:eastAsia="Arial" w:hAnsi="Arial" w:cs="Arial"/>
                              <w:color w:val="464646"/>
                              <w:sz w:val="26"/>
                              <w:szCs w:val="26"/>
                            </w:rPr>
                            <w:t>Servis průmyslového chlazení</w:t>
                          </w:r>
                        </w:p>
                      </w:txbxContent>
                    </wps:txbx>
                    <wps:bodyPr wrap="none" lIns="0" tIns="0" rIns="0" bIns="0">
                      <a:spAutoFit/>
                    </wps:bodyPr>
                  </wps:wsp>
                </a:graphicData>
              </a:graphic>
            </wp:anchor>
          </w:drawing>
        </mc:Choice>
        <mc:Fallback>
          <w:pict>
            <v:shapetype w14:anchorId="26420489" id="_x0000_t202" coordsize="21600,21600" o:spt="202" path="m,l,21600r21600,l21600,xe">
              <v:stroke joinstyle="miter"/>
              <v:path gradientshapeok="t" o:connecttype="rect"/>
            </v:shapetype>
            <v:shape id="Shape 19" o:spid="_x0000_s1042" type="#_x0000_t202" style="position:absolute;margin-left:377.3pt;margin-top:82.2pt;width:176.4pt;height:13.45pt;z-index:-44040177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" filled="f" stroked="f">
              <v:textbox style="mso-fit-shape-to-text:t" inset="0,0,0,0">
                <w:txbxContent>
                  <w:p w14:paraId="04493D01" w14:textId="77777777" w:rsidR="001F686C" w:rsidRDefault="0077075B">
                    <w:pPr>
                      <w:pStyle w:val="Zhlavnebozpat20"/>
                      <w:rPr>
                        <w:sz w:val="26"/>
                        <w:szCs w:val="26"/>
                      </w:rPr>
                    </w:pPr>
                    <w:r>
                      <w:rPr>
                        <w:rStyle w:val="Zhlavnebozpat2"/>
                        <w:rFonts w:ascii="Arial" w:eastAsia="Arial" w:hAnsi="Arial" w:cs="Arial"/>
                        <w:color w:val="464646"/>
                        <w:sz w:val="26"/>
                        <w:szCs w:val="26"/>
                      </w:rPr>
                      <w:t>Servis průmyslového chlazení</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D9CE" w14:textId="77777777" w:rsidR="001F686C" w:rsidRDefault="0077075B">
    <w:pPr>
      <w:spacing w:line="1" w:lineRule="exact"/>
    </w:pPr>
    <w:r>
      <w:rPr>
        <w:noProof/>
      </w:rPr>
      <mc:AlternateContent>
        <mc:Choice Requires="wps">
          <w:drawing>
            <wp:anchor distT="0" distB="0" distL="0" distR="0" simplePos="0" relativeHeight="62914705" behindDoc="1" locked="0" layoutInCell="1" allowOverlap="1" wp14:anchorId="1093A183" wp14:editId="0AA7D78A">
              <wp:simplePos x="0" y="0"/>
              <wp:positionH relativeFrom="page">
                <wp:posOffset>4798060</wp:posOffset>
              </wp:positionH>
              <wp:positionV relativeFrom="page">
                <wp:posOffset>1040765</wp:posOffset>
              </wp:positionV>
              <wp:extent cx="2237105" cy="164465"/>
              <wp:effectExtent l="0" t="0" r="0" b="0"/>
              <wp:wrapNone/>
              <wp:docPr id="25" name="Shape 25"/>
              <wp:cNvGraphicFramePr/>
              <a:graphic xmlns:a="http://schemas.openxmlformats.org/drawingml/2006/main">
                <a:graphicData uri="http://schemas.microsoft.com/office/word/2010/wordprocessingShape">
                  <wps:wsp>
                    <wps:cNvSpPr txBox="1"/>
                    <wps:spPr>
                      <a:xfrm>
                        <a:off x="0" y="0"/>
                        <a:ext cx="2237105" cy="164465"/>
                      </a:xfrm>
                      <a:prstGeom prst="rect">
                        <a:avLst/>
                      </a:prstGeom>
                      <a:noFill/>
                    </wps:spPr>
                    <wps:txbx>
                      <w:txbxContent>
                        <w:p w14:paraId="02E51875" w14:textId="77777777" w:rsidR="001F686C" w:rsidRDefault="0077075B">
                          <w:pPr>
                            <w:pStyle w:val="Zhlavnebozpat20"/>
                            <w:rPr>
                              <w:sz w:val="26"/>
                              <w:szCs w:val="26"/>
                            </w:rPr>
                          </w:pPr>
                          <w:r>
                            <w:rPr>
                              <w:rStyle w:val="Zhlavnebozpat2"/>
                              <w:rFonts w:ascii="Arial" w:eastAsia="Arial" w:hAnsi="Arial" w:cs="Arial"/>
                              <w:color w:val="464646"/>
                              <w:sz w:val="26"/>
                              <w:szCs w:val="26"/>
                            </w:rPr>
                            <w:t>Servis průmyslového chlazení</w:t>
                          </w:r>
                        </w:p>
                      </w:txbxContent>
                    </wps:txbx>
                    <wps:bodyPr wrap="none" lIns="0" tIns="0" rIns="0" bIns="0">
                      <a:spAutoFit/>
                    </wps:bodyPr>
                  </wps:wsp>
                </a:graphicData>
              </a:graphic>
            </wp:anchor>
          </w:drawing>
        </mc:Choice>
        <mc:Fallback>
          <w:pict>
            <v:shapetype w14:anchorId="1093A183" id="_x0000_t202" coordsize="21600,21600" o:spt="202" path="m,l,21600r21600,l21600,xe">
              <v:stroke joinstyle="miter"/>
              <v:path gradientshapeok="t" o:connecttype="rect"/>
            </v:shapetype>
            <v:shape id="Shape 25" o:spid="_x0000_s1043" type="#_x0000_t202" style="position:absolute;margin-left:377.8pt;margin-top:81.95pt;width:176.15pt;height:12.95pt;z-index:-44040177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" filled="f" stroked="f">
              <v:textbox style="mso-fit-shape-to-text:t" inset="0,0,0,0">
                <w:txbxContent>
                  <w:p w14:paraId="02E51875" w14:textId="77777777" w:rsidR="001F686C" w:rsidRDefault="0077075B">
                    <w:pPr>
                      <w:pStyle w:val="Zhlavnebozpat20"/>
                      <w:rPr>
                        <w:sz w:val="26"/>
                        <w:szCs w:val="26"/>
                      </w:rPr>
                    </w:pPr>
                    <w:r>
                      <w:rPr>
                        <w:rStyle w:val="Zhlavnebozpat2"/>
                        <w:rFonts w:ascii="Arial" w:eastAsia="Arial" w:hAnsi="Arial" w:cs="Arial"/>
                        <w:color w:val="464646"/>
                        <w:sz w:val="26"/>
                        <w:szCs w:val="26"/>
                      </w:rPr>
                      <w:t>Servis průmyslového chlazení</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7EC2"/>
    <w:multiLevelType w:val="multilevel"/>
    <w:tmpl w:val="48D0B72A"/>
    <w:lvl w:ilvl="0">
      <w:start w:val="1"/>
      <w:numFmt w:val="decimal"/>
      <w:lvlText w:val="%1"/>
      <w:lvlJc w:val="left"/>
      <w:rPr>
        <w:rFonts w:ascii="Times New Roman" w:eastAsia="Times New Roman" w:hAnsi="Times New Roman" w:cs="Times New Roman"/>
        <w:b/>
        <w:bCs/>
        <w:i w:val="0"/>
        <w:iCs w:val="0"/>
        <w:smallCaps w:val="0"/>
        <w:strike w:val="0"/>
        <w:color w:val="262626"/>
        <w:spacing w:val="0"/>
        <w:w w:val="100"/>
        <w:position w:val="0"/>
        <w:sz w:val="20"/>
        <w:szCs w:val="20"/>
        <w:u w:val="single"/>
        <w:shd w:val="clear" w:color="auto" w:fill="auto"/>
        <w:lang w:val="cs-CZ" w:eastAsia="cs-CZ"/>
      </w:rPr>
    </w:lvl>
    <w:lvl w:ilvl="1">
      <w:start w:val="1"/>
      <w:numFmt w:val="decimal"/>
      <w:lvlText w:val="%1.%2"/>
      <w:lvlJc w:val="left"/>
      <w:rPr>
        <w:rFonts w:ascii="Times New Roman" w:eastAsia="Times New Roman" w:hAnsi="Times New Roman" w:cs="Times New Roman"/>
        <w:b/>
        <w:bCs/>
        <w:i w:val="0"/>
        <w:iCs w:val="0"/>
        <w:smallCaps w:val="0"/>
        <w:strike w:val="0"/>
        <w:color w:val="262626"/>
        <w:spacing w:val="0"/>
        <w:w w:val="100"/>
        <w:position w:val="0"/>
        <w:sz w:val="20"/>
        <w:szCs w:val="20"/>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282C34"/>
    <w:multiLevelType w:val="multilevel"/>
    <w:tmpl w:val="FB7EC7BC"/>
    <w:lvl w:ilvl="0">
      <w:start w:val="2"/>
      <w:numFmt w:val="decimal"/>
      <w:lvlText w:val="%1."/>
      <w:lvlJc w:val="left"/>
    </w:lvl>
    <w:lvl w:ilvl="1">
      <w:start w:val="2"/>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262626"/>
        <w:spacing w:val="0"/>
        <w:w w:val="100"/>
        <w:position w:val="0"/>
        <w:sz w:val="20"/>
        <w:szCs w:val="20"/>
        <w:u w:val="none"/>
        <w:shd w:val="clear" w:color="auto" w:fill="auto"/>
        <w:lang w:val="cs-CZ" w:eastAsia="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AA47F2"/>
    <w:multiLevelType w:val="multilevel"/>
    <w:tmpl w:val="9D1E2B88"/>
    <w:lvl w:ilvl="0">
      <w:start w:val="1"/>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262626"/>
        <w:spacing w:val="0"/>
        <w:w w:val="100"/>
        <w:position w:val="0"/>
        <w:sz w:val="20"/>
        <w:szCs w:val="20"/>
        <w:u w:val="none"/>
        <w:shd w:val="clear" w:color="auto" w:fill="auto"/>
        <w:lang w:val="cs-CZ" w:eastAsia="cs-CZ"/>
      </w:rPr>
    </w:lvl>
    <w:lvl w:ilvl="2">
      <w:start w:val="1"/>
      <w:numFmt w:val="decimal"/>
      <w:lvlText w:val="%1.%2.%3"/>
      <w:lvlJc w:val="left"/>
      <w:rPr>
        <w:rFonts w:ascii="Times New Roman" w:eastAsia="Times New Roman" w:hAnsi="Times New Roman" w:cs="Times New Roman"/>
        <w:b w:val="0"/>
        <w:bCs w:val="0"/>
        <w:i w:val="0"/>
        <w:iCs w:val="0"/>
        <w:smallCaps w:val="0"/>
        <w:strike w:val="0"/>
        <w:color w:val="262626"/>
        <w:spacing w:val="0"/>
        <w:w w:val="100"/>
        <w:position w:val="0"/>
        <w:sz w:val="20"/>
        <w:szCs w:val="20"/>
        <w:u w:val="none"/>
        <w:shd w:val="clear" w:color="auto" w:fill="auto"/>
        <w:lang w:val="cs-CZ" w:eastAsia="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9C37EC"/>
    <w:multiLevelType w:val="multilevel"/>
    <w:tmpl w:val="24C271C4"/>
    <w:lvl w:ilvl="0">
      <w:start w:val="3"/>
      <w:numFmt w:val="decimal"/>
      <w:lvlText w:val="%1"/>
      <w:lvlJc w:val="left"/>
    </w:lvl>
    <w:lvl w:ilvl="1">
      <w:start w:val="2"/>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262626"/>
        <w:spacing w:val="0"/>
        <w:w w:val="100"/>
        <w:position w:val="0"/>
        <w:sz w:val="20"/>
        <w:szCs w:val="20"/>
        <w:u w:val="none"/>
        <w:shd w:val="clear" w:color="auto" w:fill="auto"/>
        <w:lang w:val="cs-CZ" w:eastAsia="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B6113E"/>
    <w:multiLevelType w:val="multilevel"/>
    <w:tmpl w:val="55120818"/>
    <w:lvl w:ilvl="0">
      <w:start w:val="1"/>
      <w:numFmt w:val="bullet"/>
      <w:lvlText w:val="-"/>
      <w:lvlJc w:val="left"/>
      <w:rPr>
        <w:rFonts w:ascii="Times New Roman" w:eastAsia="Times New Roman" w:hAnsi="Times New Roman" w:cs="Times New Roman"/>
        <w:b w:val="0"/>
        <w:bCs w:val="0"/>
        <w:i w:val="0"/>
        <w:iCs w:val="0"/>
        <w:smallCaps w:val="0"/>
        <w:strike w:val="0"/>
        <w:color w:val="262626"/>
        <w:spacing w:val="0"/>
        <w:w w:val="100"/>
        <w:position w:val="0"/>
        <w:sz w:val="20"/>
        <w:szCs w:val="20"/>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6768E2"/>
    <w:multiLevelType w:val="multilevel"/>
    <w:tmpl w:val="EC5C1918"/>
    <w:lvl w:ilvl="0">
      <w:start w:val="2"/>
      <w:numFmt w:val="decimal"/>
      <w:lvlText w:val="%1."/>
      <w:lvlJc w:val="left"/>
    </w:lvl>
    <w:lvl w:ilvl="1">
      <w:start w:val="3"/>
      <w:numFmt w:val="decimal"/>
      <w:lvlText w:val="%1.%2."/>
      <w:lvlJc w:val="left"/>
      <w:rPr>
        <w:rFonts w:ascii="Times New Roman" w:eastAsia="Times New Roman" w:hAnsi="Times New Roman" w:cs="Times New Roman"/>
        <w:b/>
        <w:bCs/>
        <w:i w:val="0"/>
        <w:iCs w:val="0"/>
        <w:smallCaps w:val="0"/>
        <w:strike w:val="0"/>
        <w:color w:val="262626"/>
        <w:spacing w:val="0"/>
        <w:w w:val="100"/>
        <w:position w:val="0"/>
        <w:sz w:val="20"/>
        <w:szCs w:val="20"/>
        <w:u w:val="none"/>
        <w:shd w:val="clear" w:color="auto" w:fill="auto"/>
        <w:lang w:val="cs-CZ" w:eastAsia="cs-CZ"/>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F17D20"/>
    <w:multiLevelType w:val="multilevel"/>
    <w:tmpl w:val="25405936"/>
    <w:lvl w:ilvl="0">
      <w:start w:val="1"/>
      <w:numFmt w:val="bullet"/>
      <w:lvlText w:val="-"/>
      <w:lvlJc w:val="left"/>
      <w:rPr>
        <w:rFonts w:ascii="Times New Roman" w:eastAsia="Times New Roman" w:hAnsi="Times New Roman" w:cs="Times New Roman"/>
        <w:b w:val="0"/>
        <w:bCs w:val="0"/>
        <w:i w:val="0"/>
        <w:iCs w:val="0"/>
        <w:smallCaps w:val="0"/>
        <w:strike w:val="0"/>
        <w:color w:val="262626"/>
        <w:spacing w:val="0"/>
        <w:w w:val="100"/>
        <w:position w:val="0"/>
        <w:sz w:val="20"/>
        <w:szCs w:val="20"/>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AA1B29"/>
    <w:multiLevelType w:val="multilevel"/>
    <w:tmpl w:val="6F20B754"/>
    <w:lvl w:ilvl="0">
      <w:start w:val="3"/>
      <w:numFmt w:val="decimal"/>
      <w:lvlText w:val="%1"/>
      <w:lvlJc w:val="left"/>
    </w:lvl>
    <w:lvl w:ilvl="1">
      <w:start w:val="3"/>
      <w:numFmt w:val="decimal"/>
      <w:lvlText w:val="%1.%2"/>
      <w:lvlJc w:val="left"/>
      <w:rPr>
        <w:rFonts w:ascii="Times New Roman" w:eastAsia="Times New Roman" w:hAnsi="Times New Roman" w:cs="Times New Roman"/>
        <w:b/>
        <w:bCs/>
        <w:i w:val="0"/>
        <w:iCs w:val="0"/>
        <w:smallCaps w:val="0"/>
        <w:strike w:val="0"/>
        <w:color w:val="262626"/>
        <w:spacing w:val="0"/>
        <w:w w:val="100"/>
        <w:position w:val="0"/>
        <w:sz w:val="20"/>
        <w:szCs w:val="20"/>
        <w:u w:val="none"/>
        <w:shd w:val="clear" w:color="auto" w:fill="auto"/>
        <w:lang w:val="cs-CZ" w:eastAsia="cs-CZ"/>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7A5AFB"/>
    <w:multiLevelType w:val="multilevel"/>
    <w:tmpl w:val="36FCD15C"/>
    <w:lvl w:ilvl="0">
      <w:start w:val="1"/>
      <w:numFmt w:val="lowerLetter"/>
      <w:lvlText w:val="(%1)"/>
      <w:lvlJc w:val="left"/>
      <w:rPr>
        <w:rFonts w:ascii="Times New Roman" w:eastAsia="Times New Roman" w:hAnsi="Times New Roman" w:cs="Times New Roman"/>
        <w:b w:val="0"/>
        <w:bCs w:val="0"/>
        <w:i w:val="0"/>
        <w:iCs w:val="0"/>
        <w:smallCaps w:val="0"/>
        <w:strike w:val="0"/>
        <w:color w:val="262626"/>
        <w:spacing w:val="0"/>
        <w:w w:val="100"/>
        <w:position w:val="0"/>
        <w:sz w:val="20"/>
        <w:szCs w:val="20"/>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FB133A"/>
    <w:multiLevelType w:val="multilevel"/>
    <w:tmpl w:val="B4D6E246"/>
    <w:lvl w:ilvl="0">
      <w:start w:val="9"/>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262626"/>
        <w:spacing w:val="0"/>
        <w:w w:val="100"/>
        <w:position w:val="0"/>
        <w:sz w:val="20"/>
        <w:szCs w:val="20"/>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A51643"/>
    <w:multiLevelType w:val="multilevel"/>
    <w:tmpl w:val="5C5A5BB2"/>
    <w:lvl w:ilvl="0">
      <w:start w:val="9"/>
      <w:numFmt w:val="decimal"/>
      <w:lvlText w:val="%1"/>
      <w:lvlJc w:val="left"/>
      <w:rPr>
        <w:rFonts w:ascii="Times New Roman" w:eastAsia="Times New Roman" w:hAnsi="Times New Roman" w:cs="Times New Roman"/>
        <w:b/>
        <w:bCs/>
        <w:i w:val="0"/>
        <w:iCs w:val="0"/>
        <w:smallCaps w:val="0"/>
        <w:strike w:val="0"/>
        <w:color w:val="262626"/>
        <w:spacing w:val="0"/>
        <w:w w:val="100"/>
        <w:position w:val="0"/>
        <w:sz w:val="20"/>
        <w:szCs w:val="20"/>
        <w:u w:val="single"/>
        <w:shd w:val="clear" w:color="auto" w:fill="auto"/>
        <w:lang w:val="cs-CZ" w:eastAsia="cs-CZ"/>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0096639"/>
    <w:multiLevelType w:val="multilevel"/>
    <w:tmpl w:val="D2D4CFB8"/>
    <w:lvl w:ilvl="0">
      <w:start w:val="1"/>
      <w:numFmt w:val="decimal"/>
      <w:lvlText w:val="%1."/>
      <w:lvlJc w:val="left"/>
      <w:rPr>
        <w:rFonts w:ascii="Times New Roman" w:eastAsia="Times New Roman" w:hAnsi="Times New Roman" w:cs="Times New Roman"/>
        <w:b w:val="0"/>
        <w:bCs w:val="0"/>
        <w:i w:val="0"/>
        <w:iCs w:val="0"/>
        <w:smallCaps w:val="0"/>
        <w:strike w:val="0"/>
        <w:color w:val="262626"/>
        <w:spacing w:val="0"/>
        <w:w w:val="100"/>
        <w:position w:val="0"/>
        <w:sz w:val="20"/>
        <w:szCs w:val="20"/>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AE7FBB"/>
    <w:multiLevelType w:val="multilevel"/>
    <w:tmpl w:val="FD1834AE"/>
    <w:lvl w:ilvl="0">
      <w:start w:val="4"/>
      <w:numFmt w:val="decimal"/>
      <w:lvlText w:val="%1"/>
      <w:lvlJc w:val="left"/>
      <w:rPr>
        <w:rFonts w:ascii="Times New Roman" w:eastAsia="Times New Roman" w:hAnsi="Times New Roman" w:cs="Times New Roman"/>
        <w:b/>
        <w:bCs/>
        <w:i w:val="0"/>
        <w:iCs w:val="0"/>
        <w:smallCaps w:val="0"/>
        <w:strike w:val="0"/>
        <w:color w:val="262626"/>
        <w:spacing w:val="0"/>
        <w:w w:val="100"/>
        <w:position w:val="0"/>
        <w:sz w:val="20"/>
        <w:szCs w:val="20"/>
        <w:u w:val="none"/>
        <w:shd w:val="clear" w:color="auto" w:fill="auto"/>
        <w:lang w:val="cs-CZ" w:eastAsia="cs-CZ"/>
      </w:rPr>
    </w:lvl>
    <w:lvl w:ilvl="1">
      <w:start w:val="1"/>
      <w:numFmt w:val="decimal"/>
      <w:lvlText w:val="%1.%2"/>
      <w:lvlJc w:val="left"/>
      <w:rPr>
        <w:rFonts w:ascii="Times New Roman" w:eastAsia="Times New Roman" w:hAnsi="Times New Roman" w:cs="Times New Roman"/>
        <w:b/>
        <w:bCs/>
        <w:i w:val="0"/>
        <w:iCs w:val="0"/>
        <w:smallCaps w:val="0"/>
        <w:strike w:val="0"/>
        <w:color w:val="262626"/>
        <w:spacing w:val="0"/>
        <w:w w:val="100"/>
        <w:position w:val="0"/>
        <w:sz w:val="20"/>
        <w:szCs w:val="20"/>
        <w:u w:val="none"/>
        <w:shd w:val="clear" w:color="auto" w:fill="auto"/>
        <w:lang w:val="cs-CZ" w:eastAsia="cs-CZ"/>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63417998">
    <w:abstractNumId w:val="2"/>
  </w:num>
  <w:num w:numId="2" w16cid:durableId="2137526129">
    <w:abstractNumId w:val="1"/>
  </w:num>
  <w:num w:numId="3" w16cid:durableId="1999769487">
    <w:abstractNumId w:val="5"/>
  </w:num>
  <w:num w:numId="4" w16cid:durableId="1298955729">
    <w:abstractNumId w:val="11"/>
  </w:num>
  <w:num w:numId="5" w16cid:durableId="1685128706">
    <w:abstractNumId w:val="3"/>
  </w:num>
  <w:num w:numId="6" w16cid:durableId="329213192">
    <w:abstractNumId w:val="7"/>
  </w:num>
  <w:num w:numId="7" w16cid:durableId="2061898925">
    <w:abstractNumId w:val="12"/>
  </w:num>
  <w:num w:numId="8" w16cid:durableId="1716157708">
    <w:abstractNumId w:val="8"/>
  </w:num>
  <w:num w:numId="9" w16cid:durableId="1650474567">
    <w:abstractNumId w:val="0"/>
  </w:num>
  <w:num w:numId="10" w16cid:durableId="943801118">
    <w:abstractNumId w:val="10"/>
  </w:num>
  <w:num w:numId="11" w16cid:durableId="2020886218">
    <w:abstractNumId w:val="9"/>
  </w:num>
  <w:num w:numId="12" w16cid:durableId="484857376">
    <w:abstractNumId w:val="4"/>
  </w:num>
  <w:num w:numId="13" w16cid:durableId="7968744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86C"/>
    <w:rsid w:val="001F686C"/>
    <w:rsid w:val="007707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BB68F"/>
  <w15:docId w15:val="{C78D6F9D-A755-4C26-B564-DC57CF45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color w:val="262626"/>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color w:val="262626"/>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color w:val="262626"/>
      <w:sz w:val="20"/>
      <w:szCs w:val="20"/>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color w:val="262626"/>
      <w:sz w:val="13"/>
      <w:szCs w:val="13"/>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color w:val="262626"/>
      <w:sz w:val="20"/>
      <w:szCs w:val="20"/>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color w:val="506DD1"/>
      <w:sz w:val="15"/>
      <w:szCs w:val="15"/>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506DD1"/>
      <w:sz w:val="15"/>
      <w:szCs w:val="15"/>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color w:val="262626"/>
      <w:sz w:val="52"/>
      <w:szCs w:val="52"/>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color w:val="262626"/>
      <w:sz w:val="22"/>
      <w:szCs w:val="22"/>
      <w:u w:val="none"/>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1">
    <w:name w:val="Základní text1"/>
    <w:basedOn w:val="Normln"/>
    <w:link w:val="Zkladntext"/>
    <w:pPr>
      <w:spacing w:after="100" w:line="254" w:lineRule="auto"/>
    </w:pPr>
    <w:rPr>
      <w:rFonts w:ascii="Times New Roman" w:eastAsia="Times New Roman" w:hAnsi="Times New Roman" w:cs="Times New Roman"/>
      <w:color w:val="262626"/>
      <w:sz w:val="20"/>
      <w:szCs w:val="20"/>
    </w:rPr>
  </w:style>
  <w:style w:type="paragraph" w:customStyle="1" w:styleId="Titulektabulky0">
    <w:name w:val="Titulek tabulky"/>
    <w:basedOn w:val="Normln"/>
    <w:link w:val="Titulektabulky"/>
    <w:rPr>
      <w:rFonts w:ascii="Times New Roman" w:eastAsia="Times New Roman" w:hAnsi="Times New Roman" w:cs="Times New Roman"/>
      <w:color w:val="262626"/>
      <w:sz w:val="20"/>
      <w:szCs w:val="20"/>
    </w:rPr>
  </w:style>
  <w:style w:type="paragraph" w:customStyle="1" w:styleId="Jin0">
    <w:name w:val="Jiné"/>
    <w:basedOn w:val="Normln"/>
    <w:link w:val="Jin"/>
    <w:pPr>
      <w:spacing w:after="100" w:line="254" w:lineRule="auto"/>
    </w:pPr>
    <w:rPr>
      <w:rFonts w:ascii="Times New Roman" w:eastAsia="Times New Roman" w:hAnsi="Times New Roman" w:cs="Times New Roman"/>
      <w:color w:val="262626"/>
      <w:sz w:val="20"/>
      <w:szCs w:val="20"/>
    </w:rPr>
  </w:style>
  <w:style w:type="paragraph" w:customStyle="1" w:styleId="Zkladntext20">
    <w:name w:val="Základní text (2)"/>
    <w:basedOn w:val="Normln"/>
    <w:link w:val="Zkladntext2"/>
    <w:pPr>
      <w:ind w:left="5620"/>
      <w:jc w:val="right"/>
    </w:pPr>
    <w:rPr>
      <w:rFonts w:ascii="Calibri" w:eastAsia="Calibri" w:hAnsi="Calibri" w:cs="Calibri"/>
      <w:color w:val="262626"/>
      <w:sz w:val="13"/>
      <w:szCs w:val="13"/>
    </w:rPr>
  </w:style>
  <w:style w:type="paragraph" w:customStyle="1" w:styleId="Nadpis10">
    <w:name w:val="Nadpis #1"/>
    <w:basedOn w:val="Normln"/>
    <w:link w:val="Nadpis1"/>
    <w:pPr>
      <w:spacing w:after="100" w:line="257" w:lineRule="auto"/>
      <w:outlineLvl w:val="0"/>
    </w:pPr>
    <w:rPr>
      <w:rFonts w:ascii="Times New Roman" w:eastAsia="Times New Roman" w:hAnsi="Times New Roman" w:cs="Times New Roman"/>
      <w:b/>
      <w:bCs/>
      <w:color w:val="262626"/>
      <w:sz w:val="20"/>
      <w:szCs w:val="20"/>
    </w:rPr>
  </w:style>
  <w:style w:type="paragraph" w:customStyle="1" w:styleId="Zkladntext40">
    <w:name w:val="Základní text (4)"/>
    <w:basedOn w:val="Normln"/>
    <w:link w:val="Zkladntext4"/>
    <w:rPr>
      <w:rFonts w:ascii="Arial" w:eastAsia="Arial" w:hAnsi="Arial" w:cs="Arial"/>
      <w:b/>
      <w:bCs/>
      <w:color w:val="506DD1"/>
      <w:sz w:val="15"/>
      <w:szCs w:val="15"/>
    </w:rPr>
  </w:style>
  <w:style w:type="paragraph" w:customStyle="1" w:styleId="Titulekobrzku0">
    <w:name w:val="Titulek obrázku"/>
    <w:basedOn w:val="Normln"/>
    <w:link w:val="Titulekobrzku"/>
    <w:pPr>
      <w:spacing w:line="223" w:lineRule="auto"/>
    </w:pPr>
    <w:rPr>
      <w:rFonts w:ascii="Arial" w:eastAsia="Arial" w:hAnsi="Arial" w:cs="Arial"/>
      <w:color w:val="506DD1"/>
      <w:sz w:val="15"/>
      <w:szCs w:val="15"/>
    </w:rPr>
  </w:style>
  <w:style w:type="paragraph" w:customStyle="1" w:styleId="Zkladntext50">
    <w:name w:val="Základní text (5)"/>
    <w:basedOn w:val="Normln"/>
    <w:link w:val="Zkladntext5"/>
    <w:pPr>
      <w:spacing w:after="60"/>
    </w:pPr>
    <w:rPr>
      <w:rFonts w:ascii="Arial" w:eastAsia="Arial" w:hAnsi="Arial" w:cs="Arial"/>
      <w:color w:val="262626"/>
      <w:sz w:val="52"/>
      <w:szCs w:val="52"/>
    </w:rPr>
  </w:style>
  <w:style w:type="paragraph" w:customStyle="1" w:styleId="Zkladntext30">
    <w:name w:val="Základní text (3)"/>
    <w:basedOn w:val="Normln"/>
    <w:link w:val="Zkladntext3"/>
    <w:rPr>
      <w:rFonts w:ascii="Segoe UI" w:eastAsia="Segoe UI" w:hAnsi="Segoe UI" w:cs="Segoe UI"/>
      <w:color w:val="262626"/>
      <w:sz w:val="22"/>
      <w:szCs w:val="22"/>
    </w:rPr>
  </w:style>
  <w:style w:type="paragraph" w:styleId="Zhlav">
    <w:name w:val="header"/>
    <w:basedOn w:val="Normln"/>
    <w:link w:val="ZhlavChar"/>
    <w:uiPriority w:val="99"/>
    <w:unhideWhenUsed/>
    <w:rsid w:val="0077075B"/>
    <w:pPr>
      <w:tabs>
        <w:tab w:val="center" w:pos="4536"/>
        <w:tab w:val="right" w:pos="9072"/>
      </w:tabs>
    </w:pPr>
  </w:style>
  <w:style w:type="character" w:customStyle="1" w:styleId="ZhlavChar">
    <w:name w:val="Záhlaví Char"/>
    <w:basedOn w:val="Standardnpsmoodstavce"/>
    <w:link w:val="Zhlav"/>
    <w:uiPriority w:val="99"/>
    <w:rsid w:val="0077075B"/>
    <w:rPr>
      <w:color w:val="000000"/>
    </w:rPr>
  </w:style>
  <w:style w:type="paragraph" w:styleId="Zpat">
    <w:name w:val="footer"/>
    <w:basedOn w:val="Normln"/>
    <w:link w:val="ZpatChar"/>
    <w:uiPriority w:val="99"/>
    <w:unhideWhenUsed/>
    <w:rsid w:val="0077075B"/>
    <w:pPr>
      <w:tabs>
        <w:tab w:val="center" w:pos="4536"/>
        <w:tab w:val="right" w:pos="9072"/>
      </w:tabs>
    </w:pPr>
  </w:style>
  <w:style w:type="character" w:customStyle="1" w:styleId="ZpatChar">
    <w:name w:val="Zápatí Char"/>
    <w:basedOn w:val="Standardnpsmoodstavce"/>
    <w:link w:val="Zpat"/>
    <w:uiPriority w:val="99"/>
    <w:rsid w:val="0077075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3260</Words>
  <Characters>19237</Characters>
  <Application>Microsoft Office Word</Application>
  <DocSecurity>0</DocSecurity>
  <Lines>160</Lines>
  <Paragraphs>44</Paragraphs>
  <ScaleCrop>false</ScaleCrop>
  <Company/>
  <LinksUpToDate>false</LinksUpToDate>
  <CharactersWithSpaces>22453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S25C-0i24030112450</dc:title>
  <dc:subject/>
  <dc:creator/>
  <cp:keywords/>
  <cp:lastModifiedBy>Petr Formánek</cp:lastModifiedBy>
  <cp:revision>2</cp:revision>
  <dcterms:created xsi:type="dcterms:W3CDTF">2024-03-01T11:59:00Z</dcterms:created>
  <dcterms:modified xsi:type="dcterms:W3CDTF">2024-03-01T12:06:00Z</dcterms:modified>
</cp:coreProperties>
</file>