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D959" w14:textId="0FE4778F" w:rsidR="00582419" w:rsidRDefault="00582419" w:rsidP="00582419">
      <w:pPr>
        <w:pStyle w:val="Nzev"/>
        <w:spacing w:before="240" w:after="120"/>
        <w:rPr>
          <w:b/>
        </w:rPr>
      </w:pPr>
      <w:r>
        <w:rPr>
          <w:b/>
        </w:rPr>
        <w:t>Smlouva o poskytování služeb</w:t>
      </w:r>
    </w:p>
    <w:p w14:paraId="4A351DD2" w14:textId="77777777" w:rsidR="00582419" w:rsidRDefault="00582419" w:rsidP="00582419">
      <w:pPr>
        <w:jc w:val="center"/>
        <w:rPr>
          <w:sz w:val="22"/>
        </w:rPr>
      </w:pPr>
      <w:r>
        <w:rPr>
          <w:sz w:val="22"/>
        </w:rPr>
        <w:t xml:space="preserve">     uzavřená podle ustanovení § </w:t>
      </w:r>
      <w:r w:rsidR="00857FD1">
        <w:rPr>
          <w:sz w:val="22"/>
        </w:rPr>
        <w:t xml:space="preserve">1746 </w:t>
      </w:r>
      <w:r>
        <w:rPr>
          <w:sz w:val="22"/>
        </w:rPr>
        <w:t xml:space="preserve">odst. 2 zákona č. </w:t>
      </w:r>
      <w:r w:rsidR="00857FD1">
        <w:rPr>
          <w:sz w:val="22"/>
        </w:rPr>
        <w:t>89/2012 Sb., občanského zákoníku</w:t>
      </w:r>
      <w:r>
        <w:rPr>
          <w:sz w:val="22"/>
        </w:rPr>
        <w:t xml:space="preserve">, </w:t>
      </w:r>
    </w:p>
    <w:p w14:paraId="72C5F01B" w14:textId="77777777" w:rsidR="00582419" w:rsidRDefault="00582419" w:rsidP="00582419">
      <w:pPr>
        <w:jc w:val="center"/>
        <w:rPr>
          <w:sz w:val="22"/>
        </w:rPr>
      </w:pPr>
      <w:r>
        <w:rPr>
          <w:sz w:val="22"/>
        </w:rPr>
        <w:t xml:space="preserve">ve znění pozdějších předpisů </w:t>
      </w:r>
      <w:r w:rsidR="00831FED">
        <w:rPr>
          <w:sz w:val="22"/>
        </w:rPr>
        <w:t>(dále jen "</w:t>
      </w:r>
      <w:r w:rsidR="009A087C">
        <w:rPr>
          <w:sz w:val="22"/>
        </w:rPr>
        <w:t>O</w:t>
      </w:r>
      <w:r w:rsidR="00857FD1">
        <w:rPr>
          <w:sz w:val="22"/>
        </w:rPr>
        <w:t>bčanský zákoník“)</w:t>
      </w:r>
    </w:p>
    <w:p w14:paraId="2E992E73" w14:textId="77777777" w:rsidR="006B3891" w:rsidRPr="002F0C5E" w:rsidRDefault="006B3891" w:rsidP="006B3891">
      <w:pPr>
        <w:pStyle w:val="PVThlavikaadresa"/>
        <w:pBdr>
          <w:bottom w:val="single" w:sz="6" w:space="4" w:color="auto"/>
        </w:pBdr>
        <w:spacing w:after="0"/>
        <w:rPr>
          <w:sz w:val="2"/>
          <w:szCs w:val="2"/>
          <w:highlight w:val="green"/>
        </w:rPr>
      </w:pPr>
    </w:p>
    <w:p w14:paraId="4597C852" w14:textId="77777777" w:rsidR="006B3891" w:rsidRDefault="006B3891" w:rsidP="006B3891">
      <w:pPr>
        <w:pStyle w:val="Zkladntext"/>
        <w:rPr>
          <w:b w:val="0"/>
        </w:rPr>
      </w:pPr>
      <w:r>
        <w:rPr>
          <w:b w:val="0"/>
        </w:rPr>
        <w:t>(</w:t>
      </w:r>
      <w:r w:rsidRPr="00046750">
        <w:rPr>
          <w:b w:val="0"/>
        </w:rPr>
        <w:t>d</w:t>
      </w:r>
      <w:r w:rsidR="00831FED">
        <w:rPr>
          <w:b w:val="0"/>
        </w:rPr>
        <w:t>ále jen "</w:t>
      </w:r>
      <w:r w:rsidRPr="00046750">
        <w:rPr>
          <w:b w:val="0"/>
        </w:rPr>
        <w:t>Smlouva“</w:t>
      </w:r>
      <w:r>
        <w:rPr>
          <w:b w:val="0"/>
        </w:rPr>
        <w:t>)</w:t>
      </w:r>
    </w:p>
    <w:p w14:paraId="6AECC3C2" w14:textId="77777777" w:rsidR="00582419" w:rsidRDefault="00582419" w:rsidP="00582419">
      <w:pPr>
        <w:tabs>
          <w:tab w:val="left" w:pos="2127"/>
        </w:tabs>
        <w:ind w:right="-2"/>
        <w:rPr>
          <w:sz w:val="28"/>
          <w:szCs w:val="28"/>
        </w:rPr>
      </w:pPr>
    </w:p>
    <w:p w14:paraId="181EDEBE" w14:textId="77777777" w:rsidR="000A0962" w:rsidRDefault="000A0962" w:rsidP="00582419">
      <w:pPr>
        <w:tabs>
          <w:tab w:val="left" w:pos="2127"/>
        </w:tabs>
        <w:ind w:right="-2"/>
        <w:rPr>
          <w:sz w:val="24"/>
        </w:rPr>
      </w:pPr>
    </w:p>
    <w:p w14:paraId="7353DCD6" w14:textId="77777777" w:rsidR="000A0962" w:rsidRPr="00710A1B" w:rsidRDefault="000A0962" w:rsidP="000A0962">
      <w:pPr>
        <w:rPr>
          <w:sz w:val="24"/>
        </w:rPr>
      </w:pPr>
      <w:r w:rsidRPr="00710A1B">
        <w:rPr>
          <w:b/>
          <w:sz w:val="28"/>
        </w:rPr>
        <w:t>První certifikační autorita, a.s.</w:t>
      </w:r>
      <w:r w:rsidRPr="00710A1B">
        <w:rPr>
          <w:sz w:val="24"/>
        </w:rPr>
        <w:t xml:space="preserve"> </w:t>
      </w:r>
    </w:p>
    <w:p w14:paraId="734BF852" w14:textId="77777777" w:rsidR="000A0962" w:rsidRPr="00710A1B" w:rsidRDefault="000A0962" w:rsidP="000A0962">
      <w:pPr>
        <w:rPr>
          <w:sz w:val="28"/>
        </w:rPr>
      </w:pPr>
      <w:r w:rsidRPr="00710A1B">
        <w:rPr>
          <w:sz w:val="24"/>
        </w:rPr>
        <w:t>zapsána v obchodním rejstříku Městského soudu v </w:t>
      </w:r>
      <w:r w:rsidR="00C85392">
        <w:rPr>
          <w:sz w:val="24"/>
        </w:rPr>
        <w:t>Praze, spisová značka – oddíl B</w:t>
      </w:r>
      <w:r w:rsidRPr="00710A1B">
        <w:rPr>
          <w:sz w:val="24"/>
        </w:rPr>
        <w:t>, vložka 7136.</w:t>
      </w:r>
    </w:p>
    <w:p w14:paraId="44826849" w14:textId="77777777" w:rsidR="000A0962" w:rsidRPr="00710A1B" w:rsidRDefault="000A0962" w:rsidP="000A0962">
      <w:pPr>
        <w:rPr>
          <w:sz w:val="8"/>
        </w:rPr>
      </w:pPr>
    </w:p>
    <w:p w14:paraId="59E79428" w14:textId="77777777" w:rsidR="000A0962" w:rsidRPr="00710A1B" w:rsidRDefault="000A0962" w:rsidP="000A0962">
      <w:pPr>
        <w:rPr>
          <w:sz w:val="24"/>
        </w:rPr>
      </w:pPr>
      <w:r w:rsidRPr="00710A1B">
        <w:rPr>
          <w:sz w:val="24"/>
        </w:rPr>
        <w:t xml:space="preserve">Sídlo: </w:t>
      </w:r>
      <w:r w:rsidRPr="00710A1B">
        <w:rPr>
          <w:sz w:val="24"/>
        </w:rPr>
        <w:tab/>
      </w:r>
      <w:r w:rsidRPr="00710A1B">
        <w:rPr>
          <w:sz w:val="24"/>
        </w:rPr>
        <w:tab/>
      </w:r>
      <w:r w:rsidRPr="00710A1B">
        <w:rPr>
          <w:sz w:val="24"/>
        </w:rPr>
        <w:tab/>
        <w:t xml:space="preserve">Praha 9, Libeň, </w:t>
      </w:r>
      <w:proofErr w:type="spellStart"/>
      <w:r w:rsidRPr="00710A1B">
        <w:rPr>
          <w:sz w:val="24"/>
        </w:rPr>
        <w:t>Podvinný</w:t>
      </w:r>
      <w:proofErr w:type="spellEnd"/>
      <w:r w:rsidRPr="00710A1B">
        <w:rPr>
          <w:sz w:val="24"/>
        </w:rPr>
        <w:t xml:space="preserve"> mlýn 2178/6, PSČ: 190</w:t>
      </w:r>
      <w:r>
        <w:rPr>
          <w:sz w:val="24"/>
        </w:rPr>
        <w:t xml:space="preserve"> </w:t>
      </w:r>
      <w:r w:rsidRPr="00710A1B">
        <w:rPr>
          <w:sz w:val="24"/>
        </w:rPr>
        <w:t>00</w:t>
      </w:r>
    </w:p>
    <w:p w14:paraId="242BA1FE" w14:textId="7805F5BF" w:rsidR="000B096D" w:rsidRPr="000B096D" w:rsidRDefault="000A0962" w:rsidP="000B096D">
      <w:pPr>
        <w:rPr>
          <w:sz w:val="24"/>
        </w:rPr>
      </w:pPr>
      <w:r w:rsidRPr="00710A1B">
        <w:rPr>
          <w:sz w:val="24"/>
        </w:rPr>
        <w:t xml:space="preserve">zastoupená: </w:t>
      </w:r>
      <w:r w:rsidRPr="00710A1B">
        <w:rPr>
          <w:sz w:val="24"/>
        </w:rPr>
        <w:tab/>
      </w:r>
      <w:r w:rsidR="000B096D">
        <w:rPr>
          <w:sz w:val="24"/>
        </w:rPr>
        <w:tab/>
      </w:r>
      <w:r w:rsidR="000B096D" w:rsidRPr="000B096D">
        <w:rPr>
          <w:sz w:val="24"/>
        </w:rPr>
        <w:t>Ing.</w:t>
      </w:r>
      <w:r w:rsidR="004C59BF">
        <w:rPr>
          <w:sz w:val="24"/>
        </w:rPr>
        <w:t xml:space="preserve"> Roman </w:t>
      </w:r>
      <w:proofErr w:type="gramStart"/>
      <w:r w:rsidR="004C59BF">
        <w:rPr>
          <w:sz w:val="24"/>
        </w:rPr>
        <w:t>Kučera</w:t>
      </w:r>
      <w:r w:rsidR="00890C12">
        <w:rPr>
          <w:sz w:val="24"/>
        </w:rPr>
        <w:t xml:space="preserve"> -</w:t>
      </w:r>
      <w:r w:rsidR="000B096D" w:rsidRPr="000B096D">
        <w:rPr>
          <w:sz w:val="24"/>
        </w:rPr>
        <w:t xml:space="preserve"> </w:t>
      </w:r>
      <w:r w:rsidR="004C59BF" w:rsidRPr="000B096D">
        <w:rPr>
          <w:sz w:val="24"/>
        </w:rPr>
        <w:t>člen</w:t>
      </w:r>
      <w:proofErr w:type="gramEnd"/>
      <w:r w:rsidR="004C59BF" w:rsidRPr="000B096D">
        <w:rPr>
          <w:sz w:val="24"/>
        </w:rPr>
        <w:t xml:space="preserve"> představenstva</w:t>
      </w:r>
    </w:p>
    <w:p w14:paraId="38F2507C" w14:textId="28AEEAA1" w:rsidR="000B096D" w:rsidRPr="000B096D" w:rsidRDefault="000B096D" w:rsidP="000B096D">
      <w:pPr>
        <w:ind w:left="1416" w:firstLine="708"/>
        <w:rPr>
          <w:sz w:val="24"/>
        </w:rPr>
      </w:pPr>
      <w:r w:rsidRPr="000B096D">
        <w:rPr>
          <w:sz w:val="24"/>
        </w:rPr>
        <w:t xml:space="preserve">Aleš </w:t>
      </w:r>
      <w:proofErr w:type="gramStart"/>
      <w:r w:rsidRPr="000B096D">
        <w:rPr>
          <w:sz w:val="24"/>
        </w:rPr>
        <w:t>Kapusta</w:t>
      </w:r>
      <w:r w:rsidR="00890C12">
        <w:rPr>
          <w:sz w:val="24"/>
        </w:rPr>
        <w:t xml:space="preserve"> - </w:t>
      </w:r>
      <w:r w:rsidRPr="000B096D">
        <w:rPr>
          <w:sz w:val="24"/>
        </w:rPr>
        <w:t>člen</w:t>
      </w:r>
      <w:proofErr w:type="gramEnd"/>
      <w:r w:rsidRPr="000B096D">
        <w:rPr>
          <w:sz w:val="24"/>
        </w:rPr>
        <w:t xml:space="preserve"> představenstva </w:t>
      </w:r>
    </w:p>
    <w:p w14:paraId="43067C43" w14:textId="77777777" w:rsidR="000A0962" w:rsidRPr="00CF0966" w:rsidRDefault="000A0962" w:rsidP="000A0962">
      <w:pPr>
        <w:tabs>
          <w:tab w:val="left" w:pos="70"/>
        </w:tabs>
        <w:ind w:left="2124" w:hanging="2123"/>
        <w:jc w:val="both"/>
        <w:rPr>
          <w:sz w:val="24"/>
        </w:rPr>
      </w:pPr>
    </w:p>
    <w:p w14:paraId="6ADA00A9" w14:textId="414DEDFC" w:rsidR="000A0962" w:rsidRPr="00710A1B" w:rsidRDefault="000A0962" w:rsidP="000A0962">
      <w:pPr>
        <w:tabs>
          <w:tab w:val="left" w:pos="70"/>
        </w:tabs>
        <w:ind w:firstLine="1"/>
        <w:rPr>
          <w:sz w:val="24"/>
        </w:rPr>
      </w:pPr>
      <w:r w:rsidRPr="00710A1B">
        <w:rPr>
          <w:sz w:val="24"/>
        </w:rPr>
        <w:t xml:space="preserve">IČ: </w:t>
      </w:r>
      <w:r w:rsidRPr="00710A1B">
        <w:rPr>
          <w:sz w:val="24"/>
        </w:rPr>
        <w:tab/>
      </w:r>
      <w:r w:rsidRPr="00710A1B">
        <w:rPr>
          <w:sz w:val="24"/>
        </w:rPr>
        <w:tab/>
      </w:r>
      <w:r w:rsidRPr="00710A1B">
        <w:rPr>
          <w:sz w:val="24"/>
        </w:rPr>
        <w:tab/>
        <w:t>264 39 395</w:t>
      </w:r>
    </w:p>
    <w:p w14:paraId="485849EE" w14:textId="77777777" w:rsidR="000A0962" w:rsidRPr="00710A1B" w:rsidRDefault="000A0962" w:rsidP="000A0962">
      <w:pPr>
        <w:rPr>
          <w:sz w:val="24"/>
        </w:rPr>
      </w:pPr>
      <w:r w:rsidRPr="00710A1B">
        <w:rPr>
          <w:sz w:val="24"/>
        </w:rPr>
        <w:t xml:space="preserve">DIČ: </w:t>
      </w:r>
      <w:r w:rsidRPr="00710A1B">
        <w:rPr>
          <w:sz w:val="24"/>
        </w:rPr>
        <w:tab/>
      </w:r>
      <w:r w:rsidRPr="00710A1B">
        <w:rPr>
          <w:sz w:val="24"/>
        </w:rPr>
        <w:tab/>
      </w:r>
      <w:r w:rsidRPr="00710A1B">
        <w:rPr>
          <w:sz w:val="24"/>
        </w:rPr>
        <w:tab/>
        <w:t>CZ26439395</w:t>
      </w:r>
      <w:r>
        <w:rPr>
          <w:sz w:val="24"/>
        </w:rPr>
        <w:t>, plátce DPH</w:t>
      </w:r>
    </w:p>
    <w:p w14:paraId="7E191715" w14:textId="77777777" w:rsidR="000A0962" w:rsidRPr="00710A1B" w:rsidRDefault="000A0962" w:rsidP="000A0962">
      <w:pPr>
        <w:ind w:left="981" w:right="425" w:hanging="981"/>
        <w:rPr>
          <w:sz w:val="24"/>
        </w:rPr>
      </w:pPr>
      <w:r w:rsidRPr="00710A1B">
        <w:rPr>
          <w:sz w:val="24"/>
        </w:rPr>
        <w:t xml:space="preserve">Bankovní spojení: </w:t>
      </w:r>
      <w:r w:rsidRPr="00710A1B">
        <w:rPr>
          <w:sz w:val="24"/>
        </w:rPr>
        <w:tab/>
        <w:t>Československá obchodní banka, a.s.</w:t>
      </w:r>
    </w:p>
    <w:p w14:paraId="239788DA" w14:textId="77777777" w:rsidR="000A0962" w:rsidRDefault="000A0962" w:rsidP="000A0962">
      <w:pPr>
        <w:tabs>
          <w:tab w:val="left" w:pos="2127"/>
        </w:tabs>
        <w:ind w:right="-2"/>
        <w:rPr>
          <w:sz w:val="24"/>
        </w:rPr>
      </w:pPr>
      <w:r w:rsidRPr="00710A1B">
        <w:rPr>
          <w:sz w:val="24"/>
        </w:rPr>
        <w:t>Čísl</w:t>
      </w:r>
      <w:r>
        <w:rPr>
          <w:sz w:val="24"/>
        </w:rPr>
        <w:t xml:space="preserve">o účtu: </w:t>
      </w:r>
      <w:r>
        <w:rPr>
          <w:sz w:val="24"/>
        </w:rPr>
        <w:tab/>
        <w:t xml:space="preserve">168 457 418 / 0300 </w:t>
      </w:r>
    </w:p>
    <w:p w14:paraId="0769CF5E" w14:textId="03E34801" w:rsidR="000A0962" w:rsidRPr="00381B5F" w:rsidRDefault="000A0962" w:rsidP="000A0962">
      <w:pPr>
        <w:tabs>
          <w:tab w:val="left" w:pos="2127"/>
        </w:tabs>
        <w:ind w:right="-2"/>
        <w:rPr>
          <w:sz w:val="24"/>
        </w:rPr>
      </w:pPr>
      <w:r w:rsidRPr="00710A1B">
        <w:rPr>
          <w:sz w:val="24"/>
        </w:rPr>
        <w:t>(dále jen „</w:t>
      </w:r>
      <w:r w:rsidRPr="00710A1B">
        <w:rPr>
          <w:b/>
          <w:sz w:val="24"/>
        </w:rPr>
        <w:t>I.CA</w:t>
      </w:r>
      <w:r w:rsidRPr="00710A1B">
        <w:rPr>
          <w:sz w:val="24"/>
        </w:rPr>
        <w:t>“)</w:t>
      </w:r>
    </w:p>
    <w:p w14:paraId="0144F729" w14:textId="77777777" w:rsidR="00582419" w:rsidRDefault="00582419" w:rsidP="00582419">
      <w:pPr>
        <w:jc w:val="center"/>
        <w:rPr>
          <w:b/>
          <w:sz w:val="24"/>
        </w:rPr>
      </w:pPr>
      <w:r>
        <w:rPr>
          <w:b/>
          <w:sz w:val="24"/>
        </w:rPr>
        <w:t>a</w:t>
      </w:r>
    </w:p>
    <w:p w14:paraId="4DCA813D" w14:textId="77777777" w:rsidR="000A0962" w:rsidRDefault="000A0962" w:rsidP="00582419">
      <w:pPr>
        <w:jc w:val="center"/>
        <w:rPr>
          <w:b/>
          <w:sz w:val="24"/>
        </w:rPr>
      </w:pPr>
    </w:p>
    <w:p w14:paraId="6CCCD47B" w14:textId="77777777" w:rsidR="000A0962" w:rsidRDefault="000A0962" w:rsidP="00582419">
      <w:pPr>
        <w:jc w:val="center"/>
        <w:rPr>
          <w:b/>
          <w:sz w:val="24"/>
        </w:rPr>
      </w:pPr>
    </w:p>
    <w:p w14:paraId="68861C7B" w14:textId="77777777" w:rsidR="0013774C" w:rsidRDefault="0013774C" w:rsidP="0013774C">
      <w:r>
        <w:rPr>
          <w:b/>
          <w:sz w:val="28"/>
        </w:rPr>
        <w:t>Technologie hlavního města Prahy, a.s.</w:t>
      </w:r>
    </w:p>
    <w:p w14:paraId="7BFF8621" w14:textId="77777777" w:rsidR="0013774C" w:rsidRPr="005012E6" w:rsidRDefault="0013774C" w:rsidP="0013774C">
      <w:pPr>
        <w:rPr>
          <w:sz w:val="24"/>
        </w:rPr>
      </w:pPr>
      <w:r w:rsidRPr="005012E6">
        <w:rPr>
          <w:sz w:val="24"/>
        </w:rPr>
        <w:t>zapsána v obchodním rejstříku Městského s</w:t>
      </w:r>
      <w:r>
        <w:rPr>
          <w:sz w:val="24"/>
        </w:rPr>
        <w:t>o</w:t>
      </w:r>
      <w:r w:rsidRPr="005012E6">
        <w:rPr>
          <w:sz w:val="24"/>
        </w:rPr>
        <w:t xml:space="preserve">udu v Praze, </w:t>
      </w:r>
      <w:r>
        <w:rPr>
          <w:sz w:val="24"/>
        </w:rPr>
        <w:t xml:space="preserve">spisová </w:t>
      </w:r>
      <w:proofErr w:type="gramStart"/>
      <w:r>
        <w:rPr>
          <w:sz w:val="24"/>
        </w:rPr>
        <w:t xml:space="preserve">značka - </w:t>
      </w:r>
      <w:r w:rsidRPr="005012E6">
        <w:rPr>
          <w:sz w:val="24"/>
        </w:rPr>
        <w:t>oddíl</w:t>
      </w:r>
      <w:proofErr w:type="gramEnd"/>
      <w:r w:rsidRPr="005012E6">
        <w:rPr>
          <w:sz w:val="24"/>
        </w:rPr>
        <w:t xml:space="preserve"> B</w:t>
      </w:r>
      <w:r>
        <w:rPr>
          <w:sz w:val="24"/>
        </w:rPr>
        <w:t>.</w:t>
      </w:r>
      <w:r w:rsidRPr="005012E6">
        <w:rPr>
          <w:sz w:val="24"/>
        </w:rPr>
        <w:t>, vložka 5402.</w:t>
      </w:r>
    </w:p>
    <w:p w14:paraId="14C98BF7" w14:textId="77777777" w:rsidR="0013774C" w:rsidRPr="005012E6" w:rsidRDefault="0013774C" w:rsidP="0013774C">
      <w:pPr>
        <w:keepNext/>
        <w:rPr>
          <w:color w:val="000000"/>
          <w:sz w:val="24"/>
          <w:szCs w:val="24"/>
        </w:rPr>
      </w:pPr>
      <w:r w:rsidRPr="005012E6">
        <w:rPr>
          <w:color w:val="000000"/>
          <w:sz w:val="24"/>
          <w:szCs w:val="24"/>
        </w:rPr>
        <w:t>Sídlo:</w:t>
      </w:r>
      <w:r w:rsidRPr="005012E6">
        <w:rPr>
          <w:color w:val="000000"/>
          <w:sz w:val="24"/>
          <w:szCs w:val="24"/>
        </w:rPr>
        <w:tab/>
      </w:r>
      <w:r w:rsidRPr="005012E6">
        <w:rPr>
          <w:color w:val="000000"/>
          <w:sz w:val="24"/>
          <w:szCs w:val="24"/>
        </w:rPr>
        <w:tab/>
      </w:r>
      <w:r w:rsidRPr="005012E6">
        <w:rPr>
          <w:color w:val="000000"/>
          <w:sz w:val="24"/>
          <w:szCs w:val="24"/>
        </w:rPr>
        <w:tab/>
        <w:t>Dělnická 213/12, 170 00 Praha 7 - Holešovice</w:t>
      </w:r>
    </w:p>
    <w:p w14:paraId="2EA13F11" w14:textId="3166811F" w:rsidR="00890C12" w:rsidRDefault="0013774C" w:rsidP="0013774C">
      <w:pPr>
        <w:rPr>
          <w:color w:val="000000"/>
          <w:sz w:val="24"/>
          <w:szCs w:val="24"/>
        </w:rPr>
      </w:pPr>
      <w:r w:rsidRPr="005012E6">
        <w:rPr>
          <w:color w:val="000000"/>
          <w:sz w:val="24"/>
          <w:szCs w:val="24"/>
        </w:rPr>
        <w:t>zastoupená:</w:t>
      </w:r>
      <w:r w:rsidRPr="005012E6">
        <w:rPr>
          <w:color w:val="000000"/>
          <w:sz w:val="24"/>
          <w:szCs w:val="24"/>
        </w:rPr>
        <w:tab/>
      </w:r>
      <w:r w:rsidRPr="005012E6">
        <w:rPr>
          <w:color w:val="000000"/>
          <w:sz w:val="24"/>
          <w:szCs w:val="24"/>
        </w:rPr>
        <w:tab/>
        <w:t>Tomáš Jíl</w:t>
      </w:r>
      <w:r w:rsidR="00890C12">
        <w:rPr>
          <w:color w:val="000000"/>
          <w:sz w:val="24"/>
          <w:szCs w:val="24"/>
        </w:rPr>
        <w:t>e</w:t>
      </w:r>
      <w:r w:rsidRPr="005012E6">
        <w:rPr>
          <w:color w:val="000000"/>
          <w:sz w:val="24"/>
          <w:szCs w:val="24"/>
        </w:rPr>
        <w:t>k – předsed</w:t>
      </w:r>
      <w:r w:rsidR="00890C12">
        <w:rPr>
          <w:color w:val="000000"/>
          <w:sz w:val="24"/>
          <w:szCs w:val="24"/>
        </w:rPr>
        <w:t>a</w:t>
      </w:r>
      <w:r w:rsidRPr="005012E6">
        <w:rPr>
          <w:color w:val="000000"/>
          <w:sz w:val="24"/>
          <w:szCs w:val="24"/>
        </w:rPr>
        <w:t xml:space="preserve"> představenstva </w:t>
      </w:r>
    </w:p>
    <w:p w14:paraId="130B2C78" w14:textId="5EB694DA" w:rsidR="0013774C" w:rsidRPr="005012E6" w:rsidRDefault="0013774C" w:rsidP="00890C12">
      <w:pPr>
        <w:ind w:left="1416" w:firstLine="708"/>
        <w:rPr>
          <w:sz w:val="24"/>
        </w:rPr>
      </w:pPr>
      <w:r w:rsidRPr="005012E6">
        <w:rPr>
          <w:color w:val="000000"/>
          <w:sz w:val="24"/>
          <w:szCs w:val="24"/>
        </w:rPr>
        <w:t>Tomáš Novotný – místopředseda představenstva</w:t>
      </w:r>
    </w:p>
    <w:p w14:paraId="250B58BF" w14:textId="77777777" w:rsidR="0013774C" w:rsidRDefault="0013774C" w:rsidP="0013774C">
      <w:pPr>
        <w:rPr>
          <w:sz w:val="24"/>
          <w:szCs w:val="24"/>
        </w:rPr>
      </w:pPr>
    </w:p>
    <w:p w14:paraId="2EB5B1BD" w14:textId="75359E6B" w:rsidR="0013774C" w:rsidRPr="005012E6" w:rsidRDefault="0013774C" w:rsidP="0013774C">
      <w:pPr>
        <w:rPr>
          <w:color w:val="000000"/>
          <w:sz w:val="24"/>
          <w:szCs w:val="24"/>
        </w:rPr>
      </w:pPr>
      <w:r w:rsidRPr="005012E6">
        <w:rPr>
          <w:sz w:val="24"/>
          <w:szCs w:val="24"/>
        </w:rPr>
        <w:t>IČ:</w:t>
      </w:r>
      <w:r w:rsidRPr="005012E6">
        <w:rPr>
          <w:sz w:val="24"/>
          <w:szCs w:val="24"/>
        </w:rPr>
        <w:tab/>
      </w:r>
      <w:r w:rsidRPr="005012E6">
        <w:rPr>
          <w:sz w:val="24"/>
          <w:szCs w:val="24"/>
        </w:rPr>
        <w:tab/>
      </w:r>
      <w:r w:rsidRPr="005012E6">
        <w:rPr>
          <w:sz w:val="24"/>
          <w:szCs w:val="24"/>
        </w:rPr>
        <w:tab/>
        <w:t>256 72 541</w:t>
      </w:r>
    </w:p>
    <w:p w14:paraId="0B7077B4" w14:textId="77777777" w:rsidR="0013774C" w:rsidRPr="005012E6" w:rsidRDefault="0013774C" w:rsidP="0013774C">
      <w:pPr>
        <w:rPr>
          <w:sz w:val="24"/>
          <w:szCs w:val="24"/>
        </w:rPr>
      </w:pPr>
      <w:r w:rsidRPr="005012E6">
        <w:rPr>
          <w:sz w:val="24"/>
        </w:rPr>
        <w:t xml:space="preserve">DIČ: </w:t>
      </w:r>
      <w:r w:rsidRPr="005012E6">
        <w:rPr>
          <w:sz w:val="24"/>
        </w:rPr>
        <w:tab/>
      </w:r>
      <w:r w:rsidRPr="005012E6">
        <w:rPr>
          <w:sz w:val="24"/>
        </w:rPr>
        <w:tab/>
      </w:r>
      <w:r w:rsidRPr="005012E6">
        <w:rPr>
          <w:sz w:val="24"/>
        </w:rPr>
        <w:tab/>
      </w:r>
      <w:r w:rsidRPr="005012E6">
        <w:rPr>
          <w:sz w:val="24"/>
          <w:szCs w:val="24"/>
        </w:rPr>
        <w:t>CZ25672541</w:t>
      </w:r>
    </w:p>
    <w:p w14:paraId="74ACF846" w14:textId="77777777" w:rsidR="0013774C" w:rsidRPr="005012E6" w:rsidRDefault="0013774C" w:rsidP="0013774C">
      <w:pPr>
        <w:rPr>
          <w:bCs/>
          <w:color w:val="000000"/>
          <w:sz w:val="24"/>
          <w:szCs w:val="24"/>
        </w:rPr>
      </w:pPr>
      <w:r w:rsidRPr="005012E6">
        <w:rPr>
          <w:bCs/>
          <w:color w:val="000000"/>
          <w:sz w:val="24"/>
          <w:szCs w:val="24"/>
        </w:rPr>
        <w:t>Bankovní spojení:</w:t>
      </w:r>
      <w:r w:rsidRPr="005012E6">
        <w:rPr>
          <w:bCs/>
          <w:color w:val="000000"/>
          <w:sz w:val="24"/>
          <w:szCs w:val="24"/>
        </w:rPr>
        <w:tab/>
      </w:r>
      <w:r w:rsidRPr="005012E6">
        <w:rPr>
          <w:sz w:val="24"/>
        </w:rPr>
        <w:t>Komerční banka, a.s.</w:t>
      </w:r>
    </w:p>
    <w:p w14:paraId="2ABD8500" w14:textId="77777777" w:rsidR="0013774C" w:rsidRDefault="0013774C" w:rsidP="0013774C">
      <w:pPr>
        <w:pStyle w:val="SmluvniStrany"/>
        <w:tabs>
          <w:tab w:val="clear" w:pos="3969"/>
          <w:tab w:val="clear" w:pos="4536"/>
          <w:tab w:val="left" w:pos="2127"/>
        </w:tabs>
        <w:ind w:left="0"/>
        <w:rPr>
          <w:rFonts w:ascii="Times New Roman" w:hAnsi="Times New Roman"/>
          <w:szCs w:val="24"/>
        </w:rPr>
      </w:pPr>
      <w:r w:rsidRPr="005012E6">
        <w:rPr>
          <w:rFonts w:ascii="Times New Roman" w:hAnsi="Times New Roman"/>
          <w:bCs/>
          <w:szCs w:val="24"/>
        </w:rPr>
        <w:t xml:space="preserve">Číslo </w:t>
      </w:r>
      <w:proofErr w:type="gramStart"/>
      <w:r w:rsidRPr="005012E6">
        <w:rPr>
          <w:rFonts w:ascii="Times New Roman" w:hAnsi="Times New Roman"/>
          <w:bCs/>
          <w:szCs w:val="24"/>
        </w:rPr>
        <w:t xml:space="preserve">účtu:  </w:t>
      </w:r>
      <w:r w:rsidRPr="005012E6">
        <w:rPr>
          <w:rFonts w:ascii="Times New Roman" w:hAnsi="Times New Roman"/>
          <w:bCs/>
          <w:szCs w:val="24"/>
        </w:rPr>
        <w:tab/>
      </w:r>
      <w:proofErr w:type="gramEnd"/>
      <w:r w:rsidRPr="005012E6">
        <w:rPr>
          <w:rFonts w:ascii="Times New Roman" w:eastAsia="Calibri" w:hAnsi="Times New Roman"/>
          <w:color w:val="404040"/>
          <w:szCs w:val="24"/>
        </w:rPr>
        <w:t>115-5836140217 / 0100</w:t>
      </w:r>
      <w:r w:rsidRPr="005012E6">
        <w:rPr>
          <w:rFonts w:ascii="Times New Roman" w:hAnsi="Times New Roman"/>
          <w:bCs/>
          <w:szCs w:val="24"/>
        </w:rPr>
        <w:tab/>
      </w:r>
    </w:p>
    <w:p w14:paraId="6236544D" w14:textId="77777777" w:rsidR="005862D7" w:rsidRDefault="005862D7" w:rsidP="005862D7">
      <w:pPr>
        <w:pStyle w:val="Zkladntext2"/>
        <w:rPr>
          <w:sz w:val="16"/>
          <w:szCs w:val="16"/>
        </w:rPr>
      </w:pPr>
    </w:p>
    <w:p w14:paraId="594CEC62" w14:textId="77777777" w:rsidR="00A520D6" w:rsidRDefault="00A520D6" w:rsidP="00A520D6">
      <w:pPr>
        <w:pStyle w:val="Zkladntext2"/>
        <w:rPr>
          <w:sz w:val="16"/>
          <w:szCs w:val="16"/>
        </w:rPr>
      </w:pPr>
    </w:p>
    <w:p w14:paraId="77154058" w14:textId="2DD1CF2A" w:rsidR="00A520D6" w:rsidRDefault="00A520D6" w:rsidP="00A520D6">
      <w:pPr>
        <w:pStyle w:val="Zkladntext2"/>
        <w:rPr>
          <w:szCs w:val="24"/>
        </w:rPr>
      </w:pPr>
      <w:r>
        <w:rPr>
          <w:szCs w:val="24"/>
        </w:rPr>
        <w:t>(dále též „</w:t>
      </w:r>
      <w:r>
        <w:rPr>
          <w:b/>
          <w:szCs w:val="24"/>
        </w:rPr>
        <w:t>zákazník</w:t>
      </w:r>
      <w:r>
        <w:rPr>
          <w:szCs w:val="24"/>
        </w:rPr>
        <w:t>“)</w:t>
      </w:r>
    </w:p>
    <w:p w14:paraId="05525A85" w14:textId="77777777" w:rsidR="00582419" w:rsidRDefault="00582419" w:rsidP="00582419"/>
    <w:p w14:paraId="43675F2E" w14:textId="77777777" w:rsidR="00582419" w:rsidRDefault="00582419" w:rsidP="00582419">
      <w:pPr>
        <w:jc w:val="center"/>
        <w:rPr>
          <w:b/>
          <w:sz w:val="24"/>
          <w:szCs w:val="24"/>
        </w:rPr>
      </w:pPr>
      <w:r>
        <w:rPr>
          <w:sz w:val="24"/>
          <w:szCs w:val="24"/>
        </w:rPr>
        <w:t xml:space="preserve">uzavírají níže uvedeného dne, měsíce a roku tuto </w:t>
      </w:r>
      <w:r>
        <w:rPr>
          <w:b/>
          <w:sz w:val="24"/>
          <w:szCs w:val="24"/>
        </w:rPr>
        <w:t>Smlouvu o poskytování služeb I.CA</w:t>
      </w:r>
    </w:p>
    <w:p w14:paraId="6FBB50C2" w14:textId="77777777" w:rsidR="00582419" w:rsidRDefault="00582419" w:rsidP="00582419">
      <w:pPr>
        <w:rPr>
          <w:sz w:val="24"/>
          <w:szCs w:val="24"/>
        </w:rPr>
      </w:pPr>
    </w:p>
    <w:p w14:paraId="0F85CD40" w14:textId="3C4478DD" w:rsidR="006B3891" w:rsidRDefault="006B3891" w:rsidP="00582419">
      <w:pPr>
        <w:rPr>
          <w:sz w:val="24"/>
          <w:szCs w:val="24"/>
        </w:rPr>
      </w:pPr>
    </w:p>
    <w:p w14:paraId="29DD8257" w14:textId="77777777" w:rsidR="00E61D38" w:rsidRDefault="00E61D38" w:rsidP="00582419">
      <w:pPr>
        <w:rPr>
          <w:sz w:val="24"/>
          <w:szCs w:val="24"/>
        </w:rPr>
      </w:pPr>
    </w:p>
    <w:p w14:paraId="1B1FB737" w14:textId="77777777" w:rsidR="006F7BBA" w:rsidRDefault="006F7BBA" w:rsidP="00582419">
      <w:pPr>
        <w:rPr>
          <w:sz w:val="24"/>
          <w:szCs w:val="24"/>
        </w:rPr>
      </w:pPr>
    </w:p>
    <w:p w14:paraId="2AC47DD7" w14:textId="77777777" w:rsidR="006B3891" w:rsidRPr="00AE5BF3" w:rsidRDefault="006B3891" w:rsidP="006B3891">
      <w:pPr>
        <w:jc w:val="center"/>
        <w:rPr>
          <w:b/>
          <w:sz w:val="28"/>
          <w:szCs w:val="28"/>
        </w:rPr>
      </w:pPr>
      <w:r w:rsidRPr="00AE5BF3">
        <w:rPr>
          <w:b/>
          <w:sz w:val="28"/>
          <w:szCs w:val="28"/>
        </w:rPr>
        <w:t>Preambule</w:t>
      </w:r>
    </w:p>
    <w:p w14:paraId="4F1C782C" w14:textId="77777777" w:rsidR="00582419" w:rsidRDefault="00582419" w:rsidP="00582419">
      <w:pPr>
        <w:jc w:val="center"/>
        <w:rPr>
          <w:b/>
          <w:sz w:val="24"/>
        </w:rPr>
      </w:pPr>
    </w:p>
    <w:p w14:paraId="123B0C60" w14:textId="64B29E5F" w:rsidR="00457332" w:rsidRPr="00C90A99" w:rsidRDefault="00582419" w:rsidP="00C90A99">
      <w:pPr>
        <w:pStyle w:val="Odstavecseseznamem"/>
        <w:numPr>
          <w:ilvl w:val="0"/>
          <w:numId w:val="40"/>
        </w:numPr>
        <w:jc w:val="both"/>
        <w:rPr>
          <w:rFonts w:eastAsia="+mn-ea"/>
          <w:color w:val="000000" w:themeColor="text1"/>
          <w:sz w:val="24"/>
        </w:rPr>
      </w:pPr>
      <w:r w:rsidRPr="00C90A99">
        <w:rPr>
          <w:rFonts w:eastAsia="+mn-ea"/>
          <w:color w:val="000000" w:themeColor="text1"/>
          <w:sz w:val="24"/>
        </w:rPr>
        <w:t>I.CA prohlašuje, že je </w:t>
      </w:r>
      <w:r w:rsidR="00457332" w:rsidRPr="00C90A99">
        <w:rPr>
          <w:rFonts w:eastAsia="+mn-ea"/>
          <w:color w:val="000000" w:themeColor="text1"/>
          <w:sz w:val="24"/>
        </w:rPr>
        <w:t>kvalifikovaným</w:t>
      </w:r>
      <w:r w:rsidRPr="00C90A99">
        <w:rPr>
          <w:rFonts w:eastAsia="+mn-ea"/>
          <w:color w:val="000000" w:themeColor="text1"/>
          <w:sz w:val="24"/>
        </w:rPr>
        <w:t xml:space="preserve"> poskytovatelem </w:t>
      </w:r>
      <w:r w:rsidR="00457332" w:rsidRPr="00C90A99">
        <w:rPr>
          <w:rFonts w:eastAsia="+mn-ea"/>
          <w:color w:val="000000" w:themeColor="text1"/>
          <w:sz w:val="24"/>
        </w:rPr>
        <w:t>služeb vytvá</w:t>
      </w:r>
      <w:r w:rsidR="001A41C0" w:rsidRPr="00C90A99">
        <w:rPr>
          <w:rFonts w:eastAsia="+mn-ea"/>
          <w:color w:val="000000" w:themeColor="text1"/>
          <w:sz w:val="24"/>
        </w:rPr>
        <w:t xml:space="preserve">řející důvěru </w:t>
      </w:r>
      <w:r w:rsidRPr="00C90A99">
        <w:rPr>
          <w:rFonts w:eastAsia="+mn-ea"/>
          <w:color w:val="000000" w:themeColor="text1"/>
          <w:sz w:val="24"/>
        </w:rPr>
        <w:t xml:space="preserve">ve smyslu </w:t>
      </w:r>
      <w:r w:rsidR="00457332" w:rsidRPr="00C90A99">
        <w:rPr>
          <w:rFonts w:eastAsia="+mn-ea"/>
          <w:color w:val="000000" w:themeColor="text1"/>
          <w:sz w:val="24"/>
        </w:rPr>
        <w:t>Nařízení Evropského parlamentu a Rady č. 910/2014 ze dne 23. července 2014 o elektronické identifikaci a službách vytvářejících důvěru pro elektronické transakce na vnitřním trhu a o zrušení směrnice 1999/93/ES (dále jen "</w:t>
      </w:r>
      <w:proofErr w:type="spellStart"/>
      <w:r w:rsidR="00457332" w:rsidRPr="00C90A99">
        <w:rPr>
          <w:rFonts w:eastAsia="+mn-ea"/>
          <w:color w:val="000000" w:themeColor="text1"/>
          <w:sz w:val="24"/>
        </w:rPr>
        <w:t>eIDAS</w:t>
      </w:r>
      <w:proofErr w:type="spellEnd"/>
      <w:r w:rsidR="00457332" w:rsidRPr="00C90A99">
        <w:rPr>
          <w:rFonts w:eastAsia="+mn-ea"/>
          <w:color w:val="000000" w:themeColor="text1"/>
          <w:sz w:val="24"/>
        </w:rPr>
        <w:t>") a v souladu se zákonem č. 297/2016 Sb., o službách vytvářejících důvěru pro elektronické transakce (dále jen "</w:t>
      </w:r>
      <w:r w:rsidR="00C90A99">
        <w:rPr>
          <w:rFonts w:eastAsia="+mn-ea"/>
          <w:color w:val="000000" w:themeColor="text1"/>
          <w:sz w:val="24"/>
        </w:rPr>
        <w:t>Z</w:t>
      </w:r>
      <w:r w:rsidR="00457332" w:rsidRPr="00C90A99">
        <w:rPr>
          <w:rFonts w:eastAsia="+mn-ea"/>
          <w:color w:val="000000" w:themeColor="text1"/>
          <w:sz w:val="24"/>
        </w:rPr>
        <w:t>ákon")</w:t>
      </w:r>
      <w:r w:rsidR="005862D7" w:rsidRPr="00C90A99">
        <w:rPr>
          <w:rFonts w:eastAsia="+mn-ea"/>
          <w:color w:val="000000" w:themeColor="text1"/>
          <w:sz w:val="24"/>
        </w:rPr>
        <w:t>.</w:t>
      </w:r>
      <w:r w:rsidR="00457332" w:rsidRPr="00C90A99">
        <w:rPr>
          <w:rFonts w:eastAsia="+mn-ea"/>
          <w:color w:val="000000" w:themeColor="text1"/>
          <w:sz w:val="24"/>
        </w:rPr>
        <w:t xml:space="preserve"> </w:t>
      </w:r>
    </w:p>
    <w:p w14:paraId="60D89F4F" w14:textId="71648FA2" w:rsidR="00C90A99" w:rsidRPr="00C90A99" w:rsidRDefault="00C90A99" w:rsidP="00C90A99">
      <w:pPr>
        <w:pStyle w:val="Odstavecseseznamem"/>
        <w:ind w:left="720"/>
        <w:jc w:val="both"/>
        <w:rPr>
          <w:rFonts w:eastAsia="+mn-ea"/>
          <w:color w:val="000000" w:themeColor="text1"/>
          <w:sz w:val="24"/>
        </w:rPr>
      </w:pPr>
    </w:p>
    <w:p w14:paraId="46312EC3" w14:textId="6BE7CE22" w:rsidR="004E08DD" w:rsidRDefault="00C90A99" w:rsidP="007F52AA">
      <w:pPr>
        <w:pStyle w:val="Odstavecseseznamem"/>
        <w:numPr>
          <w:ilvl w:val="0"/>
          <w:numId w:val="40"/>
        </w:numPr>
        <w:jc w:val="both"/>
        <w:rPr>
          <w:rFonts w:eastAsia="+mn-ea"/>
          <w:color w:val="000000" w:themeColor="text1"/>
          <w:sz w:val="24"/>
        </w:rPr>
      </w:pPr>
      <w:r>
        <w:rPr>
          <w:rFonts w:eastAsia="+mn-ea"/>
          <w:color w:val="000000" w:themeColor="text1"/>
          <w:sz w:val="24"/>
        </w:rPr>
        <w:t xml:space="preserve">Obě smluvní strany podpisem této Smlouvy vyjadřují svůj záměr spolupracovat na zajištění předmětů této Smlouvy za podmínek dále sjednaných. </w:t>
      </w:r>
    </w:p>
    <w:p w14:paraId="36DBD142" w14:textId="77777777" w:rsidR="007F52AA" w:rsidRPr="00DB1B29" w:rsidRDefault="007F52AA" w:rsidP="00DB1B29">
      <w:pPr>
        <w:jc w:val="both"/>
        <w:rPr>
          <w:rFonts w:eastAsia="+mn-ea"/>
          <w:color w:val="000000" w:themeColor="text1"/>
          <w:sz w:val="24"/>
        </w:rPr>
      </w:pPr>
    </w:p>
    <w:p w14:paraId="2575D84B" w14:textId="77777777" w:rsidR="00C90A99" w:rsidRDefault="00C90A99" w:rsidP="00C90A99">
      <w:pPr>
        <w:pStyle w:val="Odstavecseseznamem"/>
        <w:numPr>
          <w:ilvl w:val="0"/>
          <w:numId w:val="42"/>
        </w:numPr>
        <w:contextualSpacing/>
        <w:jc w:val="center"/>
        <w:rPr>
          <w:b/>
          <w:color w:val="000000" w:themeColor="text1"/>
          <w:sz w:val="28"/>
          <w:szCs w:val="28"/>
        </w:rPr>
      </w:pPr>
      <w:r>
        <w:rPr>
          <w:b/>
          <w:color w:val="000000" w:themeColor="text1"/>
          <w:sz w:val="28"/>
          <w:szCs w:val="28"/>
        </w:rPr>
        <w:t>Článek</w:t>
      </w:r>
    </w:p>
    <w:p w14:paraId="34F77EAD" w14:textId="77777777" w:rsidR="00C90A99" w:rsidRDefault="00C90A99" w:rsidP="00C90A99">
      <w:pPr>
        <w:jc w:val="center"/>
        <w:rPr>
          <w:b/>
          <w:color w:val="000000" w:themeColor="text1"/>
          <w:sz w:val="28"/>
          <w:szCs w:val="28"/>
        </w:rPr>
      </w:pPr>
      <w:r>
        <w:rPr>
          <w:b/>
          <w:color w:val="000000" w:themeColor="text1"/>
          <w:sz w:val="28"/>
          <w:szCs w:val="28"/>
        </w:rPr>
        <w:t xml:space="preserve">Definice </w:t>
      </w:r>
    </w:p>
    <w:p w14:paraId="15C38CFD" w14:textId="77777777" w:rsidR="00C90A99" w:rsidRDefault="00C90A99" w:rsidP="00C90A99">
      <w:pPr>
        <w:jc w:val="both"/>
        <w:rPr>
          <w:color w:val="000000" w:themeColor="text1"/>
          <w:sz w:val="24"/>
          <w:szCs w:val="24"/>
        </w:rPr>
      </w:pPr>
    </w:p>
    <w:p w14:paraId="16BF4AA4" w14:textId="77777777" w:rsidR="003A599B" w:rsidRDefault="00B7069E" w:rsidP="00B7069E">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„Certifikáty I.CA“</w:t>
      </w:r>
      <w:r>
        <w:rPr>
          <w:color w:val="000000" w:themeColor="text1"/>
          <w:sz w:val="24"/>
          <w:szCs w:val="24"/>
        </w:rPr>
        <w:t xml:space="preserve"> znamená společné označení certifikátů QC, QP, </w:t>
      </w:r>
      <w:r w:rsidR="003A599B">
        <w:rPr>
          <w:color w:val="000000" w:themeColor="text1"/>
          <w:sz w:val="24"/>
          <w:szCs w:val="24"/>
        </w:rPr>
        <w:t xml:space="preserve">TWINS, </w:t>
      </w:r>
      <w:proofErr w:type="spellStart"/>
      <w:r w:rsidR="003A599B">
        <w:rPr>
          <w:color w:val="000000" w:themeColor="text1"/>
          <w:sz w:val="24"/>
          <w:szCs w:val="24"/>
        </w:rPr>
        <w:t>eID</w:t>
      </w:r>
      <w:proofErr w:type="spellEnd"/>
      <w:r w:rsidR="003A599B">
        <w:rPr>
          <w:color w:val="000000" w:themeColor="text1"/>
          <w:sz w:val="24"/>
          <w:szCs w:val="24"/>
        </w:rPr>
        <w:t xml:space="preserve"> TWINS, KC, KIC a KTC.</w:t>
      </w:r>
    </w:p>
    <w:p w14:paraId="0A048D18" w14:textId="63446715"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w:t>
      </w:r>
      <w:r>
        <w:rPr>
          <w:color w:val="000000" w:themeColor="text1"/>
          <w:sz w:val="24"/>
          <w:szCs w:val="24"/>
        </w:rPr>
        <w:t xml:space="preserve"> znamená Certifikační politiky I.CA.</w:t>
      </w:r>
    </w:p>
    <w:p w14:paraId="6BA59A9F"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„CPKC“</w:t>
      </w:r>
      <w:r>
        <w:rPr>
          <w:color w:val="000000" w:themeColor="text1"/>
          <w:sz w:val="24"/>
          <w:szCs w:val="24"/>
        </w:rPr>
        <w:t xml:space="preserve"> znamená Certifikační politika I.CA pro komerční certifikáty.</w:t>
      </w:r>
    </w:p>
    <w:p w14:paraId="4B29BBD9"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„CPKIC“</w:t>
      </w:r>
      <w:r>
        <w:rPr>
          <w:color w:val="000000" w:themeColor="text1"/>
          <w:sz w:val="24"/>
          <w:szCs w:val="24"/>
        </w:rPr>
        <w:t xml:space="preserve"> znamená Certifikační politika I.CA pro komerční </w:t>
      </w:r>
      <w:proofErr w:type="spellStart"/>
      <w:r>
        <w:rPr>
          <w:color w:val="000000" w:themeColor="text1"/>
          <w:sz w:val="24"/>
          <w:szCs w:val="24"/>
        </w:rPr>
        <w:t>identitní</w:t>
      </w:r>
      <w:proofErr w:type="spellEnd"/>
      <w:r>
        <w:rPr>
          <w:color w:val="000000" w:themeColor="text1"/>
          <w:sz w:val="24"/>
          <w:szCs w:val="24"/>
        </w:rPr>
        <w:t xml:space="preserve"> certifikáty.</w:t>
      </w:r>
    </w:p>
    <w:p w14:paraId="1B1857DD"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„CPKTC“</w:t>
      </w:r>
      <w:r>
        <w:rPr>
          <w:color w:val="000000" w:themeColor="text1"/>
          <w:sz w:val="24"/>
          <w:szCs w:val="24"/>
        </w:rPr>
        <w:t xml:space="preserve"> znamená Certifikační politika I.CA pro komerční technologické certifikáty.</w:t>
      </w:r>
    </w:p>
    <w:p w14:paraId="71FDC60C" w14:textId="126BE5C9" w:rsidR="00C90A99" w:rsidRPr="00406CFC" w:rsidRDefault="00C90A99" w:rsidP="00406CFC">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„CPQC“</w:t>
      </w:r>
      <w:r>
        <w:rPr>
          <w:color w:val="000000" w:themeColor="text1"/>
          <w:sz w:val="24"/>
          <w:szCs w:val="24"/>
        </w:rPr>
        <w:t xml:space="preserve"> znamená Certifikační politika I.CA pro kvalifikované certifikáty.</w:t>
      </w:r>
    </w:p>
    <w:p w14:paraId="2FA3BB89"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„CPQP“</w:t>
      </w:r>
      <w:r>
        <w:rPr>
          <w:color w:val="000000" w:themeColor="text1"/>
          <w:sz w:val="24"/>
          <w:szCs w:val="24"/>
        </w:rPr>
        <w:t xml:space="preserve"> znamená Certifikační politika I.CA pro kvalifikované certifikáty pro elektronickou pečeť.</w:t>
      </w:r>
    </w:p>
    <w:p w14:paraId="375E564E" w14:textId="21D588BA" w:rsidR="00C90A99" w:rsidRDefault="00C90A99" w:rsidP="00C90A99">
      <w:pPr>
        <w:pStyle w:val="Odstavecseseznamem"/>
        <w:numPr>
          <w:ilvl w:val="1"/>
          <w:numId w:val="42"/>
        </w:numPr>
        <w:ind w:left="426" w:hanging="568"/>
        <w:contextualSpacing/>
        <w:jc w:val="both"/>
        <w:rPr>
          <w:color w:val="000000" w:themeColor="text1"/>
          <w:sz w:val="24"/>
          <w:szCs w:val="24"/>
        </w:rPr>
      </w:pPr>
      <w:r>
        <w:rPr>
          <w:b/>
          <w:bCs/>
          <w:color w:val="000000" w:themeColor="text1"/>
          <w:sz w:val="24"/>
          <w:szCs w:val="24"/>
        </w:rPr>
        <w:t>„Dokumenty I.CA“</w:t>
      </w:r>
      <w:r>
        <w:rPr>
          <w:color w:val="000000" w:themeColor="text1"/>
          <w:sz w:val="24"/>
          <w:szCs w:val="24"/>
        </w:rPr>
        <w:t xml:space="preserve"> znamenají potřebnou dokumentaci, která se tvoří na RA při každém prvotním vydání certifikátu I.CA. </w:t>
      </w:r>
    </w:p>
    <w:p w14:paraId="3921B884" w14:textId="19EA052B"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w:t>
      </w:r>
      <w:proofErr w:type="spellStart"/>
      <w:r>
        <w:rPr>
          <w:b/>
          <w:color w:val="000000" w:themeColor="text1"/>
          <w:sz w:val="24"/>
          <w:szCs w:val="24"/>
        </w:rPr>
        <w:t>eIDAS</w:t>
      </w:r>
      <w:proofErr w:type="spellEnd"/>
      <w:r>
        <w:rPr>
          <w:b/>
          <w:color w:val="000000" w:themeColor="text1"/>
          <w:sz w:val="24"/>
          <w:szCs w:val="24"/>
        </w:rPr>
        <w:t>“</w:t>
      </w:r>
      <w:r>
        <w:rPr>
          <w:color w:val="000000" w:themeColor="text1"/>
          <w:sz w:val="24"/>
          <w:szCs w:val="24"/>
        </w:rPr>
        <w:t xml:space="preserve"> znamená Nařízení Evropského parlamentu a Rady č. 910/2014 ze dne 23. července 2014 o elektronické identifikaci a službách vytvářejících důvěru pro elektronické transakce na vnitřním trhu a o zrušení směrnice 1999/93/ES.</w:t>
      </w:r>
    </w:p>
    <w:p w14:paraId="5DB0730C"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„EU“</w:t>
      </w:r>
      <w:r>
        <w:rPr>
          <w:color w:val="000000" w:themeColor="text1"/>
          <w:sz w:val="24"/>
          <w:szCs w:val="24"/>
        </w:rPr>
        <w:t xml:space="preserve"> znamená Evropská unie. </w:t>
      </w:r>
    </w:p>
    <w:p w14:paraId="553A7E0E"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bCs/>
          <w:color w:val="000000" w:themeColor="text1"/>
          <w:sz w:val="24"/>
          <w:szCs w:val="24"/>
        </w:rPr>
        <w:t xml:space="preserve">„GDPR“ </w:t>
      </w:r>
      <w:r>
        <w:rPr>
          <w:color w:val="000000" w:themeColor="text1"/>
          <w:sz w:val="24"/>
          <w:szCs w:val="24"/>
        </w:rPr>
        <w:t>znamená nařízení Evropského parlamentu a Rady (EU) č. 2016/679 o ochraně fyzických osob v souvislosti se zpracováním osobních údajů a o volném pohybu těchto údajů.</w:t>
      </w:r>
    </w:p>
    <w:p w14:paraId="52F0E163" w14:textId="2C9A61AF" w:rsidR="00406CFC" w:rsidRDefault="00406CFC" w:rsidP="00406CFC">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w:t>
      </w:r>
      <w:proofErr w:type="spellStart"/>
      <w:r>
        <w:rPr>
          <w:b/>
          <w:color w:val="000000" w:themeColor="text1"/>
          <w:sz w:val="24"/>
          <w:szCs w:val="24"/>
        </w:rPr>
        <w:t>HPoZ</w:t>
      </w:r>
      <w:proofErr w:type="spellEnd"/>
      <w:r>
        <w:rPr>
          <w:b/>
          <w:color w:val="000000" w:themeColor="text1"/>
          <w:sz w:val="24"/>
          <w:szCs w:val="24"/>
        </w:rPr>
        <w:t xml:space="preserve">“ </w:t>
      </w:r>
      <w:r>
        <w:rPr>
          <w:bCs/>
          <w:color w:val="000000" w:themeColor="text1"/>
          <w:sz w:val="24"/>
          <w:szCs w:val="24"/>
        </w:rPr>
        <w:t xml:space="preserve">znamená </w:t>
      </w:r>
      <w:r w:rsidRPr="00406CFC">
        <w:rPr>
          <w:bCs/>
          <w:color w:val="000000" w:themeColor="text1"/>
          <w:sz w:val="24"/>
          <w:szCs w:val="24"/>
        </w:rPr>
        <w:t>hromadné</w:t>
      </w:r>
      <w:r>
        <w:rPr>
          <w:bCs/>
          <w:color w:val="000000" w:themeColor="text1"/>
          <w:sz w:val="24"/>
          <w:szCs w:val="24"/>
        </w:rPr>
        <w:t xml:space="preserve"> potvrzení o zaměstnaneckém poměru.</w:t>
      </w:r>
    </w:p>
    <w:p w14:paraId="39A243CA" w14:textId="2E9E4ABC" w:rsidR="007F0C89" w:rsidRPr="007F0C89" w:rsidRDefault="007F0C89" w:rsidP="00406CFC">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 xml:space="preserve">„HW“ </w:t>
      </w:r>
      <w:r w:rsidRPr="007F0C89">
        <w:rPr>
          <w:bCs/>
          <w:color w:val="000000" w:themeColor="text1"/>
          <w:sz w:val="24"/>
          <w:szCs w:val="24"/>
        </w:rPr>
        <w:t>znamená souhrnně možnost dodání čipové karty I.CA</w:t>
      </w:r>
      <w:r w:rsidR="00397A5D">
        <w:rPr>
          <w:bCs/>
          <w:color w:val="000000" w:themeColor="text1"/>
          <w:sz w:val="24"/>
          <w:szCs w:val="24"/>
        </w:rPr>
        <w:t xml:space="preserve"> (klasické nebo plug-in verze)</w:t>
      </w:r>
      <w:r w:rsidRPr="007F0C89">
        <w:rPr>
          <w:bCs/>
          <w:color w:val="000000" w:themeColor="text1"/>
          <w:sz w:val="24"/>
          <w:szCs w:val="24"/>
        </w:rPr>
        <w:t xml:space="preserve"> pro možnost certifikovaného uložení certifikátů I.CA </w:t>
      </w:r>
      <w:proofErr w:type="gramStart"/>
      <w:r w:rsidRPr="007F0C89">
        <w:rPr>
          <w:bCs/>
          <w:color w:val="000000" w:themeColor="text1"/>
          <w:sz w:val="24"/>
          <w:szCs w:val="24"/>
        </w:rPr>
        <w:t>a nebo</w:t>
      </w:r>
      <w:proofErr w:type="gramEnd"/>
      <w:r w:rsidRPr="007F0C89">
        <w:rPr>
          <w:bCs/>
          <w:color w:val="000000" w:themeColor="text1"/>
          <w:sz w:val="24"/>
          <w:szCs w:val="24"/>
        </w:rPr>
        <w:t xml:space="preserve"> i možnost dodání čtečky čipových karet </w:t>
      </w:r>
      <w:r w:rsidR="00397A5D">
        <w:rPr>
          <w:bCs/>
          <w:color w:val="000000" w:themeColor="text1"/>
          <w:sz w:val="24"/>
          <w:szCs w:val="24"/>
        </w:rPr>
        <w:t>(klasick</w:t>
      </w:r>
      <w:r w:rsidR="007F6250">
        <w:rPr>
          <w:bCs/>
          <w:color w:val="000000" w:themeColor="text1"/>
          <w:sz w:val="24"/>
          <w:szCs w:val="24"/>
        </w:rPr>
        <w:t>á</w:t>
      </w:r>
      <w:r w:rsidR="00397A5D">
        <w:rPr>
          <w:bCs/>
          <w:color w:val="000000" w:themeColor="text1"/>
          <w:sz w:val="24"/>
          <w:szCs w:val="24"/>
        </w:rPr>
        <w:t xml:space="preserve"> externí nebo USB token) </w:t>
      </w:r>
      <w:r w:rsidRPr="007F0C89">
        <w:rPr>
          <w:bCs/>
          <w:color w:val="000000" w:themeColor="text1"/>
          <w:sz w:val="24"/>
          <w:szCs w:val="24"/>
        </w:rPr>
        <w:t xml:space="preserve">pro možnost zajištění komunikace čipové karty </w:t>
      </w:r>
      <w:r w:rsidR="00397A5D">
        <w:rPr>
          <w:bCs/>
          <w:color w:val="000000" w:themeColor="text1"/>
          <w:sz w:val="24"/>
          <w:szCs w:val="24"/>
        </w:rPr>
        <w:t xml:space="preserve">I.CA </w:t>
      </w:r>
      <w:r w:rsidRPr="007F0C89">
        <w:rPr>
          <w:bCs/>
          <w:color w:val="000000" w:themeColor="text1"/>
          <w:sz w:val="24"/>
          <w:szCs w:val="24"/>
        </w:rPr>
        <w:t>s PC držitele certifikátu I.CA.</w:t>
      </w:r>
    </w:p>
    <w:p w14:paraId="4002D21A" w14:textId="50AE89FF"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„KC“</w:t>
      </w:r>
      <w:r>
        <w:rPr>
          <w:color w:val="000000" w:themeColor="text1"/>
          <w:sz w:val="24"/>
          <w:szCs w:val="24"/>
        </w:rPr>
        <w:t xml:space="preserve"> znamená komerční certifikát.</w:t>
      </w:r>
    </w:p>
    <w:p w14:paraId="47430251"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„KIC“</w:t>
      </w:r>
      <w:r>
        <w:rPr>
          <w:color w:val="000000" w:themeColor="text1"/>
          <w:sz w:val="24"/>
          <w:szCs w:val="24"/>
        </w:rPr>
        <w:t xml:space="preserve"> znamená komerční </w:t>
      </w:r>
      <w:proofErr w:type="spellStart"/>
      <w:r>
        <w:rPr>
          <w:color w:val="000000" w:themeColor="text1"/>
          <w:sz w:val="24"/>
          <w:szCs w:val="24"/>
        </w:rPr>
        <w:t>identitní</w:t>
      </w:r>
      <w:proofErr w:type="spellEnd"/>
      <w:r>
        <w:rPr>
          <w:color w:val="000000" w:themeColor="text1"/>
          <w:sz w:val="24"/>
          <w:szCs w:val="24"/>
        </w:rPr>
        <w:t xml:space="preserve"> certifikát.</w:t>
      </w:r>
    </w:p>
    <w:p w14:paraId="70BCB337" w14:textId="57250DE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„KRA“</w:t>
      </w:r>
      <w:r>
        <w:rPr>
          <w:color w:val="000000" w:themeColor="text1"/>
          <w:sz w:val="24"/>
          <w:szCs w:val="24"/>
        </w:rPr>
        <w:t xml:space="preserve"> znamená klientská pobočka I.CA. Místo</w:t>
      </w:r>
      <w:r w:rsidR="00406CFC">
        <w:rPr>
          <w:color w:val="000000" w:themeColor="text1"/>
          <w:sz w:val="24"/>
          <w:szCs w:val="24"/>
        </w:rPr>
        <w:t xml:space="preserve"> u zákazníka</w:t>
      </w:r>
      <w:r>
        <w:rPr>
          <w:color w:val="000000" w:themeColor="text1"/>
          <w:sz w:val="24"/>
          <w:szCs w:val="24"/>
        </w:rPr>
        <w:t>, kde se dají vydávat certifikáty I.CA</w:t>
      </w:r>
      <w:r w:rsidR="003A599B">
        <w:rPr>
          <w:color w:val="000000" w:themeColor="text1"/>
          <w:sz w:val="24"/>
          <w:szCs w:val="24"/>
        </w:rPr>
        <w:t xml:space="preserve">, pokud zákazník </w:t>
      </w:r>
      <w:r w:rsidR="00F53E8A">
        <w:rPr>
          <w:color w:val="000000" w:themeColor="text1"/>
          <w:sz w:val="24"/>
          <w:szCs w:val="24"/>
        </w:rPr>
        <w:t xml:space="preserve">o zřízení registrační autority I.CA </w:t>
      </w:r>
      <w:r w:rsidR="003A599B">
        <w:rPr>
          <w:color w:val="000000" w:themeColor="text1"/>
          <w:sz w:val="24"/>
          <w:szCs w:val="24"/>
        </w:rPr>
        <w:t>požádá.</w:t>
      </w:r>
    </w:p>
    <w:p w14:paraId="1234445D"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„KTC“</w:t>
      </w:r>
      <w:r>
        <w:rPr>
          <w:color w:val="000000" w:themeColor="text1"/>
          <w:sz w:val="24"/>
          <w:szCs w:val="24"/>
        </w:rPr>
        <w:t xml:space="preserve"> znamená komerční technologický certifikát.</w:t>
      </w:r>
    </w:p>
    <w:p w14:paraId="7FA67D7E" w14:textId="05BD5BA9" w:rsidR="0002774E" w:rsidRPr="0002774E" w:rsidRDefault="0002774E"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„MP“</w:t>
      </w:r>
      <w:r>
        <w:rPr>
          <w:color w:val="000000" w:themeColor="text1"/>
          <w:sz w:val="24"/>
          <w:szCs w:val="24"/>
        </w:rPr>
        <w:t xml:space="preserve"> znamená metodický pokyn I.CA, který zjednodušuje administrativu při vydávání certifikátů I.CA</w:t>
      </w:r>
      <w:r w:rsidR="006E776A">
        <w:rPr>
          <w:color w:val="000000" w:themeColor="text1"/>
          <w:sz w:val="24"/>
          <w:szCs w:val="24"/>
        </w:rPr>
        <w:t xml:space="preserve"> a kde j</w:t>
      </w:r>
      <w:r w:rsidR="009E7FE4">
        <w:rPr>
          <w:color w:val="000000" w:themeColor="text1"/>
          <w:sz w:val="24"/>
          <w:szCs w:val="24"/>
        </w:rPr>
        <w:t>e uveden aktuální seznam zplnomocněných oprávněných osob</w:t>
      </w:r>
      <w:r w:rsidR="006E776A">
        <w:rPr>
          <w:color w:val="000000" w:themeColor="text1"/>
          <w:sz w:val="24"/>
          <w:szCs w:val="24"/>
        </w:rPr>
        <w:t xml:space="preserve"> s příslušnými pověřeními</w:t>
      </w:r>
      <w:r w:rsidR="009E7FE4">
        <w:rPr>
          <w:color w:val="000000" w:themeColor="text1"/>
          <w:sz w:val="24"/>
          <w:szCs w:val="24"/>
        </w:rPr>
        <w:t xml:space="preserve"> a jejich podpisovými vzory</w:t>
      </w:r>
      <w:r w:rsidR="006E776A">
        <w:rPr>
          <w:color w:val="000000" w:themeColor="text1"/>
          <w:sz w:val="24"/>
          <w:szCs w:val="24"/>
        </w:rPr>
        <w:t>, kte</w:t>
      </w:r>
      <w:r w:rsidR="009E7FE4">
        <w:rPr>
          <w:color w:val="000000" w:themeColor="text1"/>
          <w:sz w:val="24"/>
          <w:szCs w:val="24"/>
        </w:rPr>
        <w:t>ří</w:t>
      </w:r>
      <w:r w:rsidR="006E776A">
        <w:rPr>
          <w:color w:val="000000" w:themeColor="text1"/>
          <w:sz w:val="24"/>
          <w:szCs w:val="24"/>
        </w:rPr>
        <w:t xml:space="preserve"> mohou za zákazníka jednat.</w:t>
      </w:r>
    </w:p>
    <w:p w14:paraId="7A2F4F2A" w14:textId="32303D25"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„MRA“</w:t>
      </w:r>
      <w:r>
        <w:rPr>
          <w:color w:val="000000" w:themeColor="text1"/>
          <w:sz w:val="24"/>
          <w:szCs w:val="24"/>
        </w:rPr>
        <w:t xml:space="preserve"> znamená výjezd registrační autority </w:t>
      </w:r>
      <w:r w:rsidR="00406CFC">
        <w:rPr>
          <w:color w:val="000000" w:themeColor="text1"/>
          <w:sz w:val="24"/>
          <w:szCs w:val="24"/>
        </w:rPr>
        <w:t xml:space="preserve">I.CA </w:t>
      </w:r>
      <w:r>
        <w:rPr>
          <w:color w:val="000000" w:themeColor="text1"/>
          <w:sz w:val="24"/>
          <w:szCs w:val="24"/>
        </w:rPr>
        <w:t xml:space="preserve">na určené místo </w:t>
      </w:r>
      <w:r w:rsidR="00406CFC">
        <w:rPr>
          <w:color w:val="000000" w:themeColor="text1"/>
          <w:sz w:val="24"/>
          <w:szCs w:val="24"/>
        </w:rPr>
        <w:t>zákazníkem</w:t>
      </w:r>
      <w:r>
        <w:rPr>
          <w:color w:val="000000" w:themeColor="text1"/>
          <w:sz w:val="24"/>
          <w:szCs w:val="24"/>
        </w:rPr>
        <w:t>.</w:t>
      </w:r>
    </w:p>
    <w:p w14:paraId="03FD04FC"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„Občanský zákoník“</w:t>
      </w:r>
      <w:r>
        <w:rPr>
          <w:color w:val="000000" w:themeColor="text1"/>
          <w:sz w:val="24"/>
          <w:szCs w:val="24"/>
        </w:rPr>
        <w:t xml:space="preserve"> znamená zákon č. 89/2012 Sb., občanský zákoník, ve znění pozdějších předpisů.</w:t>
      </w:r>
    </w:p>
    <w:p w14:paraId="7DEB1B9E" w14:textId="77777777" w:rsidR="00B43049" w:rsidRPr="00914D93" w:rsidRDefault="00B43049" w:rsidP="00B43049">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„Operátor I.CA“</w:t>
      </w:r>
      <w:r>
        <w:rPr>
          <w:color w:val="000000" w:themeColor="text1"/>
          <w:sz w:val="24"/>
          <w:szCs w:val="24"/>
        </w:rPr>
        <w:t xml:space="preserve"> znamená pracovník RA, který ověřuje totožnost žadatele a vydává certifikáty I.CA.</w:t>
      </w:r>
    </w:p>
    <w:p w14:paraId="2EDE1059" w14:textId="1CF906ED" w:rsidR="00B43049" w:rsidRPr="00B43049" w:rsidRDefault="00B43049" w:rsidP="00B4304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 xml:space="preserve">„Operátor RA“ </w:t>
      </w:r>
      <w:r>
        <w:rPr>
          <w:bCs/>
          <w:color w:val="000000" w:themeColor="text1"/>
          <w:sz w:val="24"/>
          <w:szCs w:val="24"/>
        </w:rPr>
        <w:t xml:space="preserve">znamená proškolený a zplnomocněný </w:t>
      </w:r>
      <w:r>
        <w:rPr>
          <w:color w:val="000000" w:themeColor="text1"/>
          <w:sz w:val="24"/>
          <w:szCs w:val="24"/>
        </w:rPr>
        <w:t xml:space="preserve">zaměstnanec od I.CA, který může provádět ověření identity žadatele a vydávat certifikáty I.CA prostřednictvím </w:t>
      </w:r>
      <w:r>
        <w:rPr>
          <w:bCs/>
          <w:color w:val="000000" w:themeColor="text1"/>
          <w:sz w:val="24"/>
          <w:szCs w:val="24"/>
        </w:rPr>
        <w:t>registrační autority I.CA.</w:t>
      </w:r>
    </w:p>
    <w:p w14:paraId="188B7071" w14:textId="3FFA8189" w:rsidR="00B43049" w:rsidRPr="00B43049" w:rsidRDefault="00B43049" w:rsidP="00B43049">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„Oprávněné osoby“</w:t>
      </w:r>
      <w:r>
        <w:rPr>
          <w:color w:val="000000" w:themeColor="text1"/>
          <w:sz w:val="24"/>
          <w:szCs w:val="24"/>
        </w:rPr>
        <w:t xml:space="preserve"> znamená jednatelé či statutární orgán zákazníka nebo zplnomocněné osoby </w:t>
      </w:r>
      <w:r w:rsidRPr="007949DE">
        <w:rPr>
          <w:sz w:val="24"/>
          <w:szCs w:val="24"/>
        </w:rPr>
        <w:t>zákazník</w:t>
      </w:r>
      <w:r>
        <w:rPr>
          <w:sz w:val="24"/>
          <w:szCs w:val="24"/>
        </w:rPr>
        <w:t>a na základě plné moci.</w:t>
      </w:r>
    </w:p>
    <w:p w14:paraId="2A04B614" w14:textId="778C21FE" w:rsidR="000F11E2" w:rsidRPr="000F11E2" w:rsidRDefault="000F11E2" w:rsidP="00406CFC">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 xml:space="preserve">„PDF“ </w:t>
      </w:r>
      <w:r>
        <w:rPr>
          <w:bCs/>
          <w:color w:val="000000" w:themeColor="text1"/>
          <w:sz w:val="24"/>
          <w:szCs w:val="24"/>
        </w:rPr>
        <w:t xml:space="preserve">znamená </w:t>
      </w:r>
      <w:r w:rsidRPr="000F11E2">
        <w:rPr>
          <w:bCs/>
          <w:color w:val="000000" w:themeColor="text1"/>
          <w:sz w:val="24"/>
          <w:szCs w:val="24"/>
        </w:rPr>
        <w:t xml:space="preserve">Portable </w:t>
      </w:r>
      <w:proofErr w:type="spellStart"/>
      <w:r w:rsidRPr="000F11E2">
        <w:rPr>
          <w:bCs/>
          <w:color w:val="000000" w:themeColor="text1"/>
          <w:sz w:val="24"/>
          <w:szCs w:val="24"/>
        </w:rPr>
        <w:t>Document</w:t>
      </w:r>
      <w:proofErr w:type="spellEnd"/>
      <w:r w:rsidRPr="000F11E2">
        <w:rPr>
          <w:bCs/>
          <w:color w:val="000000" w:themeColor="text1"/>
          <w:sz w:val="24"/>
          <w:szCs w:val="24"/>
        </w:rPr>
        <w:t xml:space="preserve"> </w:t>
      </w:r>
      <w:proofErr w:type="spellStart"/>
      <w:r w:rsidRPr="000F11E2">
        <w:rPr>
          <w:bCs/>
          <w:color w:val="000000" w:themeColor="text1"/>
          <w:sz w:val="24"/>
          <w:szCs w:val="24"/>
        </w:rPr>
        <w:t>Forma</w:t>
      </w:r>
      <w:r>
        <w:rPr>
          <w:bCs/>
          <w:color w:val="000000" w:themeColor="text1"/>
          <w:sz w:val="24"/>
          <w:szCs w:val="24"/>
        </w:rPr>
        <w:t>t</w:t>
      </w:r>
      <w:proofErr w:type="spellEnd"/>
      <w:r>
        <w:rPr>
          <w:bCs/>
          <w:color w:val="000000" w:themeColor="text1"/>
          <w:sz w:val="24"/>
          <w:szCs w:val="24"/>
        </w:rPr>
        <w:t>.</w:t>
      </w:r>
    </w:p>
    <w:p w14:paraId="784ED8CE" w14:textId="4693AA9A" w:rsidR="00406CFC" w:rsidRPr="00406CFC" w:rsidRDefault="00C90A99" w:rsidP="00406CFC">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w:t>
      </w:r>
      <w:proofErr w:type="spellStart"/>
      <w:r>
        <w:rPr>
          <w:b/>
          <w:color w:val="000000" w:themeColor="text1"/>
          <w:sz w:val="24"/>
          <w:szCs w:val="24"/>
        </w:rPr>
        <w:t>PoZ</w:t>
      </w:r>
      <w:proofErr w:type="spellEnd"/>
      <w:r>
        <w:rPr>
          <w:b/>
          <w:color w:val="000000" w:themeColor="text1"/>
          <w:sz w:val="24"/>
          <w:szCs w:val="24"/>
        </w:rPr>
        <w:t xml:space="preserve">“ </w:t>
      </w:r>
      <w:r>
        <w:rPr>
          <w:bCs/>
          <w:color w:val="000000" w:themeColor="text1"/>
          <w:sz w:val="24"/>
          <w:szCs w:val="24"/>
        </w:rPr>
        <w:t>znamená potvrzení o zaměstnaneckém poměru.</w:t>
      </w:r>
    </w:p>
    <w:p w14:paraId="0D43588C" w14:textId="7569531D"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 xml:space="preserve">„Produkt </w:t>
      </w:r>
      <w:proofErr w:type="spellStart"/>
      <w:r w:rsidR="00A82D22">
        <w:rPr>
          <w:b/>
          <w:color w:val="000000" w:themeColor="text1"/>
          <w:sz w:val="24"/>
          <w:szCs w:val="24"/>
        </w:rPr>
        <w:t>eID</w:t>
      </w:r>
      <w:proofErr w:type="spellEnd"/>
      <w:r>
        <w:rPr>
          <w:b/>
          <w:color w:val="000000" w:themeColor="text1"/>
          <w:sz w:val="24"/>
          <w:szCs w:val="24"/>
        </w:rPr>
        <w:t xml:space="preserve"> TWINS“</w:t>
      </w:r>
      <w:r>
        <w:rPr>
          <w:color w:val="000000" w:themeColor="text1"/>
          <w:sz w:val="24"/>
          <w:szCs w:val="24"/>
        </w:rPr>
        <w:t xml:space="preserve"> společné vydání QC a KIC.</w:t>
      </w:r>
    </w:p>
    <w:p w14:paraId="6BA89BD8"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„Produkt TWINS“</w:t>
      </w:r>
      <w:r>
        <w:rPr>
          <w:color w:val="000000" w:themeColor="text1"/>
          <w:sz w:val="24"/>
          <w:szCs w:val="24"/>
        </w:rPr>
        <w:t xml:space="preserve"> společné vydání QC a KC.</w:t>
      </w:r>
    </w:p>
    <w:p w14:paraId="3E6F9505"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„QC“</w:t>
      </w:r>
      <w:r>
        <w:rPr>
          <w:color w:val="000000" w:themeColor="text1"/>
          <w:sz w:val="24"/>
          <w:szCs w:val="24"/>
        </w:rPr>
        <w:t xml:space="preserve"> znamená kvalifikovaný certifikát.</w:t>
      </w:r>
    </w:p>
    <w:p w14:paraId="05978EA3"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„QP“</w:t>
      </w:r>
      <w:r>
        <w:rPr>
          <w:color w:val="000000" w:themeColor="text1"/>
          <w:sz w:val="24"/>
          <w:szCs w:val="24"/>
        </w:rPr>
        <w:t xml:space="preserve"> znamená kvalifikovaný certifikát pro elektronickou pečeť.</w:t>
      </w:r>
    </w:p>
    <w:p w14:paraId="2F54510A" w14:textId="587A57C4" w:rsidR="00C90A99" w:rsidRPr="00406CFC" w:rsidRDefault="00C90A99" w:rsidP="00406CFC">
      <w:pPr>
        <w:pStyle w:val="Odstavecseseznamem"/>
        <w:numPr>
          <w:ilvl w:val="1"/>
          <w:numId w:val="42"/>
        </w:numPr>
        <w:ind w:left="426" w:hanging="568"/>
        <w:contextualSpacing/>
        <w:jc w:val="both"/>
        <w:rPr>
          <w:bCs/>
          <w:color w:val="000000" w:themeColor="text1"/>
          <w:sz w:val="24"/>
          <w:szCs w:val="24"/>
        </w:rPr>
      </w:pPr>
      <w:r>
        <w:rPr>
          <w:b/>
          <w:color w:val="000000" w:themeColor="text1"/>
          <w:sz w:val="24"/>
          <w:szCs w:val="24"/>
        </w:rPr>
        <w:t xml:space="preserve">„RA“ </w:t>
      </w:r>
      <w:r>
        <w:rPr>
          <w:bCs/>
          <w:color w:val="000000" w:themeColor="text1"/>
          <w:sz w:val="24"/>
          <w:szCs w:val="24"/>
        </w:rPr>
        <w:t>znamená registrační autorita I.CA</w:t>
      </w:r>
      <w:r w:rsidR="00262B26">
        <w:rPr>
          <w:bCs/>
          <w:color w:val="000000" w:themeColor="text1"/>
          <w:sz w:val="24"/>
          <w:szCs w:val="24"/>
        </w:rPr>
        <w:t xml:space="preserve">. </w:t>
      </w:r>
      <w:r w:rsidR="008511D4">
        <w:rPr>
          <w:bCs/>
          <w:color w:val="000000" w:themeColor="text1"/>
          <w:sz w:val="24"/>
          <w:szCs w:val="24"/>
        </w:rPr>
        <w:t>S</w:t>
      </w:r>
      <w:r w:rsidR="00262B26">
        <w:rPr>
          <w:bCs/>
          <w:color w:val="000000" w:themeColor="text1"/>
          <w:sz w:val="24"/>
          <w:szCs w:val="24"/>
        </w:rPr>
        <w:t xml:space="preserve">ouhrnně </w:t>
      </w:r>
      <w:r w:rsidR="008511D4">
        <w:rPr>
          <w:bCs/>
          <w:color w:val="000000" w:themeColor="text1"/>
          <w:sz w:val="24"/>
          <w:szCs w:val="24"/>
        </w:rPr>
        <w:t xml:space="preserve">znamená </w:t>
      </w:r>
      <w:r w:rsidR="00262B26">
        <w:rPr>
          <w:bCs/>
          <w:color w:val="000000" w:themeColor="text1"/>
          <w:sz w:val="24"/>
          <w:szCs w:val="24"/>
        </w:rPr>
        <w:t>VRA, KRA</w:t>
      </w:r>
      <w:r w:rsidR="004D1FDE">
        <w:rPr>
          <w:bCs/>
          <w:color w:val="000000" w:themeColor="text1"/>
          <w:sz w:val="24"/>
          <w:szCs w:val="24"/>
        </w:rPr>
        <w:t xml:space="preserve"> a </w:t>
      </w:r>
      <w:r w:rsidR="00262B26">
        <w:rPr>
          <w:bCs/>
          <w:color w:val="000000" w:themeColor="text1"/>
          <w:sz w:val="24"/>
          <w:szCs w:val="24"/>
        </w:rPr>
        <w:t>MRA.</w:t>
      </w:r>
    </w:p>
    <w:p w14:paraId="685823F4" w14:textId="1A3BB5EE" w:rsidR="00C90A99" w:rsidRPr="00406CFC" w:rsidRDefault="00C90A99" w:rsidP="00406CFC">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„Strany“</w:t>
      </w:r>
      <w:r>
        <w:rPr>
          <w:color w:val="000000" w:themeColor="text1"/>
          <w:sz w:val="24"/>
          <w:szCs w:val="24"/>
        </w:rPr>
        <w:t xml:space="preserve"> znamená společně I.CA</w:t>
      </w:r>
      <w:r w:rsidR="000D7AA7">
        <w:rPr>
          <w:color w:val="000000" w:themeColor="text1"/>
          <w:sz w:val="24"/>
          <w:szCs w:val="24"/>
        </w:rPr>
        <w:t xml:space="preserve"> a zákazník.</w:t>
      </w:r>
      <w:r>
        <w:rPr>
          <w:color w:val="000000" w:themeColor="text1"/>
          <w:sz w:val="24"/>
          <w:szCs w:val="24"/>
        </w:rPr>
        <w:t xml:space="preserve"> </w:t>
      </w:r>
      <w:r w:rsidRPr="00406CFC">
        <w:rPr>
          <w:color w:val="000000" w:themeColor="text1"/>
          <w:sz w:val="24"/>
          <w:szCs w:val="24"/>
        </w:rPr>
        <w:t xml:space="preserve"> </w:t>
      </w:r>
    </w:p>
    <w:p w14:paraId="186844D9"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bCs/>
          <w:color w:val="000000" w:themeColor="text1"/>
          <w:sz w:val="24"/>
          <w:szCs w:val="24"/>
        </w:rPr>
        <w:t>„</w:t>
      </w:r>
      <w:r>
        <w:rPr>
          <w:b/>
          <w:color w:val="000000" w:themeColor="text1"/>
          <w:sz w:val="24"/>
          <w:szCs w:val="24"/>
        </w:rPr>
        <w:t>TSA“</w:t>
      </w:r>
      <w:r>
        <w:rPr>
          <w:color w:val="000000" w:themeColor="text1"/>
          <w:sz w:val="24"/>
          <w:szCs w:val="24"/>
        </w:rPr>
        <w:t xml:space="preserve"> znamená kvalifikované elektronické časové razítko.</w:t>
      </w:r>
    </w:p>
    <w:p w14:paraId="73260050" w14:textId="2EEA7B8E"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lastRenderedPageBreak/>
        <w:t>„VRA“</w:t>
      </w:r>
      <w:r>
        <w:rPr>
          <w:color w:val="000000" w:themeColor="text1"/>
          <w:sz w:val="24"/>
          <w:szCs w:val="24"/>
        </w:rPr>
        <w:t xml:space="preserve"> znamená veřejná pobočka I.CA. Místo, kde se vydáva</w:t>
      </w:r>
      <w:r w:rsidR="00A82D22">
        <w:rPr>
          <w:color w:val="000000" w:themeColor="text1"/>
          <w:sz w:val="24"/>
          <w:szCs w:val="24"/>
        </w:rPr>
        <w:t>jí</w:t>
      </w:r>
      <w:r>
        <w:rPr>
          <w:color w:val="000000" w:themeColor="text1"/>
          <w:sz w:val="24"/>
          <w:szCs w:val="24"/>
        </w:rPr>
        <w:t xml:space="preserve"> certifikáty I.CA</w:t>
      </w:r>
      <w:r w:rsidR="00A82D22">
        <w:rPr>
          <w:color w:val="000000" w:themeColor="text1"/>
          <w:sz w:val="24"/>
          <w:szCs w:val="24"/>
        </w:rPr>
        <w:t xml:space="preserve"> pro v</w:t>
      </w:r>
      <w:r w:rsidR="00DA05F4">
        <w:rPr>
          <w:color w:val="000000" w:themeColor="text1"/>
          <w:sz w:val="24"/>
          <w:szCs w:val="24"/>
        </w:rPr>
        <w:t>e</w:t>
      </w:r>
      <w:r w:rsidR="00A82D22">
        <w:rPr>
          <w:color w:val="000000" w:themeColor="text1"/>
          <w:sz w:val="24"/>
          <w:szCs w:val="24"/>
        </w:rPr>
        <w:t>řejnost</w:t>
      </w:r>
      <w:r>
        <w:rPr>
          <w:color w:val="000000" w:themeColor="text1"/>
          <w:sz w:val="24"/>
          <w:szCs w:val="24"/>
        </w:rPr>
        <w:t>.</w:t>
      </w:r>
    </w:p>
    <w:p w14:paraId="1B72DAC9" w14:textId="77777777" w:rsidR="00C90A99" w:rsidRDefault="00C90A99" w:rsidP="00C90A99">
      <w:pPr>
        <w:pStyle w:val="Odstavecseseznamem"/>
        <w:numPr>
          <w:ilvl w:val="1"/>
          <w:numId w:val="42"/>
        </w:numPr>
        <w:ind w:left="426" w:hanging="568"/>
        <w:contextualSpacing/>
        <w:jc w:val="both"/>
        <w:rPr>
          <w:color w:val="000000" w:themeColor="text1"/>
          <w:sz w:val="24"/>
          <w:szCs w:val="24"/>
        </w:rPr>
      </w:pPr>
      <w:r>
        <w:rPr>
          <w:b/>
          <w:color w:val="000000" w:themeColor="text1"/>
          <w:sz w:val="24"/>
          <w:szCs w:val="24"/>
        </w:rPr>
        <w:t>„Zákon“</w:t>
      </w:r>
      <w:r>
        <w:rPr>
          <w:color w:val="000000" w:themeColor="text1"/>
          <w:sz w:val="24"/>
          <w:szCs w:val="24"/>
        </w:rPr>
        <w:t xml:space="preserve"> znamená </w:t>
      </w:r>
      <w:r>
        <w:rPr>
          <w:color w:val="000000" w:themeColor="text1"/>
          <w:sz w:val="24"/>
          <w:szCs w:val="24"/>
          <w:shd w:val="clear" w:color="auto" w:fill="FFFFFF"/>
        </w:rPr>
        <w:t>zákon č</w:t>
      </w:r>
      <w:r>
        <w:rPr>
          <w:color w:val="000000" w:themeColor="text1"/>
          <w:sz w:val="24"/>
          <w:szCs w:val="24"/>
        </w:rPr>
        <w:t>. 297/2016 Sb., o službách vytvářejících důvěru pro elektronické transakce.</w:t>
      </w:r>
    </w:p>
    <w:p w14:paraId="651ACBF0" w14:textId="64A8E5DF" w:rsidR="000D7AA7" w:rsidRPr="00D5280F" w:rsidRDefault="00C90A99" w:rsidP="004D1FDE">
      <w:pPr>
        <w:pStyle w:val="Odstavecseseznamem"/>
        <w:numPr>
          <w:ilvl w:val="1"/>
          <w:numId w:val="42"/>
        </w:numPr>
        <w:ind w:left="426" w:hanging="568"/>
        <w:contextualSpacing/>
        <w:jc w:val="both"/>
        <w:rPr>
          <w:color w:val="000000" w:themeColor="text1"/>
          <w:sz w:val="24"/>
          <w:szCs w:val="24"/>
        </w:rPr>
      </w:pPr>
      <w:r w:rsidRPr="00D5280F">
        <w:rPr>
          <w:b/>
          <w:bCs/>
          <w:color w:val="000000" w:themeColor="text1"/>
          <w:sz w:val="24"/>
          <w:szCs w:val="24"/>
        </w:rPr>
        <w:t>„Žadatel“</w:t>
      </w:r>
      <w:r w:rsidRPr="00D5280F">
        <w:rPr>
          <w:color w:val="000000" w:themeColor="text1"/>
          <w:sz w:val="24"/>
          <w:szCs w:val="24"/>
        </w:rPr>
        <w:t xml:space="preserve"> znamená fyzickou </w:t>
      </w:r>
      <w:r w:rsidR="00A82D22" w:rsidRPr="00D5280F">
        <w:rPr>
          <w:color w:val="000000" w:themeColor="text1"/>
          <w:sz w:val="24"/>
          <w:szCs w:val="24"/>
        </w:rPr>
        <w:t xml:space="preserve">nebo právnickou </w:t>
      </w:r>
      <w:r w:rsidRPr="00D5280F">
        <w:rPr>
          <w:color w:val="000000" w:themeColor="text1"/>
          <w:sz w:val="24"/>
          <w:szCs w:val="24"/>
        </w:rPr>
        <w:t>osobu</w:t>
      </w:r>
      <w:r w:rsidR="00D5280F">
        <w:rPr>
          <w:color w:val="000000" w:themeColor="text1"/>
          <w:sz w:val="24"/>
          <w:szCs w:val="24"/>
        </w:rPr>
        <w:t xml:space="preserve"> (odlišnou od zákazníka)</w:t>
      </w:r>
      <w:r w:rsidRPr="00D5280F">
        <w:rPr>
          <w:color w:val="000000" w:themeColor="text1"/>
          <w:sz w:val="24"/>
          <w:szCs w:val="24"/>
        </w:rPr>
        <w:t>, která žádá o vydání certifikátu I.CA.</w:t>
      </w:r>
      <w:r w:rsidR="00C706DD">
        <w:rPr>
          <w:color w:val="000000" w:themeColor="text1"/>
          <w:sz w:val="24"/>
          <w:szCs w:val="24"/>
        </w:rPr>
        <w:t xml:space="preserve"> Fyzickou osobou se rozumí osoba v postavení zaměstnance nebo obdobném postavení (např. statutární orgán).</w:t>
      </w:r>
    </w:p>
    <w:p w14:paraId="50EA9BE1" w14:textId="77777777" w:rsidR="00DB1B29" w:rsidRDefault="00DB1B29" w:rsidP="00DB1B29">
      <w:pPr>
        <w:pStyle w:val="Odstavecseseznamem"/>
        <w:ind w:left="360"/>
        <w:contextualSpacing/>
        <w:rPr>
          <w:b/>
          <w:color w:val="000000" w:themeColor="text1"/>
          <w:sz w:val="28"/>
          <w:szCs w:val="28"/>
        </w:rPr>
      </w:pPr>
    </w:p>
    <w:p w14:paraId="55371AD3" w14:textId="67E17FA4" w:rsidR="008B5D72" w:rsidRPr="001D3F0E" w:rsidRDefault="008B5D72" w:rsidP="00AF03F9">
      <w:pPr>
        <w:pStyle w:val="Odstavecseseznamem"/>
        <w:numPr>
          <w:ilvl w:val="0"/>
          <w:numId w:val="42"/>
        </w:numPr>
        <w:contextualSpacing/>
        <w:jc w:val="center"/>
        <w:rPr>
          <w:b/>
          <w:color w:val="000000" w:themeColor="text1"/>
          <w:sz w:val="28"/>
          <w:szCs w:val="28"/>
        </w:rPr>
      </w:pPr>
      <w:r w:rsidRPr="001D3F0E">
        <w:rPr>
          <w:b/>
          <w:color w:val="000000" w:themeColor="text1"/>
          <w:sz w:val="28"/>
          <w:szCs w:val="28"/>
        </w:rPr>
        <w:t xml:space="preserve">Článek </w:t>
      </w:r>
    </w:p>
    <w:p w14:paraId="3E0CEBB1" w14:textId="77777777" w:rsidR="00582419" w:rsidRPr="00A520D6" w:rsidRDefault="008B5D72" w:rsidP="00A520D6">
      <w:pPr>
        <w:pStyle w:val="Odstavecseseznamem"/>
        <w:ind w:left="284"/>
        <w:jc w:val="center"/>
        <w:rPr>
          <w:b/>
          <w:sz w:val="28"/>
          <w:szCs w:val="28"/>
        </w:rPr>
      </w:pPr>
      <w:r w:rsidRPr="00B85A54">
        <w:rPr>
          <w:b/>
          <w:sz w:val="28"/>
          <w:szCs w:val="28"/>
        </w:rPr>
        <w:t>Předmět Smlouvy</w:t>
      </w:r>
    </w:p>
    <w:p w14:paraId="10BAB361" w14:textId="77777777" w:rsidR="002203FD" w:rsidRPr="008B5D72" w:rsidRDefault="002203FD" w:rsidP="008B5D72">
      <w:pPr>
        <w:pStyle w:val="Odstavecseseznamem"/>
        <w:ind w:left="284"/>
        <w:jc w:val="center"/>
        <w:rPr>
          <w:b/>
          <w:sz w:val="28"/>
          <w:szCs w:val="28"/>
        </w:rPr>
      </w:pPr>
    </w:p>
    <w:p w14:paraId="13B55334" w14:textId="77777777" w:rsidR="001D3F0E" w:rsidRDefault="00DE3921" w:rsidP="001D3F0E">
      <w:pPr>
        <w:pStyle w:val="Odstavecseseznamem"/>
        <w:numPr>
          <w:ilvl w:val="1"/>
          <w:numId w:val="42"/>
        </w:numPr>
        <w:ind w:left="426" w:hanging="568"/>
        <w:contextualSpacing/>
        <w:jc w:val="both"/>
        <w:rPr>
          <w:sz w:val="24"/>
          <w:szCs w:val="24"/>
        </w:rPr>
      </w:pPr>
      <w:r w:rsidRPr="00831FED">
        <w:rPr>
          <w:sz w:val="24"/>
          <w:szCs w:val="24"/>
        </w:rPr>
        <w:t>Předmětem této</w:t>
      </w:r>
      <w:r>
        <w:rPr>
          <w:sz w:val="24"/>
          <w:szCs w:val="24"/>
        </w:rPr>
        <w:t xml:space="preserve"> S</w:t>
      </w:r>
      <w:r w:rsidRPr="00C35573">
        <w:rPr>
          <w:sz w:val="24"/>
          <w:szCs w:val="24"/>
        </w:rPr>
        <w:t>mlouvy je </w:t>
      </w:r>
      <w:r w:rsidR="00A82D22">
        <w:rPr>
          <w:sz w:val="24"/>
          <w:szCs w:val="24"/>
        </w:rPr>
        <w:t xml:space="preserve">zajištění </w:t>
      </w:r>
      <w:r w:rsidRPr="00C35573">
        <w:rPr>
          <w:sz w:val="24"/>
          <w:szCs w:val="24"/>
        </w:rPr>
        <w:t>vydávání</w:t>
      </w:r>
      <w:r w:rsidR="00A82D22">
        <w:rPr>
          <w:sz w:val="24"/>
          <w:szCs w:val="24"/>
        </w:rPr>
        <w:t>:</w:t>
      </w:r>
    </w:p>
    <w:p w14:paraId="556D7920" w14:textId="77777777" w:rsidR="001D3F0E" w:rsidRDefault="00A82D22" w:rsidP="001D3F0E">
      <w:pPr>
        <w:pStyle w:val="Odstavecseseznamem"/>
        <w:numPr>
          <w:ilvl w:val="2"/>
          <w:numId w:val="42"/>
        </w:numPr>
        <w:contextualSpacing/>
        <w:jc w:val="both"/>
        <w:rPr>
          <w:sz w:val="24"/>
          <w:szCs w:val="24"/>
        </w:rPr>
      </w:pPr>
      <w:r w:rsidRPr="001D3F0E">
        <w:rPr>
          <w:sz w:val="24"/>
          <w:szCs w:val="24"/>
        </w:rPr>
        <w:t>K</w:t>
      </w:r>
      <w:r w:rsidR="00DE3921" w:rsidRPr="001D3F0E">
        <w:rPr>
          <w:sz w:val="24"/>
          <w:szCs w:val="24"/>
        </w:rPr>
        <w:t>valifikovaných certifikátů</w:t>
      </w:r>
      <w:r w:rsidR="00B7069E" w:rsidRPr="001D3F0E">
        <w:rPr>
          <w:sz w:val="24"/>
          <w:szCs w:val="24"/>
        </w:rPr>
        <w:t xml:space="preserve"> pro elektronický podpis</w:t>
      </w:r>
      <w:r w:rsidR="00DE3921" w:rsidRPr="001D3F0E">
        <w:rPr>
          <w:sz w:val="24"/>
          <w:szCs w:val="24"/>
        </w:rPr>
        <w:t xml:space="preserve"> (dále jen "QC")</w:t>
      </w:r>
      <w:r w:rsidR="00F53E8A" w:rsidRPr="001D3F0E">
        <w:rPr>
          <w:sz w:val="24"/>
          <w:szCs w:val="24"/>
        </w:rPr>
        <w:t>,</w:t>
      </w:r>
    </w:p>
    <w:p w14:paraId="6268A71A" w14:textId="5B5B3783" w:rsidR="00A82D22" w:rsidRPr="001D3F0E" w:rsidRDefault="00A82D22" w:rsidP="001D3F0E">
      <w:pPr>
        <w:pStyle w:val="Odstavecseseznamem"/>
        <w:numPr>
          <w:ilvl w:val="2"/>
          <w:numId w:val="42"/>
        </w:numPr>
        <w:contextualSpacing/>
        <w:jc w:val="both"/>
        <w:rPr>
          <w:sz w:val="24"/>
          <w:szCs w:val="24"/>
        </w:rPr>
      </w:pPr>
      <w:r w:rsidRPr="001D3F0E">
        <w:rPr>
          <w:sz w:val="24"/>
          <w:szCs w:val="24"/>
        </w:rPr>
        <w:t>K</w:t>
      </w:r>
      <w:r w:rsidR="00DE3921" w:rsidRPr="001D3F0E">
        <w:rPr>
          <w:sz w:val="24"/>
          <w:szCs w:val="24"/>
        </w:rPr>
        <w:t>valifikovaných certifikátů pro elektronickou pečeť (dále jen "QP“)</w:t>
      </w:r>
      <w:r w:rsidR="00F53E8A" w:rsidRPr="001D3F0E">
        <w:rPr>
          <w:sz w:val="24"/>
          <w:szCs w:val="24"/>
        </w:rPr>
        <w:t>,</w:t>
      </w:r>
    </w:p>
    <w:p w14:paraId="4F428546" w14:textId="21E29335" w:rsidR="00A82D22" w:rsidRDefault="00A82D22" w:rsidP="001D3F0E">
      <w:pPr>
        <w:pStyle w:val="Odstavecseseznamem"/>
        <w:numPr>
          <w:ilvl w:val="2"/>
          <w:numId w:val="42"/>
        </w:numPr>
        <w:contextualSpacing/>
        <w:jc w:val="both"/>
        <w:rPr>
          <w:sz w:val="24"/>
          <w:szCs w:val="24"/>
        </w:rPr>
      </w:pPr>
      <w:r w:rsidRPr="00A82D22">
        <w:rPr>
          <w:sz w:val="24"/>
          <w:szCs w:val="24"/>
        </w:rPr>
        <w:t>P</w:t>
      </w:r>
      <w:r w:rsidR="00DE3921" w:rsidRPr="00A82D22">
        <w:rPr>
          <w:sz w:val="24"/>
          <w:szCs w:val="24"/>
        </w:rPr>
        <w:t>rodukt</w:t>
      </w:r>
      <w:r>
        <w:rPr>
          <w:sz w:val="24"/>
          <w:szCs w:val="24"/>
        </w:rPr>
        <w:t>u</w:t>
      </w:r>
      <w:r w:rsidR="00DE3921" w:rsidRPr="00A82D22">
        <w:rPr>
          <w:sz w:val="24"/>
          <w:szCs w:val="24"/>
        </w:rPr>
        <w:t xml:space="preserve"> TWINS</w:t>
      </w:r>
      <w:r w:rsidR="00F53E8A">
        <w:rPr>
          <w:sz w:val="24"/>
          <w:szCs w:val="24"/>
        </w:rPr>
        <w:t>,</w:t>
      </w:r>
      <w:r w:rsidR="00DE3921" w:rsidRPr="00A82D22">
        <w:rPr>
          <w:sz w:val="24"/>
          <w:szCs w:val="24"/>
        </w:rPr>
        <w:t xml:space="preserve"> </w:t>
      </w:r>
    </w:p>
    <w:p w14:paraId="357C9C1A" w14:textId="151B80AE" w:rsidR="00A82D22" w:rsidRDefault="00A82D22" w:rsidP="001D3F0E">
      <w:pPr>
        <w:pStyle w:val="Odstavecseseznamem"/>
        <w:numPr>
          <w:ilvl w:val="2"/>
          <w:numId w:val="42"/>
        </w:numPr>
        <w:contextualSpacing/>
        <w:jc w:val="both"/>
        <w:rPr>
          <w:sz w:val="24"/>
          <w:szCs w:val="24"/>
        </w:rPr>
      </w:pPr>
      <w:r>
        <w:rPr>
          <w:sz w:val="24"/>
          <w:szCs w:val="24"/>
        </w:rPr>
        <w:t xml:space="preserve">Produktu </w:t>
      </w:r>
      <w:proofErr w:type="spellStart"/>
      <w:r w:rsidR="000E4F00" w:rsidRPr="00A82D22">
        <w:rPr>
          <w:sz w:val="24"/>
          <w:szCs w:val="24"/>
        </w:rPr>
        <w:t>eID</w:t>
      </w:r>
      <w:proofErr w:type="spellEnd"/>
      <w:r w:rsidR="000E4F00" w:rsidRPr="00A82D22">
        <w:rPr>
          <w:sz w:val="24"/>
          <w:szCs w:val="24"/>
        </w:rPr>
        <w:t xml:space="preserve"> TWINS</w:t>
      </w:r>
      <w:r w:rsidR="00F53E8A">
        <w:rPr>
          <w:sz w:val="24"/>
          <w:szCs w:val="24"/>
        </w:rPr>
        <w:t>,</w:t>
      </w:r>
      <w:r w:rsidR="000E4F00" w:rsidRPr="00A82D22">
        <w:rPr>
          <w:sz w:val="24"/>
          <w:szCs w:val="24"/>
        </w:rPr>
        <w:t xml:space="preserve"> </w:t>
      </w:r>
    </w:p>
    <w:p w14:paraId="12C21B63" w14:textId="1AD532CF" w:rsidR="00B7069E" w:rsidRDefault="00B7069E" w:rsidP="001D3F0E">
      <w:pPr>
        <w:pStyle w:val="Odstavecseseznamem"/>
        <w:numPr>
          <w:ilvl w:val="2"/>
          <w:numId w:val="42"/>
        </w:numPr>
        <w:contextualSpacing/>
        <w:jc w:val="both"/>
        <w:rPr>
          <w:sz w:val="24"/>
          <w:szCs w:val="24"/>
        </w:rPr>
      </w:pPr>
      <w:r>
        <w:rPr>
          <w:sz w:val="24"/>
          <w:szCs w:val="24"/>
        </w:rPr>
        <w:t>K</w:t>
      </w:r>
      <w:r w:rsidR="00DE3921" w:rsidRPr="00A82D22">
        <w:rPr>
          <w:sz w:val="24"/>
          <w:szCs w:val="24"/>
        </w:rPr>
        <w:t>omerčních certifikátů (dále jen "KC")</w:t>
      </w:r>
      <w:r w:rsidR="00F53E8A">
        <w:rPr>
          <w:sz w:val="24"/>
          <w:szCs w:val="24"/>
        </w:rPr>
        <w:t>,</w:t>
      </w:r>
    </w:p>
    <w:p w14:paraId="33F4C49D" w14:textId="1D069352" w:rsidR="00B7069E" w:rsidRDefault="00B7069E" w:rsidP="001D3F0E">
      <w:pPr>
        <w:pStyle w:val="Odstavecseseznamem"/>
        <w:numPr>
          <w:ilvl w:val="2"/>
          <w:numId w:val="42"/>
        </w:numPr>
        <w:contextualSpacing/>
        <w:jc w:val="both"/>
        <w:rPr>
          <w:sz w:val="24"/>
          <w:szCs w:val="24"/>
        </w:rPr>
      </w:pPr>
      <w:r>
        <w:rPr>
          <w:sz w:val="24"/>
          <w:szCs w:val="24"/>
        </w:rPr>
        <w:t>K</w:t>
      </w:r>
      <w:r w:rsidR="0084594D" w:rsidRPr="00A82D22">
        <w:rPr>
          <w:sz w:val="24"/>
          <w:szCs w:val="24"/>
        </w:rPr>
        <w:t>omerčních certifikátů pro elektronickou identifikaci (dále jen "K</w:t>
      </w:r>
      <w:r w:rsidR="000E4F00" w:rsidRPr="00A82D22">
        <w:rPr>
          <w:sz w:val="24"/>
          <w:szCs w:val="24"/>
        </w:rPr>
        <w:t>I</w:t>
      </w:r>
      <w:r w:rsidR="0084594D" w:rsidRPr="00A82D22">
        <w:rPr>
          <w:sz w:val="24"/>
          <w:szCs w:val="24"/>
        </w:rPr>
        <w:t>C"</w:t>
      </w:r>
      <w:r w:rsidR="00F53E8A">
        <w:rPr>
          <w:sz w:val="24"/>
          <w:szCs w:val="24"/>
        </w:rPr>
        <w:t>),</w:t>
      </w:r>
    </w:p>
    <w:p w14:paraId="3C5A5364" w14:textId="1CCFBADB" w:rsidR="00B7069E" w:rsidRDefault="00B7069E" w:rsidP="001D3F0E">
      <w:pPr>
        <w:pStyle w:val="Odstavecseseznamem"/>
        <w:numPr>
          <w:ilvl w:val="2"/>
          <w:numId w:val="42"/>
        </w:numPr>
        <w:contextualSpacing/>
        <w:jc w:val="both"/>
        <w:rPr>
          <w:sz w:val="24"/>
          <w:szCs w:val="24"/>
        </w:rPr>
      </w:pPr>
      <w:r>
        <w:rPr>
          <w:sz w:val="24"/>
          <w:szCs w:val="24"/>
        </w:rPr>
        <w:t>K</w:t>
      </w:r>
      <w:r w:rsidR="00DE3921" w:rsidRPr="00A82D22">
        <w:rPr>
          <w:sz w:val="24"/>
          <w:szCs w:val="24"/>
        </w:rPr>
        <w:t>omerčních technologických certifikátů (dále jen "KTC“)</w:t>
      </w:r>
      <w:r w:rsidR="00F53E8A">
        <w:rPr>
          <w:sz w:val="24"/>
          <w:szCs w:val="24"/>
        </w:rPr>
        <w:t>,</w:t>
      </w:r>
    </w:p>
    <w:p w14:paraId="6840263E" w14:textId="77777777" w:rsidR="00E95A70" w:rsidRPr="00B7069E" w:rsidRDefault="00E95A70" w:rsidP="00E95A70">
      <w:pPr>
        <w:pStyle w:val="Odstavecseseznamem"/>
        <w:ind w:left="1224"/>
        <w:contextualSpacing/>
        <w:jc w:val="both"/>
        <w:rPr>
          <w:sz w:val="24"/>
          <w:szCs w:val="24"/>
        </w:rPr>
      </w:pPr>
    </w:p>
    <w:p w14:paraId="5E94A798" w14:textId="3DFBBCF3" w:rsidR="007E1956" w:rsidRPr="00F53E8A" w:rsidRDefault="00F53E8A" w:rsidP="00F53E8A">
      <w:pPr>
        <w:pStyle w:val="Odstavecseseznamem"/>
        <w:tabs>
          <w:tab w:val="left" w:pos="3696"/>
        </w:tabs>
        <w:ind w:left="567"/>
        <w:contextualSpacing/>
        <w:jc w:val="both"/>
        <w:rPr>
          <w:sz w:val="24"/>
          <w:szCs w:val="24"/>
        </w:rPr>
      </w:pPr>
      <w:r>
        <w:rPr>
          <w:sz w:val="24"/>
          <w:szCs w:val="24"/>
        </w:rPr>
        <w:t>(dále též souhrnně „certifikáty I.CA“)</w:t>
      </w:r>
      <w:r w:rsidR="00FC68B5">
        <w:rPr>
          <w:sz w:val="24"/>
          <w:szCs w:val="24"/>
        </w:rPr>
        <w:t xml:space="preserve">, poskytnutí HW I.CA nebo ostatních doplňkových služeb I.CA pro zákazníka, </w:t>
      </w:r>
      <w:r>
        <w:rPr>
          <w:sz w:val="24"/>
          <w:szCs w:val="24"/>
        </w:rPr>
        <w:t>z</w:t>
      </w:r>
      <w:r w:rsidR="007E1956" w:rsidRPr="00F53E8A">
        <w:rPr>
          <w:sz w:val="24"/>
          <w:szCs w:val="24"/>
        </w:rPr>
        <w:t>a dále sjednaných podmínek.</w:t>
      </w:r>
    </w:p>
    <w:p w14:paraId="4CC4D6D1" w14:textId="77777777" w:rsidR="007E1956" w:rsidRDefault="007E1956" w:rsidP="00DE3921">
      <w:pPr>
        <w:pStyle w:val="Odstavecseseznamem"/>
        <w:tabs>
          <w:tab w:val="left" w:pos="3696"/>
        </w:tabs>
        <w:ind w:left="567"/>
        <w:contextualSpacing/>
        <w:jc w:val="both"/>
        <w:rPr>
          <w:sz w:val="24"/>
          <w:szCs w:val="24"/>
        </w:rPr>
      </w:pPr>
    </w:p>
    <w:p w14:paraId="30F7AB91" w14:textId="61D75E93" w:rsidR="007E1956" w:rsidRPr="001D3F0E" w:rsidRDefault="007E1956" w:rsidP="001D3F0E">
      <w:pPr>
        <w:pStyle w:val="Odstavecseseznamem"/>
        <w:numPr>
          <w:ilvl w:val="0"/>
          <w:numId w:val="42"/>
        </w:numPr>
        <w:contextualSpacing/>
        <w:jc w:val="center"/>
        <w:rPr>
          <w:b/>
          <w:color w:val="000000" w:themeColor="text1"/>
          <w:sz w:val="28"/>
          <w:szCs w:val="28"/>
        </w:rPr>
      </w:pPr>
      <w:r w:rsidRPr="001D3F0E">
        <w:rPr>
          <w:b/>
          <w:color w:val="000000" w:themeColor="text1"/>
          <w:sz w:val="28"/>
          <w:szCs w:val="28"/>
        </w:rPr>
        <w:t xml:space="preserve">Článek </w:t>
      </w:r>
    </w:p>
    <w:p w14:paraId="287DB16B" w14:textId="7419D56F" w:rsidR="007E1956" w:rsidRPr="00A520D6" w:rsidRDefault="007E1956" w:rsidP="007E1956">
      <w:pPr>
        <w:pStyle w:val="Odstavecseseznamem"/>
        <w:ind w:left="284"/>
        <w:jc w:val="center"/>
        <w:rPr>
          <w:b/>
          <w:sz w:val="28"/>
          <w:szCs w:val="28"/>
        </w:rPr>
      </w:pPr>
      <w:r>
        <w:rPr>
          <w:b/>
          <w:sz w:val="28"/>
          <w:szCs w:val="28"/>
        </w:rPr>
        <w:t>Obecná ustanovení o vydá</w:t>
      </w:r>
      <w:r w:rsidR="001A6BED">
        <w:rPr>
          <w:b/>
          <w:sz w:val="28"/>
          <w:szCs w:val="28"/>
        </w:rPr>
        <w:t>vá</w:t>
      </w:r>
      <w:r>
        <w:rPr>
          <w:b/>
          <w:sz w:val="28"/>
          <w:szCs w:val="28"/>
        </w:rPr>
        <w:t xml:space="preserve">ní certifikátů I.CA </w:t>
      </w:r>
    </w:p>
    <w:p w14:paraId="063F434F" w14:textId="790C243E" w:rsidR="00DE3921" w:rsidRDefault="00DE3921" w:rsidP="00DE3921">
      <w:pPr>
        <w:pStyle w:val="Odstavecseseznamem"/>
        <w:tabs>
          <w:tab w:val="left" w:pos="3696"/>
        </w:tabs>
        <w:ind w:left="567"/>
        <w:contextualSpacing/>
        <w:jc w:val="both"/>
        <w:rPr>
          <w:sz w:val="24"/>
          <w:szCs w:val="24"/>
        </w:rPr>
      </w:pPr>
    </w:p>
    <w:p w14:paraId="3EE8433E" w14:textId="41D3105C" w:rsidR="00B7069E" w:rsidRDefault="00B7069E" w:rsidP="001D3F0E">
      <w:pPr>
        <w:pStyle w:val="Odstavecseseznamem"/>
        <w:numPr>
          <w:ilvl w:val="1"/>
          <w:numId w:val="42"/>
        </w:numPr>
        <w:ind w:left="426" w:hanging="568"/>
        <w:contextualSpacing/>
        <w:jc w:val="both"/>
        <w:rPr>
          <w:sz w:val="24"/>
          <w:szCs w:val="24"/>
        </w:rPr>
      </w:pPr>
      <w:r>
        <w:rPr>
          <w:sz w:val="24"/>
          <w:szCs w:val="24"/>
        </w:rPr>
        <w:t>QC, QP, TWINS</w:t>
      </w:r>
      <w:r w:rsidR="003A599B">
        <w:rPr>
          <w:sz w:val="24"/>
          <w:szCs w:val="24"/>
        </w:rPr>
        <w:t xml:space="preserve"> a</w:t>
      </w:r>
      <w:r>
        <w:rPr>
          <w:sz w:val="24"/>
          <w:szCs w:val="24"/>
        </w:rPr>
        <w:t xml:space="preserve"> </w:t>
      </w:r>
      <w:proofErr w:type="spellStart"/>
      <w:r>
        <w:rPr>
          <w:sz w:val="24"/>
          <w:szCs w:val="24"/>
        </w:rPr>
        <w:t>eID</w:t>
      </w:r>
      <w:proofErr w:type="spellEnd"/>
      <w:r>
        <w:rPr>
          <w:sz w:val="24"/>
          <w:szCs w:val="24"/>
        </w:rPr>
        <w:t xml:space="preserve"> TWINS podle ustanovení této Smlouvy budou vydávány pro zaměstnance zákazníka a </w:t>
      </w:r>
      <w:r w:rsidR="001A6BED">
        <w:rPr>
          <w:sz w:val="24"/>
          <w:szCs w:val="24"/>
        </w:rPr>
        <w:t xml:space="preserve">pouze </w:t>
      </w:r>
      <w:r>
        <w:rPr>
          <w:sz w:val="24"/>
          <w:szCs w:val="24"/>
        </w:rPr>
        <w:t xml:space="preserve">dle platné legislativy </w:t>
      </w:r>
      <w:proofErr w:type="spellStart"/>
      <w:r>
        <w:rPr>
          <w:sz w:val="24"/>
          <w:szCs w:val="24"/>
        </w:rPr>
        <w:t>eIDAS</w:t>
      </w:r>
      <w:proofErr w:type="spellEnd"/>
      <w:r>
        <w:rPr>
          <w:sz w:val="24"/>
          <w:szCs w:val="24"/>
        </w:rPr>
        <w:t>, Záko</w:t>
      </w:r>
      <w:r w:rsidR="003A599B">
        <w:rPr>
          <w:sz w:val="24"/>
          <w:szCs w:val="24"/>
        </w:rPr>
        <w:t>na</w:t>
      </w:r>
      <w:r>
        <w:rPr>
          <w:sz w:val="24"/>
          <w:szCs w:val="24"/>
        </w:rPr>
        <w:t xml:space="preserve"> a podle příslušných </w:t>
      </w:r>
      <w:r w:rsidR="003A599B">
        <w:rPr>
          <w:sz w:val="24"/>
          <w:szCs w:val="24"/>
        </w:rPr>
        <w:t xml:space="preserve">platných </w:t>
      </w:r>
      <w:r>
        <w:rPr>
          <w:sz w:val="24"/>
          <w:szCs w:val="24"/>
        </w:rPr>
        <w:t>CP.</w:t>
      </w:r>
    </w:p>
    <w:p w14:paraId="42C03880" w14:textId="77777777" w:rsidR="00B7069E" w:rsidRDefault="00B7069E" w:rsidP="00B7069E">
      <w:pPr>
        <w:pStyle w:val="Odstavecseseznamem"/>
        <w:ind w:left="567"/>
        <w:contextualSpacing/>
        <w:jc w:val="both"/>
        <w:rPr>
          <w:sz w:val="24"/>
          <w:szCs w:val="24"/>
        </w:rPr>
      </w:pPr>
    </w:p>
    <w:p w14:paraId="632200C7" w14:textId="017EC881" w:rsidR="00B7069E" w:rsidRDefault="003A599B" w:rsidP="001D3F0E">
      <w:pPr>
        <w:pStyle w:val="Odstavecseseznamem"/>
        <w:numPr>
          <w:ilvl w:val="1"/>
          <w:numId w:val="42"/>
        </w:numPr>
        <w:ind w:left="426" w:hanging="568"/>
        <w:contextualSpacing/>
        <w:jc w:val="both"/>
        <w:rPr>
          <w:sz w:val="24"/>
          <w:szCs w:val="24"/>
        </w:rPr>
      </w:pPr>
      <w:r>
        <w:rPr>
          <w:sz w:val="24"/>
          <w:szCs w:val="24"/>
        </w:rPr>
        <w:t>KC</w:t>
      </w:r>
      <w:r w:rsidR="00B7069E">
        <w:rPr>
          <w:sz w:val="24"/>
          <w:szCs w:val="24"/>
        </w:rPr>
        <w:t xml:space="preserve">, </w:t>
      </w:r>
      <w:r>
        <w:rPr>
          <w:sz w:val="24"/>
          <w:szCs w:val="24"/>
        </w:rPr>
        <w:t>KIC a KTC</w:t>
      </w:r>
      <w:r w:rsidR="00B7069E">
        <w:rPr>
          <w:sz w:val="24"/>
          <w:szCs w:val="24"/>
        </w:rPr>
        <w:t xml:space="preserve"> podle ustanovení této Smlouvy budou vydávány pro zaměstnance zákazníka a </w:t>
      </w:r>
      <w:r w:rsidR="001A6BED">
        <w:rPr>
          <w:sz w:val="24"/>
          <w:szCs w:val="24"/>
        </w:rPr>
        <w:t xml:space="preserve">pouze </w:t>
      </w:r>
      <w:r w:rsidR="00B7069E">
        <w:rPr>
          <w:sz w:val="24"/>
          <w:szCs w:val="24"/>
        </w:rPr>
        <w:t xml:space="preserve">podle příslušných </w:t>
      </w:r>
      <w:r>
        <w:rPr>
          <w:sz w:val="24"/>
          <w:szCs w:val="24"/>
        </w:rPr>
        <w:t xml:space="preserve">platných </w:t>
      </w:r>
      <w:r w:rsidR="00B7069E">
        <w:rPr>
          <w:sz w:val="24"/>
          <w:szCs w:val="24"/>
        </w:rPr>
        <w:t>CP.</w:t>
      </w:r>
    </w:p>
    <w:p w14:paraId="16CD0AE6" w14:textId="77777777" w:rsidR="00B7069E" w:rsidRPr="003A599B" w:rsidRDefault="00B7069E" w:rsidP="001D3F0E">
      <w:pPr>
        <w:pStyle w:val="Odstavecseseznamem"/>
        <w:ind w:left="426"/>
        <w:contextualSpacing/>
        <w:jc w:val="both"/>
        <w:rPr>
          <w:sz w:val="24"/>
          <w:szCs w:val="24"/>
        </w:rPr>
      </w:pPr>
    </w:p>
    <w:p w14:paraId="318DC228" w14:textId="2BA7475A" w:rsidR="00C034E9" w:rsidRPr="00923922" w:rsidRDefault="003A599B" w:rsidP="001D3F0E">
      <w:pPr>
        <w:pStyle w:val="Odstavecseseznamem"/>
        <w:numPr>
          <w:ilvl w:val="1"/>
          <w:numId w:val="42"/>
        </w:numPr>
        <w:ind w:left="426" w:hanging="568"/>
        <w:contextualSpacing/>
        <w:jc w:val="both"/>
        <w:rPr>
          <w:sz w:val="24"/>
          <w:szCs w:val="24"/>
        </w:rPr>
      </w:pPr>
      <w:r>
        <w:rPr>
          <w:sz w:val="24"/>
          <w:szCs w:val="24"/>
        </w:rPr>
        <w:t>C</w:t>
      </w:r>
      <w:r w:rsidR="00DE3921" w:rsidRPr="00C35573">
        <w:rPr>
          <w:sz w:val="24"/>
          <w:szCs w:val="24"/>
        </w:rPr>
        <w:t>ertifikáty</w:t>
      </w:r>
      <w:r>
        <w:rPr>
          <w:sz w:val="24"/>
          <w:szCs w:val="24"/>
        </w:rPr>
        <w:t xml:space="preserve"> I.CA mohou být vydávány </w:t>
      </w:r>
      <w:r w:rsidR="001A6BED">
        <w:rPr>
          <w:sz w:val="24"/>
          <w:szCs w:val="24"/>
        </w:rPr>
        <w:t xml:space="preserve">pouze </w:t>
      </w:r>
      <w:r>
        <w:rPr>
          <w:sz w:val="24"/>
          <w:szCs w:val="24"/>
        </w:rPr>
        <w:t xml:space="preserve">na </w:t>
      </w:r>
      <w:r w:rsidR="009E7FE4">
        <w:rPr>
          <w:sz w:val="24"/>
          <w:szCs w:val="24"/>
        </w:rPr>
        <w:t xml:space="preserve">veřejných </w:t>
      </w:r>
      <w:r w:rsidR="00643F34">
        <w:rPr>
          <w:sz w:val="24"/>
          <w:szCs w:val="24"/>
        </w:rPr>
        <w:t>(dále též „</w:t>
      </w:r>
      <w:r>
        <w:rPr>
          <w:sz w:val="24"/>
          <w:szCs w:val="24"/>
        </w:rPr>
        <w:t>VRA</w:t>
      </w:r>
      <w:r w:rsidR="00643F34">
        <w:rPr>
          <w:sz w:val="24"/>
          <w:szCs w:val="24"/>
        </w:rPr>
        <w:t>“)</w:t>
      </w:r>
      <w:r>
        <w:rPr>
          <w:sz w:val="24"/>
          <w:szCs w:val="24"/>
        </w:rPr>
        <w:t xml:space="preserve">, </w:t>
      </w:r>
      <w:r w:rsidR="00643F34">
        <w:rPr>
          <w:sz w:val="24"/>
          <w:szCs w:val="24"/>
        </w:rPr>
        <w:t>klientských (dále též „</w:t>
      </w:r>
      <w:r>
        <w:rPr>
          <w:sz w:val="24"/>
          <w:szCs w:val="24"/>
        </w:rPr>
        <w:t>KRA</w:t>
      </w:r>
      <w:r w:rsidR="00643F34">
        <w:rPr>
          <w:sz w:val="24"/>
          <w:szCs w:val="24"/>
        </w:rPr>
        <w:t>“) nebo prostřednictvím mobilních (dále též „MRA“)</w:t>
      </w:r>
      <w:r w:rsidR="004D1FDE">
        <w:rPr>
          <w:sz w:val="24"/>
          <w:szCs w:val="24"/>
        </w:rPr>
        <w:t xml:space="preserve"> </w:t>
      </w:r>
      <w:r w:rsidR="00643F34">
        <w:rPr>
          <w:sz w:val="24"/>
          <w:szCs w:val="24"/>
        </w:rPr>
        <w:t>registračních autorit I.CA</w:t>
      </w:r>
      <w:r>
        <w:rPr>
          <w:sz w:val="24"/>
          <w:szCs w:val="24"/>
        </w:rPr>
        <w:t>.</w:t>
      </w:r>
    </w:p>
    <w:p w14:paraId="34CE0F16" w14:textId="77777777" w:rsidR="00027442" w:rsidRPr="00027442" w:rsidRDefault="00027442" w:rsidP="001D3F0E">
      <w:pPr>
        <w:pStyle w:val="Odstavecseseznamem"/>
        <w:ind w:left="426"/>
        <w:contextualSpacing/>
        <w:jc w:val="both"/>
        <w:rPr>
          <w:sz w:val="24"/>
          <w:szCs w:val="24"/>
        </w:rPr>
      </w:pPr>
    </w:p>
    <w:p w14:paraId="4D0AC266" w14:textId="105B51DC" w:rsidR="001A6BED" w:rsidRPr="00923922" w:rsidRDefault="0029276A" w:rsidP="001D3F0E">
      <w:pPr>
        <w:pStyle w:val="Odstavecseseznamem"/>
        <w:numPr>
          <w:ilvl w:val="1"/>
          <w:numId w:val="42"/>
        </w:numPr>
        <w:ind w:left="426" w:hanging="568"/>
        <w:contextualSpacing/>
        <w:jc w:val="both"/>
        <w:rPr>
          <w:sz w:val="24"/>
          <w:szCs w:val="24"/>
        </w:rPr>
      </w:pPr>
      <w:r w:rsidRPr="0029276A">
        <w:rPr>
          <w:sz w:val="24"/>
          <w:szCs w:val="24"/>
        </w:rPr>
        <w:t>U certifikátů</w:t>
      </w:r>
      <w:r w:rsidR="003A599B">
        <w:rPr>
          <w:sz w:val="24"/>
          <w:szCs w:val="24"/>
        </w:rPr>
        <w:t xml:space="preserve"> I.CA</w:t>
      </w:r>
      <w:r w:rsidRPr="0029276A">
        <w:rPr>
          <w:sz w:val="24"/>
          <w:szCs w:val="24"/>
        </w:rPr>
        <w:t xml:space="preserve"> </w:t>
      </w:r>
      <w:r w:rsidR="00836500" w:rsidRPr="00C034E9">
        <w:rPr>
          <w:sz w:val="24"/>
          <w:szCs w:val="24"/>
        </w:rPr>
        <w:t>je kromě totožnosti žadatele ověřován t</w:t>
      </w:r>
      <w:r>
        <w:rPr>
          <w:sz w:val="24"/>
          <w:szCs w:val="24"/>
        </w:rPr>
        <w:t>aké jeho</w:t>
      </w:r>
      <w:r w:rsidR="00831FED">
        <w:rPr>
          <w:sz w:val="24"/>
          <w:szCs w:val="24"/>
        </w:rPr>
        <w:t xml:space="preserve"> zaměstnanecký poměr k</w:t>
      </w:r>
      <w:r w:rsidR="001A6BED">
        <w:rPr>
          <w:sz w:val="24"/>
          <w:szCs w:val="24"/>
        </w:rPr>
        <w:t> </w:t>
      </w:r>
      <w:r w:rsidR="00831FED">
        <w:rPr>
          <w:sz w:val="24"/>
          <w:szCs w:val="24"/>
        </w:rPr>
        <w:t>zákazníkovi</w:t>
      </w:r>
      <w:r w:rsidR="001A6BED">
        <w:rPr>
          <w:sz w:val="24"/>
          <w:szCs w:val="24"/>
        </w:rPr>
        <w:t>,</w:t>
      </w:r>
      <w:r w:rsidR="00836500" w:rsidRPr="00C034E9">
        <w:rPr>
          <w:sz w:val="24"/>
          <w:szCs w:val="24"/>
        </w:rPr>
        <w:t xml:space="preserve"> a to předložením </w:t>
      </w:r>
      <w:r w:rsidR="003A599B">
        <w:rPr>
          <w:sz w:val="24"/>
          <w:szCs w:val="24"/>
        </w:rPr>
        <w:t xml:space="preserve">individuálního </w:t>
      </w:r>
      <w:r w:rsidR="009E7FE4">
        <w:rPr>
          <w:sz w:val="24"/>
          <w:szCs w:val="24"/>
        </w:rPr>
        <w:t>potvrzení o zaměstnaneckém poměru (dále též „</w:t>
      </w:r>
      <w:proofErr w:type="spellStart"/>
      <w:r w:rsidR="003A599B">
        <w:rPr>
          <w:sz w:val="24"/>
          <w:szCs w:val="24"/>
        </w:rPr>
        <w:t>PoZ</w:t>
      </w:r>
      <w:proofErr w:type="spellEnd"/>
      <w:r w:rsidR="009E7FE4">
        <w:rPr>
          <w:sz w:val="24"/>
          <w:szCs w:val="24"/>
        </w:rPr>
        <w:t>“)</w:t>
      </w:r>
      <w:r w:rsidR="003A599B">
        <w:rPr>
          <w:sz w:val="24"/>
          <w:szCs w:val="24"/>
        </w:rPr>
        <w:t xml:space="preserve"> nebo </w:t>
      </w:r>
      <w:r w:rsidR="009E7FE4" w:rsidRPr="00C034E9">
        <w:rPr>
          <w:sz w:val="24"/>
          <w:szCs w:val="24"/>
        </w:rPr>
        <w:t xml:space="preserve">předložením </w:t>
      </w:r>
      <w:r w:rsidR="009E7FE4">
        <w:rPr>
          <w:sz w:val="24"/>
          <w:szCs w:val="24"/>
        </w:rPr>
        <w:t>hromadného potvrzení o zaměstnaneckém poměru (dále též „</w:t>
      </w:r>
      <w:proofErr w:type="spellStart"/>
      <w:r w:rsidR="009E7FE4">
        <w:rPr>
          <w:sz w:val="24"/>
          <w:szCs w:val="24"/>
        </w:rPr>
        <w:t>HPoZ</w:t>
      </w:r>
      <w:proofErr w:type="spellEnd"/>
      <w:r w:rsidR="009E7FE4">
        <w:rPr>
          <w:sz w:val="24"/>
          <w:szCs w:val="24"/>
        </w:rPr>
        <w:t>“)</w:t>
      </w:r>
      <w:r w:rsidR="001A6BED">
        <w:rPr>
          <w:sz w:val="24"/>
          <w:szCs w:val="24"/>
        </w:rPr>
        <w:t>.</w:t>
      </w:r>
      <w:r w:rsidR="00276057">
        <w:rPr>
          <w:sz w:val="24"/>
          <w:szCs w:val="24"/>
        </w:rPr>
        <w:t xml:space="preserve"> Vzor </w:t>
      </w:r>
      <w:proofErr w:type="spellStart"/>
      <w:r w:rsidR="00276057">
        <w:rPr>
          <w:sz w:val="24"/>
          <w:szCs w:val="24"/>
        </w:rPr>
        <w:t>PoZ</w:t>
      </w:r>
      <w:proofErr w:type="spellEnd"/>
      <w:r w:rsidR="00276057">
        <w:rPr>
          <w:sz w:val="24"/>
          <w:szCs w:val="24"/>
        </w:rPr>
        <w:t xml:space="preserve"> je uveden v příloze č.1, </w:t>
      </w:r>
      <w:r w:rsidR="009E7FE4">
        <w:rPr>
          <w:sz w:val="24"/>
          <w:szCs w:val="24"/>
        </w:rPr>
        <w:t xml:space="preserve">případně </w:t>
      </w:r>
      <w:r w:rsidR="00276057">
        <w:rPr>
          <w:sz w:val="24"/>
          <w:szCs w:val="24"/>
        </w:rPr>
        <w:t xml:space="preserve">vzor </w:t>
      </w:r>
      <w:proofErr w:type="spellStart"/>
      <w:r w:rsidR="00276057">
        <w:rPr>
          <w:sz w:val="24"/>
          <w:szCs w:val="24"/>
        </w:rPr>
        <w:t>HPoZ</w:t>
      </w:r>
      <w:proofErr w:type="spellEnd"/>
      <w:r w:rsidR="00276057">
        <w:rPr>
          <w:sz w:val="24"/>
          <w:szCs w:val="24"/>
        </w:rPr>
        <w:t xml:space="preserve"> je uveden v příloze č.2</w:t>
      </w:r>
      <w:r w:rsidR="00262B26">
        <w:rPr>
          <w:sz w:val="24"/>
          <w:szCs w:val="24"/>
        </w:rPr>
        <w:t xml:space="preserve">. </w:t>
      </w:r>
    </w:p>
    <w:p w14:paraId="1336F3B3" w14:textId="77777777" w:rsidR="001A6BED" w:rsidRPr="00516BCE" w:rsidRDefault="001A6BED" w:rsidP="001D3F0E">
      <w:pPr>
        <w:pStyle w:val="Odstavecseseznamem"/>
        <w:ind w:left="426"/>
        <w:contextualSpacing/>
        <w:jc w:val="both"/>
        <w:rPr>
          <w:sz w:val="24"/>
          <w:szCs w:val="24"/>
        </w:rPr>
      </w:pPr>
    </w:p>
    <w:p w14:paraId="6B4DE9B3" w14:textId="7202C1F9" w:rsidR="00DA05F4" w:rsidRDefault="00DA05F4" w:rsidP="001D3F0E">
      <w:pPr>
        <w:pStyle w:val="Odstavecseseznamem"/>
        <w:numPr>
          <w:ilvl w:val="1"/>
          <w:numId w:val="42"/>
        </w:numPr>
        <w:ind w:left="426" w:hanging="568"/>
        <w:contextualSpacing/>
        <w:jc w:val="both"/>
        <w:rPr>
          <w:sz w:val="24"/>
          <w:szCs w:val="24"/>
        </w:rPr>
      </w:pPr>
      <w:r w:rsidRPr="00EE6188">
        <w:rPr>
          <w:sz w:val="24"/>
          <w:szCs w:val="24"/>
        </w:rPr>
        <w:t xml:space="preserve">Jednotlivá </w:t>
      </w:r>
      <w:proofErr w:type="spellStart"/>
      <w:r>
        <w:rPr>
          <w:sz w:val="24"/>
          <w:szCs w:val="24"/>
        </w:rPr>
        <w:t>PoZ</w:t>
      </w:r>
      <w:proofErr w:type="spellEnd"/>
      <w:r w:rsidR="006E776A">
        <w:rPr>
          <w:sz w:val="24"/>
          <w:szCs w:val="24"/>
        </w:rPr>
        <w:t xml:space="preserve">, </w:t>
      </w:r>
      <w:proofErr w:type="spellStart"/>
      <w:r>
        <w:rPr>
          <w:sz w:val="24"/>
          <w:szCs w:val="24"/>
        </w:rPr>
        <w:t>HPoZ</w:t>
      </w:r>
      <w:proofErr w:type="spellEnd"/>
      <w:r>
        <w:rPr>
          <w:sz w:val="24"/>
          <w:szCs w:val="24"/>
        </w:rPr>
        <w:t xml:space="preserve"> </w:t>
      </w:r>
      <w:r w:rsidR="006E776A">
        <w:rPr>
          <w:sz w:val="24"/>
          <w:szCs w:val="24"/>
        </w:rPr>
        <w:t xml:space="preserve">plné moci pro QP či KTC </w:t>
      </w:r>
      <w:r w:rsidRPr="00EE6188">
        <w:rPr>
          <w:sz w:val="24"/>
          <w:szCs w:val="24"/>
        </w:rPr>
        <w:t xml:space="preserve">jsou jménem </w:t>
      </w:r>
      <w:r w:rsidRPr="007949DE">
        <w:rPr>
          <w:sz w:val="24"/>
          <w:szCs w:val="24"/>
        </w:rPr>
        <w:t>zákazníka</w:t>
      </w:r>
      <w:r w:rsidRPr="00EE6188">
        <w:rPr>
          <w:sz w:val="24"/>
          <w:szCs w:val="24"/>
        </w:rPr>
        <w:t xml:space="preserve"> oprávněny podepisovat</w:t>
      </w:r>
      <w:r>
        <w:rPr>
          <w:sz w:val="24"/>
          <w:szCs w:val="24"/>
        </w:rPr>
        <w:t xml:space="preserve"> pouze oprávněné osoby.</w:t>
      </w:r>
    </w:p>
    <w:p w14:paraId="270B6CEB" w14:textId="77777777" w:rsidR="00DA05F4" w:rsidRPr="00DA05F4" w:rsidRDefault="00DA05F4" w:rsidP="001D3F0E">
      <w:pPr>
        <w:pStyle w:val="Odstavecseseznamem"/>
        <w:ind w:left="426"/>
        <w:contextualSpacing/>
        <w:jc w:val="both"/>
        <w:rPr>
          <w:sz w:val="24"/>
          <w:szCs w:val="24"/>
        </w:rPr>
      </w:pPr>
    </w:p>
    <w:p w14:paraId="2D1A024C" w14:textId="1302DEAA" w:rsidR="00DA05F4" w:rsidRPr="00914D93" w:rsidRDefault="006E776A" w:rsidP="001D3F0E">
      <w:pPr>
        <w:pStyle w:val="Odstavecseseznamem"/>
        <w:numPr>
          <w:ilvl w:val="1"/>
          <w:numId w:val="42"/>
        </w:numPr>
        <w:ind w:left="426" w:hanging="568"/>
        <w:contextualSpacing/>
        <w:jc w:val="both"/>
        <w:rPr>
          <w:sz w:val="24"/>
          <w:szCs w:val="24"/>
        </w:rPr>
      </w:pPr>
      <w:r w:rsidRPr="00923922">
        <w:rPr>
          <w:sz w:val="24"/>
          <w:szCs w:val="24"/>
        </w:rPr>
        <w:t>Oprávněnou osobou zákazníka se může stát každá osoba, která bude k daným úkonům zplnomocněna plnou mocí, jejíž vzor je uveden v příloze č. 3 této Smlouvy (dále též „Plná moc“).</w:t>
      </w:r>
      <w:r w:rsidR="00923922">
        <w:rPr>
          <w:sz w:val="24"/>
          <w:szCs w:val="24"/>
        </w:rPr>
        <w:t xml:space="preserve"> </w:t>
      </w:r>
      <w:r w:rsidR="00DA05F4" w:rsidRPr="00923922">
        <w:rPr>
          <w:sz w:val="24"/>
          <w:szCs w:val="24"/>
        </w:rPr>
        <w:t xml:space="preserve">Součástí </w:t>
      </w:r>
      <w:r w:rsidR="00923922" w:rsidRPr="00923922">
        <w:rPr>
          <w:sz w:val="24"/>
          <w:szCs w:val="24"/>
        </w:rPr>
        <w:t xml:space="preserve">Plné moci </w:t>
      </w:r>
      <w:r w:rsidR="00DA05F4" w:rsidRPr="00923922">
        <w:rPr>
          <w:sz w:val="24"/>
          <w:szCs w:val="24"/>
        </w:rPr>
        <w:t>jsou zároveň podpisové vzory</w:t>
      </w:r>
      <w:r w:rsidR="00923922" w:rsidRPr="00923922">
        <w:rPr>
          <w:sz w:val="24"/>
          <w:szCs w:val="24"/>
        </w:rPr>
        <w:t xml:space="preserve"> </w:t>
      </w:r>
      <w:r w:rsidR="004D1FDE">
        <w:rPr>
          <w:sz w:val="24"/>
          <w:szCs w:val="24"/>
        </w:rPr>
        <w:t>nových oprávněných</w:t>
      </w:r>
      <w:r w:rsidR="00DA05F4" w:rsidRPr="00923922">
        <w:rPr>
          <w:sz w:val="24"/>
          <w:szCs w:val="24"/>
        </w:rPr>
        <w:t xml:space="preserve"> osob</w:t>
      </w:r>
      <w:r w:rsidR="00923922" w:rsidRPr="00923922">
        <w:rPr>
          <w:sz w:val="24"/>
          <w:szCs w:val="24"/>
        </w:rPr>
        <w:t xml:space="preserve"> </w:t>
      </w:r>
      <w:r w:rsidR="00DA05F4" w:rsidRPr="00923922">
        <w:rPr>
          <w:sz w:val="24"/>
          <w:szCs w:val="24"/>
        </w:rPr>
        <w:t>zákazníka</w:t>
      </w:r>
      <w:r w:rsidR="004D1FDE">
        <w:rPr>
          <w:sz w:val="24"/>
          <w:szCs w:val="24"/>
        </w:rPr>
        <w:t>, které budou následně ověřovány operátory I.CA při vydávání certifikátu I.CA.</w:t>
      </w:r>
    </w:p>
    <w:p w14:paraId="6172DB72" w14:textId="77777777" w:rsidR="00716BB5" w:rsidRPr="00716BB5" w:rsidRDefault="00716BB5" w:rsidP="001D3F0E">
      <w:pPr>
        <w:pStyle w:val="Odstavecseseznamem"/>
        <w:ind w:left="426"/>
        <w:contextualSpacing/>
        <w:jc w:val="both"/>
        <w:rPr>
          <w:sz w:val="24"/>
          <w:szCs w:val="24"/>
        </w:rPr>
      </w:pPr>
    </w:p>
    <w:p w14:paraId="2D763A1E" w14:textId="536AF6C1" w:rsidR="00E61D38" w:rsidRDefault="0084594D" w:rsidP="00AF03F9">
      <w:pPr>
        <w:pStyle w:val="Odstavecseseznamem"/>
        <w:numPr>
          <w:ilvl w:val="1"/>
          <w:numId w:val="42"/>
        </w:numPr>
        <w:ind w:left="426" w:hanging="568"/>
        <w:contextualSpacing/>
        <w:jc w:val="both"/>
        <w:rPr>
          <w:sz w:val="24"/>
          <w:szCs w:val="24"/>
        </w:rPr>
      </w:pPr>
      <w:r>
        <w:rPr>
          <w:sz w:val="24"/>
          <w:szCs w:val="24"/>
        </w:rPr>
        <w:t>O QP</w:t>
      </w:r>
      <w:r w:rsidR="00836500" w:rsidRPr="002203FD">
        <w:rPr>
          <w:sz w:val="24"/>
          <w:szCs w:val="24"/>
        </w:rPr>
        <w:t xml:space="preserve"> </w:t>
      </w:r>
      <w:r w:rsidR="007949DE">
        <w:rPr>
          <w:sz w:val="24"/>
          <w:szCs w:val="24"/>
        </w:rPr>
        <w:t>a K</w:t>
      </w:r>
      <w:r w:rsidR="002421C9">
        <w:rPr>
          <w:sz w:val="24"/>
          <w:szCs w:val="24"/>
        </w:rPr>
        <w:t>T</w:t>
      </w:r>
      <w:r w:rsidR="007949DE">
        <w:rPr>
          <w:sz w:val="24"/>
          <w:szCs w:val="24"/>
        </w:rPr>
        <w:t xml:space="preserve">C </w:t>
      </w:r>
      <w:r w:rsidR="0029276A">
        <w:rPr>
          <w:sz w:val="24"/>
          <w:szCs w:val="24"/>
        </w:rPr>
        <w:t>certifikáty</w:t>
      </w:r>
      <w:r w:rsidR="00836500" w:rsidRPr="002203FD">
        <w:rPr>
          <w:sz w:val="24"/>
          <w:szCs w:val="24"/>
        </w:rPr>
        <w:t xml:space="preserve"> </w:t>
      </w:r>
      <w:r w:rsidR="00914D93">
        <w:rPr>
          <w:sz w:val="24"/>
          <w:szCs w:val="24"/>
        </w:rPr>
        <w:t xml:space="preserve">I.CA </w:t>
      </w:r>
      <w:r w:rsidR="00836500" w:rsidRPr="002203FD">
        <w:rPr>
          <w:sz w:val="24"/>
          <w:szCs w:val="24"/>
        </w:rPr>
        <w:t>j</w:t>
      </w:r>
      <w:r w:rsidR="00AD0267">
        <w:rPr>
          <w:sz w:val="24"/>
          <w:szCs w:val="24"/>
        </w:rPr>
        <w:t>sou</w:t>
      </w:r>
      <w:r w:rsidR="00836500" w:rsidRPr="002203FD">
        <w:rPr>
          <w:sz w:val="24"/>
          <w:szCs w:val="24"/>
        </w:rPr>
        <w:t> </w:t>
      </w:r>
      <w:r w:rsidR="0029276A">
        <w:rPr>
          <w:sz w:val="24"/>
          <w:szCs w:val="24"/>
        </w:rPr>
        <w:t>oprávněn</w:t>
      </w:r>
      <w:r w:rsidR="00AD0267">
        <w:rPr>
          <w:sz w:val="24"/>
          <w:szCs w:val="24"/>
        </w:rPr>
        <w:t>y</w:t>
      </w:r>
      <w:r w:rsidR="0029276A">
        <w:rPr>
          <w:sz w:val="24"/>
          <w:szCs w:val="24"/>
        </w:rPr>
        <w:t xml:space="preserve"> žádat pouze</w:t>
      </w:r>
      <w:r w:rsidR="00AD0267">
        <w:rPr>
          <w:sz w:val="24"/>
          <w:szCs w:val="24"/>
        </w:rPr>
        <w:t xml:space="preserve"> o</w:t>
      </w:r>
      <w:r w:rsidR="00AD0267" w:rsidRPr="00AD0267">
        <w:rPr>
          <w:sz w:val="24"/>
          <w:szCs w:val="24"/>
        </w:rPr>
        <w:t>právněné osoby</w:t>
      </w:r>
      <w:r w:rsidR="00716BB5">
        <w:rPr>
          <w:sz w:val="24"/>
          <w:szCs w:val="24"/>
        </w:rPr>
        <w:t>.</w:t>
      </w:r>
    </w:p>
    <w:p w14:paraId="306294B7" w14:textId="77777777" w:rsidR="00DB1B29" w:rsidRPr="00DB1B29" w:rsidRDefault="00DB1B29" w:rsidP="00DB1B29">
      <w:pPr>
        <w:pStyle w:val="Odstavecseseznamem"/>
        <w:rPr>
          <w:sz w:val="24"/>
          <w:szCs w:val="24"/>
        </w:rPr>
      </w:pPr>
    </w:p>
    <w:p w14:paraId="49893928" w14:textId="77777777" w:rsidR="00DB1B29" w:rsidRPr="00AF03F9" w:rsidRDefault="00DB1B29" w:rsidP="00DB1B29">
      <w:pPr>
        <w:pStyle w:val="Odstavecseseznamem"/>
        <w:ind w:left="426"/>
        <w:contextualSpacing/>
        <w:jc w:val="both"/>
        <w:rPr>
          <w:sz w:val="24"/>
          <w:szCs w:val="24"/>
        </w:rPr>
      </w:pPr>
    </w:p>
    <w:p w14:paraId="7DD660E7" w14:textId="31DE0518" w:rsidR="00582419" w:rsidRPr="007949DE" w:rsidRDefault="007949DE" w:rsidP="001D3F0E">
      <w:pPr>
        <w:pStyle w:val="Odstavecseseznamem"/>
        <w:numPr>
          <w:ilvl w:val="0"/>
          <w:numId w:val="42"/>
        </w:numPr>
        <w:contextualSpacing/>
        <w:jc w:val="center"/>
        <w:rPr>
          <w:b/>
          <w:sz w:val="28"/>
          <w:szCs w:val="28"/>
        </w:rPr>
      </w:pPr>
      <w:r>
        <w:rPr>
          <w:b/>
          <w:sz w:val="28"/>
          <w:szCs w:val="28"/>
        </w:rPr>
        <w:lastRenderedPageBreak/>
        <w:t xml:space="preserve">Článek </w:t>
      </w:r>
    </w:p>
    <w:p w14:paraId="24507668" w14:textId="77777777" w:rsidR="00582419" w:rsidRPr="007949DE" w:rsidRDefault="0015607D" w:rsidP="007949DE">
      <w:pPr>
        <w:pStyle w:val="Odstavecseseznamem"/>
        <w:ind w:left="284"/>
        <w:jc w:val="center"/>
        <w:rPr>
          <w:b/>
          <w:sz w:val="28"/>
          <w:szCs w:val="28"/>
        </w:rPr>
      </w:pPr>
      <w:r w:rsidRPr="007949DE">
        <w:rPr>
          <w:b/>
          <w:sz w:val="28"/>
          <w:szCs w:val="28"/>
        </w:rPr>
        <w:t xml:space="preserve">Povinnosti </w:t>
      </w:r>
      <w:r w:rsidR="000C6155">
        <w:rPr>
          <w:b/>
          <w:sz w:val="28"/>
          <w:szCs w:val="28"/>
        </w:rPr>
        <w:t>zákazníka</w:t>
      </w:r>
    </w:p>
    <w:p w14:paraId="3DDB2A41" w14:textId="77777777" w:rsidR="00582419" w:rsidRPr="00E16438" w:rsidRDefault="00582419" w:rsidP="00582419">
      <w:pPr>
        <w:jc w:val="center"/>
        <w:rPr>
          <w:b/>
          <w:sz w:val="24"/>
        </w:rPr>
      </w:pPr>
    </w:p>
    <w:p w14:paraId="1EC0A7B5" w14:textId="3F118DFE" w:rsidR="004D7192" w:rsidRDefault="00DE3921" w:rsidP="001D3F0E">
      <w:pPr>
        <w:pStyle w:val="Odstavecseseznamem"/>
        <w:numPr>
          <w:ilvl w:val="1"/>
          <w:numId w:val="42"/>
        </w:numPr>
        <w:ind w:left="426" w:hanging="568"/>
        <w:contextualSpacing/>
        <w:jc w:val="both"/>
        <w:rPr>
          <w:sz w:val="24"/>
          <w:szCs w:val="24"/>
        </w:rPr>
      </w:pPr>
      <w:r>
        <w:rPr>
          <w:sz w:val="24"/>
          <w:szCs w:val="24"/>
        </w:rPr>
        <w:t xml:space="preserve">Zákazník </w:t>
      </w:r>
      <w:r w:rsidRPr="007949DE">
        <w:rPr>
          <w:sz w:val="24"/>
          <w:szCs w:val="24"/>
        </w:rPr>
        <w:t>se zavazuje při používání certifikátů</w:t>
      </w:r>
      <w:r w:rsidR="004D7192">
        <w:rPr>
          <w:sz w:val="24"/>
          <w:szCs w:val="24"/>
        </w:rPr>
        <w:t xml:space="preserve"> I.CA</w:t>
      </w:r>
      <w:r w:rsidRPr="007949DE">
        <w:rPr>
          <w:sz w:val="24"/>
          <w:szCs w:val="24"/>
        </w:rPr>
        <w:t xml:space="preserve">, vydaných na základě této </w:t>
      </w:r>
      <w:r w:rsidR="004D7192">
        <w:rPr>
          <w:sz w:val="24"/>
          <w:szCs w:val="24"/>
        </w:rPr>
        <w:t>S</w:t>
      </w:r>
      <w:r w:rsidRPr="007949DE">
        <w:rPr>
          <w:sz w:val="24"/>
          <w:szCs w:val="24"/>
        </w:rPr>
        <w:t>mlouvy, dodržovat</w:t>
      </w:r>
      <w:r w:rsidR="004D7192">
        <w:rPr>
          <w:sz w:val="24"/>
          <w:szCs w:val="24"/>
        </w:rPr>
        <w:t>:</w:t>
      </w:r>
      <w:r w:rsidRPr="007949DE">
        <w:rPr>
          <w:sz w:val="24"/>
          <w:szCs w:val="24"/>
        </w:rPr>
        <w:t xml:space="preserve"> </w:t>
      </w:r>
    </w:p>
    <w:p w14:paraId="1F81200B" w14:textId="77777777" w:rsidR="00E95A70" w:rsidRDefault="00E95A70" w:rsidP="00E95A70">
      <w:pPr>
        <w:pStyle w:val="Odstavecseseznamem"/>
        <w:ind w:left="567"/>
        <w:contextualSpacing/>
        <w:jc w:val="both"/>
        <w:rPr>
          <w:sz w:val="24"/>
          <w:szCs w:val="24"/>
        </w:rPr>
      </w:pPr>
    </w:p>
    <w:p w14:paraId="5DA9755E" w14:textId="4FB53FBF" w:rsidR="004D7192" w:rsidRDefault="004D7192" w:rsidP="001D3F0E">
      <w:pPr>
        <w:pStyle w:val="Odstavecseseznamem"/>
        <w:numPr>
          <w:ilvl w:val="2"/>
          <w:numId w:val="42"/>
        </w:numPr>
        <w:ind w:left="1418" w:hanging="698"/>
        <w:contextualSpacing/>
        <w:jc w:val="both"/>
        <w:rPr>
          <w:sz w:val="24"/>
          <w:szCs w:val="24"/>
        </w:rPr>
      </w:pPr>
      <w:r w:rsidRPr="004D7192">
        <w:rPr>
          <w:sz w:val="24"/>
          <w:szCs w:val="24"/>
        </w:rPr>
        <w:t>C</w:t>
      </w:r>
      <w:r w:rsidR="00DE3921" w:rsidRPr="004D7192">
        <w:rPr>
          <w:sz w:val="24"/>
          <w:szCs w:val="24"/>
        </w:rPr>
        <w:t>ertifikační politik</w:t>
      </w:r>
      <w:r w:rsidR="00E95A70">
        <w:rPr>
          <w:sz w:val="24"/>
          <w:szCs w:val="24"/>
        </w:rPr>
        <w:t>u</w:t>
      </w:r>
      <w:r w:rsidR="00DE3921" w:rsidRPr="004D7192">
        <w:rPr>
          <w:sz w:val="24"/>
          <w:szCs w:val="24"/>
        </w:rPr>
        <w:t xml:space="preserve"> I.CA pro oblast vydávání kvalifikovaných certifikátů (dále jen "CPQC"), </w:t>
      </w:r>
    </w:p>
    <w:p w14:paraId="5E095D84" w14:textId="775B4FF0" w:rsidR="004D7192" w:rsidRDefault="004D7192" w:rsidP="001D3F0E">
      <w:pPr>
        <w:pStyle w:val="Odstavecseseznamem"/>
        <w:numPr>
          <w:ilvl w:val="2"/>
          <w:numId w:val="42"/>
        </w:numPr>
        <w:ind w:left="1418" w:hanging="698"/>
        <w:contextualSpacing/>
        <w:jc w:val="both"/>
        <w:rPr>
          <w:sz w:val="24"/>
          <w:szCs w:val="24"/>
        </w:rPr>
      </w:pPr>
      <w:r w:rsidRPr="004D7192">
        <w:rPr>
          <w:sz w:val="24"/>
          <w:szCs w:val="24"/>
        </w:rPr>
        <w:t>C</w:t>
      </w:r>
      <w:r w:rsidR="00DE3921" w:rsidRPr="004D7192">
        <w:rPr>
          <w:sz w:val="24"/>
          <w:szCs w:val="24"/>
        </w:rPr>
        <w:t>ertifikační politiku I.CA pro oblast vydávání kvalifikovaných certifikátů pro elektronickou pečeť (dále jen "CPQP")</w:t>
      </w:r>
      <w:r w:rsidR="00E95A70">
        <w:rPr>
          <w:sz w:val="24"/>
          <w:szCs w:val="24"/>
        </w:rPr>
        <w:t>,</w:t>
      </w:r>
    </w:p>
    <w:p w14:paraId="6FACA264" w14:textId="77777777" w:rsidR="004D7192" w:rsidRDefault="00DE3921" w:rsidP="001D3F0E">
      <w:pPr>
        <w:pStyle w:val="Odstavecseseznamem"/>
        <w:numPr>
          <w:ilvl w:val="2"/>
          <w:numId w:val="42"/>
        </w:numPr>
        <w:ind w:left="1418" w:hanging="698"/>
        <w:contextualSpacing/>
        <w:jc w:val="both"/>
        <w:rPr>
          <w:sz w:val="24"/>
          <w:szCs w:val="24"/>
        </w:rPr>
      </w:pPr>
      <w:r w:rsidRPr="004D7192">
        <w:rPr>
          <w:sz w:val="24"/>
          <w:szCs w:val="24"/>
        </w:rPr>
        <w:t>Certifikační politiku I.CA pro oblast vydávání komerčních certifikátů (dále jen "CPKC"),</w:t>
      </w:r>
    </w:p>
    <w:p w14:paraId="1A7A91AF" w14:textId="4C723996" w:rsidR="004D7192" w:rsidRDefault="004D7192" w:rsidP="001D3F0E">
      <w:pPr>
        <w:pStyle w:val="Odstavecseseznamem"/>
        <w:numPr>
          <w:ilvl w:val="2"/>
          <w:numId w:val="42"/>
        </w:numPr>
        <w:ind w:left="1418" w:hanging="698"/>
        <w:contextualSpacing/>
        <w:jc w:val="both"/>
        <w:rPr>
          <w:sz w:val="24"/>
          <w:szCs w:val="24"/>
        </w:rPr>
      </w:pPr>
      <w:r w:rsidRPr="004D7192">
        <w:rPr>
          <w:sz w:val="24"/>
          <w:szCs w:val="24"/>
        </w:rPr>
        <w:t xml:space="preserve">Certifikační politiku I.CA pro oblast vydávání komerčních </w:t>
      </w:r>
      <w:proofErr w:type="spellStart"/>
      <w:r>
        <w:rPr>
          <w:sz w:val="24"/>
          <w:szCs w:val="24"/>
        </w:rPr>
        <w:t>identitních</w:t>
      </w:r>
      <w:proofErr w:type="spellEnd"/>
      <w:r>
        <w:rPr>
          <w:sz w:val="24"/>
          <w:szCs w:val="24"/>
        </w:rPr>
        <w:t xml:space="preserve"> </w:t>
      </w:r>
      <w:r w:rsidRPr="004D7192">
        <w:rPr>
          <w:sz w:val="24"/>
          <w:szCs w:val="24"/>
        </w:rPr>
        <w:t>certifikátů (dále jen "CPK</w:t>
      </w:r>
      <w:r>
        <w:rPr>
          <w:sz w:val="24"/>
          <w:szCs w:val="24"/>
        </w:rPr>
        <w:t>I</w:t>
      </w:r>
      <w:r w:rsidRPr="004D7192">
        <w:rPr>
          <w:sz w:val="24"/>
          <w:szCs w:val="24"/>
        </w:rPr>
        <w:t>C"),</w:t>
      </w:r>
    </w:p>
    <w:p w14:paraId="4E279510" w14:textId="5250A0F0" w:rsidR="004D7192" w:rsidRDefault="004D7192" w:rsidP="001D3F0E">
      <w:pPr>
        <w:pStyle w:val="Odstavecseseznamem"/>
        <w:numPr>
          <w:ilvl w:val="2"/>
          <w:numId w:val="42"/>
        </w:numPr>
        <w:ind w:left="1418" w:hanging="698"/>
        <w:contextualSpacing/>
        <w:jc w:val="both"/>
        <w:rPr>
          <w:sz w:val="24"/>
          <w:szCs w:val="24"/>
        </w:rPr>
      </w:pPr>
      <w:r w:rsidRPr="004D7192">
        <w:rPr>
          <w:sz w:val="24"/>
          <w:szCs w:val="24"/>
        </w:rPr>
        <w:t xml:space="preserve">Certifikační politiku I.CA pro oblast vydávání komerčních </w:t>
      </w:r>
      <w:r>
        <w:rPr>
          <w:sz w:val="24"/>
          <w:szCs w:val="24"/>
        </w:rPr>
        <w:t xml:space="preserve">technologických </w:t>
      </w:r>
      <w:r w:rsidRPr="004D7192">
        <w:rPr>
          <w:sz w:val="24"/>
          <w:szCs w:val="24"/>
        </w:rPr>
        <w:t>certifikátů (dále jen "CPK</w:t>
      </w:r>
      <w:r>
        <w:rPr>
          <w:sz w:val="24"/>
          <w:szCs w:val="24"/>
        </w:rPr>
        <w:t>T</w:t>
      </w:r>
      <w:r w:rsidRPr="004D7192">
        <w:rPr>
          <w:sz w:val="24"/>
          <w:szCs w:val="24"/>
        </w:rPr>
        <w:t>C")</w:t>
      </w:r>
    </w:p>
    <w:p w14:paraId="4DDC1ACE" w14:textId="77777777" w:rsidR="00E95A70" w:rsidRDefault="00E95A70" w:rsidP="00E95A70">
      <w:pPr>
        <w:pStyle w:val="Odstavecseseznamem"/>
        <w:ind w:left="1418"/>
        <w:contextualSpacing/>
        <w:jc w:val="both"/>
        <w:rPr>
          <w:sz w:val="24"/>
          <w:szCs w:val="24"/>
        </w:rPr>
      </w:pPr>
    </w:p>
    <w:p w14:paraId="78BBEC04" w14:textId="77777777" w:rsidR="00080AFF" w:rsidRDefault="00E95A70" w:rsidP="00080AFF">
      <w:pPr>
        <w:pStyle w:val="Odstavecseseznamem"/>
        <w:ind w:left="567"/>
        <w:contextualSpacing/>
        <w:jc w:val="both"/>
        <w:rPr>
          <w:sz w:val="24"/>
          <w:szCs w:val="24"/>
        </w:rPr>
      </w:pPr>
      <w:r>
        <w:rPr>
          <w:sz w:val="24"/>
          <w:szCs w:val="24"/>
        </w:rPr>
        <w:t xml:space="preserve">(dále též souhrnně „CP“), </w:t>
      </w:r>
      <w:r w:rsidR="00DE3921" w:rsidRPr="004D7192">
        <w:rPr>
          <w:sz w:val="24"/>
          <w:szCs w:val="24"/>
        </w:rPr>
        <w:t>které jsou vždy v aktuálním znění k dispozici na</w:t>
      </w:r>
      <w:r w:rsidR="004D7192" w:rsidRPr="004D7192">
        <w:t xml:space="preserve"> </w:t>
      </w:r>
      <w:hyperlink r:id="rId8" w:history="1">
        <w:r w:rsidR="004D7192" w:rsidRPr="00BE2C55">
          <w:rPr>
            <w:rStyle w:val="Hypertextovodkaz"/>
            <w:sz w:val="24"/>
            <w:szCs w:val="24"/>
          </w:rPr>
          <w:t>https://www.ica.cz/Certifikacni-politika-HCA</w:t>
        </w:r>
      </w:hyperlink>
      <w:r w:rsidR="004D7192">
        <w:rPr>
          <w:sz w:val="24"/>
          <w:szCs w:val="24"/>
        </w:rPr>
        <w:t xml:space="preserve"> nebo obecně na </w:t>
      </w:r>
      <w:hyperlink r:id="rId9" w:history="1">
        <w:r w:rsidR="004D7192" w:rsidRPr="00BE2C55">
          <w:rPr>
            <w:rStyle w:val="Hypertextovodkaz"/>
            <w:sz w:val="24"/>
            <w:szCs w:val="24"/>
          </w:rPr>
          <w:t>www.ica.cz</w:t>
        </w:r>
      </w:hyperlink>
      <w:r w:rsidR="00DE3921" w:rsidRPr="004D7192">
        <w:rPr>
          <w:sz w:val="24"/>
          <w:szCs w:val="24"/>
        </w:rPr>
        <w:t xml:space="preserve">. </w:t>
      </w:r>
    </w:p>
    <w:p w14:paraId="10AEBE8B" w14:textId="77777777" w:rsidR="00080AFF" w:rsidRDefault="00080AFF" w:rsidP="00080AFF">
      <w:pPr>
        <w:pStyle w:val="Odstavecseseznamem"/>
        <w:ind w:left="567"/>
        <w:contextualSpacing/>
        <w:jc w:val="both"/>
        <w:rPr>
          <w:sz w:val="24"/>
          <w:szCs w:val="24"/>
        </w:rPr>
      </w:pPr>
    </w:p>
    <w:p w14:paraId="0220A553" w14:textId="77777777" w:rsidR="00582419" w:rsidRPr="00E25253" w:rsidRDefault="00582419" w:rsidP="00582419">
      <w:pPr>
        <w:jc w:val="both"/>
        <w:rPr>
          <w:sz w:val="16"/>
          <w:szCs w:val="16"/>
        </w:rPr>
      </w:pPr>
    </w:p>
    <w:p w14:paraId="6DC623F0" w14:textId="77777777" w:rsidR="00D72A8A" w:rsidRDefault="005949B4" w:rsidP="00122518">
      <w:pPr>
        <w:pStyle w:val="Odstavecseseznamem"/>
        <w:numPr>
          <w:ilvl w:val="1"/>
          <w:numId w:val="42"/>
        </w:numPr>
        <w:ind w:left="426" w:hanging="568"/>
        <w:contextualSpacing/>
        <w:jc w:val="both"/>
        <w:rPr>
          <w:sz w:val="24"/>
          <w:szCs w:val="24"/>
        </w:rPr>
      </w:pPr>
      <w:r>
        <w:rPr>
          <w:sz w:val="24"/>
          <w:szCs w:val="24"/>
        </w:rPr>
        <w:t>Zákazník odpovídá I.</w:t>
      </w:r>
      <w:r w:rsidRPr="00D5280F">
        <w:rPr>
          <w:sz w:val="24"/>
          <w:szCs w:val="24"/>
        </w:rPr>
        <w:t>CA a žadateli o certifikát I.CA za veškerou újmu, která kterémukoliv z nich vznikne porušením nebo nedodržením některé z CP,</w:t>
      </w:r>
      <w:r>
        <w:rPr>
          <w:sz w:val="24"/>
          <w:szCs w:val="24"/>
        </w:rPr>
        <w:t xml:space="preserve"> zejména pak za újmu vzniklou v souvislosti se zneužitím soukromého klíče žadatele o certifikát I.CA </w:t>
      </w:r>
      <w:r w:rsidR="00D72A8A">
        <w:rPr>
          <w:sz w:val="24"/>
          <w:szCs w:val="24"/>
        </w:rPr>
        <w:t>způsobené zaviněným jednáním zákazníka.</w:t>
      </w:r>
    </w:p>
    <w:p w14:paraId="1970D119" w14:textId="103C20E1" w:rsidR="00656630" w:rsidRPr="00656630" w:rsidRDefault="005949B4" w:rsidP="00122518">
      <w:pPr>
        <w:ind w:left="426"/>
        <w:contextualSpacing/>
        <w:jc w:val="both"/>
        <w:rPr>
          <w:sz w:val="24"/>
          <w:szCs w:val="24"/>
        </w:rPr>
      </w:pPr>
      <w:r>
        <w:rPr>
          <w:sz w:val="24"/>
          <w:szCs w:val="24"/>
        </w:rPr>
        <w:t xml:space="preserve"> </w:t>
      </w:r>
    </w:p>
    <w:p w14:paraId="18125C57" w14:textId="3E24B6D1" w:rsidR="00656630" w:rsidRPr="000C6155" w:rsidRDefault="00656630" w:rsidP="00656630">
      <w:pPr>
        <w:pStyle w:val="Odstavecseseznamem"/>
        <w:numPr>
          <w:ilvl w:val="1"/>
          <w:numId w:val="42"/>
        </w:numPr>
        <w:ind w:left="426" w:hanging="568"/>
        <w:contextualSpacing/>
        <w:jc w:val="both"/>
        <w:rPr>
          <w:sz w:val="24"/>
          <w:szCs w:val="24"/>
        </w:rPr>
      </w:pPr>
      <w:r>
        <w:rPr>
          <w:sz w:val="24"/>
          <w:szCs w:val="24"/>
        </w:rPr>
        <w:t xml:space="preserve">Certifikáty I.CA </w:t>
      </w:r>
      <w:r w:rsidRPr="00EE6188">
        <w:rPr>
          <w:sz w:val="24"/>
          <w:szCs w:val="24"/>
        </w:rPr>
        <w:t xml:space="preserve">budou vydávány zaměstnancům </w:t>
      </w:r>
      <w:r>
        <w:rPr>
          <w:sz w:val="24"/>
          <w:szCs w:val="24"/>
        </w:rPr>
        <w:t xml:space="preserve">zákazníka </w:t>
      </w:r>
      <w:r w:rsidRPr="00EE6188">
        <w:rPr>
          <w:sz w:val="24"/>
          <w:szCs w:val="24"/>
        </w:rPr>
        <w:t>při současném splnění následujících požadavků:</w:t>
      </w:r>
    </w:p>
    <w:p w14:paraId="136D282F" w14:textId="77777777" w:rsidR="00656630" w:rsidRPr="00EE6188" w:rsidRDefault="00656630" w:rsidP="00656630">
      <w:pPr>
        <w:pStyle w:val="Zkladntext3"/>
        <w:rPr>
          <w:sz w:val="8"/>
        </w:rPr>
      </w:pPr>
    </w:p>
    <w:p w14:paraId="5DAB5DDA" w14:textId="2D054BFC" w:rsidR="00656630" w:rsidRPr="00EE6188" w:rsidRDefault="00656630" w:rsidP="00656630">
      <w:pPr>
        <w:pStyle w:val="Odstavecseseznamem"/>
        <w:numPr>
          <w:ilvl w:val="2"/>
          <w:numId w:val="42"/>
        </w:numPr>
        <w:ind w:left="1418" w:hanging="698"/>
        <w:contextualSpacing/>
        <w:jc w:val="both"/>
        <w:rPr>
          <w:sz w:val="24"/>
          <w:szCs w:val="24"/>
        </w:rPr>
      </w:pPr>
      <w:r w:rsidRPr="00EE6188">
        <w:rPr>
          <w:sz w:val="24"/>
          <w:szCs w:val="24"/>
        </w:rPr>
        <w:t xml:space="preserve">předložení dokladů totožnosti </w:t>
      </w:r>
      <w:r>
        <w:rPr>
          <w:sz w:val="24"/>
          <w:szCs w:val="24"/>
        </w:rPr>
        <w:t xml:space="preserve">žadatele o certifikát I.CA </w:t>
      </w:r>
      <w:r w:rsidRPr="00EE6188">
        <w:rPr>
          <w:sz w:val="24"/>
          <w:szCs w:val="24"/>
        </w:rPr>
        <w:t xml:space="preserve">dle </w:t>
      </w:r>
      <w:r>
        <w:rPr>
          <w:sz w:val="24"/>
          <w:szCs w:val="24"/>
        </w:rPr>
        <w:t xml:space="preserve">příslušné </w:t>
      </w:r>
      <w:r w:rsidRPr="00EE6188">
        <w:rPr>
          <w:sz w:val="24"/>
          <w:szCs w:val="24"/>
        </w:rPr>
        <w:t>CP,</w:t>
      </w:r>
    </w:p>
    <w:p w14:paraId="4AC8733D" w14:textId="0582A2B7" w:rsidR="00656630" w:rsidRPr="00656630" w:rsidRDefault="00656630" w:rsidP="00656630">
      <w:pPr>
        <w:pStyle w:val="Odstavecseseznamem"/>
        <w:numPr>
          <w:ilvl w:val="2"/>
          <w:numId w:val="42"/>
        </w:numPr>
        <w:ind w:left="1418" w:hanging="698"/>
        <w:contextualSpacing/>
        <w:jc w:val="both"/>
        <w:rPr>
          <w:sz w:val="24"/>
          <w:szCs w:val="24"/>
        </w:rPr>
      </w:pPr>
      <w:r w:rsidRPr="00EE6188">
        <w:rPr>
          <w:sz w:val="24"/>
          <w:szCs w:val="24"/>
        </w:rPr>
        <w:t xml:space="preserve">předání </w:t>
      </w:r>
      <w:proofErr w:type="spellStart"/>
      <w:r>
        <w:rPr>
          <w:sz w:val="24"/>
          <w:szCs w:val="24"/>
        </w:rPr>
        <w:t>PoZ</w:t>
      </w:r>
      <w:proofErr w:type="spellEnd"/>
      <w:r>
        <w:rPr>
          <w:sz w:val="24"/>
          <w:szCs w:val="24"/>
        </w:rPr>
        <w:t xml:space="preserve">, které je podepsáno oprávněnou osobou zákazníka, pokud nebude daný žadatel o certifikát I.CA uveden v případném </w:t>
      </w:r>
      <w:proofErr w:type="spellStart"/>
      <w:r>
        <w:rPr>
          <w:sz w:val="24"/>
          <w:szCs w:val="24"/>
        </w:rPr>
        <w:t>HPoZ</w:t>
      </w:r>
      <w:proofErr w:type="spellEnd"/>
      <w:r>
        <w:rPr>
          <w:sz w:val="24"/>
          <w:szCs w:val="24"/>
        </w:rPr>
        <w:t xml:space="preserve">. </w:t>
      </w:r>
    </w:p>
    <w:p w14:paraId="06F9C527" w14:textId="77777777" w:rsidR="00656630" w:rsidRPr="00656630" w:rsidRDefault="00656630" w:rsidP="00656630">
      <w:pPr>
        <w:pStyle w:val="Odstavecseseznamem"/>
        <w:rPr>
          <w:sz w:val="24"/>
          <w:szCs w:val="24"/>
        </w:rPr>
      </w:pPr>
    </w:p>
    <w:p w14:paraId="1A40BCE6" w14:textId="45CC543D" w:rsidR="008511D4" w:rsidRDefault="008511D4" w:rsidP="001D3F0E">
      <w:pPr>
        <w:pStyle w:val="Odstavecseseznamem"/>
        <w:numPr>
          <w:ilvl w:val="1"/>
          <w:numId w:val="42"/>
        </w:numPr>
        <w:ind w:left="426" w:hanging="568"/>
        <w:contextualSpacing/>
        <w:jc w:val="both"/>
        <w:rPr>
          <w:sz w:val="24"/>
          <w:szCs w:val="24"/>
        </w:rPr>
      </w:pPr>
      <w:r>
        <w:rPr>
          <w:sz w:val="24"/>
          <w:szCs w:val="24"/>
        </w:rPr>
        <w:t xml:space="preserve">Pokud zákazník </w:t>
      </w:r>
      <w:r w:rsidR="008122F3">
        <w:rPr>
          <w:sz w:val="24"/>
          <w:szCs w:val="24"/>
        </w:rPr>
        <w:t xml:space="preserve">připraví </w:t>
      </w:r>
      <w:proofErr w:type="spellStart"/>
      <w:r>
        <w:rPr>
          <w:sz w:val="24"/>
          <w:szCs w:val="24"/>
        </w:rPr>
        <w:t>HPoZ</w:t>
      </w:r>
      <w:proofErr w:type="spellEnd"/>
      <w:r>
        <w:rPr>
          <w:sz w:val="24"/>
          <w:szCs w:val="24"/>
        </w:rPr>
        <w:t xml:space="preserve">, tak je povinen podepsané originální </w:t>
      </w:r>
      <w:proofErr w:type="spellStart"/>
      <w:r>
        <w:rPr>
          <w:sz w:val="24"/>
          <w:szCs w:val="24"/>
        </w:rPr>
        <w:t>HPoZ</w:t>
      </w:r>
      <w:proofErr w:type="spellEnd"/>
      <w:r>
        <w:rPr>
          <w:sz w:val="24"/>
          <w:szCs w:val="24"/>
        </w:rPr>
        <w:t xml:space="preserve"> předem doručit kontaktní osobě na straně I.CA</w:t>
      </w:r>
      <w:r w:rsidR="008122F3">
        <w:rPr>
          <w:sz w:val="24"/>
          <w:szCs w:val="24"/>
        </w:rPr>
        <w:t>.</w:t>
      </w:r>
    </w:p>
    <w:p w14:paraId="0D21B0A1" w14:textId="77777777" w:rsidR="008122F3" w:rsidRPr="008122F3" w:rsidRDefault="008122F3" w:rsidP="008122F3">
      <w:pPr>
        <w:rPr>
          <w:sz w:val="24"/>
          <w:szCs w:val="24"/>
        </w:rPr>
      </w:pPr>
    </w:p>
    <w:p w14:paraId="153918EA" w14:textId="70F484EE" w:rsidR="008122F3" w:rsidRPr="008122F3" w:rsidRDefault="008122F3" w:rsidP="008122F3">
      <w:pPr>
        <w:pStyle w:val="Odstavecseseznamem"/>
        <w:numPr>
          <w:ilvl w:val="1"/>
          <w:numId w:val="42"/>
        </w:numPr>
        <w:ind w:left="426" w:hanging="568"/>
        <w:contextualSpacing/>
        <w:jc w:val="both"/>
        <w:rPr>
          <w:sz w:val="24"/>
          <w:szCs w:val="24"/>
        </w:rPr>
      </w:pPr>
      <w:r>
        <w:rPr>
          <w:sz w:val="24"/>
          <w:szCs w:val="24"/>
        </w:rPr>
        <w:t>Pokud zákazník zplnomocní nové pověřené osoby, tak je povinen doručit originál podepsané Plné moci kontaktní osobě na straně I.CA.</w:t>
      </w:r>
    </w:p>
    <w:p w14:paraId="0219FC2C" w14:textId="77777777" w:rsidR="00937BE4" w:rsidRPr="007D2376" w:rsidRDefault="00937BE4" w:rsidP="00582419">
      <w:pPr>
        <w:pStyle w:val="Zkladntext"/>
        <w:jc w:val="both"/>
        <w:rPr>
          <w:b w:val="0"/>
          <w:sz w:val="20"/>
          <w:highlight w:val="green"/>
        </w:rPr>
      </w:pPr>
    </w:p>
    <w:p w14:paraId="39EBC52E" w14:textId="77777777" w:rsidR="00582419" w:rsidRPr="000C6155" w:rsidRDefault="000C6155" w:rsidP="008122F3">
      <w:pPr>
        <w:pStyle w:val="Odstavecseseznamem"/>
        <w:numPr>
          <w:ilvl w:val="0"/>
          <w:numId w:val="42"/>
        </w:numPr>
        <w:contextualSpacing/>
        <w:jc w:val="center"/>
        <w:rPr>
          <w:b/>
          <w:sz w:val="28"/>
          <w:szCs w:val="28"/>
        </w:rPr>
      </w:pPr>
      <w:r>
        <w:rPr>
          <w:b/>
          <w:sz w:val="28"/>
          <w:szCs w:val="28"/>
        </w:rPr>
        <w:t>Článek</w:t>
      </w:r>
    </w:p>
    <w:p w14:paraId="24F83B19" w14:textId="77777777" w:rsidR="00582419" w:rsidRPr="000C6155" w:rsidRDefault="0015607D" w:rsidP="000C6155">
      <w:pPr>
        <w:pStyle w:val="Odstavecseseznamem"/>
        <w:ind w:left="284"/>
        <w:jc w:val="center"/>
        <w:rPr>
          <w:b/>
          <w:sz w:val="28"/>
          <w:szCs w:val="28"/>
        </w:rPr>
      </w:pPr>
      <w:r w:rsidRPr="000C6155">
        <w:rPr>
          <w:b/>
          <w:sz w:val="28"/>
          <w:szCs w:val="28"/>
        </w:rPr>
        <w:t xml:space="preserve">Povinnosti </w:t>
      </w:r>
      <w:r w:rsidR="00582419" w:rsidRPr="000C6155">
        <w:rPr>
          <w:b/>
          <w:sz w:val="28"/>
          <w:szCs w:val="28"/>
        </w:rPr>
        <w:t>I.CA</w:t>
      </w:r>
    </w:p>
    <w:p w14:paraId="62000034" w14:textId="77777777" w:rsidR="00582419" w:rsidRPr="00E16438" w:rsidRDefault="00582419" w:rsidP="00582419">
      <w:pPr>
        <w:jc w:val="center"/>
        <w:rPr>
          <w:b/>
          <w:sz w:val="24"/>
        </w:rPr>
      </w:pPr>
    </w:p>
    <w:p w14:paraId="3514A7BA" w14:textId="5EE4CA7D" w:rsidR="00582419" w:rsidRPr="000C6155" w:rsidRDefault="00582419" w:rsidP="008122F3">
      <w:pPr>
        <w:pStyle w:val="Odstavecseseznamem"/>
        <w:numPr>
          <w:ilvl w:val="1"/>
          <w:numId w:val="42"/>
        </w:numPr>
        <w:ind w:left="426" w:hanging="568"/>
        <w:contextualSpacing/>
        <w:jc w:val="both"/>
        <w:rPr>
          <w:sz w:val="24"/>
          <w:szCs w:val="24"/>
        </w:rPr>
      </w:pPr>
      <w:r w:rsidRPr="000C6155">
        <w:rPr>
          <w:sz w:val="24"/>
          <w:szCs w:val="24"/>
        </w:rPr>
        <w:t>I.CA ručí za jedinečnost identifikačních údajů žadatele, uvedených v</w:t>
      </w:r>
      <w:r w:rsidR="008122F3">
        <w:rPr>
          <w:sz w:val="24"/>
          <w:szCs w:val="24"/>
        </w:rPr>
        <w:t xml:space="preserve"> certifikátech I.CA </w:t>
      </w:r>
      <w:r w:rsidR="00A520D6">
        <w:rPr>
          <w:sz w:val="24"/>
          <w:szCs w:val="24"/>
        </w:rPr>
        <w:t>vydaných podle této S</w:t>
      </w:r>
      <w:r w:rsidRPr="000C6155">
        <w:rPr>
          <w:sz w:val="24"/>
          <w:szCs w:val="24"/>
        </w:rPr>
        <w:t>mlouvy</w:t>
      </w:r>
      <w:r w:rsidR="00AF03F9">
        <w:rPr>
          <w:sz w:val="24"/>
          <w:szCs w:val="24"/>
        </w:rPr>
        <w:t xml:space="preserve"> o certifikátech</w:t>
      </w:r>
      <w:r w:rsidRPr="000C6155">
        <w:rPr>
          <w:sz w:val="24"/>
          <w:szCs w:val="24"/>
        </w:rPr>
        <w:t>.</w:t>
      </w:r>
    </w:p>
    <w:p w14:paraId="7473666E" w14:textId="77777777" w:rsidR="00582419" w:rsidRPr="000C6155" w:rsidRDefault="00582419" w:rsidP="008122F3">
      <w:pPr>
        <w:pStyle w:val="Odstavecseseznamem"/>
        <w:ind w:left="426"/>
        <w:contextualSpacing/>
        <w:jc w:val="both"/>
        <w:rPr>
          <w:sz w:val="24"/>
          <w:szCs w:val="24"/>
        </w:rPr>
      </w:pPr>
    </w:p>
    <w:p w14:paraId="0A2D7E54" w14:textId="3CEFC79C" w:rsidR="00582419" w:rsidRPr="000C6155" w:rsidRDefault="00582419" w:rsidP="008122F3">
      <w:pPr>
        <w:pStyle w:val="Odstavecseseznamem"/>
        <w:numPr>
          <w:ilvl w:val="1"/>
          <w:numId w:val="42"/>
        </w:numPr>
        <w:ind w:left="426" w:hanging="568"/>
        <w:contextualSpacing/>
        <w:jc w:val="both"/>
        <w:rPr>
          <w:sz w:val="24"/>
          <w:szCs w:val="24"/>
        </w:rPr>
      </w:pPr>
      <w:r w:rsidRPr="000C6155">
        <w:rPr>
          <w:sz w:val="24"/>
          <w:szCs w:val="24"/>
        </w:rPr>
        <w:t>I.CA se zavazuje poskytovat žadatelům o certifi</w:t>
      </w:r>
      <w:r w:rsidR="00DE3921">
        <w:rPr>
          <w:sz w:val="24"/>
          <w:szCs w:val="24"/>
        </w:rPr>
        <w:t>káty</w:t>
      </w:r>
      <w:r w:rsidR="008122F3">
        <w:rPr>
          <w:sz w:val="24"/>
          <w:szCs w:val="24"/>
        </w:rPr>
        <w:t xml:space="preserve"> I.CA</w:t>
      </w:r>
      <w:r w:rsidR="00DE3921">
        <w:rPr>
          <w:sz w:val="24"/>
          <w:szCs w:val="24"/>
        </w:rPr>
        <w:t xml:space="preserve"> podporu </w:t>
      </w:r>
      <w:r w:rsidR="00656630">
        <w:rPr>
          <w:sz w:val="24"/>
          <w:szCs w:val="24"/>
        </w:rPr>
        <w:t xml:space="preserve">dle </w:t>
      </w:r>
      <w:r w:rsidR="008122F3">
        <w:rPr>
          <w:sz w:val="24"/>
          <w:szCs w:val="24"/>
        </w:rPr>
        <w:t>CP</w:t>
      </w:r>
      <w:r w:rsidRPr="000C6155">
        <w:rPr>
          <w:sz w:val="24"/>
          <w:szCs w:val="24"/>
        </w:rPr>
        <w:t xml:space="preserve">. </w:t>
      </w:r>
    </w:p>
    <w:p w14:paraId="0E541371" w14:textId="77777777" w:rsidR="00582419" w:rsidRPr="000C6155" w:rsidRDefault="00582419" w:rsidP="008122F3">
      <w:pPr>
        <w:pStyle w:val="Odstavecseseznamem"/>
        <w:ind w:left="426"/>
        <w:contextualSpacing/>
        <w:jc w:val="both"/>
        <w:rPr>
          <w:sz w:val="24"/>
          <w:szCs w:val="24"/>
        </w:rPr>
      </w:pPr>
    </w:p>
    <w:p w14:paraId="4FE3EA33" w14:textId="77777777" w:rsidR="008D5411" w:rsidRDefault="006D729D" w:rsidP="008D5411">
      <w:pPr>
        <w:pStyle w:val="Odstavecseseznamem"/>
        <w:numPr>
          <w:ilvl w:val="1"/>
          <w:numId w:val="42"/>
        </w:numPr>
        <w:ind w:left="426" w:hanging="568"/>
        <w:contextualSpacing/>
        <w:jc w:val="both"/>
        <w:rPr>
          <w:sz w:val="24"/>
          <w:szCs w:val="24"/>
        </w:rPr>
      </w:pPr>
      <w:r w:rsidRPr="004D7192">
        <w:rPr>
          <w:sz w:val="24"/>
          <w:szCs w:val="24"/>
        </w:rPr>
        <w:t xml:space="preserve">I.CA </w:t>
      </w:r>
      <w:r>
        <w:rPr>
          <w:sz w:val="24"/>
          <w:szCs w:val="24"/>
        </w:rPr>
        <w:t>bude zákazníka informovat o změnách CP dle jejich povahy a pouze v případech, které by měl</w:t>
      </w:r>
      <w:r w:rsidR="00656630">
        <w:rPr>
          <w:sz w:val="24"/>
          <w:szCs w:val="24"/>
        </w:rPr>
        <w:t>i</w:t>
      </w:r>
      <w:r>
        <w:rPr>
          <w:sz w:val="24"/>
          <w:szCs w:val="24"/>
        </w:rPr>
        <w:t xml:space="preserve"> na něj vliv. </w:t>
      </w:r>
      <w:r w:rsidRPr="00080AFF">
        <w:rPr>
          <w:sz w:val="24"/>
          <w:szCs w:val="24"/>
        </w:rPr>
        <w:t xml:space="preserve">Veškeré </w:t>
      </w:r>
      <w:r>
        <w:rPr>
          <w:sz w:val="24"/>
          <w:szCs w:val="24"/>
        </w:rPr>
        <w:t>takové informace o změnách</w:t>
      </w:r>
      <w:r w:rsidRPr="00080AFF">
        <w:rPr>
          <w:sz w:val="24"/>
          <w:szCs w:val="24"/>
        </w:rPr>
        <w:t xml:space="preserve"> CP</w:t>
      </w:r>
      <w:r>
        <w:rPr>
          <w:sz w:val="24"/>
          <w:szCs w:val="24"/>
        </w:rPr>
        <w:t xml:space="preserve"> bude</w:t>
      </w:r>
      <w:r w:rsidRPr="00080AFF">
        <w:rPr>
          <w:sz w:val="24"/>
          <w:szCs w:val="24"/>
        </w:rPr>
        <w:t xml:space="preserve"> I.CA</w:t>
      </w:r>
      <w:r>
        <w:rPr>
          <w:sz w:val="24"/>
          <w:szCs w:val="24"/>
        </w:rPr>
        <w:t xml:space="preserve"> zasílat na kontaktní osobu na straně zákazníka, v kopii na obecný kontakt zákazníka, pokud bude uveden. Dané změny CP </w:t>
      </w:r>
      <w:r w:rsidRPr="00080AFF">
        <w:rPr>
          <w:sz w:val="24"/>
          <w:szCs w:val="24"/>
        </w:rPr>
        <w:t>jsou</w:t>
      </w:r>
      <w:r>
        <w:rPr>
          <w:sz w:val="24"/>
          <w:szCs w:val="24"/>
        </w:rPr>
        <w:t xml:space="preserve"> následně </w:t>
      </w:r>
      <w:r w:rsidRPr="00080AFF">
        <w:rPr>
          <w:sz w:val="24"/>
          <w:szCs w:val="24"/>
        </w:rPr>
        <w:t xml:space="preserve">vůči zákazníkovi účinné do tří pracovních dnů od jejich zaslání. </w:t>
      </w:r>
    </w:p>
    <w:p w14:paraId="759C90D9" w14:textId="77777777" w:rsidR="008D5411" w:rsidRPr="008D5411" w:rsidRDefault="008D5411" w:rsidP="008D5411">
      <w:pPr>
        <w:pStyle w:val="Odstavecseseznamem"/>
        <w:rPr>
          <w:sz w:val="24"/>
          <w:szCs w:val="24"/>
        </w:rPr>
      </w:pPr>
    </w:p>
    <w:p w14:paraId="39A0A67B" w14:textId="2804F52A" w:rsidR="00472510" w:rsidRDefault="008D5411" w:rsidP="00D7419F">
      <w:pPr>
        <w:pStyle w:val="Odstavecseseznamem"/>
        <w:numPr>
          <w:ilvl w:val="1"/>
          <w:numId w:val="42"/>
        </w:numPr>
        <w:ind w:left="426" w:hanging="568"/>
        <w:contextualSpacing/>
        <w:jc w:val="both"/>
        <w:rPr>
          <w:sz w:val="24"/>
          <w:szCs w:val="24"/>
        </w:rPr>
      </w:pPr>
      <w:r w:rsidRPr="008D5411">
        <w:rPr>
          <w:sz w:val="24"/>
          <w:szCs w:val="24"/>
        </w:rPr>
        <w:t xml:space="preserve">I.CA po podpisu Smlouvy zřídí zákazníkovi vlastní účet, na který mu budou evidovány veškeré vydané certifikáty I.CA, které budou splňovat podmínku naplnění žádosti o certifikáty I.CA dle </w:t>
      </w:r>
      <w:r w:rsidRPr="008D5411">
        <w:rPr>
          <w:sz w:val="24"/>
          <w:szCs w:val="24"/>
        </w:rPr>
        <w:lastRenderedPageBreak/>
        <w:t>přesného názvu jeho organizace. Žádosti o certifikáty I.CA, které nebudou splňovat přesný název organizace zákazníka, nebudou na uvedený zřízený účet u I.CA evidovány</w:t>
      </w:r>
      <w:r w:rsidR="00472510">
        <w:rPr>
          <w:sz w:val="24"/>
          <w:szCs w:val="24"/>
        </w:rPr>
        <w:t>.</w:t>
      </w:r>
    </w:p>
    <w:p w14:paraId="613E1AB5" w14:textId="77777777" w:rsidR="00385780" w:rsidRPr="00385780" w:rsidRDefault="00385780" w:rsidP="00385780">
      <w:pPr>
        <w:contextualSpacing/>
        <w:jc w:val="both"/>
        <w:rPr>
          <w:sz w:val="24"/>
          <w:szCs w:val="24"/>
        </w:rPr>
      </w:pPr>
    </w:p>
    <w:p w14:paraId="7C5352F8" w14:textId="6A6DACDA" w:rsidR="008D5411" w:rsidRPr="008D5411" w:rsidRDefault="008D5411" w:rsidP="00472510">
      <w:pPr>
        <w:pStyle w:val="Odstavecseseznamem"/>
        <w:numPr>
          <w:ilvl w:val="1"/>
          <w:numId w:val="42"/>
        </w:numPr>
        <w:ind w:left="426" w:hanging="568"/>
        <w:contextualSpacing/>
        <w:jc w:val="both"/>
        <w:rPr>
          <w:sz w:val="24"/>
          <w:szCs w:val="24"/>
        </w:rPr>
      </w:pPr>
      <w:r w:rsidRPr="008D5411">
        <w:rPr>
          <w:sz w:val="24"/>
          <w:szCs w:val="24"/>
        </w:rPr>
        <w:t xml:space="preserve">Vydané certifikáty I.CA budou následně fakturovány hromadně a na základě dodaného dodacího listu, který je </w:t>
      </w:r>
      <w:r w:rsidR="00D7419F">
        <w:rPr>
          <w:sz w:val="24"/>
          <w:szCs w:val="24"/>
        </w:rPr>
        <w:t xml:space="preserve">I.CA </w:t>
      </w:r>
      <w:r w:rsidR="00C31A2E">
        <w:rPr>
          <w:sz w:val="24"/>
          <w:szCs w:val="24"/>
        </w:rPr>
        <w:t xml:space="preserve">povinna dodat </w:t>
      </w:r>
      <w:r w:rsidR="00504814">
        <w:rPr>
          <w:sz w:val="24"/>
          <w:szCs w:val="24"/>
        </w:rPr>
        <w:t xml:space="preserve">společně s fakturou nebo jiným </w:t>
      </w:r>
      <w:r w:rsidR="00C31A2E">
        <w:rPr>
          <w:sz w:val="24"/>
          <w:szCs w:val="24"/>
        </w:rPr>
        <w:t>způsobem, na kterém se obě smluvní strany domluví.</w:t>
      </w:r>
    </w:p>
    <w:p w14:paraId="5162CEBB" w14:textId="77777777" w:rsidR="008D5411" w:rsidRPr="00C31A2E" w:rsidRDefault="008D5411" w:rsidP="00C31A2E">
      <w:pPr>
        <w:rPr>
          <w:sz w:val="24"/>
          <w:szCs w:val="24"/>
        </w:rPr>
      </w:pPr>
    </w:p>
    <w:p w14:paraId="6E6C4E5D" w14:textId="58B9C54C" w:rsidR="00C31A2E" w:rsidRDefault="004C59BF" w:rsidP="008D5411">
      <w:pPr>
        <w:pStyle w:val="Odstavecseseznamem"/>
        <w:numPr>
          <w:ilvl w:val="1"/>
          <w:numId w:val="42"/>
        </w:numPr>
        <w:ind w:left="426" w:hanging="568"/>
        <w:contextualSpacing/>
        <w:jc w:val="both"/>
        <w:rPr>
          <w:sz w:val="24"/>
          <w:szCs w:val="24"/>
        </w:rPr>
      </w:pPr>
      <w:r>
        <w:rPr>
          <w:sz w:val="24"/>
          <w:szCs w:val="24"/>
        </w:rPr>
        <w:t xml:space="preserve">I.CA se zavazuje poskytnout zákazníkovi </w:t>
      </w:r>
      <w:r w:rsidR="008D5411">
        <w:rPr>
          <w:sz w:val="24"/>
          <w:szCs w:val="24"/>
        </w:rPr>
        <w:t>nebo jeho oprávněným osobám přístup na Klientský portál I.CA,</w:t>
      </w:r>
      <w:r w:rsidR="00C31A2E">
        <w:rPr>
          <w:sz w:val="24"/>
          <w:szCs w:val="24"/>
        </w:rPr>
        <w:t xml:space="preserve"> </w:t>
      </w:r>
      <w:r w:rsidR="008D5411">
        <w:rPr>
          <w:sz w:val="24"/>
          <w:szCs w:val="24"/>
        </w:rPr>
        <w:t xml:space="preserve">ve kterém může </w:t>
      </w:r>
      <w:r>
        <w:rPr>
          <w:sz w:val="24"/>
          <w:szCs w:val="24"/>
        </w:rPr>
        <w:t xml:space="preserve">zákazník </w:t>
      </w:r>
      <w:r w:rsidR="008D5411">
        <w:rPr>
          <w:sz w:val="24"/>
          <w:szCs w:val="24"/>
        </w:rPr>
        <w:t xml:space="preserve">nebo jeho oprávněné osoby provádět </w:t>
      </w:r>
      <w:r w:rsidR="00C31A2E">
        <w:rPr>
          <w:sz w:val="24"/>
          <w:szCs w:val="24"/>
        </w:rPr>
        <w:t>uvedené funkce:</w:t>
      </w:r>
    </w:p>
    <w:p w14:paraId="4C074397" w14:textId="77777777" w:rsidR="00C31A2E" w:rsidRPr="00C31A2E" w:rsidRDefault="00C31A2E" w:rsidP="00C31A2E">
      <w:pPr>
        <w:pStyle w:val="Odstavecseseznamem"/>
        <w:rPr>
          <w:sz w:val="24"/>
          <w:szCs w:val="24"/>
        </w:rPr>
      </w:pPr>
    </w:p>
    <w:p w14:paraId="48649F47" w14:textId="6F1AAF7A" w:rsidR="00C31A2E" w:rsidRDefault="00C31A2E" w:rsidP="00C31A2E">
      <w:pPr>
        <w:pStyle w:val="Odstavecseseznamem"/>
        <w:numPr>
          <w:ilvl w:val="2"/>
          <w:numId w:val="42"/>
        </w:numPr>
        <w:ind w:left="1418" w:hanging="698"/>
        <w:contextualSpacing/>
        <w:jc w:val="both"/>
        <w:rPr>
          <w:sz w:val="24"/>
          <w:szCs w:val="24"/>
        </w:rPr>
      </w:pPr>
      <w:r>
        <w:rPr>
          <w:sz w:val="24"/>
          <w:szCs w:val="24"/>
        </w:rPr>
        <w:t>evidovat a vytvářet seznamy všech vydaných certifikátů I.CA pro zákazníka,</w:t>
      </w:r>
    </w:p>
    <w:p w14:paraId="1131D792" w14:textId="3354F636" w:rsidR="00C31A2E" w:rsidRDefault="00C31A2E" w:rsidP="00C31A2E">
      <w:pPr>
        <w:pStyle w:val="Odstavecseseznamem"/>
        <w:numPr>
          <w:ilvl w:val="2"/>
          <w:numId w:val="42"/>
        </w:numPr>
        <w:ind w:left="1418" w:hanging="698"/>
        <w:contextualSpacing/>
        <w:jc w:val="both"/>
        <w:rPr>
          <w:sz w:val="24"/>
          <w:szCs w:val="24"/>
        </w:rPr>
      </w:pPr>
      <w:proofErr w:type="spellStart"/>
      <w:r>
        <w:rPr>
          <w:sz w:val="24"/>
          <w:szCs w:val="24"/>
        </w:rPr>
        <w:t>zneplatňovat</w:t>
      </w:r>
      <w:proofErr w:type="spellEnd"/>
      <w:r>
        <w:rPr>
          <w:sz w:val="24"/>
          <w:szCs w:val="24"/>
        </w:rPr>
        <w:t xml:space="preserve"> zákaznické certifikáty I.CA</w:t>
      </w:r>
      <w:r w:rsidR="007A2C14">
        <w:rPr>
          <w:sz w:val="24"/>
          <w:szCs w:val="24"/>
        </w:rPr>
        <w:t>,</w:t>
      </w:r>
    </w:p>
    <w:p w14:paraId="091AB288" w14:textId="7B914F2D" w:rsidR="00C31A2E" w:rsidRDefault="00C31A2E" w:rsidP="00C31A2E">
      <w:pPr>
        <w:pStyle w:val="Odstavecseseznamem"/>
        <w:numPr>
          <w:ilvl w:val="2"/>
          <w:numId w:val="42"/>
        </w:numPr>
        <w:ind w:left="1418" w:hanging="698"/>
        <w:contextualSpacing/>
        <w:jc w:val="both"/>
        <w:rPr>
          <w:sz w:val="24"/>
          <w:szCs w:val="24"/>
        </w:rPr>
      </w:pPr>
      <w:r>
        <w:rPr>
          <w:sz w:val="24"/>
          <w:szCs w:val="24"/>
        </w:rPr>
        <w:t xml:space="preserve">nastavovat budoucí </w:t>
      </w:r>
      <w:r w:rsidR="00AD7030">
        <w:rPr>
          <w:sz w:val="24"/>
          <w:szCs w:val="24"/>
        </w:rPr>
        <w:t>termín zneplatnění zákaznického certifikátu I.CA</w:t>
      </w:r>
      <w:r>
        <w:rPr>
          <w:sz w:val="24"/>
          <w:szCs w:val="24"/>
        </w:rPr>
        <w:t>,</w:t>
      </w:r>
    </w:p>
    <w:p w14:paraId="5EE6CB2D" w14:textId="05DC081D" w:rsidR="007A2C14" w:rsidRDefault="007A2C14" w:rsidP="00C31A2E">
      <w:pPr>
        <w:pStyle w:val="Odstavecseseznamem"/>
        <w:numPr>
          <w:ilvl w:val="2"/>
          <w:numId w:val="42"/>
        </w:numPr>
        <w:ind w:left="1418" w:hanging="698"/>
        <w:contextualSpacing/>
        <w:jc w:val="both"/>
        <w:rPr>
          <w:sz w:val="24"/>
          <w:szCs w:val="24"/>
        </w:rPr>
      </w:pPr>
      <w:r>
        <w:rPr>
          <w:sz w:val="24"/>
          <w:szCs w:val="24"/>
        </w:rPr>
        <w:t>zasílat si echo e-maily pro možnost vydání následného certifikátu I.CA na libovolný e-mail,</w:t>
      </w:r>
    </w:p>
    <w:p w14:paraId="0DC5D31B" w14:textId="77777777" w:rsidR="007A2C14" w:rsidRDefault="007A2C14" w:rsidP="00C31A2E">
      <w:pPr>
        <w:pStyle w:val="Odstavecseseznamem"/>
        <w:numPr>
          <w:ilvl w:val="2"/>
          <w:numId w:val="42"/>
        </w:numPr>
        <w:ind w:left="1418" w:hanging="698"/>
        <w:contextualSpacing/>
        <w:jc w:val="both"/>
        <w:rPr>
          <w:sz w:val="24"/>
          <w:szCs w:val="24"/>
        </w:rPr>
      </w:pPr>
      <w:r>
        <w:rPr>
          <w:sz w:val="24"/>
          <w:szCs w:val="24"/>
        </w:rPr>
        <w:t>stahovat veřejné části zákaznických certifikátů I.CA,</w:t>
      </w:r>
    </w:p>
    <w:p w14:paraId="061C3085" w14:textId="036ECF6B" w:rsidR="00C31A2E" w:rsidRPr="00AD7030" w:rsidRDefault="007A2C14" w:rsidP="00AD7030">
      <w:pPr>
        <w:pStyle w:val="Odstavecseseznamem"/>
        <w:numPr>
          <w:ilvl w:val="2"/>
          <w:numId w:val="42"/>
        </w:numPr>
        <w:ind w:left="1418" w:hanging="698"/>
        <w:contextualSpacing/>
        <w:jc w:val="both"/>
        <w:rPr>
          <w:sz w:val="24"/>
          <w:szCs w:val="24"/>
        </w:rPr>
      </w:pPr>
      <w:r>
        <w:rPr>
          <w:sz w:val="24"/>
          <w:szCs w:val="24"/>
        </w:rPr>
        <w:t xml:space="preserve">nahrávat individuální elektronické </w:t>
      </w:r>
      <w:proofErr w:type="spellStart"/>
      <w:r>
        <w:rPr>
          <w:sz w:val="24"/>
          <w:szCs w:val="24"/>
        </w:rPr>
        <w:t>PoZ</w:t>
      </w:r>
      <w:proofErr w:type="spellEnd"/>
      <w:r w:rsidR="00AD7030">
        <w:rPr>
          <w:sz w:val="24"/>
          <w:szCs w:val="24"/>
        </w:rPr>
        <w:t xml:space="preserve"> (na vyžádání) </w:t>
      </w:r>
      <w:r w:rsidRPr="00AD7030">
        <w:rPr>
          <w:sz w:val="24"/>
          <w:szCs w:val="24"/>
        </w:rPr>
        <w:t>apod.</w:t>
      </w:r>
    </w:p>
    <w:p w14:paraId="64BFB014" w14:textId="77777777" w:rsidR="00AD7030" w:rsidRDefault="00AD7030" w:rsidP="00AD7030">
      <w:pPr>
        <w:pStyle w:val="Odstavecseseznamem"/>
        <w:ind w:left="426"/>
        <w:contextualSpacing/>
        <w:jc w:val="both"/>
        <w:rPr>
          <w:sz w:val="24"/>
          <w:szCs w:val="24"/>
        </w:rPr>
      </w:pPr>
    </w:p>
    <w:p w14:paraId="71295E4F" w14:textId="012CECBA" w:rsidR="008D5411" w:rsidRPr="00AD7030" w:rsidRDefault="00AD7030" w:rsidP="00AD7030">
      <w:pPr>
        <w:pStyle w:val="Odstavecseseznamem"/>
        <w:ind w:left="426"/>
        <w:contextualSpacing/>
        <w:jc w:val="both"/>
        <w:rPr>
          <w:sz w:val="24"/>
          <w:szCs w:val="24"/>
        </w:rPr>
      </w:pPr>
      <w:r>
        <w:rPr>
          <w:sz w:val="24"/>
          <w:szCs w:val="24"/>
        </w:rPr>
        <w:t>Přístup do on-line Klientského portálu I.CA je autentizován prostřednictvím KC nebo KIC I.CA. Pro zavedení do Klientského portálu je nutné poslat sériové číslo KC nebo KIC kontaktní osobě na straně I.CA.</w:t>
      </w:r>
    </w:p>
    <w:p w14:paraId="670651C7" w14:textId="73C0E68F" w:rsidR="00923922" w:rsidRPr="00504814" w:rsidRDefault="00923922" w:rsidP="00504814">
      <w:pPr>
        <w:contextualSpacing/>
        <w:jc w:val="both"/>
        <w:rPr>
          <w:sz w:val="24"/>
          <w:szCs w:val="24"/>
          <w:highlight w:val="yellow"/>
        </w:rPr>
      </w:pPr>
    </w:p>
    <w:p w14:paraId="76D6ED48" w14:textId="67792E36" w:rsidR="00923922" w:rsidRDefault="00923922" w:rsidP="00ED651E">
      <w:pPr>
        <w:pStyle w:val="Odstavecseseznamem"/>
        <w:numPr>
          <w:ilvl w:val="1"/>
          <w:numId w:val="42"/>
        </w:numPr>
        <w:ind w:left="426" w:hanging="568"/>
        <w:contextualSpacing/>
        <w:jc w:val="both"/>
        <w:rPr>
          <w:sz w:val="24"/>
          <w:szCs w:val="24"/>
        </w:rPr>
      </w:pPr>
      <w:r w:rsidRPr="00504814">
        <w:rPr>
          <w:sz w:val="24"/>
          <w:szCs w:val="24"/>
        </w:rPr>
        <w:t>I.CA</w:t>
      </w:r>
      <w:r w:rsidR="00504814">
        <w:rPr>
          <w:sz w:val="24"/>
          <w:szCs w:val="24"/>
        </w:rPr>
        <w:t xml:space="preserve"> se dále zavazuje vytvořit </w:t>
      </w:r>
      <w:r w:rsidRPr="00504814">
        <w:rPr>
          <w:sz w:val="24"/>
          <w:szCs w:val="24"/>
        </w:rPr>
        <w:t>metodick</w:t>
      </w:r>
      <w:r w:rsidR="00504814">
        <w:rPr>
          <w:sz w:val="24"/>
          <w:szCs w:val="24"/>
        </w:rPr>
        <w:t>ý</w:t>
      </w:r>
      <w:r w:rsidRPr="00504814">
        <w:rPr>
          <w:sz w:val="24"/>
          <w:szCs w:val="24"/>
        </w:rPr>
        <w:t xml:space="preserve"> pokyn (dále též „MP“)</w:t>
      </w:r>
      <w:r w:rsidR="00504814">
        <w:rPr>
          <w:sz w:val="24"/>
          <w:szCs w:val="24"/>
        </w:rPr>
        <w:t xml:space="preserve"> pro operátory I.CA</w:t>
      </w:r>
      <w:r w:rsidR="00ED651E">
        <w:rPr>
          <w:sz w:val="24"/>
          <w:szCs w:val="24"/>
        </w:rPr>
        <w:t xml:space="preserve"> na VRA, MRA či KRA</w:t>
      </w:r>
      <w:r w:rsidR="00504814">
        <w:rPr>
          <w:sz w:val="24"/>
          <w:szCs w:val="24"/>
        </w:rPr>
        <w:t xml:space="preserve">, ve kterém bude uvedeno </w:t>
      </w:r>
      <w:proofErr w:type="spellStart"/>
      <w:r w:rsidR="00ED651E">
        <w:rPr>
          <w:sz w:val="24"/>
          <w:szCs w:val="24"/>
        </w:rPr>
        <w:t>HPoZ</w:t>
      </w:r>
      <w:proofErr w:type="spellEnd"/>
      <w:r w:rsidR="00ED651E">
        <w:rPr>
          <w:sz w:val="24"/>
          <w:szCs w:val="24"/>
        </w:rPr>
        <w:t xml:space="preserve"> či seznam nových oprávněných osob zákazníka, pro možnost jejich ověření příslušnosti nebo oprávnění k zákazníkovi. </w:t>
      </w:r>
      <w:proofErr w:type="spellStart"/>
      <w:r w:rsidR="00ED651E">
        <w:rPr>
          <w:sz w:val="24"/>
          <w:szCs w:val="24"/>
        </w:rPr>
        <w:t>HPoZ</w:t>
      </w:r>
      <w:proofErr w:type="spellEnd"/>
      <w:r w:rsidR="00ED651E">
        <w:rPr>
          <w:sz w:val="24"/>
          <w:szCs w:val="24"/>
        </w:rPr>
        <w:t xml:space="preserve"> nebo nová o</w:t>
      </w:r>
      <w:r w:rsidRPr="00ED651E">
        <w:rPr>
          <w:sz w:val="24"/>
          <w:szCs w:val="24"/>
        </w:rPr>
        <w:t xml:space="preserve">právněná osoba </w:t>
      </w:r>
      <w:r w:rsidR="00ED651E">
        <w:rPr>
          <w:sz w:val="24"/>
          <w:szCs w:val="24"/>
        </w:rPr>
        <w:t xml:space="preserve">se </w:t>
      </w:r>
      <w:r w:rsidRPr="00ED651E">
        <w:rPr>
          <w:sz w:val="24"/>
          <w:szCs w:val="24"/>
        </w:rPr>
        <w:t xml:space="preserve">může </w:t>
      </w:r>
      <w:r w:rsidR="00ED651E">
        <w:rPr>
          <w:sz w:val="24"/>
          <w:szCs w:val="24"/>
        </w:rPr>
        <w:t>používat/</w:t>
      </w:r>
      <w:r w:rsidRPr="00ED651E">
        <w:rPr>
          <w:sz w:val="24"/>
          <w:szCs w:val="24"/>
        </w:rPr>
        <w:t xml:space="preserve">vykonávat příslušné oprávnění až po dodání originálu </w:t>
      </w:r>
      <w:proofErr w:type="spellStart"/>
      <w:r w:rsidR="00ED651E">
        <w:rPr>
          <w:sz w:val="24"/>
          <w:szCs w:val="24"/>
        </w:rPr>
        <w:t>HPoZ</w:t>
      </w:r>
      <w:proofErr w:type="spellEnd"/>
      <w:r w:rsidR="00ED651E">
        <w:rPr>
          <w:sz w:val="24"/>
          <w:szCs w:val="24"/>
        </w:rPr>
        <w:t xml:space="preserve"> nebo </w:t>
      </w:r>
      <w:r w:rsidRPr="00ED651E">
        <w:rPr>
          <w:sz w:val="24"/>
          <w:szCs w:val="24"/>
        </w:rPr>
        <w:t xml:space="preserve">Plné moci kontaktní osobě </w:t>
      </w:r>
      <w:r w:rsidR="00ED651E">
        <w:rPr>
          <w:sz w:val="24"/>
          <w:szCs w:val="24"/>
        </w:rPr>
        <w:t xml:space="preserve">na straně </w:t>
      </w:r>
      <w:r w:rsidRPr="00ED651E">
        <w:rPr>
          <w:sz w:val="24"/>
          <w:szCs w:val="24"/>
        </w:rPr>
        <w:t>I.CA. Kontaktní osoba I.CA následně zajistí vytvoření</w:t>
      </w:r>
      <w:r w:rsidR="00ED651E">
        <w:rPr>
          <w:sz w:val="24"/>
          <w:szCs w:val="24"/>
        </w:rPr>
        <w:t xml:space="preserve"> nebo aktualizaci</w:t>
      </w:r>
      <w:r w:rsidRPr="00ED651E">
        <w:rPr>
          <w:sz w:val="24"/>
          <w:szCs w:val="24"/>
        </w:rPr>
        <w:t xml:space="preserve"> MP</w:t>
      </w:r>
      <w:r w:rsidR="00ED651E">
        <w:rPr>
          <w:sz w:val="24"/>
          <w:szCs w:val="24"/>
        </w:rPr>
        <w:t>.</w:t>
      </w:r>
    </w:p>
    <w:p w14:paraId="6F2F7414" w14:textId="77777777" w:rsidR="007A5DC6" w:rsidRPr="00AD12BA" w:rsidRDefault="007A5DC6" w:rsidP="00AD12BA">
      <w:pPr>
        <w:rPr>
          <w:sz w:val="24"/>
          <w:szCs w:val="24"/>
        </w:rPr>
      </w:pPr>
    </w:p>
    <w:p w14:paraId="1DAB567D" w14:textId="1F8EFB45" w:rsidR="007A5DC6" w:rsidRPr="00AD12BA" w:rsidRDefault="007A5DC6" w:rsidP="00AD12BA">
      <w:pPr>
        <w:pStyle w:val="Odstavecseseznamem"/>
        <w:numPr>
          <w:ilvl w:val="1"/>
          <w:numId w:val="42"/>
        </w:numPr>
        <w:ind w:left="426" w:hanging="568"/>
        <w:contextualSpacing/>
        <w:jc w:val="both"/>
        <w:rPr>
          <w:sz w:val="24"/>
          <w:szCs w:val="24"/>
        </w:rPr>
      </w:pPr>
      <w:r>
        <w:rPr>
          <w:sz w:val="24"/>
          <w:szCs w:val="24"/>
        </w:rPr>
        <w:t xml:space="preserve">I.CA se zavazuje v případě objednání doplňkové služby „Výjezd MRA“, zajistit pracovníka I.CA na určené místo zákazníka po celé ČR, kde bude pracovník I.CA od 9:00 do 15:00 </w:t>
      </w:r>
      <w:r w:rsidR="00AD12BA">
        <w:rPr>
          <w:sz w:val="24"/>
          <w:szCs w:val="24"/>
        </w:rPr>
        <w:t>vydávat certifikáty I.CA. Jeden pracovník I.CA je schopen za den vydat až 30 ks certifikátů I.CA.</w:t>
      </w:r>
    </w:p>
    <w:p w14:paraId="07667DFD" w14:textId="77777777" w:rsidR="00AD12BA" w:rsidRPr="00AD12BA" w:rsidRDefault="00AD12BA" w:rsidP="00AD12BA">
      <w:pPr>
        <w:pStyle w:val="Odstavecseseznamem"/>
        <w:rPr>
          <w:sz w:val="24"/>
          <w:szCs w:val="24"/>
        </w:rPr>
      </w:pPr>
    </w:p>
    <w:p w14:paraId="5AC07839" w14:textId="6A0E449B" w:rsidR="00AD12BA" w:rsidRDefault="00AD12BA" w:rsidP="00AD12BA">
      <w:pPr>
        <w:pStyle w:val="Odstavecseseznamem"/>
        <w:numPr>
          <w:ilvl w:val="1"/>
          <w:numId w:val="42"/>
        </w:numPr>
        <w:ind w:left="426" w:hanging="568"/>
        <w:contextualSpacing/>
        <w:jc w:val="both"/>
        <w:rPr>
          <w:sz w:val="24"/>
          <w:szCs w:val="24"/>
        </w:rPr>
      </w:pPr>
      <w:r>
        <w:rPr>
          <w:sz w:val="24"/>
          <w:szCs w:val="24"/>
        </w:rPr>
        <w:t>I.CA se zavazuje v případě objednání doplňkové služby „Servisní den“, zajistit pracovníka I.CA na určené místo zákazníka po celé ČR, kde bude pracovník I.CA od 9:00 do 15:00 k dispozici pro potřeby zákazníka, se kterým může řešit případně technické nebo nestandardní problémy spojené s certifikáty I.CA nebo s užíváním certifikátů I.CA zaměstnanci zákazníka.</w:t>
      </w:r>
    </w:p>
    <w:p w14:paraId="5CF19B70" w14:textId="77777777" w:rsidR="00AD12BA" w:rsidRPr="00AD12BA" w:rsidRDefault="00AD12BA" w:rsidP="00AD12BA">
      <w:pPr>
        <w:pStyle w:val="Odstavecseseznamem"/>
        <w:rPr>
          <w:sz w:val="24"/>
          <w:szCs w:val="24"/>
        </w:rPr>
      </w:pPr>
    </w:p>
    <w:p w14:paraId="5ED33BFF" w14:textId="1ABD5E86" w:rsidR="0010668E" w:rsidRPr="0010668E" w:rsidRDefault="00AD12BA" w:rsidP="0010668E">
      <w:pPr>
        <w:pStyle w:val="Odstavecseseznamem"/>
        <w:numPr>
          <w:ilvl w:val="1"/>
          <w:numId w:val="42"/>
        </w:numPr>
        <w:ind w:left="426" w:hanging="568"/>
        <w:contextualSpacing/>
        <w:jc w:val="both"/>
        <w:rPr>
          <w:sz w:val="24"/>
          <w:szCs w:val="24"/>
        </w:rPr>
      </w:pPr>
      <w:r>
        <w:rPr>
          <w:sz w:val="24"/>
          <w:szCs w:val="24"/>
        </w:rPr>
        <w:t xml:space="preserve">I.CA se zavazuje v případě objednání doplňkové služby „Školení na certifikáty I.CA“, zajistit pracovníka I.CA na určené místo zákazníka po celé ČR, kde bude pracovník I.CA od 9:00 do 15:00 školit zaměstnance zákazníka, jak správně používat </w:t>
      </w:r>
      <w:r w:rsidR="0010668E">
        <w:rPr>
          <w:sz w:val="24"/>
          <w:szCs w:val="24"/>
        </w:rPr>
        <w:t>nebo</w:t>
      </w:r>
      <w:r>
        <w:rPr>
          <w:sz w:val="24"/>
          <w:szCs w:val="24"/>
        </w:rPr>
        <w:t xml:space="preserve"> zacházet s certifikáty I.CA. Školení bude formou prezentace, </w:t>
      </w:r>
      <w:r w:rsidR="0010668E">
        <w:rPr>
          <w:sz w:val="24"/>
          <w:szCs w:val="24"/>
        </w:rPr>
        <w:t xml:space="preserve">ve které budou probírána jak legislativní, tak i technická témata spojená s obecnou problematikou elektronických certifikátů. </w:t>
      </w:r>
    </w:p>
    <w:p w14:paraId="3C619E9B" w14:textId="77777777" w:rsidR="00513666" w:rsidRDefault="00513666" w:rsidP="00513666">
      <w:pPr>
        <w:pStyle w:val="Odstavecseseznamem"/>
        <w:ind w:left="426"/>
        <w:contextualSpacing/>
        <w:jc w:val="both"/>
        <w:rPr>
          <w:sz w:val="24"/>
          <w:szCs w:val="24"/>
        </w:rPr>
      </w:pPr>
    </w:p>
    <w:p w14:paraId="3068D243" w14:textId="080E7AC0" w:rsidR="00385780" w:rsidRDefault="0010668E" w:rsidP="007F52AA">
      <w:pPr>
        <w:pStyle w:val="Odstavecseseznamem"/>
        <w:numPr>
          <w:ilvl w:val="1"/>
          <w:numId w:val="42"/>
        </w:numPr>
        <w:ind w:left="426" w:hanging="568"/>
        <w:contextualSpacing/>
        <w:jc w:val="both"/>
        <w:rPr>
          <w:sz w:val="24"/>
          <w:szCs w:val="24"/>
        </w:rPr>
      </w:pPr>
      <w:r>
        <w:rPr>
          <w:sz w:val="24"/>
          <w:szCs w:val="24"/>
        </w:rPr>
        <w:t>I.CA se zavazuje v případě objednání doplňkové služby „Vlastní KRA“, zajistit pro zákazníka vlastní registrační autoritu I.CA. V případě takového objednání, zašle kontaktní osoba I.CA zákazníkovi obecné nebo cenové podmínky I.CA k provozování KRA. Možnost provozovat vlastní KRA zákazníkem se následně řídí Příkazní smlouvou, která by musela být dodatečně mezi smluvními stranami uzavřena.</w:t>
      </w:r>
    </w:p>
    <w:p w14:paraId="2E87D471" w14:textId="77777777" w:rsidR="00513666" w:rsidRPr="00513666" w:rsidRDefault="00513666" w:rsidP="00513666">
      <w:pPr>
        <w:contextualSpacing/>
        <w:jc w:val="both"/>
        <w:rPr>
          <w:sz w:val="24"/>
          <w:szCs w:val="24"/>
        </w:rPr>
      </w:pPr>
    </w:p>
    <w:p w14:paraId="1F9BF419" w14:textId="77777777" w:rsidR="00DC6211" w:rsidRDefault="00DC6211">
      <w:pPr>
        <w:rPr>
          <w:b/>
          <w:sz w:val="28"/>
          <w:szCs w:val="28"/>
        </w:rPr>
      </w:pPr>
      <w:r>
        <w:rPr>
          <w:b/>
          <w:sz w:val="28"/>
          <w:szCs w:val="28"/>
        </w:rPr>
        <w:br w:type="page"/>
      </w:r>
    </w:p>
    <w:p w14:paraId="0B51F9D0" w14:textId="0965C0A3" w:rsidR="000C6155" w:rsidRPr="007949DE" w:rsidRDefault="000C6155" w:rsidP="007F0C89">
      <w:pPr>
        <w:pStyle w:val="Odstavecseseznamem"/>
        <w:numPr>
          <w:ilvl w:val="0"/>
          <w:numId w:val="42"/>
        </w:numPr>
        <w:contextualSpacing/>
        <w:jc w:val="center"/>
        <w:rPr>
          <w:b/>
          <w:sz w:val="28"/>
          <w:szCs w:val="28"/>
        </w:rPr>
      </w:pPr>
      <w:r>
        <w:rPr>
          <w:b/>
          <w:sz w:val="28"/>
          <w:szCs w:val="28"/>
        </w:rPr>
        <w:lastRenderedPageBreak/>
        <w:t xml:space="preserve">Článek </w:t>
      </w:r>
    </w:p>
    <w:p w14:paraId="62E96605" w14:textId="77777777" w:rsidR="00582419" w:rsidRPr="000C6155" w:rsidRDefault="00582419" w:rsidP="000C6155">
      <w:pPr>
        <w:pStyle w:val="Odstavecseseznamem"/>
        <w:ind w:left="284"/>
        <w:jc w:val="center"/>
        <w:rPr>
          <w:b/>
          <w:sz w:val="28"/>
          <w:szCs w:val="28"/>
        </w:rPr>
      </w:pPr>
      <w:r w:rsidRPr="000C6155">
        <w:rPr>
          <w:b/>
          <w:sz w:val="28"/>
          <w:szCs w:val="28"/>
        </w:rPr>
        <w:t xml:space="preserve">Cenové a fakturační podmínky pro </w:t>
      </w:r>
      <w:r w:rsidR="000C6155">
        <w:rPr>
          <w:b/>
          <w:sz w:val="28"/>
          <w:szCs w:val="28"/>
        </w:rPr>
        <w:t>zákazníka</w:t>
      </w:r>
    </w:p>
    <w:p w14:paraId="54EF008A" w14:textId="06E03367" w:rsidR="00D8161F" w:rsidRDefault="00D8161F" w:rsidP="00D8161F">
      <w:pPr>
        <w:pStyle w:val="Odstavecseseznamem"/>
        <w:ind w:left="567"/>
        <w:contextualSpacing/>
        <w:jc w:val="both"/>
        <w:rPr>
          <w:sz w:val="24"/>
        </w:rPr>
      </w:pPr>
    </w:p>
    <w:p w14:paraId="678BA127" w14:textId="0DBE52B8" w:rsidR="00735E9B" w:rsidRDefault="00735E9B" w:rsidP="00735E9B">
      <w:pPr>
        <w:pStyle w:val="Odstavecseseznamem"/>
        <w:numPr>
          <w:ilvl w:val="1"/>
          <w:numId w:val="42"/>
        </w:numPr>
        <w:ind w:left="426" w:hanging="568"/>
        <w:contextualSpacing/>
        <w:jc w:val="both"/>
        <w:rPr>
          <w:sz w:val="24"/>
        </w:rPr>
      </w:pPr>
      <w:r>
        <w:rPr>
          <w:sz w:val="24"/>
        </w:rPr>
        <w:t xml:space="preserve">Zákazník bude odebírat certifikáty, HW a ostatní doplňkové služby I.CA za ceníkové ceny, které jsou vždy k dispozici on-line na </w:t>
      </w:r>
      <w:hyperlink r:id="rId10" w:history="1">
        <w:r w:rsidRPr="00744FD4">
          <w:rPr>
            <w:rStyle w:val="Hypertextovodkaz"/>
            <w:sz w:val="24"/>
          </w:rPr>
          <w:t>www.ica.cz</w:t>
        </w:r>
      </w:hyperlink>
      <w:r>
        <w:rPr>
          <w:sz w:val="24"/>
        </w:rPr>
        <w:t>. Aktuální ceníkové ceny produktů I.CA jsou informativně a v době podpisu této Smlouvy uvedeny v níže uvedených tabulkách.</w:t>
      </w:r>
    </w:p>
    <w:p w14:paraId="6666C687" w14:textId="77777777" w:rsidR="00DC6211" w:rsidRPr="002D0BF6" w:rsidRDefault="00DC6211" w:rsidP="002D0BF6">
      <w:pPr>
        <w:contextualSpacing/>
        <w:jc w:val="both"/>
        <w:rPr>
          <w:sz w:val="24"/>
        </w:rPr>
      </w:pPr>
    </w:p>
    <w:p w14:paraId="09378DAF" w14:textId="1DACD9A3" w:rsidR="00397A5D" w:rsidRDefault="00CA4C15" w:rsidP="00CA2742">
      <w:pPr>
        <w:pStyle w:val="Odstavecseseznamem"/>
        <w:numPr>
          <w:ilvl w:val="1"/>
          <w:numId w:val="42"/>
        </w:numPr>
        <w:ind w:left="426" w:hanging="568"/>
        <w:contextualSpacing/>
        <w:jc w:val="both"/>
        <w:rPr>
          <w:sz w:val="24"/>
        </w:rPr>
      </w:pPr>
      <w:r>
        <w:rPr>
          <w:sz w:val="24"/>
        </w:rPr>
        <w:t>Ceníkové c</w:t>
      </w:r>
      <w:r w:rsidR="00397A5D" w:rsidRPr="00A8277B">
        <w:rPr>
          <w:sz w:val="24"/>
        </w:rPr>
        <w:t xml:space="preserve">eny </w:t>
      </w:r>
      <w:r w:rsidR="00735E9B">
        <w:rPr>
          <w:sz w:val="24"/>
        </w:rPr>
        <w:t xml:space="preserve">ročních </w:t>
      </w:r>
      <w:r w:rsidR="00397A5D" w:rsidRPr="00A8277B">
        <w:rPr>
          <w:sz w:val="24"/>
        </w:rPr>
        <w:t>certifikátů I.CA</w:t>
      </w:r>
      <w:r w:rsidR="000B4680" w:rsidRPr="00A8277B">
        <w:rPr>
          <w:sz w:val="24"/>
        </w:rPr>
        <w:t xml:space="preserve"> </w:t>
      </w:r>
      <w:r w:rsidR="00735E9B">
        <w:rPr>
          <w:sz w:val="24"/>
        </w:rPr>
        <w:t>v době podpisu této Smlouvy</w:t>
      </w:r>
      <w:r w:rsidR="00397A5D" w:rsidRPr="00A8277B">
        <w:rPr>
          <w:sz w:val="24"/>
        </w:rPr>
        <w:t xml:space="preserve"> se řídí uvedenou tabulkou.</w:t>
      </w:r>
      <w:r w:rsidR="00A8277B" w:rsidRPr="00A8277B">
        <w:rPr>
          <w:sz w:val="24"/>
        </w:rPr>
        <w:t xml:space="preserve"> </w:t>
      </w:r>
    </w:p>
    <w:p w14:paraId="2744F5AB" w14:textId="77777777" w:rsidR="00A8277B" w:rsidRPr="00A8277B" w:rsidRDefault="00A8277B" w:rsidP="00A8277B">
      <w:pPr>
        <w:contextualSpacing/>
        <w:jc w:val="both"/>
        <w:rPr>
          <w:sz w:val="24"/>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4"/>
        <w:gridCol w:w="2493"/>
        <w:gridCol w:w="2727"/>
      </w:tblGrid>
      <w:tr w:rsidR="00397A5D" w:rsidRPr="00F278A1" w14:paraId="0B09FB89" w14:textId="77777777" w:rsidTr="00AD12BA">
        <w:trPr>
          <w:trHeight w:val="627"/>
          <w:jc w:val="center"/>
        </w:trPr>
        <w:tc>
          <w:tcPr>
            <w:tcW w:w="3314" w:type="dxa"/>
            <w:shd w:val="pct12" w:color="auto" w:fill="auto"/>
            <w:noWrap/>
            <w:vAlign w:val="center"/>
            <w:hideMark/>
          </w:tcPr>
          <w:p w14:paraId="2755B725" w14:textId="40E9B76C" w:rsidR="00397A5D" w:rsidRPr="00AD12BA" w:rsidRDefault="00397A5D" w:rsidP="00CC6D00">
            <w:pPr>
              <w:widowControl w:val="0"/>
              <w:autoSpaceDE w:val="0"/>
              <w:autoSpaceDN w:val="0"/>
              <w:adjustRightInd w:val="0"/>
              <w:jc w:val="center"/>
              <w:rPr>
                <w:rFonts w:cs="Calibri"/>
                <w:b/>
                <w:color w:val="000000"/>
                <w:sz w:val="24"/>
                <w:szCs w:val="24"/>
              </w:rPr>
            </w:pPr>
            <w:r w:rsidRPr="00AD12BA">
              <w:rPr>
                <w:rFonts w:cs="Calibri"/>
                <w:b/>
                <w:color w:val="000000"/>
                <w:sz w:val="24"/>
                <w:szCs w:val="24"/>
              </w:rPr>
              <w:t xml:space="preserve">Typ </w:t>
            </w:r>
            <w:r w:rsidR="00D90F75" w:rsidRPr="00AD12BA">
              <w:rPr>
                <w:rFonts w:cs="Calibri"/>
                <w:b/>
                <w:color w:val="000000"/>
                <w:sz w:val="24"/>
                <w:szCs w:val="24"/>
              </w:rPr>
              <w:t>certifikátu I.CA</w:t>
            </w:r>
          </w:p>
        </w:tc>
        <w:tc>
          <w:tcPr>
            <w:tcW w:w="2493" w:type="dxa"/>
            <w:shd w:val="pct12" w:color="auto" w:fill="auto"/>
            <w:vAlign w:val="center"/>
            <w:hideMark/>
          </w:tcPr>
          <w:p w14:paraId="1E5FD964" w14:textId="0F37F6D7" w:rsidR="00397A5D" w:rsidRPr="00AD12BA" w:rsidRDefault="00D90F75" w:rsidP="00CC6D00">
            <w:pPr>
              <w:widowControl w:val="0"/>
              <w:autoSpaceDE w:val="0"/>
              <w:autoSpaceDN w:val="0"/>
              <w:adjustRightInd w:val="0"/>
              <w:jc w:val="center"/>
              <w:rPr>
                <w:rFonts w:cs="Calibri"/>
                <w:b/>
                <w:color w:val="000000"/>
                <w:sz w:val="24"/>
                <w:szCs w:val="24"/>
              </w:rPr>
            </w:pPr>
            <w:r w:rsidRPr="00AD12BA">
              <w:rPr>
                <w:rFonts w:cs="Calibri"/>
                <w:b/>
                <w:color w:val="000000"/>
                <w:sz w:val="24"/>
                <w:szCs w:val="24"/>
              </w:rPr>
              <w:t>Cena prvotního</w:t>
            </w:r>
          </w:p>
          <w:p w14:paraId="5E2387B9" w14:textId="74C49005" w:rsidR="00397A5D" w:rsidRPr="00AD12BA" w:rsidRDefault="00397A5D" w:rsidP="00CC6D00">
            <w:pPr>
              <w:widowControl w:val="0"/>
              <w:autoSpaceDE w:val="0"/>
              <w:autoSpaceDN w:val="0"/>
              <w:adjustRightInd w:val="0"/>
              <w:jc w:val="center"/>
              <w:rPr>
                <w:rFonts w:cs="Calibri"/>
                <w:b/>
                <w:color w:val="000000"/>
                <w:sz w:val="24"/>
                <w:szCs w:val="24"/>
              </w:rPr>
            </w:pPr>
          </w:p>
        </w:tc>
        <w:tc>
          <w:tcPr>
            <w:tcW w:w="2727" w:type="dxa"/>
            <w:shd w:val="pct12" w:color="auto" w:fill="auto"/>
            <w:vAlign w:val="center"/>
            <w:hideMark/>
          </w:tcPr>
          <w:p w14:paraId="61300A5A" w14:textId="08078F81" w:rsidR="00397A5D" w:rsidRPr="00AD12BA" w:rsidRDefault="00D90F75" w:rsidP="007F6250">
            <w:pPr>
              <w:widowControl w:val="0"/>
              <w:autoSpaceDE w:val="0"/>
              <w:autoSpaceDN w:val="0"/>
              <w:adjustRightInd w:val="0"/>
              <w:jc w:val="center"/>
              <w:rPr>
                <w:rFonts w:cs="Calibri"/>
                <w:b/>
                <w:color w:val="000000"/>
                <w:sz w:val="24"/>
                <w:szCs w:val="24"/>
              </w:rPr>
            </w:pPr>
            <w:r w:rsidRPr="00AD12BA">
              <w:rPr>
                <w:rFonts w:cs="Calibri"/>
                <w:b/>
                <w:color w:val="000000"/>
                <w:sz w:val="24"/>
                <w:szCs w:val="24"/>
              </w:rPr>
              <w:t>Cena následného</w:t>
            </w:r>
          </w:p>
        </w:tc>
      </w:tr>
      <w:tr w:rsidR="00397A5D" w:rsidRPr="009B5403" w14:paraId="5D38FC4E" w14:textId="77777777" w:rsidTr="00AD12BA">
        <w:trPr>
          <w:trHeight w:val="288"/>
          <w:jc w:val="center"/>
        </w:trPr>
        <w:tc>
          <w:tcPr>
            <w:tcW w:w="3314" w:type="dxa"/>
            <w:shd w:val="clear" w:color="auto" w:fill="auto"/>
            <w:noWrap/>
            <w:vAlign w:val="bottom"/>
            <w:hideMark/>
          </w:tcPr>
          <w:p w14:paraId="19036C45" w14:textId="168BED76" w:rsidR="00397A5D" w:rsidRPr="00AD12BA" w:rsidRDefault="000B4680" w:rsidP="00CC6D0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QC</w:t>
            </w:r>
          </w:p>
        </w:tc>
        <w:tc>
          <w:tcPr>
            <w:tcW w:w="2493" w:type="dxa"/>
            <w:shd w:val="clear" w:color="auto" w:fill="auto"/>
            <w:noWrap/>
            <w:vAlign w:val="center"/>
            <w:hideMark/>
          </w:tcPr>
          <w:p w14:paraId="335D6111" w14:textId="783ECA76" w:rsidR="00397A5D"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00397A5D" w:rsidRPr="00AD12BA">
              <w:rPr>
                <w:rFonts w:cs="Calibri"/>
                <w:color w:val="000000"/>
                <w:sz w:val="24"/>
                <w:szCs w:val="24"/>
              </w:rPr>
              <w:t xml:space="preserve"> Kč</w:t>
            </w:r>
          </w:p>
        </w:tc>
        <w:tc>
          <w:tcPr>
            <w:tcW w:w="2727" w:type="dxa"/>
            <w:shd w:val="clear" w:color="auto" w:fill="auto"/>
            <w:noWrap/>
            <w:vAlign w:val="center"/>
            <w:hideMark/>
          </w:tcPr>
          <w:p w14:paraId="2061A664" w14:textId="7B30C95F" w:rsidR="00397A5D"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r>
      <w:tr w:rsidR="00397A5D" w:rsidRPr="009B5403" w14:paraId="162B725F" w14:textId="77777777" w:rsidTr="00AD12BA">
        <w:trPr>
          <w:trHeight w:val="288"/>
          <w:jc w:val="center"/>
        </w:trPr>
        <w:tc>
          <w:tcPr>
            <w:tcW w:w="3314" w:type="dxa"/>
            <w:shd w:val="clear" w:color="auto" w:fill="auto"/>
            <w:noWrap/>
            <w:vAlign w:val="bottom"/>
          </w:tcPr>
          <w:p w14:paraId="6E341C18" w14:textId="6F33091D" w:rsidR="00397A5D" w:rsidRPr="00AD12BA" w:rsidRDefault="000B4680" w:rsidP="00CC6D0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QP</w:t>
            </w:r>
          </w:p>
        </w:tc>
        <w:tc>
          <w:tcPr>
            <w:tcW w:w="2493" w:type="dxa"/>
            <w:shd w:val="clear" w:color="auto" w:fill="auto"/>
            <w:noWrap/>
            <w:vAlign w:val="center"/>
          </w:tcPr>
          <w:p w14:paraId="6026A3CD" w14:textId="1C3848D1" w:rsidR="00397A5D"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397A5D" w:rsidRPr="00AD12BA">
              <w:rPr>
                <w:rFonts w:cs="Calibri"/>
                <w:color w:val="000000"/>
                <w:sz w:val="24"/>
                <w:szCs w:val="24"/>
              </w:rPr>
              <w:t>Kč</w:t>
            </w:r>
          </w:p>
        </w:tc>
        <w:tc>
          <w:tcPr>
            <w:tcW w:w="2727" w:type="dxa"/>
            <w:shd w:val="clear" w:color="auto" w:fill="auto"/>
            <w:noWrap/>
            <w:vAlign w:val="center"/>
          </w:tcPr>
          <w:p w14:paraId="4566DCA5" w14:textId="4031A916" w:rsidR="00397A5D"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r>
      <w:tr w:rsidR="000B4680" w:rsidRPr="009B5403" w14:paraId="34CA8201" w14:textId="77777777" w:rsidTr="00AD12BA">
        <w:trPr>
          <w:trHeight w:val="288"/>
          <w:jc w:val="center"/>
        </w:trPr>
        <w:tc>
          <w:tcPr>
            <w:tcW w:w="3314" w:type="dxa"/>
            <w:shd w:val="clear" w:color="auto" w:fill="auto"/>
            <w:noWrap/>
            <w:vAlign w:val="bottom"/>
            <w:hideMark/>
          </w:tcPr>
          <w:p w14:paraId="1BCF647B" w14:textId="6345E006" w:rsidR="000B4680" w:rsidRPr="00AD12BA" w:rsidRDefault="000B4680" w:rsidP="000B468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Produkt TWINS</w:t>
            </w:r>
          </w:p>
        </w:tc>
        <w:tc>
          <w:tcPr>
            <w:tcW w:w="2493" w:type="dxa"/>
            <w:shd w:val="clear" w:color="auto" w:fill="auto"/>
            <w:noWrap/>
            <w:vAlign w:val="center"/>
            <w:hideMark/>
          </w:tcPr>
          <w:p w14:paraId="7E4E7E79" w14:textId="682829F3"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c>
          <w:tcPr>
            <w:tcW w:w="2727" w:type="dxa"/>
            <w:shd w:val="clear" w:color="auto" w:fill="auto"/>
            <w:noWrap/>
            <w:vAlign w:val="center"/>
            <w:hideMark/>
          </w:tcPr>
          <w:p w14:paraId="2456E637" w14:textId="7DCF1919"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000B4680" w:rsidRPr="00AD12BA">
              <w:rPr>
                <w:rFonts w:cs="Calibri"/>
                <w:color w:val="000000"/>
                <w:sz w:val="24"/>
                <w:szCs w:val="24"/>
              </w:rPr>
              <w:t xml:space="preserve"> Kč</w:t>
            </w:r>
          </w:p>
        </w:tc>
      </w:tr>
      <w:tr w:rsidR="000B4680" w:rsidRPr="009B5403" w14:paraId="356B0AC4" w14:textId="77777777" w:rsidTr="00AD12BA">
        <w:trPr>
          <w:trHeight w:val="288"/>
          <w:jc w:val="center"/>
        </w:trPr>
        <w:tc>
          <w:tcPr>
            <w:tcW w:w="3314" w:type="dxa"/>
            <w:shd w:val="clear" w:color="auto" w:fill="auto"/>
            <w:noWrap/>
            <w:vAlign w:val="bottom"/>
            <w:hideMark/>
          </w:tcPr>
          <w:p w14:paraId="57EA38C7" w14:textId="5317A4A4" w:rsidR="000B4680" w:rsidRPr="00AD12BA" w:rsidRDefault="000B4680" w:rsidP="000B468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 xml:space="preserve">Produkt </w:t>
            </w:r>
            <w:proofErr w:type="spellStart"/>
            <w:r w:rsidRPr="00AD12BA">
              <w:rPr>
                <w:rFonts w:cs="Calibri"/>
                <w:b/>
                <w:bCs/>
                <w:color w:val="000000"/>
                <w:sz w:val="24"/>
                <w:szCs w:val="24"/>
              </w:rPr>
              <w:t>eID</w:t>
            </w:r>
            <w:proofErr w:type="spellEnd"/>
            <w:r w:rsidRPr="00AD12BA">
              <w:rPr>
                <w:rFonts w:cs="Calibri"/>
                <w:b/>
                <w:bCs/>
                <w:color w:val="000000"/>
                <w:sz w:val="24"/>
                <w:szCs w:val="24"/>
              </w:rPr>
              <w:t xml:space="preserve"> TWINS</w:t>
            </w:r>
          </w:p>
        </w:tc>
        <w:tc>
          <w:tcPr>
            <w:tcW w:w="2493" w:type="dxa"/>
            <w:shd w:val="clear" w:color="auto" w:fill="auto"/>
            <w:noWrap/>
            <w:vAlign w:val="center"/>
            <w:hideMark/>
          </w:tcPr>
          <w:p w14:paraId="4F911105" w14:textId="69CE4F2E"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c>
          <w:tcPr>
            <w:tcW w:w="2727" w:type="dxa"/>
            <w:shd w:val="clear" w:color="auto" w:fill="auto"/>
            <w:noWrap/>
            <w:vAlign w:val="center"/>
            <w:hideMark/>
          </w:tcPr>
          <w:p w14:paraId="0B46C7C8" w14:textId="49DAEC70"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000B4680" w:rsidRPr="00AD12BA">
              <w:rPr>
                <w:rFonts w:cs="Calibri"/>
                <w:color w:val="000000"/>
                <w:sz w:val="24"/>
                <w:szCs w:val="24"/>
              </w:rPr>
              <w:t xml:space="preserve"> Kč</w:t>
            </w:r>
          </w:p>
        </w:tc>
      </w:tr>
      <w:tr w:rsidR="000B4680" w:rsidRPr="009B5403" w14:paraId="33F32A22" w14:textId="77777777" w:rsidTr="00AD12BA">
        <w:trPr>
          <w:trHeight w:val="288"/>
          <w:jc w:val="center"/>
        </w:trPr>
        <w:tc>
          <w:tcPr>
            <w:tcW w:w="3314" w:type="dxa"/>
            <w:shd w:val="clear" w:color="auto" w:fill="auto"/>
            <w:noWrap/>
            <w:vAlign w:val="bottom"/>
            <w:hideMark/>
          </w:tcPr>
          <w:p w14:paraId="6688C323" w14:textId="60DCA588" w:rsidR="000B4680" w:rsidRPr="00AD12BA" w:rsidRDefault="000B4680" w:rsidP="000B468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KC</w:t>
            </w:r>
          </w:p>
        </w:tc>
        <w:tc>
          <w:tcPr>
            <w:tcW w:w="2493" w:type="dxa"/>
            <w:shd w:val="clear" w:color="auto" w:fill="auto"/>
            <w:noWrap/>
            <w:vAlign w:val="center"/>
            <w:hideMark/>
          </w:tcPr>
          <w:p w14:paraId="27B30FED" w14:textId="695B534C"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c>
          <w:tcPr>
            <w:tcW w:w="2727" w:type="dxa"/>
            <w:shd w:val="clear" w:color="auto" w:fill="auto"/>
            <w:noWrap/>
            <w:vAlign w:val="center"/>
            <w:hideMark/>
          </w:tcPr>
          <w:p w14:paraId="1B76B464" w14:textId="1FB535B6"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r>
      <w:tr w:rsidR="000B4680" w:rsidRPr="009B5403" w14:paraId="3EBA0FD7" w14:textId="77777777" w:rsidTr="00AD12BA">
        <w:trPr>
          <w:trHeight w:val="288"/>
          <w:jc w:val="center"/>
        </w:trPr>
        <w:tc>
          <w:tcPr>
            <w:tcW w:w="3314" w:type="dxa"/>
            <w:shd w:val="clear" w:color="auto" w:fill="auto"/>
            <w:noWrap/>
            <w:vAlign w:val="bottom"/>
            <w:hideMark/>
          </w:tcPr>
          <w:p w14:paraId="12A430F9" w14:textId="36A64ABB" w:rsidR="000B4680" w:rsidRPr="00AD12BA" w:rsidRDefault="000B4680" w:rsidP="000B468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KIC</w:t>
            </w:r>
          </w:p>
        </w:tc>
        <w:tc>
          <w:tcPr>
            <w:tcW w:w="2493" w:type="dxa"/>
            <w:shd w:val="clear" w:color="auto" w:fill="auto"/>
            <w:noWrap/>
            <w:vAlign w:val="center"/>
            <w:hideMark/>
          </w:tcPr>
          <w:p w14:paraId="3FF77309" w14:textId="498679A6"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c>
          <w:tcPr>
            <w:tcW w:w="2727" w:type="dxa"/>
            <w:shd w:val="clear" w:color="auto" w:fill="auto"/>
            <w:noWrap/>
            <w:vAlign w:val="center"/>
            <w:hideMark/>
          </w:tcPr>
          <w:p w14:paraId="1304EB0D" w14:textId="38161668"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r>
      <w:tr w:rsidR="000B4680" w:rsidRPr="009B5403" w14:paraId="63619FCF" w14:textId="77777777" w:rsidTr="00AD12BA">
        <w:trPr>
          <w:trHeight w:val="288"/>
          <w:jc w:val="center"/>
        </w:trPr>
        <w:tc>
          <w:tcPr>
            <w:tcW w:w="3314" w:type="dxa"/>
            <w:shd w:val="clear" w:color="auto" w:fill="auto"/>
            <w:noWrap/>
            <w:vAlign w:val="bottom"/>
            <w:hideMark/>
          </w:tcPr>
          <w:p w14:paraId="02FE74D7" w14:textId="232491CE" w:rsidR="000B4680" w:rsidRPr="00AD12BA" w:rsidRDefault="000B4680" w:rsidP="000B468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KTC</w:t>
            </w:r>
          </w:p>
        </w:tc>
        <w:tc>
          <w:tcPr>
            <w:tcW w:w="2493" w:type="dxa"/>
            <w:shd w:val="clear" w:color="auto" w:fill="auto"/>
            <w:noWrap/>
            <w:vAlign w:val="center"/>
            <w:hideMark/>
          </w:tcPr>
          <w:p w14:paraId="76D50563" w14:textId="48DDB238"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0B4680" w:rsidRPr="00AD12BA">
              <w:rPr>
                <w:rFonts w:cs="Calibri"/>
                <w:color w:val="000000"/>
                <w:sz w:val="24"/>
                <w:szCs w:val="24"/>
              </w:rPr>
              <w:t>Kč</w:t>
            </w:r>
          </w:p>
        </w:tc>
        <w:tc>
          <w:tcPr>
            <w:tcW w:w="2727" w:type="dxa"/>
            <w:shd w:val="clear" w:color="auto" w:fill="auto"/>
            <w:noWrap/>
            <w:vAlign w:val="center"/>
            <w:hideMark/>
          </w:tcPr>
          <w:p w14:paraId="653CAA64" w14:textId="6D51CC66" w:rsidR="000B4680" w:rsidRPr="00AD12BA" w:rsidRDefault="00393562" w:rsidP="000B468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000B4680" w:rsidRPr="00AD12BA">
              <w:rPr>
                <w:rFonts w:cs="Calibri"/>
                <w:color w:val="000000"/>
                <w:sz w:val="24"/>
                <w:szCs w:val="24"/>
              </w:rPr>
              <w:t xml:space="preserve"> Kč</w:t>
            </w:r>
          </w:p>
        </w:tc>
      </w:tr>
    </w:tbl>
    <w:p w14:paraId="59D987B2" w14:textId="77777777" w:rsidR="00397A5D" w:rsidRDefault="00397A5D" w:rsidP="00397A5D">
      <w:pPr>
        <w:pStyle w:val="Odstavecseseznamem"/>
        <w:ind w:left="426"/>
        <w:contextualSpacing/>
        <w:jc w:val="both"/>
        <w:rPr>
          <w:sz w:val="24"/>
        </w:rPr>
      </w:pPr>
    </w:p>
    <w:p w14:paraId="3BCD3638" w14:textId="516C21A8" w:rsidR="00397A5D" w:rsidRDefault="007F6250" w:rsidP="00513666">
      <w:pPr>
        <w:pStyle w:val="Odstavecseseznamem"/>
        <w:ind w:left="426"/>
        <w:contextualSpacing/>
        <w:jc w:val="both"/>
        <w:rPr>
          <w:sz w:val="24"/>
        </w:rPr>
      </w:pPr>
      <w:r>
        <w:rPr>
          <w:sz w:val="24"/>
        </w:rPr>
        <w:t>Uvedené ceny jsou bez DPH.</w:t>
      </w:r>
    </w:p>
    <w:p w14:paraId="477FE14A" w14:textId="77777777" w:rsidR="00385780" w:rsidRPr="00A8277B" w:rsidRDefault="00385780" w:rsidP="00A8277B">
      <w:pPr>
        <w:contextualSpacing/>
        <w:jc w:val="both"/>
        <w:rPr>
          <w:sz w:val="24"/>
        </w:rPr>
      </w:pPr>
    </w:p>
    <w:p w14:paraId="322337E3" w14:textId="4B8B8ABF" w:rsidR="00A8277B" w:rsidRDefault="00CA4C15" w:rsidP="00A8277B">
      <w:pPr>
        <w:pStyle w:val="Odstavecseseznamem"/>
        <w:numPr>
          <w:ilvl w:val="1"/>
          <w:numId w:val="42"/>
        </w:numPr>
        <w:ind w:left="426" w:hanging="568"/>
        <w:contextualSpacing/>
        <w:jc w:val="both"/>
        <w:rPr>
          <w:sz w:val="24"/>
        </w:rPr>
      </w:pPr>
      <w:r>
        <w:rPr>
          <w:sz w:val="24"/>
        </w:rPr>
        <w:t>Ceníkové c</w:t>
      </w:r>
      <w:r w:rsidR="00A8277B" w:rsidRPr="00A8277B">
        <w:rPr>
          <w:sz w:val="24"/>
        </w:rPr>
        <w:t xml:space="preserve">eny </w:t>
      </w:r>
      <w:r w:rsidR="00A8277B">
        <w:rPr>
          <w:sz w:val="24"/>
        </w:rPr>
        <w:t>HW</w:t>
      </w:r>
      <w:r w:rsidR="00A8277B" w:rsidRPr="00A8277B">
        <w:rPr>
          <w:sz w:val="24"/>
        </w:rPr>
        <w:t xml:space="preserve"> I.CA </w:t>
      </w:r>
      <w:r>
        <w:rPr>
          <w:sz w:val="24"/>
        </w:rPr>
        <w:t>v době podpisu této Smlouvy</w:t>
      </w:r>
      <w:r w:rsidRPr="00A8277B">
        <w:rPr>
          <w:sz w:val="24"/>
        </w:rPr>
        <w:t xml:space="preserve"> se řídí uvedenou tabulkou.</w:t>
      </w:r>
    </w:p>
    <w:p w14:paraId="6BF74F33" w14:textId="77777777" w:rsidR="007F6250" w:rsidRDefault="007F6250" w:rsidP="00397A5D">
      <w:pPr>
        <w:pStyle w:val="Odstavecseseznamem"/>
        <w:rPr>
          <w:sz w:val="24"/>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543"/>
      </w:tblGrid>
      <w:tr w:rsidR="007F6250" w:rsidRPr="00F278A1" w14:paraId="3E0DE563" w14:textId="77777777" w:rsidTr="00AD12BA">
        <w:trPr>
          <w:trHeight w:val="627"/>
          <w:jc w:val="center"/>
        </w:trPr>
        <w:tc>
          <w:tcPr>
            <w:tcW w:w="3823" w:type="dxa"/>
            <w:shd w:val="pct12" w:color="auto" w:fill="auto"/>
            <w:noWrap/>
            <w:vAlign w:val="center"/>
            <w:hideMark/>
          </w:tcPr>
          <w:p w14:paraId="0726D803" w14:textId="36EF6780" w:rsidR="007F6250" w:rsidRPr="00AD12BA" w:rsidRDefault="007F6250" w:rsidP="00CC6D00">
            <w:pPr>
              <w:widowControl w:val="0"/>
              <w:autoSpaceDE w:val="0"/>
              <w:autoSpaceDN w:val="0"/>
              <w:adjustRightInd w:val="0"/>
              <w:jc w:val="center"/>
              <w:rPr>
                <w:rFonts w:cs="Calibri"/>
                <w:b/>
                <w:color w:val="000000"/>
                <w:sz w:val="24"/>
                <w:szCs w:val="24"/>
              </w:rPr>
            </w:pPr>
            <w:r w:rsidRPr="00AD12BA">
              <w:rPr>
                <w:rFonts w:cs="Calibri"/>
                <w:b/>
                <w:color w:val="000000"/>
                <w:sz w:val="24"/>
                <w:szCs w:val="24"/>
              </w:rPr>
              <w:t>HW nebo služba I.CA</w:t>
            </w:r>
          </w:p>
        </w:tc>
        <w:tc>
          <w:tcPr>
            <w:tcW w:w="3543" w:type="dxa"/>
            <w:shd w:val="pct12" w:color="auto" w:fill="auto"/>
            <w:vAlign w:val="center"/>
            <w:hideMark/>
          </w:tcPr>
          <w:p w14:paraId="5487FDBA" w14:textId="6B9C0C52" w:rsidR="007F6250" w:rsidRPr="00AD12BA" w:rsidRDefault="007F6250" w:rsidP="00CC6D00">
            <w:pPr>
              <w:widowControl w:val="0"/>
              <w:autoSpaceDE w:val="0"/>
              <w:autoSpaceDN w:val="0"/>
              <w:adjustRightInd w:val="0"/>
              <w:jc w:val="center"/>
              <w:rPr>
                <w:rFonts w:cs="Calibri"/>
                <w:b/>
                <w:color w:val="000000"/>
                <w:sz w:val="24"/>
                <w:szCs w:val="24"/>
              </w:rPr>
            </w:pPr>
            <w:r w:rsidRPr="00AD12BA">
              <w:rPr>
                <w:rFonts w:cs="Calibri"/>
                <w:b/>
                <w:color w:val="000000"/>
                <w:sz w:val="24"/>
                <w:szCs w:val="24"/>
              </w:rPr>
              <w:t>Cena HW I.CA</w:t>
            </w:r>
          </w:p>
        </w:tc>
      </w:tr>
      <w:tr w:rsidR="007F6250" w:rsidRPr="009B5403" w14:paraId="2F0BB5C2" w14:textId="77777777" w:rsidTr="0010668E">
        <w:trPr>
          <w:trHeight w:val="288"/>
          <w:jc w:val="center"/>
        </w:trPr>
        <w:tc>
          <w:tcPr>
            <w:tcW w:w="3823" w:type="dxa"/>
            <w:shd w:val="clear" w:color="auto" w:fill="auto"/>
            <w:noWrap/>
            <w:vAlign w:val="center"/>
          </w:tcPr>
          <w:p w14:paraId="78378C31" w14:textId="77777777" w:rsidR="007F6250" w:rsidRPr="00AD12BA" w:rsidRDefault="007F6250" w:rsidP="00CC6D0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Čipová karta I.CA</w:t>
            </w:r>
          </w:p>
          <w:p w14:paraId="060A277E" w14:textId="77777777" w:rsidR="007F6250" w:rsidRPr="00AD12BA" w:rsidRDefault="007F6250" w:rsidP="00CC6D00">
            <w:pPr>
              <w:widowControl w:val="0"/>
              <w:autoSpaceDE w:val="0"/>
              <w:autoSpaceDN w:val="0"/>
              <w:adjustRightInd w:val="0"/>
              <w:jc w:val="center"/>
              <w:rPr>
                <w:rFonts w:cs="Calibri"/>
                <w:color w:val="000000"/>
                <w:sz w:val="24"/>
                <w:szCs w:val="24"/>
              </w:rPr>
            </w:pPr>
            <w:r w:rsidRPr="00AD12BA">
              <w:rPr>
                <w:rFonts w:cs="Calibri"/>
                <w:color w:val="000000"/>
                <w:sz w:val="24"/>
                <w:szCs w:val="24"/>
              </w:rPr>
              <w:t>(klasik nebo plug-in verze)</w:t>
            </w:r>
          </w:p>
        </w:tc>
        <w:tc>
          <w:tcPr>
            <w:tcW w:w="3543" w:type="dxa"/>
            <w:shd w:val="clear" w:color="auto" w:fill="auto"/>
            <w:noWrap/>
            <w:vAlign w:val="center"/>
          </w:tcPr>
          <w:p w14:paraId="4E99D1A2" w14:textId="2B96CA9A" w:rsidR="007F6250"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7F6250" w:rsidRPr="00AD12BA">
              <w:rPr>
                <w:rFonts w:cs="Calibri"/>
                <w:color w:val="000000"/>
                <w:sz w:val="24"/>
                <w:szCs w:val="24"/>
              </w:rPr>
              <w:t>Kč</w:t>
            </w:r>
          </w:p>
        </w:tc>
      </w:tr>
      <w:tr w:rsidR="007F6250" w:rsidRPr="009B5403" w14:paraId="2BB64030" w14:textId="77777777" w:rsidTr="0010668E">
        <w:trPr>
          <w:trHeight w:val="288"/>
          <w:jc w:val="center"/>
        </w:trPr>
        <w:tc>
          <w:tcPr>
            <w:tcW w:w="3823" w:type="dxa"/>
            <w:shd w:val="clear" w:color="auto" w:fill="auto"/>
            <w:noWrap/>
            <w:vAlign w:val="center"/>
          </w:tcPr>
          <w:p w14:paraId="6F48ABF7" w14:textId="77777777" w:rsidR="007F6250" w:rsidRPr="00AD12BA" w:rsidRDefault="007F6250" w:rsidP="00CC6D0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Čtečka čipových karet</w:t>
            </w:r>
          </w:p>
          <w:p w14:paraId="51FA106D" w14:textId="77777777" w:rsidR="007F6250" w:rsidRPr="00AD12BA" w:rsidRDefault="007F6250" w:rsidP="00CC6D00">
            <w:pPr>
              <w:widowControl w:val="0"/>
              <w:autoSpaceDE w:val="0"/>
              <w:autoSpaceDN w:val="0"/>
              <w:adjustRightInd w:val="0"/>
              <w:jc w:val="center"/>
              <w:rPr>
                <w:rFonts w:cs="Calibri"/>
                <w:color w:val="000000"/>
                <w:sz w:val="24"/>
                <w:szCs w:val="24"/>
              </w:rPr>
            </w:pPr>
            <w:r w:rsidRPr="00AD12BA">
              <w:rPr>
                <w:rFonts w:cs="Calibri"/>
                <w:color w:val="000000"/>
                <w:sz w:val="24"/>
                <w:szCs w:val="24"/>
              </w:rPr>
              <w:t>(klasická externí nebo USB token)</w:t>
            </w:r>
          </w:p>
        </w:tc>
        <w:tc>
          <w:tcPr>
            <w:tcW w:w="3543" w:type="dxa"/>
            <w:shd w:val="clear" w:color="auto" w:fill="auto"/>
            <w:noWrap/>
            <w:vAlign w:val="center"/>
          </w:tcPr>
          <w:p w14:paraId="0154FC72" w14:textId="0D519630" w:rsidR="007F6250"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007F6250" w:rsidRPr="00AD12BA">
              <w:rPr>
                <w:rFonts w:cs="Calibri"/>
                <w:color w:val="000000"/>
                <w:sz w:val="24"/>
                <w:szCs w:val="24"/>
              </w:rPr>
              <w:t xml:space="preserve"> Kč</w:t>
            </w:r>
          </w:p>
        </w:tc>
      </w:tr>
      <w:tr w:rsidR="007F6250" w:rsidRPr="009B5403" w14:paraId="50DF0B21" w14:textId="77777777" w:rsidTr="0010668E">
        <w:trPr>
          <w:trHeight w:val="479"/>
          <w:jc w:val="center"/>
        </w:trPr>
        <w:tc>
          <w:tcPr>
            <w:tcW w:w="3823" w:type="dxa"/>
            <w:shd w:val="clear" w:color="auto" w:fill="auto"/>
            <w:noWrap/>
            <w:vAlign w:val="center"/>
          </w:tcPr>
          <w:p w14:paraId="09C93C2F" w14:textId="77777777" w:rsidR="007F6250" w:rsidRPr="00AD12BA" w:rsidRDefault="007F6250" w:rsidP="00CC6D00">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 xml:space="preserve">Vlastní potisk čipových karet I.CA </w:t>
            </w:r>
          </w:p>
        </w:tc>
        <w:tc>
          <w:tcPr>
            <w:tcW w:w="3543" w:type="dxa"/>
            <w:shd w:val="clear" w:color="auto" w:fill="auto"/>
            <w:noWrap/>
            <w:vAlign w:val="center"/>
          </w:tcPr>
          <w:p w14:paraId="08167E87" w14:textId="620E0307" w:rsidR="007F6250" w:rsidRPr="00AD12BA" w:rsidRDefault="00393562" w:rsidP="00CC6D00">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7F6250" w:rsidRPr="00AD12BA">
              <w:rPr>
                <w:rFonts w:cs="Calibri"/>
                <w:color w:val="000000"/>
                <w:sz w:val="24"/>
                <w:szCs w:val="24"/>
              </w:rPr>
              <w:t>Kč</w:t>
            </w:r>
          </w:p>
        </w:tc>
      </w:tr>
    </w:tbl>
    <w:p w14:paraId="4D6BFACE" w14:textId="4281982A" w:rsidR="007F6250" w:rsidRDefault="007F6250" w:rsidP="00397A5D">
      <w:pPr>
        <w:pStyle w:val="Odstavecseseznamem"/>
        <w:rPr>
          <w:sz w:val="24"/>
        </w:rPr>
      </w:pPr>
    </w:p>
    <w:p w14:paraId="70CF6D98" w14:textId="77777777" w:rsidR="00876F53" w:rsidRPr="00513666" w:rsidRDefault="00876F53" w:rsidP="00513666">
      <w:pPr>
        <w:pStyle w:val="Odstavecseseznamem"/>
        <w:ind w:left="426"/>
        <w:contextualSpacing/>
        <w:jc w:val="both"/>
        <w:rPr>
          <w:sz w:val="24"/>
        </w:rPr>
      </w:pPr>
      <w:r w:rsidRPr="00513666">
        <w:rPr>
          <w:sz w:val="24"/>
        </w:rPr>
        <w:t>Uvedené ceny jsou bez DPH.</w:t>
      </w:r>
    </w:p>
    <w:p w14:paraId="33D483BF" w14:textId="5168B6D6" w:rsidR="007F6250" w:rsidRDefault="007F6250" w:rsidP="00397A5D">
      <w:pPr>
        <w:pStyle w:val="Odstavecseseznamem"/>
        <w:rPr>
          <w:sz w:val="24"/>
        </w:rPr>
      </w:pPr>
    </w:p>
    <w:p w14:paraId="2054AD7C" w14:textId="588C8855" w:rsidR="00DC6211" w:rsidRDefault="00CA4C15" w:rsidP="00DC6211">
      <w:pPr>
        <w:pStyle w:val="Odstavecseseznamem"/>
        <w:numPr>
          <w:ilvl w:val="1"/>
          <w:numId w:val="42"/>
        </w:numPr>
        <w:ind w:left="426" w:hanging="568"/>
        <w:contextualSpacing/>
        <w:jc w:val="both"/>
        <w:rPr>
          <w:sz w:val="24"/>
        </w:rPr>
      </w:pPr>
      <w:r>
        <w:rPr>
          <w:sz w:val="24"/>
        </w:rPr>
        <w:t>Ceníkové c</w:t>
      </w:r>
      <w:r w:rsidR="00DC6211">
        <w:rPr>
          <w:sz w:val="24"/>
        </w:rPr>
        <w:t xml:space="preserve">eny ostatních doplňkových služeb I.CA </w:t>
      </w:r>
      <w:r>
        <w:rPr>
          <w:sz w:val="24"/>
        </w:rPr>
        <w:t>v době podpisu této Smlouvy</w:t>
      </w:r>
      <w:r w:rsidRPr="00A8277B">
        <w:rPr>
          <w:sz w:val="24"/>
        </w:rPr>
        <w:t xml:space="preserve"> se řídí uvedenou tabulkou</w:t>
      </w:r>
      <w:r w:rsidR="00DC6211">
        <w:rPr>
          <w:sz w:val="24"/>
        </w:rPr>
        <w:t>.</w:t>
      </w:r>
    </w:p>
    <w:p w14:paraId="393B1918" w14:textId="2B3E7008" w:rsidR="00DC6211" w:rsidRDefault="00DC6211" w:rsidP="00397A5D">
      <w:pPr>
        <w:pStyle w:val="Odstavecseseznamem"/>
        <w:rPr>
          <w:sz w:val="24"/>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543"/>
      </w:tblGrid>
      <w:tr w:rsidR="00DC6211" w:rsidRPr="00AD12BA" w14:paraId="1EB68F8E" w14:textId="77777777" w:rsidTr="001968EC">
        <w:trPr>
          <w:trHeight w:val="627"/>
          <w:jc w:val="center"/>
        </w:trPr>
        <w:tc>
          <w:tcPr>
            <w:tcW w:w="3823" w:type="dxa"/>
            <w:shd w:val="pct12" w:color="auto" w:fill="auto"/>
            <w:noWrap/>
            <w:vAlign w:val="center"/>
            <w:hideMark/>
          </w:tcPr>
          <w:p w14:paraId="7EB22A98" w14:textId="6546E3BF" w:rsidR="00DC6211" w:rsidRPr="00AD12BA" w:rsidRDefault="00DC6211" w:rsidP="001968EC">
            <w:pPr>
              <w:widowControl w:val="0"/>
              <w:autoSpaceDE w:val="0"/>
              <w:autoSpaceDN w:val="0"/>
              <w:adjustRightInd w:val="0"/>
              <w:jc w:val="center"/>
              <w:rPr>
                <w:rFonts w:cs="Calibri"/>
                <w:b/>
                <w:color w:val="000000"/>
                <w:sz w:val="24"/>
                <w:szCs w:val="24"/>
              </w:rPr>
            </w:pPr>
            <w:r w:rsidRPr="00AD12BA">
              <w:rPr>
                <w:rFonts w:cs="Calibri"/>
                <w:b/>
                <w:color w:val="000000"/>
                <w:sz w:val="24"/>
                <w:szCs w:val="24"/>
              </w:rPr>
              <w:t>služba I.CA</w:t>
            </w:r>
          </w:p>
        </w:tc>
        <w:tc>
          <w:tcPr>
            <w:tcW w:w="3543" w:type="dxa"/>
            <w:shd w:val="pct12" w:color="auto" w:fill="auto"/>
            <w:vAlign w:val="center"/>
            <w:hideMark/>
          </w:tcPr>
          <w:p w14:paraId="141903E1" w14:textId="5C91A23E" w:rsidR="00DC6211" w:rsidRPr="00AD12BA" w:rsidRDefault="00DC6211" w:rsidP="001968EC">
            <w:pPr>
              <w:widowControl w:val="0"/>
              <w:autoSpaceDE w:val="0"/>
              <w:autoSpaceDN w:val="0"/>
              <w:adjustRightInd w:val="0"/>
              <w:jc w:val="center"/>
              <w:rPr>
                <w:rFonts w:cs="Calibri"/>
                <w:b/>
                <w:color w:val="000000"/>
                <w:sz w:val="24"/>
                <w:szCs w:val="24"/>
              </w:rPr>
            </w:pPr>
            <w:r w:rsidRPr="00AD12BA">
              <w:rPr>
                <w:rFonts w:cs="Calibri"/>
                <w:b/>
                <w:color w:val="000000"/>
                <w:sz w:val="24"/>
                <w:szCs w:val="24"/>
              </w:rPr>
              <w:t>Cena služby I.CA</w:t>
            </w:r>
          </w:p>
        </w:tc>
      </w:tr>
      <w:tr w:rsidR="00DC6211" w:rsidRPr="00AD12BA" w14:paraId="5B8E628C" w14:textId="77777777" w:rsidTr="001968EC">
        <w:trPr>
          <w:trHeight w:val="557"/>
          <w:jc w:val="center"/>
        </w:trPr>
        <w:tc>
          <w:tcPr>
            <w:tcW w:w="3823" w:type="dxa"/>
            <w:shd w:val="clear" w:color="auto" w:fill="auto"/>
            <w:noWrap/>
            <w:vAlign w:val="center"/>
          </w:tcPr>
          <w:p w14:paraId="7656EBE2" w14:textId="77777777" w:rsidR="00DC6211" w:rsidRPr="00AD12BA" w:rsidRDefault="00DC6211" w:rsidP="001968EC">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 xml:space="preserve">Výjezd MRA I.CA po Praze </w:t>
            </w:r>
          </w:p>
        </w:tc>
        <w:tc>
          <w:tcPr>
            <w:tcW w:w="3543" w:type="dxa"/>
            <w:shd w:val="clear" w:color="auto" w:fill="auto"/>
            <w:noWrap/>
            <w:vAlign w:val="center"/>
          </w:tcPr>
          <w:p w14:paraId="7FA4423F" w14:textId="33B9A030" w:rsidR="00DC6211" w:rsidRPr="00AD12BA" w:rsidRDefault="00393562" w:rsidP="001968EC">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DC6211" w:rsidRPr="00AD12BA">
              <w:rPr>
                <w:rFonts w:cs="Calibri"/>
                <w:color w:val="000000"/>
                <w:sz w:val="24"/>
                <w:szCs w:val="24"/>
              </w:rPr>
              <w:t>Kč</w:t>
            </w:r>
          </w:p>
        </w:tc>
      </w:tr>
      <w:tr w:rsidR="00DC6211" w:rsidRPr="00AD12BA" w14:paraId="31DEFDD4" w14:textId="77777777" w:rsidTr="001968EC">
        <w:trPr>
          <w:trHeight w:val="551"/>
          <w:jc w:val="center"/>
        </w:trPr>
        <w:tc>
          <w:tcPr>
            <w:tcW w:w="3823" w:type="dxa"/>
            <w:shd w:val="clear" w:color="auto" w:fill="auto"/>
            <w:noWrap/>
            <w:vAlign w:val="center"/>
          </w:tcPr>
          <w:p w14:paraId="006771D9" w14:textId="77777777" w:rsidR="00DC6211" w:rsidRPr="00AD12BA" w:rsidRDefault="00DC6211" w:rsidP="001968EC">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Výjezd MRA I.CA mimo Prahu</w:t>
            </w:r>
          </w:p>
        </w:tc>
        <w:tc>
          <w:tcPr>
            <w:tcW w:w="3543" w:type="dxa"/>
            <w:shd w:val="clear" w:color="auto" w:fill="auto"/>
            <w:noWrap/>
            <w:vAlign w:val="center"/>
          </w:tcPr>
          <w:p w14:paraId="1B875545" w14:textId="09CA5DD6" w:rsidR="00DC6211" w:rsidRPr="00AD12BA" w:rsidRDefault="00393562" w:rsidP="001968EC">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DC6211" w:rsidRPr="00AD12BA">
              <w:rPr>
                <w:rFonts w:cs="Calibri"/>
                <w:color w:val="000000"/>
                <w:sz w:val="24"/>
                <w:szCs w:val="24"/>
              </w:rPr>
              <w:t>Kč</w:t>
            </w:r>
          </w:p>
        </w:tc>
      </w:tr>
      <w:tr w:rsidR="00DC6211" w:rsidRPr="00AD12BA" w14:paraId="78A949CB" w14:textId="77777777" w:rsidTr="001968EC">
        <w:trPr>
          <w:trHeight w:val="559"/>
          <w:jc w:val="center"/>
        </w:trPr>
        <w:tc>
          <w:tcPr>
            <w:tcW w:w="3823" w:type="dxa"/>
            <w:shd w:val="clear" w:color="auto" w:fill="auto"/>
            <w:noWrap/>
            <w:vAlign w:val="center"/>
          </w:tcPr>
          <w:p w14:paraId="52BC73FF" w14:textId="77777777" w:rsidR="00DC6211" w:rsidRPr="00AD12BA" w:rsidRDefault="00DC6211" w:rsidP="001968EC">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Servisní den</w:t>
            </w:r>
          </w:p>
        </w:tc>
        <w:tc>
          <w:tcPr>
            <w:tcW w:w="3543" w:type="dxa"/>
            <w:shd w:val="clear" w:color="auto" w:fill="auto"/>
            <w:noWrap/>
            <w:vAlign w:val="center"/>
          </w:tcPr>
          <w:p w14:paraId="22BAF081" w14:textId="6144E2A6" w:rsidR="00DC6211" w:rsidRPr="00AD12BA" w:rsidRDefault="00393562" w:rsidP="001968EC">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DC6211" w:rsidRPr="00AD12BA">
              <w:rPr>
                <w:rFonts w:cs="Calibri"/>
                <w:color w:val="000000"/>
                <w:sz w:val="24"/>
                <w:szCs w:val="24"/>
              </w:rPr>
              <w:t>Kč</w:t>
            </w:r>
          </w:p>
        </w:tc>
      </w:tr>
      <w:tr w:rsidR="00DC6211" w:rsidRPr="00AD12BA" w14:paraId="69AC2C6A" w14:textId="77777777" w:rsidTr="001968EC">
        <w:trPr>
          <w:trHeight w:val="553"/>
          <w:jc w:val="center"/>
        </w:trPr>
        <w:tc>
          <w:tcPr>
            <w:tcW w:w="3823" w:type="dxa"/>
            <w:shd w:val="clear" w:color="auto" w:fill="auto"/>
            <w:noWrap/>
            <w:vAlign w:val="center"/>
          </w:tcPr>
          <w:p w14:paraId="1180F526" w14:textId="77777777" w:rsidR="00DC6211" w:rsidRPr="00AD12BA" w:rsidRDefault="00DC6211" w:rsidP="001968EC">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Školení na certifikáty I.CA</w:t>
            </w:r>
          </w:p>
        </w:tc>
        <w:tc>
          <w:tcPr>
            <w:tcW w:w="3543" w:type="dxa"/>
            <w:shd w:val="clear" w:color="auto" w:fill="auto"/>
            <w:noWrap/>
            <w:vAlign w:val="center"/>
          </w:tcPr>
          <w:p w14:paraId="1B4964C9" w14:textId="50E284F4" w:rsidR="00DC6211" w:rsidRPr="00AD12BA" w:rsidRDefault="00393562" w:rsidP="001968EC">
            <w:pPr>
              <w:widowControl w:val="0"/>
              <w:autoSpaceDE w:val="0"/>
              <w:autoSpaceDN w:val="0"/>
              <w:adjustRightInd w:val="0"/>
              <w:jc w:val="center"/>
              <w:rPr>
                <w:rFonts w:cs="Calibri"/>
                <w:color w:val="000000"/>
                <w:sz w:val="24"/>
                <w:szCs w:val="24"/>
              </w:rPr>
            </w:pPr>
            <w:proofErr w:type="spellStart"/>
            <w:r>
              <w:rPr>
                <w:rFonts w:cs="Calibri"/>
                <w:color w:val="000000"/>
                <w:sz w:val="24"/>
                <w:szCs w:val="24"/>
              </w:rPr>
              <w:t>xxxx</w:t>
            </w:r>
            <w:proofErr w:type="spellEnd"/>
            <w:r w:rsidRPr="00AD12BA">
              <w:rPr>
                <w:rFonts w:cs="Calibri"/>
                <w:color w:val="000000"/>
                <w:sz w:val="24"/>
                <w:szCs w:val="24"/>
              </w:rPr>
              <w:t xml:space="preserve"> </w:t>
            </w:r>
            <w:r w:rsidR="00DC6211" w:rsidRPr="00AD12BA">
              <w:rPr>
                <w:rFonts w:cs="Calibri"/>
                <w:color w:val="000000"/>
                <w:sz w:val="24"/>
                <w:szCs w:val="24"/>
              </w:rPr>
              <w:t>Kč</w:t>
            </w:r>
          </w:p>
        </w:tc>
      </w:tr>
      <w:tr w:rsidR="00DC6211" w:rsidRPr="00AD12BA" w14:paraId="17D6F41A" w14:textId="77777777" w:rsidTr="001968EC">
        <w:trPr>
          <w:trHeight w:val="288"/>
          <w:jc w:val="center"/>
        </w:trPr>
        <w:tc>
          <w:tcPr>
            <w:tcW w:w="3823" w:type="dxa"/>
            <w:shd w:val="clear" w:color="auto" w:fill="auto"/>
            <w:noWrap/>
            <w:vAlign w:val="center"/>
          </w:tcPr>
          <w:p w14:paraId="0D30BD98" w14:textId="77777777" w:rsidR="00DC6211" w:rsidRPr="00AD12BA" w:rsidRDefault="00DC6211" w:rsidP="001968EC">
            <w:pPr>
              <w:widowControl w:val="0"/>
              <w:autoSpaceDE w:val="0"/>
              <w:autoSpaceDN w:val="0"/>
              <w:adjustRightInd w:val="0"/>
              <w:jc w:val="center"/>
              <w:rPr>
                <w:rFonts w:cs="Calibri"/>
                <w:b/>
                <w:bCs/>
                <w:color w:val="000000"/>
                <w:sz w:val="24"/>
                <w:szCs w:val="24"/>
              </w:rPr>
            </w:pPr>
            <w:r w:rsidRPr="00AD12BA">
              <w:rPr>
                <w:rFonts w:cs="Calibri"/>
                <w:b/>
                <w:bCs/>
                <w:color w:val="000000"/>
                <w:sz w:val="24"/>
                <w:szCs w:val="24"/>
              </w:rPr>
              <w:t>Vlastní KRA</w:t>
            </w:r>
          </w:p>
        </w:tc>
        <w:tc>
          <w:tcPr>
            <w:tcW w:w="3543" w:type="dxa"/>
            <w:shd w:val="clear" w:color="auto" w:fill="auto"/>
            <w:noWrap/>
            <w:vAlign w:val="center"/>
          </w:tcPr>
          <w:p w14:paraId="21E636F4" w14:textId="77777777" w:rsidR="00DC6211" w:rsidRPr="00AD12BA" w:rsidRDefault="00DC6211" w:rsidP="001968EC">
            <w:pPr>
              <w:widowControl w:val="0"/>
              <w:autoSpaceDE w:val="0"/>
              <w:autoSpaceDN w:val="0"/>
              <w:adjustRightInd w:val="0"/>
              <w:jc w:val="center"/>
              <w:rPr>
                <w:rFonts w:cs="Calibri"/>
                <w:color w:val="000000"/>
                <w:sz w:val="24"/>
                <w:szCs w:val="24"/>
              </w:rPr>
            </w:pPr>
            <w:r w:rsidRPr="00AD12BA">
              <w:rPr>
                <w:rFonts w:cs="Calibri"/>
                <w:color w:val="000000"/>
                <w:sz w:val="24"/>
                <w:szCs w:val="24"/>
              </w:rPr>
              <w:t>Individuální cenové ujednání v případné Příkazní smlouvě</w:t>
            </w:r>
          </w:p>
        </w:tc>
      </w:tr>
    </w:tbl>
    <w:p w14:paraId="764A58CA" w14:textId="77777777" w:rsidR="007B0B45" w:rsidRDefault="007B0B45" w:rsidP="007B0B45">
      <w:pPr>
        <w:pStyle w:val="Odstavecseseznamem"/>
        <w:ind w:left="426"/>
        <w:contextualSpacing/>
        <w:jc w:val="both"/>
        <w:rPr>
          <w:sz w:val="24"/>
        </w:rPr>
      </w:pPr>
    </w:p>
    <w:p w14:paraId="2D882F22" w14:textId="5C85062A" w:rsidR="007B0B45" w:rsidRPr="00513666" w:rsidRDefault="007B0B45" w:rsidP="007B0B45">
      <w:pPr>
        <w:pStyle w:val="Odstavecseseznamem"/>
        <w:ind w:left="426"/>
        <w:contextualSpacing/>
        <w:jc w:val="both"/>
        <w:rPr>
          <w:sz w:val="24"/>
        </w:rPr>
      </w:pPr>
      <w:r w:rsidRPr="00513666">
        <w:rPr>
          <w:sz w:val="24"/>
        </w:rPr>
        <w:t>Uvedené ceny jsou bez DPH.</w:t>
      </w:r>
    </w:p>
    <w:p w14:paraId="155CB33B" w14:textId="77777777" w:rsidR="00DC6211" w:rsidRPr="00397A5D" w:rsidRDefault="00DC6211" w:rsidP="00397A5D">
      <w:pPr>
        <w:pStyle w:val="Odstavecseseznamem"/>
        <w:rPr>
          <w:sz w:val="24"/>
        </w:rPr>
      </w:pPr>
    </w:p>
    <w:p w14:paraId="58101AE2" w14:textId="195CD8F6" w:rsidR="00921733" w:rsidRPr="00476677" w:rsidRDefault="00921733" w:rsidP="00921733">
      <w:pPr>
        <w:pStyle w:val="Odstavecseseznamem"/>
        <w:numPr>
          <w:ilvl w:val="1"/>
          <w:numId w:val="42"/>
        </w:numPr>
        <w:tabs>
          <w:tab w:val="num" w:pos="-1852"/>
        </w:tabs>
        <w:ind w:left="426" w:hanging="568"/>
        <w:contextualSpacing/>
        <w:jc w:val="both"/>
        <w:rPr>
          <w:sz w:val="24"/>
          <w:szCs w:val="24"/>
        </w:rPr>
      </w:pPr>
      <w:r>
        <w:rPr>
          <w:sz w:val="24"/>
        </w:rPr>
        <w:t>Ceníkové ce</w:t>
      </w:r>
      <w:r w:rsidR="00A8277B" w:rsidRPr="00485B45">
        <w:rPr>
          <w:sz w:val="24"/>
        </w:rPr>
        <w:t xml:space="preserve">ny certifikátů I.CA, HW I.CA nebo doplňkových služeb, mohou být měněny </w:t>
      </w:r>
      <w:r>
        <w:rPr>
          <w:sz w:val="24"/>
        </w:rPr>
        <w:t xml:space="preserve">automaticky jakmile I.CA přejde na nové ceníkové ceny. I.CA je povinna oznámit zákazníkovi minimálně třicet dní předem, že bude docházet ke změněn ceníkových cen. Změna ceníkových cen nevyžaduje sepsání nového dodatku k této Smlouvě. </w:t>
      </w:r>
      <w:r>
        <w:rPr>
          <w:sz w:val="24"/>
          <w:szCs w:val="24"/>
        </w:rPr>
        <w:t>Pokud zákazník nebude akceptovat změnu ceníkových cen, může zákazník od Smlouvy odstoupit dle příslušných ustanovení o možnostech ukončení této Smlouvy.</w:t>
      </w:r>
    </w:p>
    <w:p w14:paraId="53984DB2" w14:textId="5FFB2E49" w:rsidR="00A8277B" w:rsidRPr="00921733" w:rsidRDefault="00A8277B" w:rsidP="00921733">
      <w:pPr>
        <w:contextualSpacing/>
        <w:jc w:val="both"/>
        <w:rPr>
          <w:sz w:val="24"/>
        </w:rPr>
      </w:pPr>
    </w:p>
    <w:p w14:paraId="55AEC95C" w14:textId="2FAB2432" w:rsidR="00582419" w:rsidRDefault="00582419" w:rsidP="0010632F">
      <w:pPr>
        <w:pStyle w:val="Odstavecseseznamem"/>
        <w:numPr>
          <w:ilvl w:val="1"/>
          <w:numId w:val="42"/>
        </w:numPr>
        <w:ind w:left="426" w:hanging="568"/>
        <w:contextualSpacing/>
        <w:jc w:val="both"/>
        <w:rPr>
          <w:sz w:val="24"/>
        </w:rPr>
      </w:pPr>
      <w:r w:rsidRPr="00385780">
        <w:rPr>
          <w:sz w:val="24"/>
        </w:rPr>
        <w:t xml:space="preserve">Vyúčtování ceny za vydání všech prvotních a všech následných </w:t>
      </w:r>
      <w:r w:rsidR="00385780" w:rsidRPr="00385780">
        <w:rPr>
          <w:sz w:val="24"/>
        </w:rPr>
        <w:t xml:space="preserve">certifikátů I.CA, HW I.CA anebo doplňkových služeb I.CA </w:t>
      </w:r>
      <w:r w:rsidR="006E6EC7" w:rsidRPr="00385780">
        <w:rPr>
          <w:sz w:val="24"/>
        </w:rPr>
        <w:t xml:space="preserve">podle této </w:t>
      </w:r>
      <w:r w:rsidR="00385780" w:rsidRPr="00385780">
        <w:rPr>
          <w:sz w:val="24"/>
        </w:rPr>
        <w:t>S</w:t>
      </w:r>
      <w:r w:rsidRPr="00385780">
        <w:rPr>
          <w:sz w:val="24"/>
        </w:rPr>
        <w:t>mlouvy</w:t>
      </w:r>
      <w:r w:rsidR="00385780" w:rsidRPr="00385780">
        <w:rPr>
          <w:sz w:val="24"/>
        </w:rPr>
        <w:t xml:space="preserve">, </w:t>
      </w:r>
      <w:r w:rsidRPr="00385780">
        <w:rPr>
          <w:sz w:val="24"/>
        </w:rPr>
        <w:t xml:space="preserve">bude prováděno </w:t>
      </w:r>
      <w:r w:rsidR="00385780" w:rsidRPr="00385780">
        <w:rPr>
          <w:sz w:val="24"/>
        </w:rPr>
        <w:t xml:space="preserve">vždy </w:t>
      </w:r>
      <w:r w:rsidRPr="00385780">
        <w:rPr>
          <w:sz w:val="24"/>
        </w:rPr>
        <w:t xml:space="preserve">hromadně </w:t>
      </w:r>
      <w:r w:rsidR="00385780" w:rsidRPr="00385780">
        <w:rPr>
          <w:sz w:val="24"/>
        </w:rPr>
        <w:t xml:space="preserve">a </w:t>
      </w:r>
      <w:r w:rsidRPr="00385780">
        <w:rPr>
          <w:sz w:val="24"/>
        </w:rPr>
        <w:t>jednou měsíčně zpětně za poslední uplynulý kalendářní měsíc, v němž I.CA</w:t>
      </w:r>
      <w:r w:rsidR="00385780" w:rsidRPr="00385780">
        <w:rPr>
          <w:sz w:val="24"/>
        </w:rPr>
        <w:t xml:space="preserve"> vydala certifikáty I.CA nebo poskytla HW I.CA či jinou doplňkovou službu.</w:t>
      </w:r>
    </w:p>
    <w:p w14:paraId="2BFE5234" w14:textId="77777777" w:rsidR="00385780" w:rsidRPr="00385780" w:rsidRDefault="00385780" w:rsidP="00385780">
      <w:pPr>
        <w:pStyle w:val="Odstavecseseznamem"/>
        <w:ind w:left="426"/>
        <w:contextualSpacing/>
        <w:jc w:val="both"/>
        <w:rPr>
          <w:sz w:val="24"/>
        </w:rPr>
      </w:pPr>
    </w:p>
    <w:p w14:paraId="6A2CD77F" w14:textId="5F1AC10A" w:rsidR="00AF03F9" w:rsidRPr="00DB1B29" w:rsidRDefault="00582419" w:rsidP="00DB1B29">
      <w:pPr>
        <w:pStyle w:val="Odstavecseseznamem"/>
        <w:numPr>
          <w:ilvl w:val="1"/>
          <w:numId w:val="42"/>
        </w:numPr>
        <w:ind w:left="426" w:hanging="568"/>
        <w:contextualSpacing/>
        <w:jc w:val="both"/>
        <w:rPr>
          <w:b/>
          <w:sz w:val="28"/>
          <w:szCs w:val="28"/>
        </w:rPr>
      </w:pPr>
      <w:r w:rsidRPr="00385780">
        <w:rPr>
          <w:sz w:val="24"/>
        </w:rPr>
        <w:t>I.CA je povinna vystavit řádný daňový doklad podle podmínek této Smlouvy do 1</w:t>
      </w:r>
      <w:r w:rsidR="0015607D" w:rsidRPr="00385780">
        <w:rPr>
          <w:sz w:val="24"/>
        </w:rPr>
        <w:t>5</w:t>
      </w:r>
      <w:r w:rsidRPr="00385780">
        <w:rPr>
          <w:sz w:val="24"/>
        </w:rPr>
        <w:t>. dne kalendářního měsíce následujícího po kalendářním měsíci</w:t>
      </w:r>
      <w:r w:rsidR="00385780" w:rsidRPr="00385780">
        <w:rPr>
          <w:sz w:val="24"/>
        </w:rPr>
        <w:t>, v němž I.CA vydala certifikáty I.CA nebo poskytla HW I.CA či jinou doplňkovou službu.</w:t>
      </w:r>
    </w:p>
    <w:p w14:paraId="206C8CBA" w14:textId="77777777" w:rsidR="00DB1B29" w:rsidRPr="00DB1B29" w:rsidRDefault="00DB1B29" w:rsidP="00DB1B29">
      <w:pPr>
        <w:contextualSpacing/>
        <w:jc w:val="both"/>
        <w:rPr>
          <w:b/>
          <w:sz w:val="28"/>
          <w:szCs w:val="28"/>
        </w:rPr>
      </w:pPr>
    </w:p>
    <w:p w14:paraId="28F6EA34" w14:textId="1A30A78D" w:rsidR="00772469" w:rsidRPr="006C4C73" w:rsidRDefault="006C4C73" w:rsidP="006C4C73">
      <w:pPr>
        <w:pStyle w:val="Odstavecseseznamem"/>
        <w:numPr>
          <w:ilvl w:val="0"/>
          <w:numId w:val="42"/>
        </w:numPr>
        <w:contextualSpacing/>
        <w:jc w:val="center"/>
        <w:rPr>
          <w:b/>
          <w:sz w:val="28"/>
          <w:szCs w:val="28"/>
        </w:rPr>
      </w:pPr>
      <w:r>
        <w:rPr>
          <w:b/>
          <w:sz w:val="28"/>
          <w:szCs w:val="28"/>
        </w:rPr>
        <w:t xml:space="preserve"> </w:t>
      </w:r>
      <w:r w:rsidR="00772469" w:rsidRPr="006C4C73">
        <w:rPr>
          <w:b/>
          <w:sz w:val="28"/>
          <w:szCs w:val="28"/>
        </w:rPr>
        <w:t>Článek</w:t>
      </w:r>
    </w:p>
    <w:p w14:paraId="23839C04" w14:textId="77777777" w:rsidR="00772469" w:rsidRPr="00B55282" w:rsidRDefault="00772469" w:rsidP="00772469">
      <w:pPr>
        <w:jc w:val="center"/>
        <w:rPr>
          <w:b/>
          <w:sz w:val="28"/>
          <w:szCs w:val="28"/>
        </w:rPr>
      </w:pPr>
      <w:r w:rsidRPr="00B55282">
        <w:rPr>
          <w:b/>
          <w:sz w:val="28"/>
          <w:szCs w:val="28"/>
        </w:rPr>
        <w:t>Kontaktní osoby</w:t>
      </w:r>
    </w:p>
    <w:p w14:paraId="0B05181A" w14:textId="77777777" w:rsidR="00772469" w:rsidRPr="00B55282" w:rsidRDefault="00772469" w:rsidP="00772469">
      <w:pPr>
        <w:jc w:val="center"/>
        <w:rPr>
          <w:b/>
          <w:sz w:val="28"/>
          <w:szCs w:val="28"/>
        </w:rPr>
      </w:pPr>
    </w:p>
    <w:p w14:paraId="6B66D32A" w14:textId="77777777" w:rsidR="00182B3A" w:rsidRDefault="00772469" w:rsidP="006C4C73">
      <w:pPr>
        <w:pStyle w:val="Odstavecseseznamem"/>
        <w:numPr>
          <w:ilvl w:val="1"/>
          <w:numId w:val="42"/>
        </w:numPr>
        <w:ind w:left="426" w:hanging="568"/>
        <w:contextualSpacing/>
        <w:jc w:val="both"/>
        <w:rPr>
          <w:sz w:val="24"/>
          <w:szCs w:val="24"/>
        </w:rPr>
      </w:pPr>
      <w:r w:rsidRPr="000E3297">
        <w:rPr>
          <w:sz w:val="24"/>
          <w:szCs w:val="24"/>
        </w:rPr>
        <w:t>Obě strany s</w:t>
      </w:r>
      <w:r>
        <w:rPr>
          <w:sz w:val="24"/>
          <w:szCs w:val="24"/>
        </w:rPr>
        <w:t>e zavazují v průběhu platnosti S</w:t>
      </w:r>
      <w:r w:rsidRPr="000E3297">
        <w:rPr>
          <w:sz w:val="24"/>
          <w:szCs w:val="24"/>
        </w:rPr>
        <w:t xml:space="preserve">mlouvy spolupracovat při realizaci jejího předmětu. K tomuto účelu jsou určeny osoby odpovědné za řešení a vyřizování běžných záležitostí vyplývajících ze vzájemné součinnosti: </w:t>
      </w:r>
    </w:p>
    <w:p w14:paraId="03FE4D78" w14:textId="77777777" w:rsidR="00182B3A" w:rsidRDefault="00182B3A" w:rsidP="00182B3A">
      <w:pPr>
        <w:pStyle w:val="Odstavecseseznamem"/>
        <w:spacing w:after="120"/>
        <w:ind w:left="1224"/>
        <w:contextualSpacing/>
        <w:jc w:val="both"/>
        <w:rPr>
          <w:sz w:val="24"/>
          <w:szCs w:val="24"/>
        </w:rPr>
      </w:pPr>
    </w:p>
    <w:p w14:paraId="3B53A04B" w14:textId="0B53C2DB" w:rsidR="00182B3A" w:rsidRPr="00182B3A" w:rsidRDefault="00772469" w:rsidP="006C4C73">
      <w:pPr>
        <w:pStyle w:val="Odstavecseseznamem"/>
        <w:numPr>
          <w:ilvl w:val="2"/>
          <w:numId w:val="42"/>
        </w:numPr>
        <w:contextualSpacing/>
        <w:jc w:val="both"/>
        <w:rPr>
          <w:sz w:val="24"/>
          <w:szCs w:val="24"/>
        </w:rPr>
      </w:pPr>
      <w:r w:rsidRPr="00182B3A">
        <w:rPr>
          <w:sz w:val="24"/>
          <w:szCs w:val="24"/>
        </w:rPr>
        <w:t>Za</w:t>
      </w:r>
      <w:r w:rsidR="00D31D9A">
        <w:rPr>
          <w:sz w:val="24"/>
          <w:szCs w:val="24"/>
        </w:rPr>
        <w:t xml:space="preserve"> I.CA</w:t>
      </w:r>
      <w:r w:rsidRPr="00182B3A">
        <w:rPr>
          <w:sz w:val="24"/>
          <w:szCs w:val="24"/>
        </w:rPr>
        <w:t xml:space="preserve">: </w:t>
      </w:r>
    </w:p>
    <w:p w14:paraId="1FEC5C9A" w14:textId="02B340FF" w:rsidR="002421C9" w:rsidRDefault="00921733" w:rsidP="00921733">
      <w:pPr>
        <w:pStyle w:val="Odstavecseseznamem"/>
        <w:numPr>
          <w:ilvl w:val="0"/>
          <w:numId w:val="29"/>
        </w:numPr>
        <w:ind w:left="1560"/>
        <w:contextualSpacing/>
        <w:rPr>
          <w:sz w:val="24"/>
          <w:szCs w:val="24"/>
        </w:rPr>
      </w:pPr>
      <w:r>
        <w:rPr>
          <w:sz w:val="24"/>
          <w:szCs w:val="24"/>
        </w:rPr>
        <w:t>Obchodní k</w:t>
      </w:r>
      <w:r w:rsidR="00182B3A">
        <w:rPr>
          <w:sz w:val="24"/>
          <w:szCs w:val="24"/>
        </w:rPr>
        <w:t xml:space="preserve">ontaktní osoba: </w:t>
      </w:r>
      <w:proofErr w:type="spellStart"/>
      <w:r w:rsidR="00393562">
        <w:rPr>
          <w:sz w:val="24"/>
          <w:szCs w:val="24"/>
        </w:rPr>
        <w:t>xxxxx</w:t>
      </w:r>
      <w:proofErr w:type="spellEnd"/>
    </w:p>
    <w:p w14:paraId="1DF1BFB1" w14:textId="1F58206B" w:rsidR="00182B3A" w:rsidRDefault="00182B3A" w:rsidP="00921733">
      <w:pPr>
        <w:pStyle w:val="Odstavecseseznamem"/>
        <w:numPr>
          <w:ilvl w:val="0"/>
          <w:numId w:val="29"/>
        </w:numPr>
        <w:ind w:left="1560"/>
        <w:contextualSpacing/>
        <w:rPr>
          <w:sz w:val="24"/>
          <w:szCs w:val="24"/>
        </w:rPr>
      </w:pPr>
      <w:r>
        <w:rPr>
          <w:sz w:val="24"/>
          <w:szCs w:val="24"/>
        </w:rPr>
        <w:t>Obecný kontakt</w:t>
      </w:r>
      <w:r w:rsidR="00D31D9A">
        <w:rPr>
          <w:sz w:val="24"/>
          <w:szCs w:val="24"/>
        </w:rPr>
        <w:t xml:space="preserve">: </w:t>
      </w:r>
      <w:proofErr w:type="spellStart"/>
      <w:r w:rsidR="00393562">
        <w:t>xxxxx</w:t>
      </w:r>
      <w:proofErr w:type="spellEnd"/>
    </w:p>
    <w:p w14:paraId="53EAA9BF" w14:textId="0488AE35" w:rsidR="00182B3A" w:rsidRDefault="00182B3A" w:rsidP="00921733">
      <w:pPr>
        <w:pStyle w:val="Odstavecseseznamem"/>
        <w:numPr>
          <w:ilvl w:val="0"/>
          <w:numId w:val="29"/>
        </w:numPr>
        <w:ind w:left="1560"/>
        <w:contextualSpacing/>
        <w:rPr>
          <w:sz w:val="24"/>
          <w:szCs w:val="24"/>
        </w:rPr>
      </w:pPr>
      <w:r>
        <w:rPr>
          <w:sz w:val="24"/>
          <w:szCs w:val="24"/>
        </w:rPr>
        <w:t>Technická podpora</w:t>
      </w:r>
      <w:r w:rsidR="00D31D9A">
        <w:rPr>
          <w:sz w:val="24"/>
          <w:szCs w:val="24"/>
        </w:rPr>
        <w:t xml:space="preserve"> pro certifikáty I.CA: </w:t>
      </w:r>
      <w:proofErr w:type="spellStart"/>
      <w:r w:rsidR="00393562">
        <w:t>xxxxx</w:t>
      </w:r>
      <w:proofErr w:type="spellEnd"/>
    </w:p>
    <w:p w14:paraId="7FBFD6EC" w14:textId="2136394E" w:rsidR="00D31D9A" w:rsidRDefault="00D31D9A" w:rsidP="00921733">
      <w:pPr>
        <w:pStyle w:val="Odstavecseseznamem"/>
        <w:numPr>
          <w:ilvl w:val="0"/>
          <w:numId w:val="29"/>
        </w:numPr>
        <w:ind w:left="1560"/>
        <w:contextualSpacing/>
        <w:rPr>
          <w:sz w:val="24"/>
          <w:szCs w:val="24"/>
        </w:rPr>
      </w:pPr>
      <w:r>
        <w:rPr>
          <w:sz w:val="24"/>
          <w:szCs w:val="24"/>
        </w:rPr>
        <w:t xml:space="preserve">Technická podpora pro ostatní technické problémy: </w:t>
      </w:r>
      <w:hyperlink r:id="rId11" w:history="1">
        <w:proofErr w:type="spellStart"/>
        <w:r w:rsidR="00393562">
          <w:rPr>
            <w:rStyle w:val="Hypertextovodkaz"/>
            <w:sz w:val="24"/>
            <w:szCs w:val="24"/>
          </w:rPr>
          <w:t>xxxxx</w:t>
        </w:r>
        <w:proofErr w:type="spellEnd"/>
      </w:hyperlink>
    </w:p>
    <w:p w14:paraId="49A94481" w14:textId="77777777" w:rsidR="002421C9" w:rsidRDefault="002421C9" w:rsidP="002421C9">
      <w:pPr>
        <w:pStyle w:val="Odstavecseseznamem"/>
        <w:ind w:left="1776"/>
        <w:contextualSpacing/>
        <w:rPr>
          <w:sz w:val="24"/>
          <w:szCs w:val="24"/>
        </w:rPr>
      </w:pPr>
    </w:p>
    <w:p w14:paraId="47F9D76D" w14:textId="58005F7F" w:rsidR="00182B3A" w:rsidRDefault="00772469" w:rsidP="006C4C73">
      <w:pPr>
        <w:pStyle w:val="Odstavecseseznamem"/>
        <w:numPr>
          <w:ilvl w:val="2"/>
          <w:numId w:val="42"/>
        </w:numPr>
        <w:contextualSpacing/>
        <w:jc w:val="both"/>
        <w:rPr>
          <w:sz w:val="24"/>
          <w:szCs w:val="24"/>
        </w:rPr>
      </w:pPr>
      <w:r w:rsidRPr="002421C9">
        <w:rPr>
          <w:sz w:val="24"/>
          <w:szCs w:val="24"/>
        </w:rPr>
        <w:t>Za</w:t>
      </w:r>
      <w:r w:rsidR="00D31D9A">
        <w:rPr>
          <w:sz w:val="24"/>
          <w:szCs w:val="24"/>
        </w:rPr>
        <w:t xml:space="preserve"> zákazníka</w:t>
      </w:r>
      <w:r w:rsidRPr="002421C9">
        <w:rPr>
          <w:sz w:val="24"/>
          <w:szCs w:val="24"/>
        </w:rPr>
        <w:t>:</w:t>
      </w:r>
    </w:p>
    <w:p w14:paraId="7DB5EA6B" w14:textId="244ACD1E" w:rsidR="002421C9" w:rsidRPr="00182B3A" w:rsidRDefault="00182B3A" w:rsidP="00182B3A">
      <w:pPr>
        <w:pStyle w:val="Odstavecseseznamem"/>
        <w:numPr>
          <w:ilvl w:val="0"/>
          <w:numId w:val="29"/>
        </w:numPr>
        <w:ind w:left="1776"/>
        <w:contextualSpacing/>
        <w:rPr>
          <w:sz w:val="24"/>
          <w:szCs w:val="24"/>
        </w:rPr>
      </w:pPr>
      <w:r w:rsidRPr="00182B3A">
        <w:rPr>
          <w:sz w:val="24"/>
          <w:szCs w:val="24"/>
        </w:rPr>
        <w:t xml:space="preserve">Kontaktní osoba: </w:t>
      </w:r>
      <w:proofErr w:type="spellStart"/>
      <w:r w:rsidR="00393562">
        <w:rPr>
          <w:sz w:val="24"/>
          <w:szCs w:val="24"/>
        </w:rPr>
        <w:t>xxxxx</w:t>
      </w:r>
      <w:proofErr w:type="spellEnd"/>
      <w:r w:rsidR="000954D9">
        <w:rPr>
          <w:sz w:val="24"/>
          <w:szCs w:val="24"/>
        </w:rPr>
        <w:t xml:space="preserve"> </w:t>
      </w:r>
    </w:p>
    <w:p w14:paraId="58A30B04" w14:textId="51F23EAA" w:rsidR="00772469" w:rsidRDefault="00182B3A" w:rsidP="00597FD4">
      <w:pPr>
        <w:pStyle w:val="Odstavecseseznamem"/>
        <w:numPr>
          <w:ilvl w:val="0"/>
          <w:numId w:val="29"/>
        </w:numPr>
        <w:ind w:left="1776"/>
        <w:contextualSpacing/>
        <w:rPr>
          <w:sz w:val="24"/>
          <w:szCs w:val="24"/>
        </w:rPr>
      </w:pPr>
      <w:r>
        <w:rPr>
          <w:sz w:val="24"/>
          <w:szCs w:val="24"/>
        </w:rPr>
        <w:t>Obecný kontakt</w:t>
      </w:r>
      <w:r w:rsidR="00D31D9A">
        <w:rPr>
          <w:sz w:val="24"/>
          <w:szCs w:val="24"/>
        </w:rPr>
        <w:t xml:space="preserve">: </w:t>
      </w:r>
      <w:hyperlink r:id="rId12" w:history="1">
        <w:proofErr w:type="spellStart"/>
        <w:r w:rsidR="00393562">
          <w:rPr>
            <w:rStyle w:val="Hypertextovodkaz"/>
            <w:sz w:val="24"/>
            <w:szCs w:val="24"/>
          </w:rPr>
          <w:t>xxxxx</w:t>
        </w:r>
        <w:proofErr w:type="spellEnd"/>
      </w:hyperlink>
      <w:r w:rsidR="000954D9">
        <w:rPr>
          <w:sz w:val="24"/>
          <w:szCs w:val="24"/>
        </w:rPr>
        <w:t xml:space="preserve"> </w:t>
      </w:r>
    </w:p>
    <w:p w14:paraId="0126EE07" w14:textId="6A560BC8" w:rsidR="00513666" w:rsidRDefault="00840604" w:rsidP="000954D9">
      <w:pPr>
        <w:pStyle w:val="Odstavecseseznamem"/>
        <w:numPr>
          <w:ilvl w:val="0"/>
          <w:numId w:val="29"/>
        </w:numPr>
        <w:ind w:left="1776"/>
        <w:contextualSpacing/>
        <w:rPr>
          <w:sz w:val="24"/>
          <w:szCs w:val="24"/>
        </w:rPr>
      </w:pPr>
      <w:r>
        <w:rPr>
          <w:sz w:val="24"/>
          <w:szCs w:val="24"/>
        </w:rPr>
        <w:t xml:space="preserve">Kontakt </w:t>
      </w:r>
      <w:r w:rsidR="00363987">
        <w:rPr>
          <w:sz w:val="24"/>
          <w:szCs w:val="24"/>
        </w:rPr>
        <w:t xml:space="preserve">nebo adresa </w:t>
      </w:r>
      <w:r>
        <w:rPr>
          <w:sz w:val="24"/>
          <w:szCs w:val="24"/>
        </w:rPr>
        <w:t xml:space="preserve">na automatické zasílání faktur </w:t>
      </w:r>
      <w:r w:rsidR="000954D9">
        <w:rPr>
          <w:sz w:val="24"/>
          <w:szCs w:val="24"/>
        </w:rPr>
        <w:t xml:space="preserve">vč. Dodacích listů </w:t>
      </w:r>
      <w:r>
        <w:rPr>
          <w:sz w:val="24"/>
          <w:szCs w:val="24"/>
        </w:rPr>
        <w:t>(vždy do 10. dne v měsíci):</w:t>
      </w:r>
      <w:r w:rsidR="000954D9">
        <w:rPr>
          <w:sz w:val="24"/>
          <w:szCs w:val="24"/>
        </w:rPr>
        <w:t xml:space="preserve"> </w:t>
      </w:r>
      <w:hyperlink r:id="rId13" w:history="1">
        <w:proofErr w:type="spellStart"/>
        <w:r w:rsidR="00393562">
          <w:rPr>
            <w:rStyle w:val="Hypertextovodkaz"/>
            <w:sz w:val="24"/>
            <w:szCs w:val="24"/>
          </w:rPr>
          <w:t>xxxxx</w:t>
        </w:r>
        <w:proofErr w:type="spellEnd"/>
      </w:hyperlink>
    </w:p>
    <w:p w14:paraId="679D99B0" w14:textId="77777777" w:rsidR="000954D9" w:rsidRPr="000954D9" w:rsidRDefault="000954D9" w:rsidP="000954D9">
      <w:pPr>
        <w:pStyle w:val="Odstavecseseznamem"/>
        <w:ind w:left="1776"/>
        <w:contextualSpacing/>
        <w:rPr>
          <w:sz w:val="24"/>
          <w:szCs w:val="24"/>
        </w:rPr>
      </w:pPr>
    </w:p>
    <w:p w14:paraId="7B063D08" w14:textId="1EC86337" w:rsidR="00AF03F9" w:rsidRDefault="006C4C73" w:rsidP="006C4C73">
      <w:pPr>
        <w:pStyle w:val="Odstavecseseznamem"/>
        <w:numPr>
          <w:ilvl w:val="0"/>
          <w:numId w:val="42"/>
        </w:numPr>
        <w:contextualSpacing/>
        <w:jc w:val="center"/>
        <w:rPr>
          <w:b/>
          <w:sz w:val="28"/>
          <w:szCs w:val="28"/>
        </w:rPr>
      </w:pPr>
      <w:r>
        <w:rPr>
          <w:b/>
          <w:sz w:val="28"/>
          <w:szCs w:val="28"/>
        </w:rPr>
        <w:t xml:space="preserve"> </w:t>
      </w:r>
      <w:r w:rsidR="00AF03F9" w:rsidRPr="00AF03F9">
        <w:rPr>
          <w:b/>
          <w:sz w:val="28"/>
          <w:szCs w:val="28"/>
        </w:rPr>
        <w:t>Článek</w:t>
      </w:r>
    </w:p>
    <w:p w14:paraId="3F3A287B" w14:textId="5B0F74F2" w:rsidR="00AF03F9" w:rsidRPr="00AF03F9" w:rsidRDefault="00AF03F9" w:rsidP="00AF03F9">
      <w:pPr>
        <w:pStyle w:val="Odstavecseseznamem"/>
        <w:ind w:left="0"/>
        <w:jc w:val="center"/>
        <w:rPr>
          <w:b/>
          <w:sz w:val="28"/>
          <w:szCs w:val="28"/>
        </w:rPr>
      </w:pPr>
      <w:r w:rsidRPr="00AF03F9">
        <w:rPr>
          <w:b/>
          <w:sz w:val="28"/>
          <w:szCs w:val="28"/>
        </w:rPr>
        <w:t>Fakturační podmínky</w:t>
      </w:r>
    </w:p>
    <w:p w14:paraId="352FC6DC" w14:textId="77777777" w:rsidR="00AF03F9" w:rsidRPr="00AF03F9" w:rsidRDefault="00AF03F9" w:rsidP="00AF03F9">
      <w:pPr>
        <w:rPr>
          <w:b/>
          <w:sz w:val="28"/>
          <w:szCs w:val="28"/>
        </w:rPr>
      </w:pPr>
    </w:p>
    <w:p w14:paraId="4E61843F" w14:textId="77777777" w:rsidR="006C4C73" w:rsidRDefault="00AF03F9" w:rsidP="006C4C73">
      <w:pPr>
        <w:pStyle w:val="Odstavecseseznamem"/>
        <w:numPr>
          <w:ilvl w:val="1"/>
          <w:numId w:val="42"/>
        </w:numPr>
        <w:ind w:left="426" w:hanging="568"/>
        <w:contextualSpacing/>
        <w:jc w:val="both"/>
        <w:rPr>
          <w:sz w:val="24"/>
          <w:szCs w:val="24"/>
        </w:rPr>
      </w:pPr>
      <w:r w:rsidRPr="00AF03F9">
        <w:rPr>
          <w:sz w:val="24"/>
          <w:szCs w:val="24"/>
        </w:rPr>
        <w:t>I.CA je povinna vystavit řádný daňový doklad podle podmínek této Smlouvy do 15. dne kalendářního měsíce následujícího po kalendářním měsíci, v němž I.CA vydala certifikáty I.CA nebo poskytla HW I.CA či jinou doplňkovou službu.</w:t>
      </w:r>
    </w:p>
    <w:p w14:paraId="122F98B8" w14:textId="77777777" w:rsidR="006C4C73" w:rsidRDefault="006C4C73" w:rsidP="006C4C73">
      <w:pPr>
        <w:pStyle w:val="Odstavecseseznamem"/>
        <w:ind w:left="426"/>
        <w:contextualSpacing/>
        <w:jc w:val="both"/>
        <w:rPr>
          <w:sz w:val="24"/>
          <w:szCs w:val="24"/>
        </w:rPr>
      </w:pPr>
    </w:p>
    <w:p w14:paraId="38029410" w14:textId="5CF0491B" w:rsidR="00AF03F9" w:rsidRPr="006C4C73" w:rsidRDefault="00AF03F9" w:rsidP="006C4C73">
      <w:pPr>
        <w:pStyle w:val="Odstavecseseznamem"/>
        <w:numPr>
          <w:ilvl w:val="1"/>
          <w:numId w:val="42"/>
        </w:numPr>
        <w:ind w:left="426" w:hanging="568"/>
        <w:contextualSpacing/>
        <w:jc w:val="both"/>
        <w:rPr>
          <w:sz w:val="24"/>
          <w:szCs w:val="24"/>
        </w:rPr>
      </w:pPr>
      <w:r w:rsidRPr="006C4C73">
        <w:rPr>
          <w:sz w:val="24"/>
          <w:szCs w:val="24"/>
        </w:rPr>
        <w:t>Zákazník je povinen uhradit cenu za poskytnuté služby I.CA převodem na účet I.CA do 30 dnů, a to na základě daňového dokladu, vystaveného I.CA a odeslaného na poštovní</w:t>
      </w:r>
      <w:r w:rsidR="00363987">
        <w:rPr>
          <w:sz w:val="24"/>
          <w:szCs w:val="24"/>
        </w:rPr>
        <w:t xml:space="preserve"> nebo </w:t>
      </w:r>
      <w:proofErr w:type="gramStart"/>
      <w:r w:rsidR="00363987">
        <w:rPr>
          <w:sz w:val="24"/>
          <w:szCs w:val="24"/>
        </w:rPr>
        <w:t xml:space="preserve">emailovou </w:t>
      </w:r>
      <w:r w:rsidRPr="006C4C73">
        <w:rPr>
          <w:sz w:val="24"/>
          <w:szCs w:val="24"/>
        </w:rPr>
        <w:t xml:space="preserve"> adresu</w:t>
      </w:r>
      <w:proofErr w:type="gramEnd"/>
      <w:r w:rsidRPr="006C4C73">
        <w:rPr>
          <w:sz w:val="24"/>
          <w:szCs w:val="24"/>
        </w:rPr>
        <w:t xml:space="preserve"> </w:t>
      </w:r>
      <w:r w:rsidR="00840604">
        <w:rPr>
          <w:sz w:val="24"/>
          <w:szCs w:val="24"/>
        </w:rPr>
        <w:t>uvedenou v bodě 7.1.2.</w:t>
      </w:r>
      <w:r w:rsidRPr="006C4C73">
        <w:rPr>
          <w:sz w:val="24"/>
          <w:szCs w:val="24"/>
        </w:rPr>
        <w:t xml:space="preserve"> </w:t>
      </w:r>
    </w:p>
    <w:p w14:paraId="55F6EF7F" w14:textId="77777777" w:rsidR="00AF03F9" w:rsidRPr="00AF03F9" w:rsidRDefault="00AF03F9" w:rsidP="00AF03F9">
      <w:pPr>
        <w:pStyle w:val="Odstavecseseznamem"/>
        <w:ind w:left="426"/>
        <w:contextualSpacing/>
        <w:jc w:val="both"/>
        <w:rPr>
          <w:sz w:val="24"/>
          <w:szCs w:val="24"/>
        </w:rPr>
      </w:pPr>
    </w:p>
    <w:p w14:paraId="7D4EB220" w14:textId="77777777" w:rsidR="00AF03F9" w:rsidRPr="00AF03F9" w:rsidRDefault="00AF03F9" w:rsidP="006C4C73">
      <w:pPr>
        <w:pStyle w:val="Odstavecseseznamem"/>
        <w:numPr>
          <w:ilvl w:val="1"/>
          <w:numId w:val="42"/>
        </w:numPr>
        <w:ind w:left="426" w:hanging="568"/>
        <w:contextualSpacing/>
        <w:jc w:val="both"/>
        <w:rPr>
          <w:sz w:val="24"/>
          <w:szCs w:val="24"/>
        </w:rPr>
      </w:pPr>
      <w:r w:rsidRPr="00AF03F9">
        <w:rPr>
          <w:sz w:val="24"/>
          <w:szCs w:val="24"/>
        </w:rPr>
        <w:lastRenderedPageBreak/>
        <w:t xml:space="preserve">Daňový doklad musí mít náležitosti daňových a účetních dokladů, stanovených platnými právními předpisy a musí obsahovat číslo objednávky zákazníka. Zákazník je oprávněn daňový doklad, který nebude splňovat náležitosti podle platných právních předpisů a jehož věcný obsah nebude v souladu, vrátit I.CA. </w:t>
      </w:r>
    </w:p>
    <w:p w14:paraId="4F147168" w14:textId="77777777" w:rsidR="00AF03F9" w:rsidRPr="00AF03F9" w:rsidRDefault="00AF03F9" w:rsidP="006C4C73">
      <w:pPr>
        <w:pStyle w:val="Odstavecseseznamem"/>
        <w:ind w:left="426"/>
        <w:contextualSpacing/>
        <w:jc w:val="both"/>
        <w:rPr>
          <w:sz w:val="24"/>
          <w:szCs w:val="24"/>
        </w:rPr>
      </w:pPr>
    </w:p>
    <w:p w14:paraId="5E4F7F51" w14:textId="77777777" w:rsidR="00AF03F9" w:rsidRPr="00AF03F9" w:rsidRDefault="00AF03F9" w:rsidP="006C4C73">
      <w:pPr>
        <w:pStyle w:val="Odstavecseseznamem"/>
        <w:numPr>
          <w:ilvl w:val="1"/>
          <w:numId w:val="42"/>
        </w:numPr>
        <w:ind w:left="426" w:hanging="568"/>
        <w:contextualSpacing/>
        <w:jc w:val="both"/>
        <w:rPr>
          <w:sz w:val="24"/>
          <w:szCs w:val="24"/>
        </w:rPr>
      </w:pPr>
      <w:r w:rsidRPr="00AF03F9">
        <w:rPr>
          <w:sz w:val="24"/>
          <w:szCs w:val="24"/>
        </w:rPr>
        <w:t>I.CA je povinna nedostatky daňového dokladu odstranit a vystavit nový daňový doklad. Na základě vadně vystaveného daňového dokladu ve smyslu tohoto odstavce se zákazník neocitá v prodlení. Doba splatnosti počíná běžet znovu od opětovného doručení doplněného či opraveného, resp. nově vystaveného daňového dokladu.</w:t>
      </w:r>
    </w:p>
    <w:p w14:paraId="2AD42CC8" w14:textId="77777777" w:rsidR="00AF03F9" w:rsidRPr="00AF03F9" w:rsidRDefault="00AF03F9" w:rsidP="006C4C73">
      <w:pPr>
        <w:pStyle w:val="Odstavecseseznamem"/>
        <w:ind w:left="426"/>
        <w:contextualSpacing/>
        <w:jc w:val="both"/>
        <w:rPr>
          <w:sz w:val="24"/>
          <w:szCs w:val="24"/>
        </w:rPr>
      </w:pPr>
    </w:p>
    <w:p w14:paraId="28C6ACC7" w14:textId="182A4C75" w:rsidR="00AF03F9" w:rsidRPr="00AF03F9" w:rsidRDefault="00AF03F9" w:rsidP="006C4C73">
      <w:pPr>
        <w:pStyle w:val="Odstavecseseznamem"/>
        <w:numPr>
          <w:ilvl w:val="1"/>
          <w:numId w:val="42"/>
        </w:numPr>
        <w:ind w:left="426" w:hanging="568"/>
        <w:contextualSpacing/>
        <w:jc w:val="both"/>
        <w:rPr>
          <w:sz w:val="24"/>
          <w:szCs w:val="24"/>
        </w:rPr>
      </w:pPr>
      <w:r w:rsidRPr="00AF03F9">
        <w:rPr>
          <w:sz w:val="24"/>
          <w:szCs w:val="24"/>
        </w:rPr>
        <w:t xml:space="preserve">V případě prodlení zákazníka s uhrazením daňového dokladu, vystaveného I.CA, je I.CA oprávněna účtovat zákazníkovi úrok z prodlení, a to ve výši </w:t>
      </w:r>
      <w:r w:rsidR="00393562" w:rsidRPr="00AF03F9">
        <w:rPr>
          <w:sz w:val="24"/>
          <w:szCs w:val="24"/>
        </w:rPr>
        <w:t>0,01 %</w:t>
      </w:r>
      <w:r w:rsidRPr="00AF03F9">
        <w:rPr>
          <w:sz w:val="24"/>
          <w:szCs w:val="24"/>
        </w:rPr>
        <w:t xml:space="preserve"> z dlužné částky za každý den prodlení.</w:t>
      </w:r>
    </w:p>
    <w:p w14:paraId="68DF2A01" w14:textId="77777777" w:rsidR="00AF03F9" w:rsidRPr="00AF03F9" w:rsidRDefault="00AF03F9" w:rsidP="00AF03F9">
      <w:pPr>
        <w:pStyle w:val="Odstavecseseznamem"/>
        <w:ind w:left="426"/>
        <w:contextualSpacing/>
        <w:jc w:val="both"/>
        <w:rPr>
          <w:sz w:val="24"/>
          <w:szCs w:val="24"/>
        </w:rPr>
      </w:pPr>
    </w:p>
    <w:p w14:paraId="545B4ECA" w14:textId="77777777" w:rsidR="00AF03F9" w:rsidRPr="00AF03F9" w:rsidRDefault="00AF03F9" w:rsidP="006C4C73">
      <w:pPr>
        <w:pStyle w:val="Odstavecseseznamem"/>
        <w:numPr>
          <w:ilvl w:val="1"/>
          <w:numId w:val="42"/>
        </w:numPr>
        <w:ind w:left="426" w:hanging="568"/>
        <w:contextualSpacing/>
        <w:jc w:val="both"/>
        <w:rPr>
          <w:sz w:val="24"/>
          <w:szCs w:val="24"/>
        </w:rPr>
      </w:pPr>
      <w:r w:rsidRPr="00AF03F9">
        <w:rPr>
          <w:sz w:val="24"/>
          <w:szCs w:val="24"/>
        </w:rPr>
        <w:t xml:space="preserve">Při nezaplacení ceny za poskytnuté služby I.CA si I.CA vyhrazuje právo nepřijímat a neposkytovat další služby I.CA pro zákazníka podle této Smlouvy, a to do doby vyrovnání všech finančních závazků ze strany zákazníka. </w:t>
      </w:r>
    </w:p>
    <w:p w14:paraId="2B81A8BA" w14:textId="77777777" w:rsidR="00AF03F9" w:rsidRDefault="00AF03F9">
      <w:pPr>
        <w:rPr>
          <w:b/>
          <w:sz w:val="28"/>
          <w:szCs w:val="28"/>
        </w:rPr>
      </w:pPr>
    </w:p>
    <w:p w14:paraId="24CD11F5" w14:textId="1C682EA7" w:rsidR="00422B3C" w:rsidRPr="00422B3C" w:rsidRDefault="006C4C73" w:rsidP="006C4C73">
      <w:pPr>
        <w:pStyle w:val="Odstavecseseznamem"/>
        <w:numPr>
          <w:ilvl w:val="0"/>
          <w:numId w:val="42"/>
        </w:numPr>
        <w:contextualSpacing/>
        <w:jc w:val="center"/>
        <w:rPr>
          <w:b/>
          <w:sz w:val="28"/>
          <w:szCs w:val="28"/>
        </w:rPr>
      </w:pPr>
      <w:r>
        <w:rPr>
          <w:b/>
          <w:sz w:val="28"/>
          <w:szCs w:val="28"/>
        </w:rPr>
        <w:t xml:space="preserve"> </w:t>
      </w:r>
      <w:r w:rsidR="00422B3C" w:rsidRPr="00422B3C">
        <w:rPr>
          <w:b/>
          <w:sz w:val="28"/>
          <w:szCs w:val="28"/>
        </w:rPr>
        <w:t>Článek</w:t>
      </w:r>
    </w:p>
    <w:p w14:paraId="6A36B9B8" w14:textId="77777777" w:rsidR="00422B3C" w:rsidRPr="00422B3C" w:rsidRDefault="00422B3C" w:rsidP="00422B3C">
      <w:pPr>
        <w:jc w:val="center"/>
        <w:rPr>
          <w:b/>
          <w:sz w:val="28"/>
          <w:szCs w:val="28"/>
        </w:rPr>
      </w:pPr>
      <w:r w:rsidRPr="00422B3C">
        <w:rPr>
          <w:b/>
          <w:sz w:val="28"/>
          <w:szCs w:val="28"/>
        </w:rPr>
        <w:t>Vyšší moc</w:t>
      </w:r>
    </w:p>
    <w:p w14:paraId="6E7EB152" w14:textId="77777777" w:rsidR="00422B3C" w:rsidRDefault="00422B3C" w:rsidP="00422B3C">
      <w:pPr>
        <w:pStyle w:val="Odstavecseseznamem"/>
        <w:spacing w:after="120"/>
        <w:ind w:left="567"/>
        <w:contextualSpacing/>
        <w:jc w:val="both"/>
        <w:rPr>
          <w:sz w:val="24"/>
          <w:szCs w:val="24"/>
        </w:rPr>
      </w:pPr>
    </w:p>
    <w:p w14:paraId="507FC041" w14:textId="289B725A" w:rsidR="00422B3C" w:rsidRPr="00422B3C" w:rsidRDefault="00422B3C" w:rsidP="006C4C73">
      <w:pPr>
        <w:pStyle w:val="Odstavecseseznamem"/>
        <w:numPr>
          <w:ilvl w:val="1"/>
          <w:numId w:val="42"/>
        </w:numPr>
        <w:ind w:left="426" w:hanging="568"/>
        <w:contextualSpacing/>
        <w:jc w:val="both"/>
        <w:rPr>
          <w:sz w:val="24"/>
          <w:szCs w:val="24"/>
        </w:rPr>
      </w:pPr>
      <w:r w:rsidRPr="00422B3C">
        <w:rPr>
          <w:sz w:val="24"/>
          <w:szCs w:val="24"/>
        </w:rPr>
        <w:t xml:space="preserve">Žádná ze smluvních stran neodpovídá za porušení této Smlouvy, prokáže-li, že k němu došlo v důsledku vyšší moci. </w:t>
      </w:r>
    </w:p>
    <w:p w14:paraId="4FFF537B" w14:textId="77777777" w:rsidR="00422B3C" w:rsidRPr="00422B3C" w:rsidRDefault="00422B3C" w:rsidP="006C4C73">
      <w:pPr>
        <w:pStyle w:val="Odstavecseseznamem"/>
        <w:ind w:left="426"/>
        <w:contextualSpacing/>
        <w:jc w:val="both"/>
        <w:rPr>
          <w:sz w:val="24"/>
          <w:szCs w:val="24"/>
        </w:rPr>
      </w:pPr>
    </w:p>
    <w:p w14:paraId="113275AB" w14:textId="77777777" w:rsidR="00422B3C" w:rsidRPr="00422B3C" w:rsidRDefault="00422B3C" w:rsidP="006C4C73">
      <w:pPr>
        <w:pStyle w:val="Odstavecseseznamem"/>
        <w:numPr>
          <w:ilvl w:val="1"/>
          <w:numId w:val="42"/>
        </w:numPr>
        <w:ind w:left="426" w:hanging="568"/>
        <w:contextualSpacing/>
        <w:jc w:val="both"/>
        <w:rPr>
          <w:sz w:val="24"/>
          <w:szCs w:val="24"/>
        </w:rPr>
      </w:pPr>
      <w:r w:rsidRPr="00422B3C">
        <w:rPr>
          <w:sz w:val="24"/>
          <w:szCs w:val="24"/>
        </w:rPr>
        <w:t>Za vyšší moc podle této Smlouvy se považuje překážka, která nastala nezávisle na vůli povinné strany působením vnějších okolností, přičemž nelze rozumně předpokládat, že by povinná strana tyto následky překonala nebo odstranila, a dále, že by v době uzavření této Smlouvy tuto překážku předvídala. Za vnější okolnosti se považují zejména přírodní katastrofy (požáry, záplavy, zemětřesení), embarga, stávky (včetně ohlášených), revoluce, teroristické útoky, epidemie a karanténní omezení, pokud mají přímý dopad na některého z účastníků této Smlouvy a ovlivňují plnění, a dále i jevy týkající se osoby, jíž smluvní strana svěřila plnění svých povinností nebo jíž při plnění těchto povinností použila, závažné překážky na straně zaměstnanců smluvní strany (zejména vážné nemoci a úrazy) a neodstranitelné či nákladně odstranitelné poruchy zařízení potřebných pro poskytnutí služby. K působení vyšší moci nelze přihlédnout, nastala-li až v době, kdy byla povinná strana v prodlení s plněním porušené povinnosti.</w:t>
      </w:r>
    </w:p>
    <w:p w14:paraId="57D8EEBF" w14:textId="77777777" w:rsidR="00422B3C" w:rsidRPr="00422B3C" w:rsidRDefault="00422B3C" w:rsidP="007F52AA">
      <w:pPr>
        <w:pStyle w:val="Odstavecseseznamem"/>
        <w:ind w:left="426"/>
        <w:contextualSpacing/>
        <w:jc w:val="both"/>
        <w:rPr>
          <w:sz w:val="24"/>
          <w:szCs w:val="24"/>
        </w:rPr>
      </w:pPr>
    </w:p>
    <w:p w14:paraId="384BF61F" w14:textId="4399A83E" w:rsidR="00422B3C" w:rsidRDefault="00422B3C" w:rsidP="006C4C73">
      <w:pPr>
        <w:pStyle w:val="Odstavecseseznamem"/>
        <w:numPr>
          <w:ilvl w:val="1"/>
          <w:numId w:val="42"/>
        </w:numPr>
        <w:ind w:left="426" w:hanging="568"/>
        <w:contextualSpacing/>
        <w:jc w:val="both"/>
        <w:rPr>
          <w:sz w:val="24"/>
          <w:szCs w:val="24"/>
        </w:rPr>
      </w:pPr>
      <w:r w:rsidRPr="00422B3C">
        <w:rPr>
          <w:sz w:val="24"/>
          <w:szCs w:val="24"/>
        </w:rPr>
        <w:t xml:space="preserve">Je-li některé ze smluvních stran zabráněno plnit své povinnosti z některého z výše uvedených důvodů, </w:t>
      </w:r>
      <w:r w:rsidR="0047784B">
        <w:rPr>
          <w:sz w:val="24"/>
          <w:szCs w:val="24"/>
        </w:rPr>
        <w:t xml:space="preserve">písemně </w:t>
      </w:r>
      <w:r w:rsidRPr="00422B3C">
        <w:rPr>
          <w:sz w:val="24"/>
          <w:szCs w:val="24"/>
        </w:rPr>
        <w:t>oznámí druhé smluvní straně tyto okolnosti a strany přiměřeně prodlouží dobu plnění dle této Smlouvy.</w:t>
      </w:r>
    </w:p>
    <w:p w14:paraId="75802CC5" w14:textId="77777777" w:rsidR="007F52AA" w:rsidRPr="007F52AA" w:rsidRDefault="007F52AA" w:rsidP="007F52AA">
      <w:pPr>
        <w:pStyle w:val="Odstavecseseznamem"/>
        <w:rPr>
          <w:sz w:val="24"/>
          <w:szCs w:val="24"/>
        </w:rPr>
      </w:pPr>
    </w:p>
    <w:p w14:paraId="78D619EF" w14:textId="48B42D80" w:rsidR="007F52AA" w:rsidRPr="007D082A" w:rsidRDefault="006C4C73" w:rsidP="006C4C73">
      <w:pPr>
        <w:pStyle w:val="Odstavecseseznamem"/>
        <w:numPr>
          <w:ilvl w:val="0"/>
          <w:numId w:val="42"/>
        </w:numPr>
        <w:contextualSpacing/>
        <w:jc w:val="center"/>
        <w:rPr>
          <w:b/>
          <w:sz w:val="28"/>
          <w:szCs w:val="28"/>
        </w:rPr>
      </w:pPr>
      <w:r>
        <w:rPr>
          <w:b/>
          <w:sz w:val="28"/>
          <w:szCs w:val="28"/>
        </w:rPr>
        <w:t xml:space="preserve"> </w:t>
      </w:r>
      <w:r w:rsidR="007F52AA" w:rsidRPr="00BD5661">
        <w:rPr>
          <w:b/>
          <w:sz w:val="28"/>
          <w:szCs w:val="28"/>
        </w:rPr>
        <w:t>Článek</w:t>
      </w:r>
    </w:p>
    <w:p w14:paraId="4F8FCC9F" w14:textId="5F1179AE" w:rsidR="007F52AA" w:rsidRDefault="007F52AA" w:rsidP="007F52AA">
      <w:pPr>
        <w:jc w:val="center"/>
        <w:rPr>
          <w:b/>
          <w:sz w:val="28"/>
          <w:szCs w:val="28"/>
        </w:rPr>
      </w:pPr>
      <w:r w:rsidRPr="00422B3C">
        <w:rPr>
          <w:b/>
          <w:sz w:val="28"/>
          <w:szCs w:val="28"/>
        </w:rPr>
        <w:t>Inflační doložka</w:t>
      </w:r>
    </w:p>
    <w:p w14:paraId="3C75FE39" w14:textId="77777777" w:rsidR="007F52AA" w:rsidRPr="007F52AA" w:rsidRDefault="007F52AA" w:rsidP="007F52AA">
      <w:pPr>
        <w:jc w:val="center"/>
        <w:rPr>
          <w:b/>
          <w:sz w:val="22"/>
          <w:szCs w:val="22"/>
        </w:rPr>
      </w:pPr>
    </w:p>
    <w:p w14:paraId="6791892A" w14:textId="77777777" w:rsidR="00F64A75" w:rsidRDefault="007F52AA" w:rsidP="006C4C73">
      <w:pPr>
        <w:pStyle w:val="Odstavecseseznamem"/>
        <w:numPr>
          <w:ilvl w:val="1"/>
          <w:numId w:val="42"/>
        </w:numPr>
        <w:ind w:left="426" w:hanging="568"/>
        <w:contextualSpacing/>
        <w:jc w:val="both"/>
        <w:rPr>
          <w:sz w:val="24"/>
          <w:szCs w:val="24"/>
        </w:rPr>
      </w:pPr>
      <w:r w:rsidRPr="007F52AA">
        <w:rPr>
          <w:sz w:val="24"/>
          <w:szCs w:val="24"/>
        </w:rPr>
        <w:t xml:space="preserve">Veškeré ceny uvedené v této Smlouvě mohou být po každém roce smluvního vztahu modifikovány o vnější vlivy. Cenu může ovlivnit např. neočekávaná změna inflace, kterou zveřejní Česká národní banka nebo jiné nepředvídatelné vlivy, jako např. vstup České republiky do Evropské měnové unie apod. V případě takovýchto, ale i jiných závažných změn, může </w:t>
      </w:r>
      <w:r w:rsidR="00893C8C">
        <w:rPr>
          <w:sz w:val="24"/>
          <w:szCs w:val="24"/>
        </w:rPr>
        <w:t xml:space="preserve">I.CA </w:t>
      </w:r>
      <w:r w:rsidR="00F64A75">
        <w:rPr>
          <w:sz w:val="24"/>
          <w:szCs w:val="24"/>
        </w:rPr>
        <w:t>uplatnit tuto inflační doložku, kterou bude modifikovat ceny</w:t>
      </w:r>
      <w:r w:rsidRPr="007F52AA">
        <w:rPr>
          <w:sz w:val="24"/>
          <w:szCs w:val="24"/>
        </w:rPr>
        <w:t xml:space="preserve"> za poskytované služby</w:t>
      </w:r>
      <w:r w:rsidR="00325CD7">
        <w:rPr>
          <w:sz w:val="24"/>
          <w:szCs w:val="24"/>
        </w:rPr>
        <w:t xml:space="preserve"> I.CA</w:t>
      </w:r>
      <w:r w:rsidRPr="007F52AA">
        <w:rPr>
          <w:sz w:val="24"/>
          <w:szCs w:val="24"/>
        </w:rPr>
        <w:t xml:space="preserve">. Změna cen </w:t>
      </w:r>
      <w:r w:rsidR="00893C8C">
        <w:rPr>
          <w:sz w:val="24"/>
          <w:szCs w:val="24"/>
        </w:rPr>
        <w:t xml:space="preserve">se musí </w:t>
      </w:r>
      <w:r w:rsidRPr="007F52AA">
        <w:rPr>
          <w:sz w:val="24"/>
          <w:szCs w:val="24"/>
        </w:rPr>
        <w:t xml:space="preserve">pohybovat pouze v daném procentním rozmezí např. dle </w:t>
      </w:r>
      <w:r w:rsidR="00325CD7">
        <w:rPr>
          <w:sz w:val="24"/>
          <w:szCs w:val="24"/>
        </w:rPr>
        <w:t>kumulativní</w:t>
      </w:r>
      <w:r w:rsidRPr="007F52AA">
        <w:rPr>
          <w:sz w:val="24"/>
          <w:szCs w:val="24"/>
        </w:rPr>
        <w:t xml:space="preserve"> výše inflace za období posledních let </w:t>
      </w:r>
      <w:r w:rsidR="00325CD7">
        <w:rPr>
          <w:sz w:val="24"/>
          <w:szCs w:val="24"/>
        </w:rPr>
        <w:t>od podpisu této Smlouvy nebo od poslední</w:t>
      </w:r>
      <w:r w:rsidR="00F64A75">
        <w:rPr>
          <w:sz w:val="24"/>
          <w:szCs w:val="24"/>
        </w:rPr>
        <w:t>ho uplatnění inflační doložky.</w:t>
      </w:r>
    </w:p>
    <w:p w14:paraId="323B44DA" w14:textId="77777777" w:rsidR="00325CD7" w:rsidRDefault="00325CD7" w:rsidP="00325CD7">
      <w:pPr>
        <w:pStyle w:val="Odstavecseseznamem"/>
        <w:ind w:left="426"/>
        <w:contextualSpacing/>
        <w:jc w:val="both"/>
        <w:rPr>
          <w:sz w:val="24"/>
          <w:szCs w:val="24"/>
        </w:rPr>
      </w:pPr>
    </w:p>
    <w:p w14:paraId="5AA9CA93" w14:textId="16815EE1" w:rsidR="007F52AA" w:rsidRDefault="00325CD7" w:rsidP="006C4C73">
      <w:pPr>
        <w:pStyle w:val="Odstavecseseznamem"/>
        <w:numPr>
          <w:ilvl w:val="1"/>
          <w:numId w:val="42"/>
        </w:numPr>
        <w:ind w:left="426" w:hanging="568"/>
        <w:contextualSpacing/>
        <w:jc w:val="both"/>
        <w:rPr>
          <w:sz w:val="24"/>
          <w:szCs w:val="24"/>
        </w:rPr>
      </w:pPr>
      <w:r>
        <w:rPr>
          <w:sz w:val="24"/>
          <w:szCs w:val="24"/>
        </w:rPr>
        <w:lastRenderedPageBreak/>
        <w:t xml:space="preserve">Změna cen v důsledku uplatnění inflační doložky nevyžaduje sepsání dodatku k této Smlouvě, pokud se smluvní strany nedohodnou </w:t>
      </w:r>
      <w:r w:rsidR="0047784B">
        <w:rPr>
          <w:sz w:val="24"/>
          <w:szCs w:val="24"/>
        </w:rPr>
        <w:t xml:space="preserve">písemně </w:t>
      </w:r>
      <w:r>
        <w:rPr>
          <w:sz w:val="24"/>
          <w:szCs w:val="24"/>
        </w:rPr>
        <w:t xml:space="preserve">jinak.  </w:t>
      </w:r>
      <w:r w:rsidR="007F52AA" w:rsidRPr="007F52AA">
        <w:rPr>
          <w:sz w:val="24"/>
          <w:szCs w:val="24"/>
        </w:rPr>
        <w:t xml:space="preserve"> </w:t>
      </w:r>
    </w:p>
    <w:p w14:paraId="49468D29" w14:textId="77777777" w:rsidR="00325CD7" w:rsidRPr="00325CD7" w:rsidRDefault="00325CD7" w:rsidP="00325CD7">
      <w:pPr>
        <w:pStyle w:val="Odstavecseseznamem"/>
        <w:rPr>
          <w:sz w:val="24"/>
          <w:szCs w:val="24"/>
        </w:rPr>
      </w:pPr>
    </w:p>
    <w:p w14:paraId="61FE3042" w14:textId="42D54236" w:rsidR="00F64A75" w:rsidRPr="00F64A75" w:rsidRDefault="00F64A75" w:rsidP="006C4C73">
      <w:pPr>
        <w:pStyle w:val="Odstavecseseznamem"/>
        <w:numPr>
          <w:ilvl w:val="1"/>
          <w:numId w:val="42"/>
        </w:numPr>
        <w:ind w:left="426" w:hanging="568"/>
        <w:contextualSpacing/>
        <w:jc w:val="both"/>
        <w:rPr>
          <w:sz w:val="24"/>
          <w:szCs w:val="24"/>
        </w:rPr>
      </w:pPr>
      <w:r>
        <w:rPr>
          <w:sz w:val="24"/>
          <w:szCs w:val="24"/>
        </w:rPr>
        <w:t>Ke změně cen v důsledku uplatnění inflační doložky může dojít pouze v termínech 1.1. nebo 1.7. v daném roce.</w:t>
      </w:r>
    </w:p>
    <w:p w14:paraId="6F8E3A2D" w14:textId="77777777" w:rsidR="00F64A75" w:rsidRPr="00F64A75" w:rsidRDefault="00F64A75" w:rsidP="006C4C73">
      <w:pPr>
        <w:pStyle w:val="Odstavecseseznamem"/>
        <w:ind w:left="426"/>
        <w:contextualSpacing/>
        <w:jc w:val="both"/>
        <w:rPr>
          <w:sz w:val="24"/>
          <w:szCs w:val="24"/>
        </w:rPr>
      </w:pPr>
    </w:p>
    <w:p w14:paraId="39759038" w14:textId="0480F330" w:rsidR="0014221C" w:rsidRDefault="00325CD7" w:rsidP="006C4C73">
      <w:pPr>
        <w:pStyle w:val="Odstavecseseznamem"/>
        <w:numPr>
          <w:ilvl w:val="1"/>
          <w:numId w:val="42"/>
        </w:numPr>
        <w:ind w:left="426" w:hanging="568"/>
        <w:contextualSpacing/>
        <w:jc w:val="both"/>
        <w:rPr>
          <w:sz w:val="24"/>
          <w:szCs w:val="24"/>
        </w:rPr>
      </w:pPr>
      <w:r>
        <w:rPr>
          <w:sz w:val="24"/>
          <w:szCs w:val="24"/>
        </w:rPr>
        <w:t xml:space="preserve">Změnu cen v důsledku uplatnění inflační doložky musí </w:t>
      </w:r>
      <w:r w:rsidR="00F64A75">
        <w:rPr>
          <w:sz w:val="24"/>
          <w:szCs w:val="24"/>
        </w:rPr>
        <w:t xml:space="preserve">I.CA </w:t>
      </w:r>
      <w:r>
        <w:rPr>
          <w:sz w:val="24"/>
          <w:szCs w:val="24"/>
        </w:rPr>
        <w:t xml:space="preserve">nahlásit kontaktní osobě </w:t>
      </w:r>
      <w:r w:rsidR="0014221C">
        <w:rPr>
          <w:sz w:val="24"/>
          <w:szCs w:val="24"/>
        </w:rPr>
        <w:t xml:space="preserve">nebo obecnému kontaktu </w:t>
      </w:r>
      <w:r>
        <w:rPr>
          <w:sz w:val="24"/>
          <w:szCs w:val="24"/>
        </w:rPr>
        <w:t xml:space="preserve">u </w:t>
      </w:r>
      <w:r w:rsidR="00F64A75">
        <w:rPr>
          <w:sz w:val="24"/>
          <w:szCs w:val="24"/>
        </w:rPr>
        <w:t xml:space="preserve">zákazníka, </w:t>
      </w:r>
      <w:r>
        <w:rPr>
          <w:sz w:val="24"/>
          <w:szCs w:val="24"/>
        </w:rPr>
        <w:t>a to</w:t>
      </w:r>
      <w:r w:rsidR="0014221C">
        <w:rPr>
          <w:sz w:val="24"/>
          <w:szCs w:val="24"/>
        </w:rPr>
        <w:t xml:space="preserve"> minimálně 30 dní před datem, kdy chce</w:t>
      </w:r>
      <w:r w:rsidR="00F64A75">
        <w:rPr>
          <w:sz w:val="24"/>
          <w:szCs w:val="24"/>
        </w:rPr>
        <w:t xml:space="preserve"> I.CA</w:t>
      </w:r>
      <w:r w:rsidR="0014221C">
        <w:rPr>
          <w:sz w:val="24"/>
          <w:szCs w:val="24"/>
        </w:rPr>
        <w:t xml:space="preserve"> inflační doložku uplatnit.</w:t>
      </w:r>
      <w:r w:rsidR="00893C8C">
        <w:rPr>
          <w:sz w:val="24"/>
          <w:szCs w:val="24"/>
        </w:rPr>
        <w:t xml:space="preserve"> </w:t>
      </w:r>
    </w:p>
    <w:p w14:paraId="450BEF3A" w14:textId="77777777" w:rsidR="0014221C" w:rsidRPr="00F64A75" w:rsidRDefault="0014221C" w:rsidP="006C4C73">
      <w:pPr>
        <w:pStyle w:val="Odstavecseseznamem"/>
        <w:ind w:left="426"/>
        <w:contextualSpacing/>
        <w:jc w:val="both"/>
        <w:rPr>
          <w:sz w:val="24"/>
          <w:szCs w:val="24"/>
        </w:rPr>
      </w:pPr>
    </w:p>
    <w:p w14:paraId="55735836" w14:textId="0BE46D91" w:rsidR="0014221C" w:rsidRDefault="0014221C" w:rsidP="006C4C73">
      <w:pPr>
        <w:pStyle w:val="Odstavecseseznamem"/>
        <w:numPr>
          <w:ilvl w:val="1"/>
          <w:numId w:val="42"/>
        </w:numPr>
        <w:ind w:left="426" w:hanging="568"/>
        <w:contextualSpacing/>
        <w:jc w:val="both"/>
        <w:rPr>
          <w:sz w:val="24"/>
          <w:szCs w:val="24"/>
        </w:rPr>
      </w:pPr>
      <w:r>
        <w:rPr>
          <w:sz w:val="24"/>
          <w:szCs w:val="24"/>
        </w:rPr>
        <w:t xml:space="preserve">Pokud </w:t>
      </w:r>
      <w:r w:rsidR="00255329">
        <w:rPr>
          <w:sz w:val="24"/>
          <w:szCs w:val="24"/>
        </w:rPr>
        <w:t xml:space="preserve">zákazník </w:t>
      </w:r>
      <w:r>
        <w:rPr>
          <w:sz w:val="24"/>
          <w:szCs w:val="24"/>
        </w:rPr>
        <w:t xml:space="preserve">nebude akceptovat změnu cen v důsledku uplatnění inflační doložky, může </w:t>
      </w:r>
      <w:r w:rsidR="00255329">
        <w:rPr>
          <w:sz w:val="24"/>
          <w:szCs w:val="24"/>
        </w:rPr>
        <w:t xml:space="preserve">zákazník </w:t>
      </w:r>
      <w:r>
        <w:rPr>
          <w:sz w:val="24"/>
          <w:szCs w:val="24"/>
        </w:rPr>
        <w:t xml:space="preserve">od Smlouvy odstoupit </w:t>
      </w:r>
      <w:r w:rsidR="00893C8C">
        <w:rPr>
          <w:sz w:val="24"/>
          <w:szCs w:val="24"/>
        </w:rPr>
        <w:t xml:space="preserve">dle příslušných ustanovení o možnostech ukončení </w:t>
      </w:r>
      <w:r w:rsidR="00255329">
        <w:rPr>
          <w:sz w:val="24"/>
          <w:szCs w:val="24"/>
        </w:rPr>
        <w:t xml:space="preserve">této </w:t>
      </w:r>
      <w:r w:rsidR="00893C8C">
        <w:rPr>
          <w:sz w:val="24"/>
          <w:szCs w:val="24"/>
        </w:rPr>
        <w:t>Smlouvy.</w:t>
      </w:r>
    </w:p>
    <w:p w14:paraId="376A7347" w14:textId="77777777" w:rsidR="00422B3C" w:rsidRDefault="00422B3C" w:rsidP="00597FD4">
      <w:pPr>
        <w:rPr>
          <w:b/>
          <w:sz w:val="28"/>
          <w:szCs w:val="28"/>
        </w:rPr>
      </w:pPr>
    </w:p>
    <w:p w14:paraId="1651404F" w14:textId="0016B2AD" w:rsidR="00513666" w:rsidRDefault="00513666">
      <w:pPr>
        <w:rPr>
          <w:b/>
          <w:sz w:val="28"/>
          <w:szCs w:val="28"/>
        </w:rPr>
      </w:pPr>
    </w:p>
    <w:p w14:paraId="01EA6DE0" w14:textId="487E041F" w:rsidR="00772469" w:rsidRPr="0042713B" w:rsidRDefault="006C4C73" w:rsidP="006C4C73">
      <w:pPr>
        <w:pStyle w:val="Odstavecseseznamem"/>
        <w:numPr>
          <w:ilvl w:val="0"/>
          <w:numId w:val="42"/>
        </w:numPr>
        <w:contextualSpacing/>
        <w:jc w:val="center"/>
        <w:rPr>
          <w:b/>
          <w:sz w:val="28"/>
          <w:szCs w:val="28"/>
        </w:rPr>
      </w:pPr>
      <w:r>
        <w:rPr>
          <w:b/>
          <w:sz w:val="28"/>
          <w:szCs w:val="28"/>
        </w:rPr>
        <w:t xml:space="preserve"> </w:t>
      </w:r>
      <w:r w:rsidR="00772469">
        <w:rPr>
          <w:b/>
          <w:sz w:val="28"/>
          <w:szCs w:val="28"/>
        </w:rPr>
        <w:t>Článek</w:t>
      </w:r>
    </w:p>
    <w:p w14:paraId="1985E08D" w14:textId="77777777" w:rsidR="00772469" w:rsidRPr="007F52AA" w:rsidRDefault="00772469" w:rsidP="007F52AA">
      <w:pPr>
        <w:contextualSpacing/>
        <w:jc w:val="center"/>
        <w:rPr>
          <w:b/>
          <w:sz w:val="28"/>
          <w:szCs w:val="28"/>
        </w:rPr>
      </w:pPr>
      <w:r w:rsidRPr="007F52AA">
        <w:rPr>
          <w:b/>
          <w:sz w:val="28"/>
          <w:szCs w:val="28"/>
        </w:rPr>
        <w:t>Závěrečná ustanovení</w:t>
      </w:r>
    </w:p>
    <w:p w14:paraId="40044137" w14:textId="77777777" w:rsidR="00772469" w:rsidRPr="00A25690" w:rsidRDefault="00772469" w:rsidP="00772469">
      <w:pPr>
        <w:jc w:val="center"/>
        <w:rPr>
          <w:b/>
          <w:sz w:val="28"/>
        </w:rPr>
      </w:pPr>
    </w:p>
    <w:p w14:paraId="7E46AA1A" w14:textId="77777777" w:rsidR="00772469" w:rsidRPr="004B6BFE" w:rsidRDefault="00772469" w:rsidP="006C4C73">
      <w:pPr>
        <w:pStyle w:val="Odstavecseseznamem"/>
        <w:numPr>
          <w:ilvl w:val="1"/>
          <w:numId w:val="42"/>
        </w:numPr>
        <w:ind w:left="426" w:hanging="568"/>
        <w:contextualSpacing/>
        <w:jc w:val="both"/>
        <w:rPr>
          <w:sz w:val="24"/>
          <w:szCs w:val="24"/>
        </w:rPr>
      </w:pPr>
      <w:r w:rsidRPr="004B6BFE">
        <w:rPr>
          <w:sz w:val="24"/>
          <w:szCs w:val="24"/>
        </w:rPr>
        <w:t>Tato Smlouva nabývá platnosti a účinnosti dnem podpisu a je uzavřena na dobu neurčitou.</w:t>
      </w:r>
    </w:p>
    <w:p w14:paraId="77F8A074" w14:textId="77777777" w:rsidR="00772469" w:rsidRDefault="00772469" w:rsidP="006C4C73">
      <w:pPr>
        <w:pStyle w:val="Odstavecseseznamem"/>
        <w:ind w:left="426"/>
        <w:contextualSpacing/>
        <w:jc w:val="both"/>
        <w:rPr>
          <w:sz w:val="24"/>
          <w:szCs w:val="24"/>
        </w:rPr>
      </w:pPr>
    </w:p>
    <w:p w14:paraId="18306978" w14:textId="77777777" w:rsidR="00772469" w:rsidRPr="000444FE" w:rsidRDefault="00772469" w:rsidP="006C4C73">
      <w:pPr>
        <w:pStyle w:val="Odstavecseseznamem"/>
        <w:numPr>
          <w:ilvl w:val="1"/>
          <w:numId w:val="42"/>
        </w:numPr>
        <w:ind w:left="426" w:hanging="568"/>
        <w:contextualSpacing/>
        <w:jc w:val="both"/>
        <w:rPr>
          <w:sz w:val="24"/>
          <w:szCs w:val="24"/>
        </w:rPr>
      </w:pPr>
      <w:r w:rsidRPr="003D30E2">
        <w:rPr>
          <w:sz w:val="24"/>
          <w:szCs w:val="24"/>
        </w:rPr>
        <w:t>Ostatní práva a povinnosti smluvních stran neupravená v této Smlouvě se řídí příslušnými ustanoveními Občanského zákoníku.</w:t>
      </w:r>
    </w:p>
    <w:p w14:paraId="144AE6A8" w14:textId="77777777" w:rsidR="00772469" w:rsidRPr="003D30E2" w:rsidRDefault="00772469" w:rsidP="006C4C73">
      <w:pPr>
        <w:pStyle w:val="Odstavecseseznamem"/>
        <w:ind w:left="426"/>
        <w:contextualSpacing/>
        <w:jc w:val="both"/>
        <w:rPr>
          <w:sz w:val="24"/>
          <w:szCs w:val="24"/>
        </w:rPr>
      </w:pPr>
    </w:p>
    <w:p w14:paraId="187F6824" w14:textId="564166CE" w:rsidR="00772469" w:rsidRDefault="00772469" w:rsidP="006C4C73">
      <w:pPr>
        <w:pStyle w:val="Odstavecseseznamem"/>
        <w:numPr>
          <w:ilvl w:val="1"/>
          <w:numId w:val="42"/>
        </w:numPr>
        <w:ind w:left="426" w:hanging="568"/>
        <w:contextualSpacing/>
        <w:jc w:val="both"/>
        <w:rPr>
          <w:sz w:val="24"/>
          <w:szCs w:val="24"/>
        </w:rPr>
      </w:pPr>
      <w:r w:rsidRPr="004B6BFE">
        <w:rPr>
          <w:sz w:val="24"/>
          <w:szCs w:val="24"/>
        </w:rPr>
        <w:t>Smlouvu je možné ukončit:</w:t>
      </w:r>
    </w:p>
    <w:p w14:paraId="13028C65" w14:textId="77777777" w:rsidR="00255329" w:rsidRPr="00255329" w:rsidRDefault="00255329" w:rsidP="00255329">
      <w:pPr>
        <w:pStyle w:val="Odstavecseseznamem"/>
        <w:rPr>
          <w:sz w:val="24"/>
          <w:szCs w:val="24"/>
        </w:rPr>
      </w:pPr>
    </w:p>
    <w:p w14:paraId="6ACAEDE4" w14:textId="07B14B08" w:rsidR="00772469" w:rsidRDefault="00772469" w:rsidP="006C4C73">
      <w:pPr>
        <w:pStyle w:val="Odstavecseseznamem"/>
        <w:numPr>
          <w:ilvl w:val="2"/>
          <w:numId w:val="42"/>
        </w:numPr>
        <w:ind w:left="1418" w:hanging="698"/>
        <w:contextualSpacing/>
        <w:jc w:val="both"/>
        <w:rPr>
          <w:sz w:val="24"/>
          <w:szCs w:val="24"/>
        </w:rPr>
      </w:pPr>
      <w:r w:rsidRPr="00255329">
        <w:rPr>
          <w:sz w:val="24"/>
          <w:szCs w:val="24"/>
        </w:rPr>
        <w:t>Písemnou dohodou smluvních stran. Pokud nebude v písemné dohodě stanoveno jinak,</w:t>
      </w:r>
      <w:r w:rsidR="00255329">
        <w:rPr>
          <w:sz w:val="24"/>
          <w:szCs w:val="24"/>
        </w:rPr>
        <w:t xml:space="preserve"> </w:t>
      </w:r>
      <w:r w:rsidRPr="00255329">
        <w:rPr>
          <w:sz w:val="24"/>
          <w:szCs w:val="24"/>
        </w:rPr>
        <w:t xml:space="preserve">Smlouva bude pozbývat platnosti 90 dnů od data podpisu písemné dohody oběma stranami.  </w:t>
      </w:r>
    </w:p>
    <w:p w14:paraId="28650F6D" w14:textId="77777777" w:rsidR="006C4C73" w:rsidRDefault="006C4C73" w:rsidP="006C4C73">
      <w:pPr>
        <w:pStyle w:val="Odstavecseseznamem"/>
        <w:ind w:left="1418" w:hanging="698"/>
        <w:contextualSpacing/>
        <w:jc w:val="both"/>
        <w:rPr>
          <w:sz w:val="24"/>
          <w:szCs w:val="24"/>
        </w:rPr>
      </w:pPr>
    </w:p>
    <w:p w14:paraId="0615223E" w14:textId="6343501B" w:rsidR="00772469" w:rsidRDefault="00772469" w:rsidP="006C4C73">
      <w:pPr>
        <w:pStyle w:val="Odstavecseseznamem"/>
        <w:numPr>
          <w:ilvl w:val="2"/>
          <w:numId w:val="42"/>
        </w:numPr>
        <w:ind w:left="1418" w:hanging="698"/>
        <w:contextualSpacing/>
        <w:jc w:val="both"/>
        <w:rPr>
          <w:sz w:val="24"/>
          <w:szCs w:val="24"/>
        </w:rPr>
      </w:pPr>
      <w:r w:rsidRPr="00255329">
        <w:rPr>
          <w:sz w:val="24"/>
          <w:szCs w:val="24"/>
        </w:rPr>
        <w:t>Písemnou výpovědí některé ze smluvních stran, zaslanou druhé smluvní straně, a to i bez uvedení důvodu. Výpov</w:t>
      </w:r>
      <w:r w:rsidR="00A520D6" w:rsidRPr="00255329">
        <w:rPr>
          <w:sz w:val="24"/>
          <w:szCs w:val="24"/>
        </w:rPr>
        <w:t>ědní doba je stanovena na dobu 3</w:t>
      </w:r>
      <w:r w:rsidRPr="00255329">
        <w:rPr>
          <w:sz w:val="24"/>
          <w:szCs w:val="24"/>
        </w:rPr>
        <w:t xml:space="preserve"> měsíců a začíná běžet od prvního kalendářního dne následujícího měsíce po měsíci, ve kterém byla výpověď doručena druhé smluvní straně.</w:t>
      </w:r>
    </w:p>
    <w:p w14:paraId="2B776A9F" w14:textId="77777777" w:rsidR="0047784B" w:rsidRPr="00744FF1" w:rsidRDefault="0047784B" w:rsidP="007C188B">
      <w:pPr>
        <w:pStyle w:val="Odstavecseseznamem"/>
        <w:rPr>
          <w:sz w:val="24"/>
          <w:szCs w:val="24"/>
        </w:rPr>
      </w:pPr>
    </w:p>
    <w:p w14:paraId="44CDEFDA" w14:textId="001586DC" w:rsidR="0047784B" w:rsidRDefault="0047784B" w:rsidP="006C4C73">
      <w:pPr>
        <w:pStyle w:val="Odstavecseseznamem"/>
        <w:numPr>
          <w:ilvl w:val="2"/>
          <w:numId w:val="42"/>
        </w:numPr>
        <w:ind w:left="1418" w:hanging="698"/>
        <w:contextualSpacing/>
        <w:jc w:val="both"/>
        <w:rPr>
          <w:sz w:val="24"/>
          <w:szCs w:val="24"/>
        </w:rPr>
      </w:pPr>
      <w:r>
        <w:rPr>
          <w:sz w:val="24"/>
          <w:szCs w:val="24"/>
        </w:rPr>
        <w:t xml:space="preserve">Písemným odstoupení zaslaným druhé smluvní straně, a to </w:t>
      </w:r>
      <w:r w:rsidR="007C188B">
        <w:rPr>
          <w:sz w:val="24"/>
          <w:szCs w:val="24"/>
        </w:rPr>
        <w:t xml:space="preserve">zejména </w:t>
      </w:r>
      <w:r>
        <w:rPr>
          <w:sz w:val="24"/>
          <w:szCs w:val="24"/>
        </w:rPr>
        <w:t>z důvodu dle čl. 10, odst. 10.5</w:t>
      </w:r>
      <w:r w:rsidR="007C188B">
        <w:rPr>
          <w:sz w:val="24"/>
          <w:szCs w:val="24"/>
        </w:rPr>
        <w:t xml:space="preserve"> této Smlouvy</w:t>
      </w:r>
      <w:r>
        <w:rPr>
          <w:sz w:val="24"/>
          <w:szCs w:val="24"/>
        </w:rPr>
        <w:t xml:space="preserve">. Odstoupení je účinné dnem doručení této písemnosti druhé smluvní straně, v pochybnostech se má za to, že je účinné 3 dnem od odeslání této písemnosti druhé smluvní straně. </w:t>
      </w:r>
    </w:p>
    <w:p w14:paraId="678F193D" w14:textId="77777777" w:rsidR="00255329" w:rsidRPr="00255329" w:rsidRDefault="00255329" w:rsidP="006C4C73">
      <w:pPr>
        <w:pStyle w:val="Odstavecseseznamem"/>
        <w:ind w:left="1224"/>
        <w:contextualSpacing/>
        <w:jc w:val="both"/>
        <w:rPr>
          <w:sz w:val="24"/>
          <w:szCs w:val="24"/>
        </w:rPr>
      </w:pPr>
    </w:p>
    <w:p w14:paraId="73CF52E7" w14:textId="19E21342" w:rsidR="00772469" w:rsidRDefault="00772469" w:rsidP="006C4C73">
      <w:pPr>
        <w:pStyle w:val="Odstavecseseznamem"/>
        <w:numPr>
          <w:ilvl w:val="1"/>
          <w:numId w:val="42"/>
        </w:numPr>
        <w:ind w:left="426" w:hanging="568"/>
        <w:contextualSpacing/>
        <w:jc w:val="both"/>
        <w:rPr>
          <w:sz w:val="24"/>
          <w:szCs w:val="24"/>
        </w:rPr>
      </w:pPr>
      <w:r w:rsidRPr="004B6BFE">
        <w:rPr>
          <w:sz w:val="24"/>
          <w:szCs w:val="24"/>
        </w:rPr>
        <w:t xml:space="preserve">Ukončením </w:t>
      </w:r>
      <w:r w:rsidR="00255329">
        <w:rPr>
          <w:sz w:val="24"/>
          <w:szCs w:val="24"/>
        </w:rPr>
        <w:t>s</w:t>
      </w:r>
      <w:r w:rsidRPr="004B6BFE">
        <w:rPr>
          <w:sz w:val="24"/>
          <w:szCs w:val="24"/>
        </w:rPr>
        <w:t>mlouvy nejsou smluvní strany zbaveny povinnosti vyrovnat veškeré závazky vzniklé v důsledku platnosti a účinnosti této Smlouvy a učinit veškeré úkony, které nesnesou odkladu a které jsou nutné k zabránění vzniku újmy na jmění na straně jedné ze smluvních stran.</w:t>
      </w:r>
    </w:p>
    <w:p w14:paraId="73AC5277" w14:textId="77777777" w:rsidR="00A520D6" w:rsidRPr="00A520D6" w:rsidRDefault="00A520D6" w:rsidP="006C4C73">
      <w:pPr>
        <w:pStyle w:val="Odstavecseseznamem"/>
        <w:ind w:left="426"/>
        <w:contextualSpacing/>
        <w:jc w:val="both"/>
        <w:rPr>
          <w:sz w:val="24"/>
          <w:szCs w:val="24"/>
        </w:rPr>
      </w:pPr>
    </w:p>
    <w:p w14:paraId="34E48476" w14:textId="77777777" w:rsidR="00772469" w:rsidRDefault="00772469" w:rsidP="006C4C73">
      <w:pPr>
        <w:pStyle w:val="Odstavecseseznamem"/>
        <w:numPr>
          <w:ilvl w:val="1"/>
          <w:numId w:val="42"/>
        </w:numPr>
        <w:ind w:left="426" w:hanging="568"/>
        <w:contextualSpacing/>
        <w:jc w:val="both"/>
        <w:rPr>
          <w:sz w:val="24"/>
          <w:szCs w:val="24"/>
        </w:rPr>
      </w:pPr>
      <w:r w:rsidRPr="003D30E2">
        <w:rPr>
          <w:sz w:val="24"/>
          <w:szCs w:val="24"/>
        </w:rPr>
        <w:t>Obě strany se zavazují nejpozději při ukončení účinnosti Smlouvy vrátit druhé straně veškeré písemnosti, které jí náleží. Rovněž se zavazují utajit znalosti a informace druhé smluvní straně, a to jak během trvání této Smlouvy, tak i nejméně 2 roky po jejím ukončení.</w:t>
      </w:r>
    </w:p>
    <w:p w14:paraId="3DBA65A1" w14:textId="77777777" w:rsidR="00772469" w:rsidRPr="00A12672" w:rsidRDefault="00772469" w:rsidP="006C4C73">
      <w:pPr>
        <w:pStyle w:val="Odstavecseseznamem"/>
        <w:ind w:left="426"/>
        <w:contextualSpacing/>
        <w:jc w:val="both"/>
        <w:rPr>
          <w:sz w:val="24"/>
          <w:szCs w:val="24"/>
        </w:rPr>
      </w:pPr>
    </w:p>
    <w:p w14:paraId="32D9A542" w14:textId="62C9D3BC" w:rsidR="00772469" w:rsidRPr="003D30E2" w:rsidRDefault="00772469" w:rsidP="006C4C73">
      <w:pPr>
        <w:pStyle w:val="Odstavecseseznamem"/>
        <w:numPr>
          <w:ilvl w:val="1"/>
          <w:numId w:val="42"/>
        </w:numPr>
        <w:ind w:left="426" w:hanging="568"/>
        <w:contextualSpacing/>
        <w:jc w:val="both"/>
        <w:rPr>
          <w:sz w:val="24"/>
          <w:szCs w:val="24"/>
        </w:rPr>
      </w:pPr>
      <w:r>
        <w:rPr>
          <w:sz w:val="24"/>
          <w:szCs w:val="24"/>
        </w:rPr>
        <w:t>Zákazník</w:t>
      </w:r>
      <w:r w:rsidRPr="003D30E2">
        <w:rPr>
          <w:sz w:val="24"/>
          <w:szCs w:val="24"/>
        </w:rPr>
        <w:t xml:space="preserve"> nesmí převádět práva a povinnosti plynoucí z této Smlouvy na další osobu bez </w:t>
      </w:r>
      <w:r w:rsidR="0047784B">
        <w:rPr>
          <w:sz w:val="24"/>
          <w:szCs w:val="24"/>
        </w:rPr>
        <w:t xml:space="preserve">písemného </w:t>
      </w:r>
      <w:r w:rsidRPr="003D30E2">
        <w:rPr>
          <w:sz w:val="24"/>
          <w:szCs w:val="24"/>
        </w:rPr>
        <w:t>souhlas</w:t>
      </w:r>
      <w:r>
        <w:rPr>
          <w:sz w:val="24"/>
          <w:szCs w:val="24"/>
        </w:rPr>
        <w:t>u I.CA, není-li touto S</w:t>
      </w:r>
      <w:r w:rsidRPr="003D30E2">
        <w:rPr>
          <w:sz w:val="24"/>
          <w:szCs w:val="24"/>
        </w:rPr>
        <w:t>mlouvou výslovně sjednáno jinak či nejde o právní nástupnictví. Smluvní strany se tak dohodly, že ve vztazích mezi poskytovatelem a od</w:t>
      </w:r>
      <w:r>
        <w:rPr>
          <w:sz w:val="24"/>
          <w:szCs w:val="24"/>
        </w:rPr>
        <w:t>běratelem vyplývajících z této S</w:t>
      </w:r>
      <w:r w:rsidRPr="003D30E2">
        <w:rPr>
          <w:sz w:val="24"/>
          <w:szCs w:val="24"/>
        </w:rPr>
        <w:t xml:space="preserve">mlouvy se neuplatní §§ </w:t>
      </w:r>
      <w:proofErr w:type="gramStart"/>
      <w:r w:rsidRPr="003D30E2">
        <w:rPr>
          <w:sz w:val="24"/>
          <w:szCs w:val="24"/>
        </w:rPr>
        <w:t>1895 – 1900</w:t>
      </w:r>
      <w:proofErr w:type="gramEnd"/>
      <w:r w:rsidRPr="003D30E2">
        <w:rPr>
          <w:sz w:val="24"/>
          <w:szCs w:val="24"/>
        </w:rPr>
        <w:t xml:space="preserve"> zák. č. 89/2012 Sb., občanského zákoníku.</w:t>
      </w:r>
    </w:p>
    <w:p w14:paraId="62A5B1A9" w14:textId="77777777" w:rsidR="00772469" w:rsidRPr="003D30E2" w:rsidRDefault="00772469" w:rsidP="006C4C73">
      <w:pPr>
        <w:pStyle w:val="Odstavecseseznamem"/>
        <w:ind w:left="426"/>
        <w:contextualSpacing/>
        <w:jc w:val="both"/>
        <w:rPr>
          <w:sz w:val="24"/>
          <w:szCs w:val="24"/>
        </w:rPr>
      </w:pPr>
    </w:p>
    <w:p w14:paraId="099D94B0" w14:textId="58341430" w:rsidR="00772469" w:rsidRPr="004B6BFE" w:rsidRDefault="00772469" w:rsidP="006C4C73">
      <w:pPr>
        <w:pStyle w:val="Odstavecseseznamem"/>
        <w:numPr>
          <w:ilvl w:val="1"/>
          <w:numId w:val="42"/>
        </w:numPr>
        <w:ind w:left="426" w:hanging="568"/>
        <w:contextualSpacing/>
        <w:jc w:val="both"/>
        <w:rPr>
          <w:sz w:val="24"/>
          <w:szCs w:val="24"/>
        </w:rPr>
      </w:pPr>
      <w:r w:rsidRPr="004B6BFE">
        <w:rPr>
          <w:sz w:val="24"/>
          <w:szCs w:val="24"/>
        </w:rPr>
        <w:t xml:space="preserve">Tato Smlouva může být změněna </w:t>
      </w:r>
      <w:r w:rsidR="0047784B">
        <w:rPr>
          <w:sz w:val="24"/>
          <w:szCs w:val="24"/>
        </w:rPr>
        <w:t xml:space="preserve">písemnou </w:t>
      </w:r>
      <w:r w:rsidRPr="004B6BFE">
        <w:rPr>
          <w:sz w:val="24"/>
          <w:szCs w:val="24"/>
        </w:rPr>
        <w:t>dohodou obou smluvních stran. Dohoda o změně Smlouvy nebo o jejím zrušení musí mít písemnou formu označenou jako číslované dodatky a musí být podepsána oprávněnými zástupci smluvních stran.</w:t>
      </w:r>
    </w:p>
    <w:p w14:paraId="7D5DD3D0" w14:textId="584F83E2" w:rsidR="00772469" w:rsidRPr="004B6BFE" w:rsidRDefault="00772469" w:rsidP="006C4C73">
      <w:pPr>
        <w:pStyle w:val="Odstavecseseznamem"/>
        <w:ind w:left="426"/>
        <w:contextualSpacing/>
        <w:jc w:val="both"/>
        <w:rPr>
          <w:sz w:val="24"/>
          <w:szCs w:val="24"/>
        </w:rPr>
      </w:pPr>
    </w:p>
    <w:p w14:paraId="4433E541" w14:textId="70EBA4CF" w:rsidR="003B0CF0" w:rsidRPr="000954D9" w:rsidRDefault="00772469" w:rsidP="000954D9">
      <w:pPr>
        <w:pStyle w:val="Odstavecseseznamem"/>
        <w:numPr>
          <w:ilvl w:val="1"/>
          <w:numId w:val="42"/>
        </w:numPr>
        <w:ind w:left="426" w:hanging="568"/>
        <w:contextualSpacing/>
        <w:jc w:val="both"/>
        <w:rPr>
          <w:sz w:val="24"/>
          <w:szCs w:val="24"/>
        </w:rPr>
      </w:pPr>
      <w:r w:rsidRPr="004B6BFE">
        <w:rPr>
          <w:sz w:val="24"/>
          <w:szCs w:val="24"/>
        </w:rPr>
        <w:t xml:space="preserve">Tato Smlouva je vyhotovena </w:t>
      </w:r>
      <w:r w:rsidR="000954D9">
        <w:rPr>
          <w:sz w:val="24"/>
          <w:szCs w:val="24"/>
        </w:rPr>
        <w:t xml:space="preserve">elektronicky. </w:t>
      </w:r>
    </w:p>
    <w:p w14:paraId="296E1680" w14:textId="77777777" w:rsidR="00772469" w:rsidRPr="004B6BFE" w:rsidRDefault="00772469" w:rsidP="006C4C73">
      <w:pPr>
        <w:pStyle w:val="Odstavecseseznamem"/>
        <w:ind w:left="426"/>
        <w:contextualSpacing/>
        <w:jc w:val="both"/>
        <w:rPr>
          <w:sz w:val="24"/>
          <w:szCs w:val="24"/>
        </w:rPr>
      </w:pPr>
    </w:p>
    <w:p w14:paraId="5DF06319" w14:textId="358284A0" w:rsidR="00D8161F" w:rsidRDefault="00772469" w:rsidP="006C4C73">
      <w:pPr>
        <w:pStyle w:val="Odstavecseseznamem"/>
        <w:numPr>
          <w:ilvl w:val="1"/>
          <w:numId w:val="42"/>
        </w:numPr>
        <w:ind w:left="426" w:hanging="568"/>
        <w:contextualSpacing/>
        <w:jc w:val="both"/>
        <w:rPr>
          <w:sz w:val="24"/>
          <w:szCs w:val="24"/>
        </w:rPr>
      </w:pPr>
      <w:r w:rsidRPr="00772469">
        <w:rPr>
          <w:sz w:val="24"/>
          <w:szCs w:val="24"/>
        </w:rPr>
        <w:t>Smluvní strany prohlašují, že tato Smlouva je projevem jejich pravé a svobodné vůle a na důkaz dohody o všech článcích této Smlouvy připojují své podpisy.</w:t>
      </w:r>
    </w:p>
    <w:p w14:paraId="327D9878" w14:textId="62540021" w:rsidR="00D125F4" w:rsidRDefault="00D125F4">
      <w:pPr>
        <w:rPr>
          <w:sz w:val="24"/>
          <w:szCs w:val="24"/>
        </w:rPr>
      </w:pPr>
    </w:p>
    <w:p w14:paraId="419E53E0" w14:textId="22264DA6" w:rsidR="009314CF" w:rsidRDefault="00582419" w:rsidP="006C4C73">
      <w:pPr>
        <w:pStyle w:val="Odstavecseseznamem"/>
        <w:numPr>
          <w:ilvl w:val="1"/>
          <w:numId w:val="42"/>
        </w:numPr>
        <w:ind w:left="426" w:hanging="568"/>
        <w:contextualSpacing/>
        <w:jc w:val="both"/>
        <w:rPr>
          <w:sz w:val="24"/>
          <w:szCs w:val="24"/>
        </w:rPr>
      </w:pPr>
      <w:r w:rsidRPr="00772469">
        <w:rPr>
          <w:sz w:val="24"/>
          <w:szCs w:val="24"/>
        </w:rPr>
        <w:t xml:space="preserve">Seznam příloh, které tvoří nedílnou součást této </w:t>
      </w:r>
      <w:r w:rsidR="00312F3C" w:rsidRPr="00772469">
        <w:rPr>
          <w:sz w:val="24"/>
          <w:szCs w:val="24"/>
        </w:rPr>
        <w:t>Smlouvy:</w:t>
      </w:r>
    </w:p>
    <w:p w14:paraId="720495BC" w14:textId="77777777" w:rsidR="009314CF" w:rsidRPr="009314CF" w:rsidRDefault="009314CF" w:rsidP="009314CF">
      <w:pPr>
        <w:pStyle w:val="Odstavecseseznamem"/>
        <w:rPr>
          <w:sz w:val="24"/>
        </w:rPr>
      </w:pPr>
    </w:p>
    <w:p w14:paraId="0475B8DF" w14:textId="09828D18" w:rsidR="004012B6" w:rsidRPr="009314CF" w:rsidRDefault="009314CF" w:rsidP="006C4C73">
      <w:pPr>
        <w:pStyle w:val="Odstavecseseznamem"/>
        <w:numPr>
          <w:ilvl w:val="2"/>
          <w:numId w:val="42"/>
        </w:numPr>
        <w:ind w:left="993" w:hanging="709"/>
        <w:contextualSpacing/>
        <w:jc w:val="both"/>
        <w:rPr>
          <w:sz w:val="24"/>
          <w:szCs w:val="24"/>
        </w:rPr>
      </w:pPr>
      <w:r w:rsidRPr="006C4C73">
        <w:rPr>
          <w:sz w:val="24"/>
          <w:szCs w:val="24"/>
        </w:rPr>
        <w:t xml:space="preserve">Příloha </w:t>
      </w:r>
      <w:r w:rsidR="004012B6" w:rsidRPr="006C4C73">
        <w:rPr>
          <w:sz w:val="24"/>
          <w:szCs w:val="24"/>
        </w:rPr>
        <w:t>č</w:t>
      </w:r>
      <w:r w:rsidRPr="006C4C73">
        <w:rPr>
          <w:sz w:val="24"/>
          <w:szCs w:val="24"/>
        </w:rPr>
        <w:t>.</w:t>
      </w:r>
      <w:r w:rsidR="004012B6" w:rsidRPr="006C4C73">
        <w:rPr>
          <w:sz w:val="24"/>
          <w:szCs w:val="24"/>
        </w:rPr>
        <w:t xml:space="preserve"> 1 </w:t>
      </w:r>
      <w:r w:rsidR="00597FD4" w:rsidRPr="006C4C73">
        <w:rPr>
          <w:sz w:val="24"/>
          <w:szCs w:val="24"/>
        </w:rPr>
        <w:t>–</w:t>
      </w:r>
      <w:r w:rsidR="004012B6" w:rsidRPr="006C4C73">
        <w:rPr>
          <w:sz w:val="24"/>
          <w:szCs w:val="24"/>
        </w:rPr>
        <w:t xml:space="preserve"> </w:t>
      </w:r>
      <w:r w:rsidRPr="006C4C73">
        <w:rPr>
          <w:sz w:val="24"/>
          <w:szCs w:val="24"/>
        </w:rPr>
        <w:t>P</w:t>
      </w:r>
      <w:r w:rsidR="004012B6" w:rsidRPr="006C4C73">
        <w:rPr>
          <w:sz w:val="24"/>
          <w:szCs w:val="24"/>
        </w:rPr>
        <w:t xml:space="preserve">otvrzení </w:t>
      </w:r>
      <w:r w:rsidR="00772469" w:rsidRPr="006C4C73">
        <w:rPr>
          <w:sz w:val="24"/>
          <w:szCs w:val="24"/>
        </w:rPr>
        <w:t>o zaměstnaneckém poměru</w:t>
      </w:r>
      <w:r w:rsidR="004012B6" w:rsidRPr="006C4C73">
        <w:rPr>
          <w:sz w:val="24"/>
          <w:szCs w:val="24"/>
        </w:rPr>
        <w:t xml:space="preserve"> </w:t>
      </w:r>
      <w:r w:rsidRPr="006C4C73">
        <w:rPr>
          <w:sz w:val="24"/>
          <w:szCs w:val="24"/>
        </w:rPr>
        <w:t>(vzor)</w:t>
      </w:r>
    </w:p>
    <w:p w14:paraId="6E8AE758" w14:textId="77777777" w:rsidR="009314CF" w:rsidRPr="009314CF" w:rsidRDefault="009314CF" w:rsidP="006C4C73">
      <w:pPr>
        <w:pStyle w:val="Odstavecseseznamem"/>
        <w:numPr>
          <w:ilvl w:val="2"/>
          <w:numId w:val="42"/>
        </w:numPr>
        <w:ind w:left="993" w:hanging="698"/>
        <w:contextualSpacing/>
        <w:jc w:val="both"/>
        <w:rPr>
          <w:sz w:val="24"/>
          <w:szCs w:val="24"/>
        </w:rPr>
      </w:pPr>
      <w:r w:rsidRPr="006C4C73">
        <w:rPr>
          <w:sz w:val="24"/>
          <w:szCs w:val="24"/>
        </w:rPr>
        <w:t>Příloha č. 2 – Hromadné potvrzení o zaměstnaneckém poměru (vzor)</w:t>
      </w:r>
    </w:p>
    <w:p w14:paraId="0ACE2777" w14:textId="37ED25A2" w:rsidR="009314CF" w:rsidRPr="00D125F4" w:rsidRDefault="009314CF" w:rsidP="006C4C73">
      <w:pPr>
        <w:pStyle w:val="Odstavecseseznamem"/>
        <w:numPr>
          <w:ilvl w:val="2"/>
          <w:numId w:val="42"/>
        </w:numPr>
        <w:ind w:left="993" w:hanging="698"/>
        <w:contextualSpacing/>
        <w:jc w:val="both"/>
        <w:rPr>
          <w:sz w:val="24"/>
          <w:szCs w:val="24"/>
        </w:rPr>
      </w:pPr>
      <w:r w:rsidRPr="006C4C73">
        <w:rPr>
          <w:sz w:val="24"/>
          <w:szCs w:val="24"/>
        </w:rPr>
        <w:t>Příloha č. 3 – Plná moc (vzor)</w:t>
      </w:r>
    </w:p>
    <w:p w14:paraId="03FBD233" w14:textId="77777777" w:rsidR="00582419" w:rsidRDefault="00582419" w:rsidP="00582419">
      <w:pPr>
        <w:spacing w:before="120"/>
        <w:ind w:left="359"/>
        <w:jc w:val="both"/>
        <w:rPr>
          <w:sz w:val="24"/>
        </w:rPr>
      </w:pPr>
    </w:p>
    <w:p w14:paraId="6EBB9E08" w14:textId="77777777" w:rsidR="000B096D" w:rsidRDefault="000B096D" w:rsidP="000B096D">
      <w:pPr>
        <w:pStyle w:val="PVTzkladnneodsazen"/>
        <w:spacing w:after="0"/>
      </w:pPr>
    </w:p>
    <w:p w14:paraId="2EAA78E4" w14:textId="52F88777" w:rsidR="000B096D" w:rsidRDefault="000B096D" w:rsidP="000B096D">
      <w:pPr>
        <w:pStyle w:val="PVTzkladnneodsazen"/>
        <w:spacing w:after="0"/>
      </w:pPr>
      <w:r>
        <w:t xml:space="preserve">V Praze dne </w:t>
      </w:r>
      <w:r w:rsidR="000954D9">
        <w:t>dle elektronických podpisů</w:t>
      </w:r>
      <w:r w:rsidRPr="0017269A">
        <w:t xml:space="preserve"> </w:t>
      </w:r>
      <w:r>
        <w:tab/>
      </w:r>
      <w:r>
        <w:tab/>
      </w:r>
      <w:r w:rsidR="000954D9">
        <w:t>V Praze dne dle elektronických podpisů</w:t>
      </w:r>
    </w:p>
    <w:p w14:paraId="5CEC9087" w14:textId="77777777" w:rsidR="000B096D" w:rsidRDefault="000B096D" w:rsidP="000B096D">
      <w:pPr>
        <w:pStyle w:val="PVTzkladnneodsazen"/>
        <w:spacing w:after="0"/>
      </w:pPr>
    </w:p>
    <w:p w14:paraId="7A7172BE" w14:textId="77777777" w:rsidR="000B096D" w:rsidRDefault="000B096D" w:rsidP="000B096D">
      <w:pPr>
        <w:pStyle w:val="PVTzkladnneodsazen"/>
        <w:spacing w:after="0"/>
      </w:pPr>
    </w:p>
    <w:p w14:paraId="6D4BCBD8" w14:textId="468751EF" w:rsidR="000B096D" w:rsidRPr="000B096D" w:rsidRDefault="000B096D" w:rsidP="000B096D">
      <w:pPr>
        <w:rPr>
          <w:sz w:val="24"/>
        </w:rPr>
      </w:pPr>
      <w:r w:rsidRPr="000B096D">
        <w:rPr>
          <w:sz w:val="24"/>
        </w:rPr>
        <w:t xml:space="preserve">Za I.CA.: </w:t>
      </w:r>
      <w:r w:rsidRPr="000B096D">
        <w:rPr>
          <w:sz w:val="24"/>
        </w:rPr>
        <w:tab/>
      </w:r>
      <w:r w:rsidRPr="000B096D">
        <w:rPr>
          <w:sz w:val="24"/>
        </w:rPr>
        <w:tab/>
        <w:t xml:space="preserve">            </w:t>
      </w:r>
      <w:r>
        <w:rPr>
          <w:sz w:val="24"/>
        </w:rPr>
        <w:tab/>
      </w:r>
      <w:r>
        <w:rPr>
          <w:sz w:val="24"/>
        </w:rPr>
        <w:tab/>
      </w:r>
      <w:r>
        <w:rPr>
          <w:sz w:val="24"/>
        </w:rPr>
        <w:tab/>
      </w:r>
      <w:r w:rsidRPr="000B096D">
        <w:rPr>
          <w:sz w:val="24"/>
        </w:rPr>
        <w:t>Za</w:t>
      </w:r>
      <w:r w:rsidR="009A14F8">
        <w:rPr>
          <w:sz w:val="24"/>
        </w:rPr>
        <w:t xml:space="preserve"> </w:t>
      </w:r>
      <w:r w:rsidR="009314CF">
        <w:rPr>
          <w:sz w:val="24"/>
        </w:rPr>
        <w:t>zákazníka:</w:t>
      </w:r>
    </w:p>
    <w:p w14:paraId="0FD8222C" w14:textId="77777777" w:rsidR="000B096D" w:rsidRDefault="000B096D" w:rsidP="000B096D">
      <w:pPr>
        <w:pStyle w:val="PVTzkladnneodsazen"/>
        <w:spacing w:after="0"/>
        <w:jc w:val="left"/>
      </w:pPr>
    </w:p>
    <w:p w14:paraId="2FEE56C8" w14:textId="0B0F064D" w:rsidR="00D8161F" w:rsidRDefault="00D8161F" w:rsidP="00D8161F">
      <w:pPr>
        <w:pStyle w:val="PVTzkladnneodsazen"/>
        <w:spacing w:after="0"/>
      </w:pPr>
    </w:p>
    <w:p w14:paraId="5A71818D" w14:textId="77777777" w:rsidR="00921733" w:rsidRDefault="00921733" w:rsidP="00D8161F">
      <w:pPr>
        <w:pStyle w:val="PVTzkladnneodsazen"/>
        <w:spacing w:after="0"/>
      </w:pPr>
    </w:p>
    <w:p w14:paraId="3581662B" w14:textId="77777777" w:rsidR="000B096D" w:rsidRDefault="000B096D" w:rsidP="000B096D">
      <w:pPr>
        <w:pStyle w:val="PVTzkladnneodsazen"/>
        <w:spacing w:after="0"/>
        <w:jc w:val="center"/>
      </w:pPr>
    </w:p>
    <w:p w14:paraId="40394634" w14:textId="77777777" w:rsidR="000B096D" w:rsidRDefault="000B096D" w:rsidP="000B096D">
      <w:pPr>
        <w:pStyle w:val="PVTzkladnneodsazen"/>
        <w:spacing w:after="0"/>
        <w:jc w:val="left"/>
      </w:pPr>
      <w:r>
        <w:t>…………………………………</w:t>
      </w:r>
      <w:r>
        <w:tab/>
      </w:r>
      <w:r>
        <w:tab/>
      </w:r>
      <w:r>
        <w:tab/>
        <w:t>…………………………………</w:t>
      </w:r>
    </w:p>
    <w:p w14:paraId="704716C6" w14:textId="29B69786" w:rsidR="000B096D" w:rsidRDefault="000E4F00" w:rsidP="000B096D">
      <w:pPr>
        <w:pStyle w:val="PVTzkladnneodsazen"/>
        <w:spacing w:after="0"/>
        <w:jc w:val="left"/>
      </w:pPr>
      <w:r>
        <w:t>Ing. Roman Kučera</w:t>
      </w:r>
      <w:r w:rsidR="000B096D">
        <w:tab/>
      </w:r>
      <w:r w:rsidR="000B096D">
        <w:tab/>
        <w:t xml:space="preserve"> </w:t>
      </w:r>
      <w:r w:rsidR="000B096D">
        <w:tab/>
      </w:r>
      <w:r w:rsidR="000B096D">
        <w:tab/>
      </w:r>
      <w:r w:rsidR="004C59BF">
        <w:tab/>
      </w:r>
      <w:r w:rsidR="00890C12" w:rsidRPr="005012E6">
        <w:rPr>
          <w:color w:val="000000"/>
          <w:szCs w:val="24"/>
        </w:rPr>
        <w:t>Tomáš Jíl</w:t>
      </w:r>
      <w:r w:rsidR="00890C12">
        <w:rPr>
          <w:color w:val="000000"/>
          <w:szCs w:val="24"/>
        </w:rPr>
        <w:t>e</w:t>
      </w:r>
      <w:r w:rsidR="00890C12" w:rsidRPr="005012E6">
        <w:rPr>
          <w:color w:val="000000"/>
          <w:szCs w:val="24"/>
        </w:rPr>
        <w:t>k</w:t>
      </w:r>
    </w:p>
    <w:p w14:paraId="72419A9E" w14:textId="3F7D4A47" w:rsidR="000B096D" w:rsidRDefault="000E4F00" w:rsidP="000B096D">
      <w:pPr>
        <w:pStyle w:val="PVTzkladnneodsazen"/>
        <w:spacing w:after="0"/>
        <w:jc w:val="left"/>
      </w:pPr>
      <w:r>
        <w:t>člen představenstva</w:t>
      </w:r>
      <w:r w:rsidR="000B096D">
        <w:tab/>
      </w:r>
      <w:r w:rsidR="000B096D">
        <w:tab/>
      </w:r>
      <w:r w:rsidR="000B096D">
        <w:tab/>
      </w:r>
      <w:r w:rsidR="000B096D">
        <w:tab/>
      </w:r>
      <w:r w:rsidR="004C59BF">
        <w:tab/>
      </w:r>
      <w:r w:rsidR="00890C12" w:rsidRPr="005012E6">
        <w:rPr>
          <w:color w:val="000000"/>
          <w:szCs w:val="24"/>
        </w:rPr>
        <w:t>předsed</w:t>
      </w:r>
      <w:r w:rsidR="00890C12">
        <w:rPr>
          <w:color w:val="000000"/>
          <w:szCs w:val="24"/>
        </w:rPr>
        <w:t>a</w:t>
      </w:r>
      <w:r w:rsidR="00890C12" w:rsidRPr="005012E6">
        <w:rPr>
          <w:color w:val="000000"/>
          <w:szCs w:val="24"/>
        </w:rPr>
        <w:t xml:space="preserve"> představenstva</w:t>
      </w:r>
    </w:p>
    <w:p w14:paraId="59D5A6CB" w14:textId="0BC026B2" w:rsidR="000B096D" w:rsidRDefault="004C59BF" w:rsidP="000B096D">
      <w:pPr>
        <w:pStyle w:val="PVTzkladnneodsazen"/>
        <w:spacing w:after="0"/>
        <w:jc w:val="left"/>
      </w:pPr>
      <w:r>
        <w:tab/>
      </w:r>
    </w:p>
    <w:p w14:paraId="5CA3CFC6" w14:textId="72B00E2D" w:rsidR="00890C12" w:rsidRDefault="00890C12" w:rsidP="00890C12">
      <w:pPr>
        <w:rPr>
          <w:color w:val="000000"/>
          <w:sz w:val="24"/>
          <w:szCs w:val="24"/>
        </w:rPr>
      </w:pPr>
    </w:p>
    <w:p w14:paraId="560D8E3F" w14:textId="77777777" w:rsidR="00890C12" w:rsidRDefault="00890C12" w:rsidP="00890C12">
      <w:pPr>
        <w:rPr>
          <w:color w:val="000000"/>
          <w:sz w:val="24"/>
          <w:szCs w:val="24"/>
        </w:rPr>
      </w:pPr>
    </w:p>
    <w:p w14:paraId="05B4242B" w14:textId="50442062" w:rsidR="000B096D" w:rsidRDefault="000B096D" w:rsidP="000B096D">
      <w:pPr>
        <w:pStyle w:val="PVTzkladnneodsazen"/>
        <w:spacing w:after="0"/>
        <w:jc w:val="left"/>
      </w:pPr>
    </w:p>
    <w:p w14:paraId="609B2CE3" w14:textId="7235BC03" w:rsidR="00D8161F" w:rsidRDefault="00D8161F" w:rsidP="000B096D">
      <w:pPr>
        <w:pStyle w:val="PVTzkladnneodsazen"/>
        <w:spacing w:after="0"/>
        <w:jc w:val="left"/>
      </w:pPr>
    </w:p>
    <w:p w14:paraId="127AC61D" w14:textId="77777777" w:rsidR="00921733" w:rsidRDefault="00921733" w:rsidP="000B096D">
      <w:pPr>
        <w:pStyle w:val="PVTzkladnneodsazen"/>
        <w:spacing w:after="0"/>
        <w:jc w:val="left"/>
      </w:pPr>
    </w:p>
    <w:p w14:paraId="1AD564CB" w14:textId="77777777" w:rsidR="000B096D" w:rsidRDefault="000B096D" w:rsidP="000B096D">
      <w:pPr>
        <w:pStyle w:val="PVTzkladnneodsazen"/>
        <w:spacing w:after="0"/>
        <w:jc w:val="left"/>
      </w:pPr>
    </w:p>
    <w:p w14:paraId="078890E6" w14:textId="77777777" w:rsidR="000B096D" w:rsidRDefault="000B096D" w:rsidP="000B096D">
      <w:pPr>
        <w:pStyle w:val="PVTzkladnneodsazen"/>
        <w:spacing w:after="0"/>
        <w:jc w:val="left"/>
      </w:pPr>
      <w:r>
        <w:t>…………………………………</w:t>
      </w:r>
      <w:r>
        <w:tab/>
      </w:r>
      <w:r>
        <w:tab/>
      </w:r>
      <w:r>
        <w:tab/>
        <w:t>…………………………………</w:t>
      </w:r>
      <w:r>
        <w:tab/>
      </w:r>
    </w:p>
    <w:p w14:paraId="1D2B702B" w14:textId="304A07C7" w:rsidR="000B096D" w:rsidRDefault="000B096D" w:rsidP="000B096D">
      <w:pPr>
        <w:pStyle w:val="PVTzkladnneodsazen"/>
        <w:spacing w:after="0"/>
        <w:jc w:val="left"/>
      </w:pPr>
      <w:r>
        <w:t>Aleš Kapusta</w:t>
      </w:r>
      <w:r>
        <w:tab/>
      </w:r>
      <w:r>
        <w:tab/>
      </w:r>
      <w:r>
        <w:tab/>
      </w:r>
      <w:r>
        <w:tab/>
      </w:r>
      <w:r>
        <w:tab/>
      </w:r>
      <w:r>
        <w:tab/>
      </w:r>
      <w:r w:rsidR="00890C12" w:rsidRPr="005012E6">
        <w:rPr>
          <w:color w:val="000000"/>
          <w:szCs w:val="24"/>
        </w:rPr>
        <w:t>Tomáš Novotný</w:t>
      </w:r>
    </w:p>
    <w:p w14:paraId="34DAF74F" w14:textId="38355FFC" w:rsidR="00B2003B" w:rsidRPr="009314CF" w:rsidRDefault="000B096D" w:rsidP="009314CF">
      <w:pPr>
        <w:pStyle w:val="PVTzkladnneodsazen"/>
        <w:spacing w:after="0"/>
        <w:jc w:val="left"/>
      </w:pPr>
      <w:r>
        <w:t>člen představenstva</w:t>
      </w:r>
      <w:r>
        <w:tab/>
      </w:r>
      <w:r>
        <w:tab/>
      </w:r>
      <w:r>
        <w:tab/>
      </w:r>
      <w:r>
        <w:tab/>
      </w:r>
      <w:r>
        <w:tab/>
      </w:r>
      <w:r w:rsidR="00890C12" w:rsidRPr="005012E6">
        <w:rPr>
          <w:color w:val="000000"/>
          <w:szCs w:val="24"/>
        </w:rPr>
        <w:t>místopředseda představenstva</w:t>
      </w:r>
    </w:p>
    <w:p w14:paraId="1AB67FA4" w14:textId="77777777" w:rsidR="00513666" w:rsidRDefault="00513666">
      <w:pPr>
        <w:rPr>
          <w:b/>
          <w:bCs/>
        </w:rPr>
      </w:pPr>
      <w:r>
        <w:rPr>
          <w:b/>
          <w:bCs/>
        </w:rPr>
        <w:br w:type="page"/>
      </w:r>
    </w:p>
    <w:p w14:paraId="5339FBB9" w14:textId="5CF76A51" w:rsidR="00830C40" w:rsidRDefault="00830C40" w:rsidP="00830C40">
      <w:pPr>
        <w:tabs>
          <w:tab w:val="left" w:pos="70"/>
        </w:tabs>
        <w:spacing w:line="240" w:lineRule="atLeast"/>
        <w:jc w:val="right"/>
        <w:rPr>
          <w:b/>
          <w:bCs/>
        </w:rPr>
      </w:pPr>
      <w:r>
        <w:rPr>
          <w:b/>
          <w:bCs/>
        </w:rPr>
        <w:lastRenderedPageBreak/>
        <w:t>Příloha č.1</w:t>
      </w:r>
    </w:p>
    <w:p w14:paraId="727AD5F9" w14:textId="77777777" w:rsidR="00830C40" w:rsidRDefault="00830C40" w:rsidP="00830C40">
      <w:pPr>
        <w:tabs>
          <w:tab w:val="left" w:pos="70"/>
        </w:tabs>
        <w:spacing w:line="240" w:lineRule="atLeast"/>
      </w:pPr>
    </w:p>
    <w:p w14:paraId="6D6FB5A1" w14:textId="55338690" w:rsidR="00830C40" w:rsidRPr="009314CF" w:rsidRDefault="00830C40" w:rsidP="00597FD4">
      <w:pPr>
        <w:pStyle w:val="Nzev"/>
      </w:pPr>
      <w:r w:rsidRPr="009314CF">
        <w:rPr>
          <w:b/>
        </w:rPr>
        <w:t>Potvrzen</w:t>
      </w:r>
      <w:r w:rsidR="00953E5F" w:rsidRPr="009314CF">
        <w:rPr>
          <w:b/>
        </w:rPr>
        <w:t>í o zaměstnaneckém poměru</w:t>
      </w:r>
      <w:r w:rsidR="004C59BF" w:rsidRPr="009314CF">
        <w:rPr>
          <w:rStyle w:val="Znakapoznpodarou"/>
        </w:rPr>
        <w:footnoteReference w:id="1"/>
      </w:r>
    </w:p>
    <w:p w14:paraId="34BE2CB6" w14:textId="7E3479DF" w:rsidR="00597FD4" w:rsidRPr="009314CF" w:rsidRDefault="00597FD4" w:rsidP="00597FD4">
      <w:pPr>
        <w:pStyle w:val="Nzev"/>
      </w:pPr>
      <w:r w:rsidRPr="009314CF">
        <w:t>(vzor – akceptují se i jiné vzory)</w:t>
      </w:r>
    </w:p>
    <w:p w14:paraId="45423698" w14:textId="568FFE76" w:rsidR="00830C40" w:rsidRPr="009314CF" w:rsidRDefault="00830C40" w:rsidP="00D8161F">
      <w:pPr>
        <w:rPr>
          <w:b/>
        </w:rPr>
      </w:pPr>
    </w:p>
    <w:p w14:paraId="6D21CD6E" w14:textId="77777777" w:rsidR="00D8161F" w:rsidRPr="009314CF" w:rsidRDefault="00D8161F" w:rsidP="00D8161F">
      <w:pPr>
        <w:rPr>
          <w:b/>
        </w:rPr>
      </w:pPr>
    </w:p>
    <w:p w14:paraId="183538FE" w14:textId="77777777" w:rsidR="00830C40" w:rsidRPr="00510288" w:rsidRDefault="00830C40" w:rsidP="00D8161F">
      <w:pPr>
        <w:pStyle w:val="Zkladntext2"/>
        <w:rPr>
          <w:szCs w:val="24"/>
        </w:rPr>
      </w:pPr>
      <w:r w:rsidRPr="00510288">
        <w:rPr>
          <w:szCs w:val="24"/>
        </w:rPr>
        <w:t xml:space="preserve">Tímto potvrzujeme, že pan/paní </w:t>
      </w:r>
      <w:r w:rsidRPr="00510288">
        <w:rPr>
          <w:b/>
          <w:szCs w:val="24"/>
        </w:rPr>
        <w:t>……………………</w:t>
      </w:r>
      <w:proofErr w:type="gramStart"/>
      <w:r w:rsidRPr="00510288">
        <w:rPr>
          <w:b/>
          <w:szCs w:val="24"/>
        </w:rPr>
        <w:t>…….</w:t>
      </w:r>
      <w:proofErr w:type="gramEnd"/>
      <w:r w:rsidRPr="00510288">
        <w:rPr>
          <w:b/>
          <w:szCs w:val="24"/>
        </w:rPr>
        <w:t>……………………………….,</w:t>
      </w:r>
    </w:p>
    <w:p w14:paraId="4CD81E99" w14:textId="77777777" w:rsidR="00830C40" w:rsidRPr="00510288" w:rsidRDefault="00830C40" w:rsidP="00D8161F">
      <w:pPr>
        <w:pStyle w:val="Zkladntext2"/>
        <w:jc w:val="center"/>
        <w:rPr>
          <w:b/>
          <w:szCs w:val="24"/>
        </w:rPr>
      </w:pPr>
    </w:p>
    <w:p w14:paraId="1A1AA183" w14:textId="77777777" w:rsidR="00830C40" w:rsidRPr="00510288" w:rsidRDefault="00830C40" w:rsidP="00D8161F">
      <w:pPr>
        <w:pStyle w:val="Zkladntext2"/>
        <w:rPr>
          <w:szCs w:val="24"/>
        </w:rPr>
      </w:pPr>
      <w:r w:rsidRPr="00510288">
        <w:rPr>
          <w:szCs w:val="24"/>
        </w:rPr>
        <w:t xml:space="preserve">     </w:t>
      </w:r>
    </w:p>
    <w:p w14:paraId="0AB2CE79" w14:textId="77777777" w:rsidR="00830C40" w:rsidRPr="00510288" w:rsidRDefault="00830C40" w:rsidP="00D8161F">
      <w:pPr>
        <w:pStyle w:val="Zkladntext2"/>
        <w:rPr>
          <w:szCs w:val="24"/>
        </w:rPr>
      </w:pPr>
      <w:r w:rsidRPr="00510288">
        <w:rPr>
          <w:szCs w:val="24"/>
        </w:rPr>
        <w:t>Bytem ………</w:t>
      </w:r>
      <w:proofErr w:type="gramStart"/>
      <w:r w:rsidRPr="00510288">
        <w:rPr>
          <w:szCs w:val="24"/>
        </w:rPr>
        <w:t>…….</w:t>
      </w:r>
      <w:proofErr w:type="gramEnd"/>
      <w:r w:rsidRPr="00510288">
        <w:rPr>
          <w:szCs w:val="24"/>
        </w:rPr>
        <w:t>………...........................................................................................................</w:t>
      </w:r>
    </w:p>
    <w:p w14:paraId="08A7AE0F" w14:textId="77777777" w:rsidR="00830C40" w:rsidRPr="00510288" w:rsidRDefault="00830C40" w:rsidP="00D8161F">
      <w:pPr>
        <w:pStyle w:val="Zkladntext2"/>
        <w:rPr>
          <w:szCs w:val="24"/>
        </w:rPr>
      </w:pPr>
    </w:p>
    <w:p w14:paraId="23CD2E79" w14:textId="77777777" w:rsidR="00C640FC" w:rsidRPr="00510288" w:rsidRDefault="00C640FC" w:rsidP="00D8161F">
      <w:pPr>
        <w:pStyle w:val="Zkladntext2"/>
        <w:jc w:val="both"/>
        <w:rPr>
          <w:b/>
          <w:szCs w:val="24"/>
        </w:rPr>
      </w:pPr>
    </w:p>
    <w:p w14:paraId="117C9434" w14:textId="77777777" w:rsidR="00830C40" w:rsidRPr="00510288" w:rsidRDefault="00C640FC" w:rsidP="00D8161F">
      <w:pPr>
        <w:pStyle w:val="Zkladntext2"/>
        <w:jc w:val="both"/>
        <w:rPr>
          <w:szCs w:val="24"/>
        </w:rPr>
      </w:pPr>
      <w:r w:rsidRPr="00510288">
        <w:rPr>
          <w:b/>
          <w:szCs w:val="24"/>
        </w:rPr>
        <w:t>R.Č.</w:t>
      </w:r>
      <w:r w:rsidRPr="00510288">
        <w:rPr>
          <w:szCs w:val="24"/>
        </w:rPr>
        <w:t xml:space="preserve"> …………</w:t>
      </w:r>
      <w:proofErr w:type="gramStart"/>
      <w:r w:rsidRPr="00510288">
        <w:rPr>
          <w:szCs w:val="24"/>
        </w:rPr>
        <w:t>…….</w:t>
      </w:r>
      <w:proofErr w:type="gramEnd"/>
      <w:r w:rsidRPr="00510288">
        <w:rPr>
          <w:szCs w:val="24"/>
        </w:rPr>
        <w:t xml:space="preserve">……..…….…            </w:t>
      </w:r>
      <w:r w:rsidRPr="00510288">
        <w:rPr>
          <w:szCs w:val="24"/>
        </w:rPr>
        <w:tab/>
      </w:r>
      <w:r w:rsidRPr="00510288">
        <w:rPr>
          <w:szCs w:val="24"/>
        </w:rPr>
        <w:tab/>
      </w:r>
      <w:r w:rsidRPr="00510288">
        <w:rPr>
          <w:szCs w:val="24"/>
        </w:rPr>
        <w:tab/>
      </w:r>
      <w:r w:rsidRPr="00510288">
        <w:rPr>
          <w:szCs w:val="24"/>
        </w:rPr>
        <w:tab/>
      </w:r>
    </w:p>
    <w:p w14:paraId="734E43DD" w14:textId="77777777" w:rsidR="00830C40" w:rsidRPr="00510288" w:rsidRDefault="00830C40" w:rsidP="00D8161F">
      <w:pPr>
        <w:rPr>
          <w:b/>
          <w:sz w:val="24"/>
          <w:szCs w:val="24"/>
        </w:rPr>
      </w:pPr>
    </w:p>
    <w:p w14:paraId="1C8E5F3C" w14:textId="77777777" w:rsidR="00C640FC" w:rsidRPr="00510288" w:rsidRDefault="00C640FC" w:rsidP="00D8161F">
      <w:pPr>
        <w:rPr>
          <w:b/>
          <w:sz w:val="24"/>
          <w:szCs w:val="24"/>
        </w:rPr>
      </w:pPr>
    </w:p>
    <w:p w14:paraId="1CE854A5" w14:textId="21C43FCD" w:rsidR="00830C40" w:rsidRPr="00510288" w:rsidRDefault="00830C40" w:rsidP="00D8161F">
      <w:pPr>
        <w:rPr>
          <w:sz w:val="24"/>
          <w:szCs w:val="24"/>
        </w:rPr>
      </w:pPr>
      <w:r w:rsidRPr="00510288">
        <w:rPr>
          <w:b/>
          <w:sz w:val="24"/>
          <w:szCs w:val="24"/>
        </w:rPr>
        <w:t>E-mail adresa</w:t>
      </w:r>
      <w:r w:rsidRPr="00510288">
        <w:rPr>
          <w:sz w:val="24"/>
          <w:szCs w:val="24"/>
        </w:rPr>
        <w:t xml:space="preserve"> (naplnění položky certifikátu</w:t>
      </w:r>
      <w:r w:rsidR="0055346B" w:rsidRPr="00510288">
        <w:rPr>
          <w:sz w:val="24"/>
          <w:szCs w:val="24"/>
        </w:rPr>
        <w:t xml:space="preserve"> I.CA</w:t>
      </w:r>
      <w:r w:rsidRPr="00510288">
        <w:rPr>
          <w:sz w:val="24"/>
          <w:szCs w:val="24"/>
        </w:rPr>
        <w:t>)        ………</w:t>
      </w:r>
      <w:proofErr w:type="gramStart"/>
      <w:r w:rsidRPr="00510288">
        <w:rPr>
          <w:sz w:val="24"/>
          <w:szCs w:val="24"/>
        </w:rPr>
        <w:t>…….</w:t>
      </w:r>
      <w:proofErr w:type="gramEnd"/>
      <w:r w:rsidRPr="00510288">
        <w:rPr>
          <w:sz w:val="24"/>
          <w:szCs w:val="24"/>
        </w:rPr>
        <w:t>…@....................</w:t>
      </w:r>
    </w:p>
    <w:p w14:paraId="1803FB3C" w14:textId="77777777" w:rsidR="00830C40" w:rsidRPr="00510288" w:rsidRDefault="00830C40" w:rsidP="00D8161F">
      <w:pPr>
        <w:rPr>
          <w:sz w:val="24"/>
          <w:szCs w:val="24"/>
        </w:rPr>
      </w:pPr>
    </w:p>
    <w:p w14:paraId="6BC9F699" w14:textId="77777777" w:rsidR="00C640FC" w:rsidRPr="00510288" w:rsidRDefault="00C640FC" w:rsidP="00D8161F">
      <w:pPr>
        <w:rPr>
          <w:sz w:val="24"/>
          <w:szCs w:val="24"/>
        </w:rPr>
      </w:pPr>
    </w:p>
    <w:p w14:paraId="3E064890" w14:textId="77777777" w:rsidR="00830C40" w:rsidRPr="00510288" w:rsidRDefault="00830C40" w:rsidP="00D8161F">
      <w:pPr>
        <w:rPr>
          <w:sz w:val="24"/>
          <w:szCs w:val="24"/>
        </w:rPr>
      </w:pPr>
    </w:p>
    <w:p w14:paraId="121A9541" w14:textId="71100CA1" w:rsidR="00830C40" w:rsidRPr="00510288" w:rsidRDefault="00830C40" w:rsidP="00D8161F">
      <w:pPr>
        <w:jc w:val="center"/>
        <w:rPr>
          <w:sz w:val="24"/>
          <w:szCs w:val="24"/>
        </w:rPr>
      </w:pPr>
      <w:r w:rsidRPr="00510288">
        <w:rPr>
          <w:sz w:val="24"/>
          <w:szCs w:val="24"/>
        </w:rPr>
        <w:t>je k dnešnímu dni naším zaměstnancem</w:t>
      </w:r>
    </w:p>
    <w:p w14:paraId="20DCA965" w14:textId="77777777" w:rsidR="00830C40" w:rsidRPr="00510288" w:rsidRDefault="00830C40" w:rsidP="00D8161F">
      <w:pPr>
        <w:jc w:val="both"/>
        <w:rPr>
          <w:sz w:val="24"/>
          <w:szCs w:val="24"/>
        </w:rPr>
      </w:pPr>
    </w:p>
    <w:p w14:paraId="4C5B45CE" w14:textId="77777777" w:rsidR="00830C40" w:rsidRPr="00510288" w:rsidRDefault="00830C40" w:rsidP="00D8161F">
      <w:pPr>
        <w:rPr>
          <w:sz w:val="24"/>
          <w:szCs w:val="24"/>
        </w:rPr>
      </w:pPr>
      <w:r w:rsidRPr="00510288">
        <w:rPr>
          <w:b/>
          <w:bCs/>
          <w:sz w:val="24"/>
          <w:szCs w:val="24"/>
        </w:rPr>
        <w:t>Název společnosti:</w:t>
      </w:r>
      <w:r w:rsidRPr="00510288">
        <w:rPr>
          <w:sz w:val="24"/>
          <w:szCs w:val="24"/>
        </w:rPr>
        <w:tab/>
      </w:r>
      <w:r w:rsidRPr="00510288">
        <w:rPr>
          <w:sz w:val="24"/>
          <w:szCs w:val="24"/>
        </w:rPr>
        <w:tab/>
      </w:r>
      <w:r w:rsidR="00764BAE" w:rsidRPr="00510288">
        <w:rPr>
          <w:sz w:val="24"/>
          <w:szCs w:val="24"/>
        </w:rPr>
        <w:t>...............................................................................</w:t>
      </w:r>
    </w:p>
    <w:p w14:paraId="6491DFED" w14:textId="77777777" w:rsidR="00830C40" w:rsidRPr="00510288" w:rsidRDefault="00830C40" w:rsidP="00D8161F">
      <w:pPr>
        <w:rPr>
          <w:sz w:val="24"/>
          <w:szCs w:val="24"/>
        </w:rPr>
      </w:pPr>
    </w:p>
    <w:p w14:paraId="4B487D1C" w14:textId="77777777" w:rsidR="00830C40" w:rsidRPr="00510288" w:rsidRDefault="00830C40" w:rsidP="00D8161F">
      <w:pPr>
        <w:rPr>
          <w:sz w:val="24"/>
          <w:szCs w:val="24"/>
        </w:rPr>
      </w:pPr>
      <w:r w:rsidRPr="00510288">
        <w:rPr>
          <w:sz w:val="24"/>
          <w:szCs w:val="24"/>
        </w:rPr>
        <w:t xml:space="preserve">Adresa: </w:t>
      </w:r>
      <w:r w:rsidRPr="00510288">
        <w:rPr>
          <w:sz w:val="24"/>
          <w:szCs w:val="24"/>
        </w:rPr>
        <w:tab/>
      </w:r>
      <w:r w:rsidRPr="00510288">
        <w:rPr>
          <w:sz w:val="24"/>
          <w:szCs w:val="24"/>
        </w:rPr>
        <w:tab/>
      </w:r>
      <w:r w:rsidRPr="00510288">
        <w:rPr>
          <w:sz w:val="24"/>
          <w:szCs w:val="24"/>
        </w:rPr>
        <w:tab/>
        <w:t>................................................................................</w:t>
      </w:r>
    </w:p>
    <w:p w14:paraId="36F4783C" w14:textId="77777777" w:rsidR="00830C40" w:rsidRPr="00510288" w:rsidRDefault="00830C40" w:rsidP="00D8161F">
      <w:pPr>
        <w:rPr>
          <w:sz w:val="24"/>
          <w:szCs w:val="24"/>
        </w:rPr>
      </w:pPr>
    </w:p>
    <w:p w14:paraId="5BB56033" w14:textId="5E4F6057" w:rsidR="00830C40" w:rsidRPr="00510288" w:rsidRDefault="00830C40" w:rsidP="00D8161F">
      <w:pPr>
        <w:rPr>
          <w:sz w:val="24"/>
          <w:szCs w:val="24"/>
        </w:rPr>
      </w:pPr>
      <w:r w:rsidRPr="00510288">
        <w:rPr>
          <w:b/>
          <w:bCs/>
          <w:sz w:val="24"/>
          <w:szCs w:val="24"/>
        </w:rPr>
        <w:t>IČ:</w:t>
      </w:r>
      <w:r w:rsidRPr="00510288">
        <w:rPr>
          <w:sz w:val="24"/>
          <w:szCs w:val="24"/>
        </w:rPr>
        <w:tab/>
      </w:r>
      <w:r w:rsidRPr="00510288">
        <w:rPr>
          <w:sz w:val="24"/>
          <w:szCs w:val="24"/>
        </w:rPr>
        <w:tab/>
      </w:r>
      <w:r w:rsidRPr="00510288">
        <w:rPr>
          <w:sz w:val="24"/>
          <w:szCs w:val="24"/>
        </w:rPr>
        <w:tab/>
      </w:r>
      <w:r w:rsidRPr="00510288">
        <w:rPr>
          <w:sz w:val="24"/>
          <w:szCs w:val="24"/>
        </w:rPr>
        <w:tab/>
        <w:t>…</w:t>
      </w:r>
      <w:r w:rsidR="00091421" w:rsidRPr="00510288">
        <w:rPr>
          <w:sz w:val="24"/>
          <w:szCs w:val="24"/>
        </w:rPr>
        <w:t>………</w:t>
      </w:r>
      <w:r w:rsidR="009314CF" w:rsidRPr="00510288">
        <w:rPr>
          <w:sz w:val="24"/>
          <w:szCs w:val="24"/>
        </w:rPr>
        <w:t>……</w:t>
      </w:r>
      <w:proofErr w:type="gramStart"/>
      <w:r w:rsidR="009314CF" w:rsidRPr="00510288">
        <w:rPr>
          <w:sz w:val="24"/>
          <w:szCs w:val="24"/>
        </w:rPr>
        <w:t>…</w:t>
      </w:r>
      <w:r w:rsidRPr="00510288">
        <w:rPr>
          <w:sz w:val="24"/>
          <w:szCs w:val="24"/>
        </w:rPr>
        <w:t>….</w:t>
      </w:r>
      <w:proofErr w:type="gramEnd"/>
      <w:r w:rsidRPr="00510288">
        <w:rPr>
          <w:sz w:val="24"/>
          <w:szCs w:val="24"/>
        </w:rPr>
        <w:t>.…</w:t>
      </w:r>
    </w:p>
    <w:p w14:paraId="58386C87" w14:textId="77777777" w:rsidR="00830C40" w:rsidRPr="00510288" w:rsidRDefault="00830C40" w:rsidP="00D8161F">
      <w:pPr>
        <w:jc w:val="both"/>
        <w:rPr>
          <w:sz w:val="24"/>
          <w:szCs w:val="24"/>
        </w:rPr>
      </w:pPr>
    </w:p>
    <w:p w14:paraId="07A85562" w14:textId="45D4F268" w:rsidR="00830C40" w:rsidRPr="00510288" w:rsidRDefault="00510288" w:rsidP="00D8161F">
      <w:pPr>
        <w:pStyle w:val="Zkladntext3"/>
        <w:rPr>
          <w:szCs w:val="24"/>
        </w:rPr>
      </w:pPr>
      <w:r>
        <w:rPr>
          <w:szCs w:val="24"/>
        </w:rPr>
        <w:t>a s</w:t>
      </w:r>
      <w:r w:rsidR="00830C40" w:rsidRPr="00510288">
        <w:rPr>
          <w:szCs w:val="24"/>
        </w:rPr>
        <w:t xml:space="preserve">ouhlasíme s tím, aby mu/jí byl společností První certifikační autorita, a.s. vydán zaměstnanecký certifikát s uvedením názvu </w:t>
      </w:r>
      <w:r w:rsidR="009314CF" w:rsidRPr="00510288">
        <w:rPr>
          <w:szCs w:val="24"/>
        </w:rPr>
        <w:t xml:space="preserve">a identifikačním číslem </w:t>
      </w:r>
      <w:r w:rsidR="00830C40" w:rsidRPr="00510288">
        <w:rPr>
          <w:szCs w:val="24"/>
        </w:rPr>
        <w:t>naší společnosti.</w:t>
      </w:r>
    </w:p>
    <w:p w14:paraId="63287C9E" w14:textId="77777777" w:rsidR="00830C40" w:rsidRPr="00510288" w:rsidRDefault="00830C40" w:rsidP="00D8161F">
      <w:pPr>
        <w:rPr>
          <w:sz w:val="24"/>
          <w:szCs w:val="24"/>
        </w:rPr>
      </w:pPr>
    </w:p>
    <w:p w14:paraId="23419796" w14:textId="2A7BC5E6" w:rsidR="00830C40" w:rsidRPr="00510288" w:rsidRDefault="00830C40" w:rsidP="00D8161F">
      <w:pPr>
        <w:rPr>
          <w:bCs/>
          <w:sz w:val="24"/>
          <w:szCs w:val="24"/>
        </w:rPr>
      </w:pPr>
      <w:r w:rsidRPr="00510288">
        <w:rPr>
          <w:bCs/>
          <w:sz w:val="24"/>
          <w:szCs w:val="24"/>
        </w:rPr>
        <w:t>V položce „OU“ žádosti o</w:t>
      </w:r>
      <w:r w:rsidR="009314CF" w:rsidRPr="00510288">
        <w:rPr>
          <w:bCs/>
          <w:sz w:val="24"/>
          <w:szCs w:val="24"/>
        </w:rPr>
        <w:t xml:space="preserve"> certifikát I.CA </w:t>
      </w:r>
      <w:r w:rsidRPr="00510288">
        <w:rPr>
          <w:bCs/>
          <w:sz w:val="24"/>
          <w:szCs w:val="24"/>
        </w:rPr>
        <w:t xml:space="preserve">pro zaměstnance </w:t>
      </w:r>
      <w:r w:rsidR="009314CF" w:rsidRPr="00510288">
        <w:rPr>
          <w:bCs/>
          <w:sz w:val="24"/>
          <w:szCs w:val="24"/>
        </w:rPr>
        <w:t>může být volitelně</w:t>
      </w:r>
      <w:r w:rsidRPr="00510288">
        <w:rPr>
          <w:bCs/>
          <w:sz w:val="24"/>
          <w:szCs w:val="24"/>
        </w:rPr>
        <w:t xml:space="preserve"> uvedeno:</w:t>
      </w:r>
    </w:p>
    <w:p w14:paraId="26611555" w14:textId="77777777" w:rsidR="00830C40" w:rsidRPr="00510288" w:rsidRDefault="00830C40" w:rsidP="00D8161F">
      <w:pPr>
        <w:rPr>
          <w:sz w:val="24"/>
          <w:szCs w:val="24"/>
        </w:rPr>
      </w:pPr>
    </w:p>
    <w:p w14:paraId="20D8F8CB" w14:textId="6B54A641" w:rsidR="00C640FC" w:rsidRDefault="00830C40" w:rsidP="000439D7">
      <w:pPr>
        <w:jc w:val="center"/>
        <w:rPr>
          <w:sz w:val="24"/>
          <w:szCs w:val="24"/>
        </w:rPr>
      </w:pPr>
      <w:r w:rsidRPr="00510288">
        <w:rPr>
          <w:sz w:val="24"/>
          <w:szCs w:val="24"/>
        </w:rPr>
        <w:t xml:space="preserve">OU </w:t>
      </w:r>
      <w:proofErr w:type="gramStart"/>
      <w:r w:rsidRPr="00510288">
        <w:rPr>
          <w:sz w:val="24"/>
          <w:szCs w:val="24"/>
        </w:rPr>
        <w:t>=  …</w:t>
      </w:r>
      <w:proofErr w:type="gramEnd"/>
      <w:r w:rsidRPr="00510288">
        <w:rPr>
          <w:sz w:val="24"/>
          <w:szCs w:val="24"/>
        </w:rPr>
        <w:t>………………..</w:t>
      </w:r>
      <w:r w:rsidR="009314CF" w:rsidRPr="00510288">
        <w:rPr>
          <w:sz w:val="24"/>
          <w:szCs w:val="24"/>
        </w:rPr>
        <w:t xml:space="preserve"> (</w:t>
      </w:r>
      <w:r w:rsidR="0055346B" w:rsidRPr="00510288">
        <w:rPr>
          <w:sz w:val="24"/>
          <w:szCs w:val="24"/>
        </w:rPr>
        <w:t xml:space="preserve">variabilní text, název </w:t>
      </w:r>
      <w:r w:rsidR="000439D7">
        <w:rPr>
          <w:sz w:val="24"/>
          <w:szCs w:val="24"/>
        </w:rPr>
        <w:t>pozice zaměstnance</w:t>
      </w:r>
      <w:r w:rsidR="0055346B" w:rsidRPr="00510288">
        <w:rPr>
          <w:sz w:val="24"/>
          <w:szCs w:val="24"/>
        </w:rPr>
        <w:t xml:space="preserve"> nebo oddělení ve společnosti)</w:t>
      </w:r>
    </w:p>
    <w:p w14:paraId="12308B17" w14:textId="77777777" w:rsidR="000439D7" w:rsidRPr="00510288" w:rsidRDefault="000439D7" w:rsidP="000439D7">
      <w:pPr>
        <w:jc w:val="center"/>
        <w:rPr>
          <w:sz w:val="24"/>
          <w:szCs w:val="24"/>
        </w:rPr>
      </w:pPr>
    </w:p>
    <w:p w14:paraId="14F8423C" w14:textId="77777777" w:rsidR="009314CF" w:rsidRPr="00510288" w:rsidRDefault="009314CF" w:rsidP="00D8161F">
      <w:pPr>
        <w:pStyle w:val="Zkladntext2"/>
        <w:rPr>
          <w:szCs w:val="24"/>
        </w:rPr>
      </w:pPr>
    </w:p>
    <w:p w14:paraId="3ECD55F1" w14:textId="00D05F96" w:rsidR="00830C40" w:rsidRPr="00510288" w:rsidRDefault="00830C40" w:rsidP="00D8161F">
      <w:pPr>
        <w:pStyle w:val="Zkladntext2"/>
        <w:rPr>
          <w:szCs w:val="24"/>
        </w:rPr>
      </w:pPr>
      <w:r w:rsidRPr="00510288">
        <w:rPr>
          <w:szCs w:val="24"/>
        </w:rPr>
        <w:t>V ........……</w:t>
      </w:r>
      <w:proofErr w:type="gramStart"/>
      <w:r w:rsidRPr="00510288">
        <w:rPr>
          <w:szCs w:val="24"/>
        </w:rPr>
        <w:t>…….</w:t>
      </w:r>
      <w:proofErr w:type="gramEnd"/>
      <w:r w:rsidRPr="00510288">
        <w:rPr>
          <w:szCs w:val="24"/>
        </w:rPr>
        <w:t>…….......</w:t>
      </w:r>
      <w:r w:rsidR="0055346B" w:rsidRPr="00510288">
        <w:rPr>
          <w:szCs w:val="24"/>
        </w:rPr>
        <w:t xml:space="preserve"> </w:t>
      </w:r>
      <w:r w:rsidRPr="00510288">
        <w:rPr>
          <w:szCs w:val="24"/>
        </w:rPr>
        <w:t>dne</w:t>
      </w:r>
      <w:proofErr w:type="gramStart"/>
      <w:r w:rsidRPr="00510288">
        <w:rPr>
          <w:szCs w:val="24"/>
        </w:rPr>
        <w:t xml:space="preserve"> ....</w:t>
      </w:r>
      <w:proofErr w:type="gramEnd"/>
      <w:r w:rsidRPr="00510288">
        <w:rPr>
          <w:szCs w:val="24"/>
        </w:rPr>
        <w:t>………….......</w:t>
      </w:r>
    </w:p>
    <w:p w14:paraId="6666E25A" w14:textId="77777777" w:rsidR="00830C40" w:rsidRPr="00510288" w:rsidRDefault="00830C40" w:rsidP="00D8161F">
      <w:pPr>
        <w:rPr>
          <w:sz w:val="24"/>
          <w:szCs w:val="24"/>
        </w:rPr>
      </w:pPr>
    </w:p>
    <w:p w14:paraId="140694CD" w14:textId="6EEFD06C" w:rsidR="00830C40" w:rsidRPr="00510288" w:rsidRDefault="00830C40" w:rsidP="00D8161F">
      <w:pPr>
        <w:rPr>
          <w:sz w:val="24"/>
          <w:szCs w:val="24"/>
        </w:rPr>
      </w:pPr>
    </w:p>
    <w:p w14:paraId="011BBDCB" w14:textId="292F0914" w:rsidR="00D8161F" w:rsidRPr="00510288" w:rsidRDefault="00D8161F" w:rsidP="00D8161F">
      <w:pPr>
        <w:rPr>
          <w:sz w:val="24"/>
          <w:szCs w:val="24"/>
        </w:rPr>
      </w:pPr>
    </w:p>
    <w:p w14:paraId="0C7C15F1" w14:textId="77777777" w:rsidR="00B2003B" w:rsidRPr="00510288" w:rsidRDefault="00B2003B" w:rsidP="00D8161F">
      <w:pPr>
        <w:rPr>
          <w:sz w:val="24"/>
          <w:szCs w:val="24"/>
        </w:rPr>
      </w:pPr>
    </w:p>
    <w:p w14:paraId="4F49270D" w14:textId="77777777" w:rsidR="00597FD4" w:rsidRPr="00510288" w:rsidRDefault="00597FD4" w:rsidP="00D8161F">
      <w:pPr>
        <w:rPr>
          <w:sz w:val="24"/>
          <w:szCs w:val="24"/>
        </w:rPr>
      </w:pPr>
    </w:p>
    <w:p w14:paraId="2C3B2A94" w14:textId="77777777" w:rsidR="0055346B" w:rsidRPr="00510288" w:rsidRDefault="00830C40" w:rsidP="0055346B">
      <w:pPr>
        <w:rPr>
          <w:sz w:val="24"/>
          <w:szCs w:val="24"/>
        </w:rPr>
      </w:pPr>
      <w:r w:rsidRPr="00510288">
        <w:rPr>
          <w:sz w:val="24"/>
          <w:szCs w:val="24"/>
        </w:rPr>
        <w:t xml:space="preserve">……………………………………….    </w:t>
      </w:r>
      <w:r w:rsidRPr="00510288">
        <w:rPr>
          <w:sz w:val="24"/>
          <w:szCs w:val="24"/>
        </w:rPr>
        <w:tab/>
      </w:r>
      <w:r w:rsidRPr="00510288">
        <w:rPr>
          <w:sz w:val="24"/>
          <w:szCs w:val="24"/>
        </w:rPr>
        <w:tab/>
      </w:r>
      <w:r w:rsidR="00C640FC" w:rsidRPr="00510288">
        <w:rPr>
          <w:sz w:val="24"/>
          <w:szCs w:val="24"/>
        </w:rPr>
        <w:t xml:space="preserve"> </w:t>
      </w:r>
      <w:r w:rsidR="0055346B" w:rsidRPr="00510288">
        <w:rPr>
          <w:sz w:val="24"/>
          <w:szCs w:val="24"/>
        </w:rPr>
        <w:tab/>
      </w:r>
      <w:r w:rsidR="00C640FC" w:rsidRPr="00510288">
        <w:rPr>
          <w:sz w:val="24"/>
          <w:szCs w:val="24"/>
        </w:rPr>
        <w:t xml:space="preserve"> </w:t>
      </w:r>
      <w:r w:rsidR="0055346B" w:rsidRPr="00510288">
        <w:rPr>
          <w:sz w:val="24"/>
          <w:szCs w:val="24"/>
        </w:rPr>
        <w:tab/>
      </w:r>
      <w:r w:rsidRPr="00510288">
        <w:rPr>
          <w:sz w:val="24"/>
          <w:szCs w:val="24"/>
        </w:rPr>
        <w:t>……</w:t>
      </w:r>
      <w:r w:rsidR="0055346B" w:rsidRPr="00510288">
        <w:rPr>
          <w:sz w:val="24"/>
          <w:szCs w:val="24"/>
        </w:rPr>
        <w:t>……</w:t>
      </w:r>
      <w:r w:rsidRPr="00510288">
        <w:rPr>
          <w:sz w:val="24"/>
          <w:szCs w:val="24"/>
        </w:rPr>
        <w:t>………………………..</w:t>
      </w:r>
    </w:p>
    <w:p w14:paraId="0188DF40" w14:textId="0CF52F4A" w:rsidR="0055346B" w:rsidRPr="00510288" w:rsidRDefault="0055346B" w:rsidP="0055346B">
      <w:pPr>
        <w:ind w:firstLine="708"/>
        <w:rPr>
          <w:sz w:val="24"/>
          <w:szCs w:val="24"/>
        </w:rPr>
      </w:pPr>
      <w:r w:rsidRPr="00510288">
        <w:rPr>
          <w:sz w:val="24"/>
          <w:szCs w:val="24"/>
        </w:rPr>
        <w:t xml:space="preserve">    </w:t>
      </w:r>
      <w:r w:rsidR="00C640FC" w:rsidRPr="00510288">
        <w:rPr>
          <w:sz w:val="24"/>
          <w:szCs w:val="24"/>
        </w:rPr>
        <w:t>jméno a funkce</w:t>
      </w:r>
      <w:r w:rsidR="00C640FC" w:rsidRPr="00510288">
        <w:rPr>
          <w:sz w:val="24"/>
          <w:szCs w:val="24"/>
        </w:rPr>
        <w:tab/>
      </w:r>
      <w:r w:rsidR="00C640FC" w:rsidRPr="00510288">
        <w:rPr>
          <w:sz w:val="24"/>
          <w:szCs w:val="24"/>
        </w:rPr>
        <w:tab/>
      </w:r>
      <w:r w:rsidR="00C640FC" w:rsidRPr="00510288">
        <w:rPr>
          <w:sz w:val="24"/>
          <w:szCs w:val="24"/>
        </w:rPr>
        <w:tab/>
      </w:r>
      <w:r w:rsidR="00C640FC" w:rsidRPr="00510288">
        <w:rPr>
          <w:sz w:val="24"/>
          <w:szCs w:val="24"/>
        </w:rPr>
        <w:tab/>
      </w:r>
      <w:r w:rsidRPr="00510288">
        <w:rPr>
          <w:sz w:val="24"/>
          <w:szCs w:val="24"/>
        </w:rPr>
        <w:tab/>
      </w:r>
      <w:r w:rsidRPr="00510288">
        <w:rPr>
          <w:sz w:val="24"/>
          <w:szCs w:val="24"/>
        </w:rPr>
        <w:tab/>
      </w:r>
      <w:r w:rsidRPr="00510288">
        <w:rPr>
          <w:sz w:val="24"/>
          <w:szCs w:val="24"/>
        </w:rPr>
        <w:tab/>
      </w:r>
      <w:r w:rsidR="00830C40" w:rsidRPr="00510288">
        <w:rPr>
          <w:sz w:val="24"/>
          <w:szCs w:val="24"/>
        </w:rPr>
        <w:t>podpis</w:t>
      </w:r>
      <w:r w:rsidR="006F7BBA" w:rsidRPr="00510288">
        <w:rPr>
          <w:sz w:val="24"/>
          <w:szCs w:val="24"/>
        </w:rPr>
        <w:t xml:space="preserve"> </w:t>
      </w:r>
      <w:r w:rsidR="00C640FC" w:rsidRPr="00510288">
        <w:rPr>
          <w:sz w:val="24"/>
          <w:szCs w:val="24"/>
        </w:rPr>
        <w:t>zaměstnance</w:t>
      </w:r>
    </w:p>
    <w:p w14:paraId="6B67591E" w14:textId="45C81283" w:rsidR="0055346B" w:rsidRPr="00510288" w:rsidRDefault="0055346B" w:rsidP="0055346B">
      <w:pPr>
        <w:ind w:firstLine="708"/>
        <w:rPr>
          <w:sz w:val="24"/>
          <w:szCs w:val="24"/>
        </w:rPr>
      </w:pPr>
      <w:r w:rsidRPr="00510288">
        <w:rPr>
          <w:sz w:val="24"/>
          <w:szCs w:val="24"/>
        </w:rPr>
        <w:t xml:space="preserve">   </w:t>
      </w:r>
      <w:r w:rsidR="00C640FC" w:rsidRPr="00510288">
        <w:rPr>
          <w:sz w:val="24"/>
          <w:szCs w:val="24"/>
        </w:rPr>
        <w:t>oprávněné osoby</w:t>
      </w:r>
    </w:p>
    <w:p w14:paraId="0E8A98F1" w14:textId="77777777" w:rsidR="0055346B" w:rsidRPr="00510288" w:rsidRDefault="0055346B">
      <w:pPr>
        <w:rPr>
          <w:b/>
          <w:sz w:val="24"/>
          <w:szCs w:val="24"/>
        </w:rPr>
      </w:pPr>
      <w:r w:rsidRPr="00510288">
        <w:rPr>
          <w:b/>
          <w:sz w:val="24"/>
          <w:szCs w:val="24"/>
        </w:rPr>
        <w:br w:type="page"/>
      </w:r>
    </w:p>
    <w:p w14:paraId="7D10B678" w14:textId="5241DD5A" w:rsidR="009B7656" w:rsidRDefault="009B7656" w:rsidP="00B2003B">
      <w:pPr>
        <w:tabs>
          <w:tab w:val="left" w:pos="70"/>
        </w:tabs>
        <w:spacing w:line="240" w:lineRule="atLeast"/>
        <w:jc w:val="right"/>
        <w:rPr>
          <w:b/>
          <w:bCs/>
        </w:rPr>
      </w:pPr>
      <w:r>
        <w:rPr>
          <w:b/>
          <w:bCs/>
        </w:rPr>
        <w:lastRenderedPageBreak/>
        <w:t>Příloha č.2</w:t>
      </w:r>
    </w:p>
    <w:p w14:paraId="43D5B424" w14:textId="4B279462" w:rsidR="009B7656" w:rsidRDefault="009B7656" w:rsidP="00B2003B">
      <w:pPr>
        <w:tabs>
          <w:tab w:val="left" w:pos="70"/>
        </w:tabs>
        <w:spacing w:line="240" w:lineRule="atLeast"/>
        <w:jc w:val="right"/>
        <w:rPr>
          <w:b/>
          <w:bCs/>
        </w:rPr>
      </w:pPr>
    </w:p>
    <w:p w14:paraId="2F4A8B0E" w14:textId="566D218B" w:rsidR="00510288" w:rsidRDefault="00510288" w:rsidP="00510288">
      <w:pPr>
        <w:pStyle w:val="Odstavecseseznamem"/>
        <w:tabs>
          <w:tab w:val="left" w:pos="4575"/>
        </w:tabs>
        <w:ind w:left="0"/>
        <w:jc w:val="center"/>
        <w:rPr>
          <w:rFonts w:cs="Calibri"/>
          <w:b/>
          <w:sz w:val="40"/>
          <w:szCs w:val="40"/>
        </w:rPr>
      </w:pPr>
      <w:r>
        <w:rPr>
          <w:rFonts w:cs="Calibri"/>
          <w:b/>
          <w:sz w:val="40"/>
          <w:szCs w:val="40"/>
        </w:rPr>
        <w:t>Hromadné p</w:t>
      </w:r>
      <w:r w:rsidRPr="00B00FB5">
        <w:rPr>
          <w:rFonts w:cs="Calibri"/>
          <w:b/>
          <w:sz w:val="40"/>
          <w:szCs w:val="40"/>
        </w:rPr>
        <w:t>otvrzení o zaměstnaneckém poměru</w:t>
      </w:r>
    </w:p>
    <w:p w14:paraId="33ACA68B" w14:textId="562CE49B" w:rsidR="00510288" w:rsidRPr="00510288" w:rsidRDefault="00510288" w:rsidP="00510288">
      <w:pPr>
        <w:pStyle w:val="Nzev"/>
      </w:pPr>
      <w:r w:rsidRPr="009314CF">
        <w:t>(vzor – akceptují se i jiné vzory)</w:t>
      </w:r>
    </w:p>
    <w:p w14:paraId="59C55A3F" w14:textId="77777777" w:rsidR="00510288" w:rsidRDefault="00510288" w:rsidP="00510288">
      <w:pPr>
        <w:rPr>
          <w:b/>
          <w:bCs/>
        </w:rPr>
      </w:pPr>
    </w:p>
    <w:p w14:paraId="2AC58548" w14:textId="7570523E" w:rsidR="00510288" w:rsidRDefault="00510288" w:rsidP="00510288">
      <w:pPr>
        <w:pStyle w:val="Zkladntext2"/>
        <w:jc w:val="both"/>
        <w:rPr>
          <w:szCs w:val="24"/>
        </w:rPr>
      </w:pPr>
      <w:r w:rsidRPr="00510288">
        <w:rPr>
          <w:szCs w:val="24"/>
        </w:rPr>
        <w:t>Potvrzujeme, že níže uvedené osoby jsou k dnešnímu dni zaměstnanc</w:t>
      </w:r>
      <w:r>
        <w:rPr>
          <w:szCs w:val="24"/>
        </w:rPr>
        <w:t>i.</w:t>
      </w:r>
    </w:p>
    <w:p w14:paraId="1511510A" w14:textId="77777777" w:rsidR="00510288" w:rsidRDefault="00510288" w:rsidP="00510288">
      <w:pPr>
        <w:pStyle w:val="Zkladntext2"/>
        <w:jc w:val="both"/>
        <w:rPr>
          <w:szCs w:val="24"/>
        </w:rPr>
      </w:pPr>
    </w:p>
    <w:p w14:paraId="22DE28FD" w14:textId="77777777" w:rsidR="00510288" w:rsidRPr="00510288" w:rsidRDefault="00510288" w:rsidP="00510288">
      <w:pPr>
        <w:rPr>
          <w:sz w:val="24"/>
          <w:szCs w:val="24"/>
        </w:rPr>
      </w:pPr>
      <w:r w:rsidRPr="00510288">
        <w:rPr>
          <w:b/>
          <w:bCs/>
          <w:sz w:val="24"/>
          <w:szCs w:val="24"/>
        </w:rPr>
        <w:t>Název společnosti:</w:t>
      </w:r>
      <w:r w:rsidRPr="00510288">
        <w:rPr>
          <w:sz w:val="24"/>
          <w:szCs w:val="24"/>
        </w:rPr>
        <w:tab/>
      </w:r>
      <w:r w:rsidRPr="00510288">
        <w:rPr>
          <w:sz w:val="24"/>
          <w:szCs w:val="24"/>
        </w:rPr>
        <w:tab/>
        <w:t>...............................................................................</w:t>
      </w:r>
    </w:p>
    <w:p w14:paraId="3FD733EC" w14:textId="77777777" w:rsidR="00510288" w:rsidRPr="00510288" w:rsidRDefault="00510288" w:rsidP="00510288">
      <w:pPr>
        <w:rPr>
          <w:sz w:val="24"/>
          <w:szCs w:val="24"/>
        </w:rPr>
      </w:pPr>
    </w:p>
    <w:p w14:paraId="3DEFBF8C" w14:textId="77777777" w:rsidR="00510288" w:rsidRPr="00510288" w:rsidRDefault="00510288" w:rsidP="00510288">
      <w:pPr>
        <w:rPr>
          <w:sz w:val="24"/>
          <w:szCs w:val="24"/>
        </w:rPr>
      </w:pPr>
      <w:r w:rsidRPr="00510288">
        <w:rPr>
          <w:sz w:val="24"/>
          <w:szCs w:val="24"/>
        </w:rPr>
        <w:t xml:space="preserve">Adresa: </w:t>
      </w:r>
      <w:r w:rsidRPr="00510288">
        <w:rPr>
          <w:sz w:val="24"/>
          <w:szCs w:val="24"/>
        </w:rPr>
        <w:tab/>
      </w:r>
      <w:r w:rsidRPr="00510288">
        <w:rPr>
          <w:sz w:val="24"/>
          <w:szCs w:val="24"/>
        </w:rPr>
        <w:tab/>
      </w:r>
      <w:r w:rsidRPr="00510288">
        <w:rPr>
          <w:sz w:val="24"/>
          <w:szCs w:val="24"/>
        </w:rPr>
        <w:tab/>
        <w:t>................................................................................</w:t>
      </w:r>
    </w:p>
    <w:p w14:paraId="31943D65" w14:textId="77777777" w:rsidR="00510288" w:rsidRPr="00510288" w:rsidRDefault="00510288" w:rsidP="00510288">
      <w:pPr>
        <w:rPr>
          <w:sz w:val="24"/>
          <w:szCs w:val="24"/>
        </w:rPr>
      </w:pPr>
    </w:p>
    <w:p w14:paraId="1F0415DF" w14:textId="77777777" w:rsidR="00510288" w:rsidRPr="00510288" w:rsidRDefault="00510288" w:rsidP="00510288">
      <w:pPr>
        <w:rPr>
          <w:sz w:val="24"/>
          <w:szCs w:val="24"/>
        </w:rPr>
      </w:pPr>
      <w:r w:rsidRPr="00510288">
        <w:rPr>
          <w:b/>
          <w:bCs/>
          <w:sz w:val="24"/>
          <w:szCs w:val="24"/>
        </w:rPr>
        <w:t>IČ:</w:t>
      </w:r>
      <w:r w:rsidRPr="00510288">
        <w:rPr>
          <w:sz w:val="24"/>
          <w:szCs w:val="24"/>
        </w:rPr>
        <w:tab/>
      </w:r>
      <w:r w:rsidRPr="00510288">
        <w:rPr>
          <w:sz w:val="24"/>
          <w:szCs w:val="24"/>
        </w:rPr>
        <w:tab/>
      </w:r>
      <w:r w:rsidRPr="00510288">
        <w:rPr>
          <w:sz w:val="24"/>
          <w:szCs w:val="24"/>
        </w:rPr>
        <w:tab/>
      </w:r>
      <w:r w:rsidRPr="00510288">
        <w:rPr>
          <w:sz w:val="24"/>
          <w:szCs w:val="24"/>
        </w:rPr>
        <w:tab/>
        <w:t>………………</w:t>
      </w:r>
      <w:proofErr w:type="gramStart"/>
      <w:r w:rsidRPr="00510288">
        <w:rPr>
          <w:sz w:val="24"/>
          <w:szCs w:val="24"/>
        </w:rPr>
        <w:t>…….</w:t>
      </w:r>
      <w:proofErr w:type="gramEnd"/>
      <w:r w:rsidRPr="00510288">
        <w:rPr>
          <w:sz w:val="24"/>
          <w:szCs w:val="24"/>
        </w:rPr>
        <w:t>.…</w:t>
      </w:r>
    </w:p>
    <w:p w14:paraId="7AC7DF1B" w14:textId="77777777" w:rsidR="00510288" w:rsidRPr="00510288" w:rsidRDefault="00510288" w:rsidP="00510288">
      <w:pPr>
        <w:jc w:val="both"/>
        <w:rPr>
          <w:sz w:val="24"/>
          <w:szCs w:val="24"/>
        </w:rPr>
      </w:pPr>
    </w:p>
    <w:p w14:paraId="3A1E5B47" w14:textId="7DA18238" w:rsidR="00510288" w:rsidRDefault="00510288" w:rsidP="000439D7">
      <w:pPr>
        <w:pStyle w:val="Zkladntext3"/>
        <w:rPr>
          <w:szCs w:val="24"/>
        </w:rPr>
      </w:pPr>
      <w:r>
        <w:rPr>
          <w:szCs w:val="24"/>
        </w:rPr>
        <w:t>a s</w:t>
      </w:r>
      <w:r w:rsidRPr="00510288">
        <w:rPr>
          <w:szCs w:val="24"/>
        </w:rPr>
        <w:t>ouhlasíme s tím, aby </w:t>
      </w:r>
      <w:r>
        <w:rPr>
          <w:szCs w:val="24"/>
        </w:rPr>
        <w:t>jim</w:t>
      </w:r>
      <w:r w:rsidRPr="00510288">
        <w:rPr>
          <w:szCs w:val="24"/>
        </w:rPr>
        <w:t xml:space="preserve"> byl společností První certifikační autorita, a.s. </w:t>
      </w:r>
      <w:r>
        <w:rPr>
          <w:szCs w:val="24"/>
        </w:rPr>
        <w:t xml:space="preserve">postupně </w:t>
      </w:r>
      <w:r w:rsidRPr="00510288">
        <w:rPr>
          <w:szCs w:val="24"/>
        </w:rPr>
        <w:t>vydán zaměstnanecký certifikát s uvedením názvu a identifikačním číslem naší společnosti.</w:t>
      </w:r>
    </w:p>
    <w:p w14:paraId="380DA810" w14:textId="77777777" w:rsidR="000439D7" w:rsidRPr="000439D7" w:rsidRDefault="000439D7" w:rsidP="000439D7">
      <w:pPr>
        <w:pStyle w:val="Zkladntext3"/>
        <w:rPr>
          <w:szCs w:val="24"/>
        </w:rPr>
      </w:pPr>
    </w:p>
    <w:p w14:paraId="4382F34C" w14:textId="4EC0C0FB" w:rsidR="000439D7" w:rsidRPr="00510288" w:rsidRDefault="000439D7" w:rsidP="000439D7">
      <w:pPr>
        <w:jc w:val="both"/>
        <w:rPr>
          <w:sz w:val="24"/>
          <w:szCs w:val="24"/>
        </w:rPr>
      </w:pPr>
      <w:r w:rsidRPr="00510288">
        <w:rPr>
          <w:bCs/>
          <w:sz w:val="24"/>
          <w:szCs w:val="24"/>
        </w:rPr>
        <w:t>V položce „OU“ žádosti o certifikát I.CA pro zaměstnance může být volitelně uvedeno</w:t>
      </w:r>
      <w:r>
        <w:rPr>
          <w:bCs/>
          <w:sz w:val="24"/>
          <w:szCs w:val="24"/>
        </w:rPr>
        <w:t xml:space="preserve"> naplnění</w:t>
      </w:r>
      <w:r>
        <w:rPr>
          <w:sz w:val="24"/>
          <w:szCs w:val="24"/>
        </w:rPr>
        <w:t xml:space="preserve"> </w:t>
      </w:r>
      <w:r w:rsidRPr="00510288">
        <w:rPr>
          <w:sz w:val="24"/>
          <w:szCs w:val="24"/>
        </w:rPr>
        <w:t>variabilní</w:t>
      </w:r>
      <w:r>
        <w:rPr>
          <w:sz w:val="24"/>
          <w:szCs w:val="24"/>
        </w:rPr>
        <w:t>m</w:t>
      </w:r>
      <w:r w:rsidRPr="00510288">
        <w:rPr>
          <w:sz w:val="24"/>
          <w:szCs w:val="24"/>
        </w:rPr>
        <w:t xml:space="preserve"> text</w:t>
      </w:r>
      <w:r>
        <w:rPr>
          <w:sz w:val="24"/>
          <w:szCs w:val="24"/>
        </w:rPr>
        <w:t>em</w:t>
      </w:r>
      <w:r w:rsidRPr="00510288">
        <w:rPr>
          <w:sz w:val="24"/>
          <w:szCs w:val="24"/>
        </w:rPr>
        <w:t>, názv</w:t>
      </w:r>
      <w:r>
        <w:rPr>
          <w:sz w:val="24"/>
          <w:szCs w:val="24"/>
        </w:rPr>
        <w:t>em</w:t>
      </w:r>
      <w:r w:rsidRPr="00510288">
        <w:rPr>
          <w:sz w:val="24"/>
          <w:szCs w:val="24"/>
        </w:rPr>
        <w:t xml:space="preserve"> </w:t>
      </w:r>
      <w:r>
        <w:rPr>
          <w:sz w:val="24"/>
          <w:szCs w:val="24"/>
        </w:rPr>
        <w:t>pozice</w:t>
      </w:r>
      <w:r w:rsidRPr="00510288">
        <w:rPr>
          <w:sz w:val="24"/>
          <w:szCs w:val="24"/>
        </w:rPr>
        <w:t xml:space="preserve"> </w:t>
      </w:r>
      <w:r>
        <w:rPr>
          <w:sz w:val="24"/>
          <w:szCs w:val="24"/>
        </w:rPr>
        <w:t xml:space="preserve">zaměstnance </w:t>
      </w:r>
      <w:r w:rsidRPr="00510288">
        <w:rPr>
          <w:sz w:val="24"/>
          <w:szCs w:val="24"/>
        </w:rPr>
        <w:t>nebo oddělení ve společnosti</w:t>
      </w:r>
      <w:r>
        <w:rPr>
          <w:sz w:val="24"/>
          <w:szCs w:val="24"/>
        </w:rPr>
        <w:t>.</w:t>
      </w:r>
    </w:p>
    <w:p w14:paraId="3AA10880" w14:textId="77777777" w:rsidR="00510288" w:rsidRPr="00510288" w:rsidRDefault="00510288" w:rsidP="00510288">
      <w:pPr>
        <w:pStyle w:val="Zkladntext2"/>
        <w:rPr>
          <w:szCs w:val="24"/>
        </w:rPr>
      </w:pPr>
    </w:p>
    <w:p w14:paraId="3816F97F" w14:textId="77777777" w:rsidR="000439D7" w:rsidRDefault="000439D7" w:rsidP="00510288">
      <w:pPr>
        <w:pStyle w:val="Zkladntext2"/>
        <w:jc w:val="center"/>
        <w:rPr>
          <w:szCs w:val="24"/>
        </w:rPr>
      </w:pPr>
    </w:p>
    <w:p w14:paraId="4ECFF270" w14:textId="25D6AF7C" w:rsidR="00510288" w:rsidRPr="00510288" w:rsidRDefault="00510288" w:rsidP="00510288">
      <w:pPr>
        <w:pStyle w:val="Zkladntext2"/>
        <w:jc w:val="center"/>
        <w:rPr>
          <w:szCs w:val="24"/>
        </w:rPr>
      </w:pPr>
      <w:r w:rsidRPr="00510288">
        <w:rPr>
          <w:szCs w:val="24"/>
        </w:rPr>
        <w:t>V ........…………</w:t>
      </w:r>
      <w:r>
        <w:rPr>
          <w:szCs w:val="24"/>
        </w:rPr>
        <w:t xml:space="preserve">  </w:t>
      </w:r>
      <w:r w:rsidRPr="00510288">
        <w:rPr>
          <w:szCs w:val="24"/>
        </w:rPr>
        <w:t>dne</w:t>
      </w:r>
      <w:proofErr w:type="gramStart"/>
      <w:r w:rsidRPr="00510288">
        <w:rPr>
          <w:szCs w:val="24"/>
        </w:rPr>
        <w:t xml:space="preserve"> ....</w:t>
      </w:r>
      <w:proofErr w:type="gramEnd"/>
      <w:r w:rsidRPr="00510288">
        <w:rPr>
          <w:szCs w:val="24"/>
        </w:rPr>
        <w:t>………….......</w:t>
      </w:r>
    </w:p>
    <w:p w14:paraId="1A9487A9" w14:textId="77777777" w:rsidR="00510288" w:rsidRPr="00510288" w:rsidRDefault="00510288" w:rsidP="00510288">
      <w:pPr>
        <w:jc w:val="center"/>
        <w:rPr>
          <w:sz w:val="24"/>
          <w:szCs w:val="24"/>
        </w:rPr>
      </w:pPr>
    </w:p>
    <w:p w14:paraId="4F25111F" w14:textId="77777777" w:rsidR="00510288" w:rsidRPr="00510288" w:rsidRDefault="00510288" w:rsidP="00510288">
      <w:pPr>
        <w:jc w:val="center"/>
        <w:rPr>
          <w:sz w:val="24"/>
          <w:szCs w:val="24"/>
        </w:rPr>
      </w:pPr>
    </w:p>
    <w:p w14:paraId="65AEAAED" w14:textId="646E419F" w:rsidR="00510288" w:rsidRDefault="00510288" w:rsidP="000439D7">
      <w:pPr>
        <w:rPr>
          <w:sz w:val="24"/>
          <w:szCs w:val="24"/>
        </w:rPr>
      </w:pPr>
    </w:p>
    <w:p w14:paraId="74D84B59" w14:textId="77777777" w:rsidR="000439D7" w:rsidRDefault="000439D7" w:rsidP="000439D7">
      <w:pPr>
        <w:rPr>
          <w:sz w:val="24"/>
          <w:szCs w:val="24"/>
        </w:rPr>
      </w:pPr>
    </w:p>
    <w:p w14:paraId="4385E85C" w14:textId="77777777" w:rsidR="00510288" w:rsidRPr="00510288" w:rsidRDefault="00510288" w:rsidP="00510288">
      <w:pPr>
        <w:jc w:val="center"/>
        <w:rPr>
          <w:sz w:val="24"/>
          <w:szCs w:val="24"/>
        </w:rPr>
      </w:pPr>
    </w:p>
    <w:p w14:paraId="78E03510" w14:textId="7C02599E" w:rsidR="00510288" w:rsidRPr="00510288" w:rsidRDefault="00510288" w:rsidP="00510288">
      <w:pPr>
        <w:jc w:val="center"/>
        <w:rPr>
          <w:sz w:val="24"/>
          <w:szCs w:val="24"/>
        </w:rPr>
      </w:pPr>
      <w:r w:rsidRPr="00510288">
        <w:rPr>
          <w:sz w:val="24"/>
          <w:szCs w:val="24"/>
        </w:rPr>
        <w:t>……</w:t>
      </w:r>
      <w:r w:rsidR="000439D7">
        <w:rPr>
          <w:sz w:val="24"/>
          <w:szCs w:val="24"/>
        </w:rPr>
        <w:t>…</w:t>
      </w:r>
      <w:r w:rsidRPr="00510288">
        <w:rPr>
          <w:sz w:val="24"/>
          <w:szCs w:val="24"/>
        </w:rPr>
        <w:t>………………………………….</w:t>
      </w:r>
    </w:p>
    <w:p w14:paraId="3302757B" w14:textId="6A92C492" w:rsidR="00510288" w:rsidRPr="00510288" w:rsidRDefault="00510288" w:rsidP="00510288">
      <w:pPr>
        <w:ind w:left="2832" w:firstLine="708"/>
        <w:rPr>
          <w:sz w:val="24"/>
          <w:szCs w:val="24"/>
        </w:rPr>
      </w:pPr>
      <w:r w:rsidRPr="00510288">
        <w:rPr>
          <w:sz w:val="24"/>
          <w:szCs w:val="24"/>
        </w:rPr>
        <w:t>jméno a funkce</w:t>
      </w:r>
      <w:r>
        <w:rPr>
          <w:sz w:val="24"/>
          <w:szCs w:val="24"/>
        </w:rPr>
        <w:t xml:space="preserve"> </w:t>
      </w:r>
      <w:r w:rsidRPr="00510288">
        <w:rPr>
          <w:sz w:val="24"/>
          <w:szCs w:val="24"/>
        </w:rPr>
        <w:t>oprávněné osoby</w:t>
      </w:r>
    </w:p>
    <w:p w14:paraId="1C9C124E" w14:textId="5340F338" w:rsidR="00510288" w:rsidRDefault="00510288" w:rsidP="00510288">
      <w:pPr>
        <w:pStyle w:val="Zkladntext3"/>
        <w:spacing w:line="360" w:lineRule="auto"/>
        <w:jc w:val="center"/>
        <w:rPr>
          <w:rFonts w:eastAsia="Calibri"/>
          <w:szCs w:val="24"/>
        </w:rPr>
      </w:pPr>
    </w:p>
    <w:p w14:paraId="7DBF9AC2" w14:textId="77777777" w:rsidR="00510288" w:rsidRPr="00510288" w:rsidRDefault="00510288" w:rsidP="00510288">
      <w:pPr>
        <w:pStyle w:val="Zkladntext3"/>
        <w:spacing w:line="360" w:lineRule="auto"/>
        <w:rPr>
          <w:rFonts w:eastAsia="Calibri"/>
          <w:szCs w:val="24"/>
        </w:rPr>
      </w:pPr>
    </w:p>
    <w:tbl>
      <w:tblPr>
        <w:tblW w:w="9836" w:type="dxa"/>
        <w:tblInd w:w="75" w:type="dxa"/>
        <w:tblCellMar>
          <w:left w:w="70" w:type="dxa"/>
          <w:right w:w="70" w:type="dxa"/>
        </w:tblCellMar>
        <w:tblLook w:val="04A0" w:firstRow="1" w:lastRow="0" w:firstColumn="1" w:lastColumn="0" w:noHBand="0" w:noVBand="1"/>
      </w:tblPr>
      <w:tblGrid>
        <w:gridCol w:w="960"/>
        <w:gridCol w:w="2100"/>
        <w:gridCol w:w="1700"/>
        <w:gridCol w:w="3382"/>
        <w:gridCol w:w="1694"/>
      </w:tblGrid>
      <w:tr w:rsidR="000439D7" w:rsidRPr="00510288" w14:paraId="5270C547" w14:textId="030CBAB8" w:rsidTr="000439D7">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77068A" w14:textId="77777777" w:rsidR="000439D7" w:rsidRPr="00510288" w:rsidRDefault="000439D7" w:rsidP="00CC6D00">
            <w:pPr>
              <w:jc w:val="center"/>
              <w:rPr>
                <w:b/>
                <w:bCs/>
                <w:color w:val="000000"/>
                <w:sz w:val="24"/>
                <w:szCs w:val="24"/>
              </w:rPr>
            </w:pPr>
            <w:r w:rsidRPr="00510288">
              <w:rPr>
                <w:b/>
                <w:bCs/>
                <w:color w:val="000000"/>
                <w:sz w:val="24"/>
                <w:szCs w:val="24"/>
              </w:rPr>
              <w:t>Pořadí</w:t>
            </w:r>
          </w:p>
        </w:tc>
        <w:tc>
          <w:tcPr>
            <w:tcW w:w="2100" w:type="dxa"/>
            <w:tcBorders>
              <w:top w:val="single" w:sz="4" w:space="0" w:color="auto"/>
              <w:left w:val="nil"/>
              <w:bottom w:val="single" w:sz="4" w:space="0" w:color="auto"/>
              <w:right w:val="single" w:sz="4" w:space="0" w:color="auto"/>
            </w:tcBorders>
            <w:shd w:val="clear" w:color="000000" w:fill="D9D9D9"/>
            <w:noWrap/>
            <w:vAlign w:val="center"/>
            <w:hideMark/>
          </w:tcPr>
          <w:p w14:paraId="3342AB8F" w14:textId="77777777" w:rsidR="000439D7" w:rsidRPr="00510288" w:rsidRDefault="000439D7" w:rsidP="00CC6D00">
            <w:pPr>
              <w:jc w:val="center"/>
              <w:rPr>
                <w:b/>
                <w:bCs/>
                <w:color w:val="000000"/>
                <w:sz w:val="24"/>
                <w:szCs w:val="24"/>
              </w:rPr>
            </w:pPr>
            <w:r w:rsidRPr="00510288">
              <w:rPr>
                <w:b/>
                <w:bCs/>
                <w:color w:val="000000"/>
                <w:sz w:val="24"/>
                <w:szCs w:val="24"/>
              </w:rPr>
              <w:t xml:space="preserve">Příjmení </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1FBC551C" w14:textId="77777777" w:rsidR="000439D7" w:rsidRPr="00510288" w:rsidRDefault="000439D7" w:rsidP="00CC6D00">
            <w:pPr>
              <w:jc w:val="center"/>
              <w:rPr>
                <w:b/>
                <w:bCs/>
                <w:color w:val="000000"/>
                <w:sz w:val="24"/>
                <w:szCs w:val="24"/>
              </w:rPr>
            </w:pPr>
            <w:r w:rsidRPr="00510288">
              <w:rPr>
                <w:b/>
                <w:bCs/>
                <w:color w:val="000000"/>
                <w:sz w:val="24"/>
                <w:szCs w:val="24"/>
              </w:rPr>
              <w:t>Jméno</w:t>
            </w:r>
          </w:p>
        </w:tc>
        <w:tc>
          <w:tcPr>
            <w:tcW w:w="3382" w:type="dxa"/>
            <w:tcBorders>
              <w:top w:val="single" w:sz="4" w:space="0" w:color="auto"/>
              <w:left w:val="nil"/>
              <w:bottom w:val="single" w:sz="4" w:space="0" w:color="auto"/>
              <w:right w:val="single" w:sz="4" w:space="0" w:color="auto"/>
            </w:tcBorders>
            <w:shd w:val="clear" w:color="000000" w:fill="D9D9D9"/>
            <w:noWrap/>
            <w:vAlign w:val="center"/>
            <w:hideMark/>
          </w:tcPr>
          <w:p w14:paraId="1719C394" w14:textId="77777777" w:rsidR="000439D7" w:rsidRPr="00510288" w:rsidRDefault="000439D7" w:rsidP="00CC6D00">
            <w:pPr>
              <w:jc w:val="center"/>
              <w:rPr>
                <w:b/>
                <w:bCs/>
                <w:color w:val="000000"/>
                <w:sz w:val="24"/>
                <w:szCs w:val="24"/>
              </w:rPr>
            </w:pPr>
            <w:r w:rsidRPr="00510288">
              <w:rPr>
                <w:b/>
                <w:bCs/>
                <w:color w:val="000000"/>
                <w:sz w:val="24"/>
                <w:szCs w:val="24"/>
              </w:rPr>
              <w:t>Trvalá adresa</w:t>
            </w:r>
          </w:p>
        </w:tc>
        <w:tc>
          <w:tcPr>
            <w:tcW w:w="1694" w:type="dxa"/>
            <w:tcBorders>
              <w:top w:val="single" w:sz="4" w:space="0" w:color="auto"/>
              <w:left w:val="nil"/>
              <w:bottom w:val="single" w:sz="4" w:space="0" w:color="auto"/>
              <w:right w:val="single" w:sz="4" w:space="0" w:color="auto"/>
            </w:tcBorders>
            <w:shd w:val="clear" w:color="000000" w:fill="D9D9D9"/>
            <w:vAlign w:val="center"/>
          </w:tcPr>
          <w:p w14:paraId="1A63D2B4" w14:textId="2A3CA2BA" w:rsidR="000439D7" w:rsidRPr="00510288" w:rsidRDefault="000439D7" w:rsidP="00CC6D00">
            <w:pPr>
              <w:jc w:val="center"/>
              <w:rPr>
                <w:b/>
                <w:bCs/>
                <w:color w:val="000000"/>
                <w:sz w:val="24"/>
                <w:szCs w:val="24"/>
              </w:rPr>
            </w:pPr>
            <w:r>
              <w:rPr>
                <w:b/>
                <w:bCs/>
                <w:color w:val="000000"/>
                <w:sz w:val="24"/>
                <w:szCs w:val="24"/>
              </w:rPr>
              <w:t xml:space="preserve">„OU“ </w:t>
            </w:r>
            <w:r w:rsidRPr="000439D7">
              <w:rPr>
                <w:color w:val="000000"/>
                <w:sz w:val="24"/>
                <w:szCs w:val="24"/>
              </w:rPr>
              <w:t>(volitelné)</w:t>
            </w:r>
          </w:p>
        </w:tc>
      </w:tr>
      <w:tr w:rsidR="000439D7" w:rsidRPr="00510288" w14:paraId="24A98821" w14:textId="0296FD2B"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4D1DB1" w14:textId="77777777" w:rsidR="000439D7" w:rsidRPr="00510288" w:rsidRDefault="000439D7" w:rsidP="00CC6D00">
            <w:pPr>
              <w:jc w:val="center"/>
              <w:rPr>
                <w:color w:val="000000"/>
                <w:sz w:val="24"/>
                <w:szCs w:val="24"/>
              </w:rPr>
            </w:pPr>
            <w:r w:rsidRPr="00510288">
              <w:rPr>
                <w:color w:val="000000"/>
                <w:sz w:val="24"/>
                <w:szCs w:val="24"/>
              </w:rPr>
              <w:t>1</w:t>
            </w:r>
          </w:p>
        </w:tc>
        <w:tc>
          <w:tcPr>
            <w:tcW w:w="2100" w:type="dxa"/>
            <w:tcBorders>
              <w:top w:val="nil"/>
              <w:left w:val="nil"/>
              <w:bottom w:val="single" w:sz="4" w:space="0" w:color="auto"/>
              <w:right w:val="single" w:sz="4" w:space="0" w:color="auto"/>
            </w:tcBorders>
            <w:shd w:val="clear" w:color="auto" w:fill="auto"/>
            <w:noWrap/>
            <w:vAlign w:val="bottom"/>
            <w:hideMark/>
          </w:tcPr>
          <w:p w14:paraId="6878F487"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0349C819"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408E0D85"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757B0075" w14:textId="77777777" w:rsidR="000439D7" w:rsidRPr="00510288" w:rsidRDefault="000439D7" w:rsidP="00CC6D00">
            <w:pPr>
              <w:jc w:val="center"/>
              <w:rPr>
                <w:color w:val="000000"/>
                <w:sz w:val="24"/>
                <w:szCs w:val="24"/>
              </w:rPr>
            </w:pPr>
          </w:p>
        </w:tc>
      </w:tr>
      <w:tr w:rsidR="000439D7" w:rsidRPr="00510288" w14:paraId="7A5A7B9D" w14:textId="0ACD7E4C"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D8182E" w14:textId="77777777" w:rsidR="000439D7" w:rsidRPr="00510288" w:rsidRDefault="000439D7" w:rsidP="00CC6D00">
            <w:pPr>
              <w:jc w:val="center"/>
              <w:rPr>
                <w:color w:val="000000"/>
                <w:sz w:val="24"/>
                <w:szCs w:val="24"/>
              </w:rPr>
            </w:pPr>
            <w:r w:rsidRPr="00510288">
              <w:rPr>
                <w:color w:val="000000"/>
                <w:sz w:val="24"/>
                <w:szCs w:val="24"/>
              </w:rPr>
              <w:t>2</w:t>
            </w:r>
          </w:p>
        </w:tc>
        <w:tc>
          <w:tcPr>
            <w:tcW w:w="2100" w:type="dxa"/>
            <w:tcBorders>
              <w:top w:val="nil"/>
              <w:left w:val="nil"/>
              <w:bottom w:val="single" w:sz="4" w:space="0" w:color="auto"/>
              <w:right w:val="single" w:sz="4" w:space="0" w:color="auto"/>
            </w:tcBorders>
            <w:shd w:val="clear" w:color="auto" w:fill="auto"/>
            <w:noWrap/>
            <w:vAlign w:val="bottom"/>
            <w:hideMark/>
          </w:tcPr>
          <w:p w14:paraId="7B246D68"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3F8620AC"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17A043EC"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0872E27C" w14:textId="77777777" w:rsidR="000439D7" w:rsidRPr="00510288" w:rsidRDefault="000439D7" w:rsidP="00CC6D00">
            <w:pPr>
              <w:jc w:val="center"/>
              <w:rPr>
                <w:color w:val="000000"/>
                <w:sz w:val="24"/>
                <w:szCs w:val="24"/>
              </w:rPr>
            </w:pPr>
          </w:p>
        </w:tc>
      </w:tr>
      <w:tr w:rsidR="000439D7" w:rsidRPr="00510288" w14:paraId="435281DC" w14:textId="3A675D5A"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52FCA" w14:textId="77777777" w:rsidR="000439D7" w:rsidRPr="00510288" w:rsidRDefault="000439D7" w:rsidP="00CC6D00">
            <w:pPr>
              <w:jc w:val="center"/>
              <w:rPr>
                <w:color w:val="000000"/>
                <w:sz w:val="24"/>
                <w:szCs w:val="24"/>
              </w:rPr>
            </w:pPr>
            <w:r w:rsidRPr="00510288">
              <w:rPr>
                <w:color w:val="000000"/>
                <w:sz w:val="24"/>
                <w:szCs w:val="24"/>
              </w:rPr>
              <w:t>3</w:t>
            </w:r>
          </w:p>
        </w:tc>
        <w:tc>
          <w:tcPr>
            <w:tcW w:w="2100" w:type="dxa"/>
            <w:tcBorders>
              <w:top w:val="nil"/>
              <w:left w:val="nil"/>
              <w:bottom w:val="single" w:sz="4" w:space="0" w:color="auto"/>
              <w:right w:val="single" w:sz="4" w:space="0" w:color="auto"/>
            </w:tcBorders>
            <w:shd w:val="clear" w:color="auto" w:fill="auto"/>
            <w:noWrap/>
            <w:vAlign w:val="bottom"/>
            <w:hideMark/>
          </w:tcPr>
          <w:p w14:paraId="05475F08"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1E15791F"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38D44B1E"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2A752947" w14:textId="77777777" w:rsidR="000439D7" w:rsidRPr="00510288" w:rsidRDefault="000439D7" w:rsidP="00CC6D00">
            <w:pPr>
              <w:jc w:val="center"/>
              <w:rPr>
                <w:color w:val="000000"/>
                <w:sz w:val="24"/>
                <w:szCs w:val="24"/>
              </w:rPr>
            </w:pPr>
          </w:p>
        </w:tc>
      </w:tr>
      <w:tr w:rsidR="000439D7" w:rsidRPr="00510288" w14:paraId="6312EA4B" w14:textId="6BBD4BA0"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4CA518" w14:textId="77777777" w:rsidR="000439D7" w:rsidRPr="00510288" w:rsidRDefault="000439D7" w:rsidP="00CC6D00">
            <w:pPr>
              <w:jc w:val="center"/>
              <w:rPr>
                <w:color w:val="000000"/>
                <w:sz w:val="24"/>
                <w:szCs w:val="24"/>
              </w:rPr>
            </w:pPr>
            <w:r w:rsidRPr="00510288">
              <w:rPr>
                <w:color w:val="000000"/>
                <w:sz w:val="24"/>
                <w:szCs w:val="24"/>
              </w:rPr>
              <w:t>4</w:t>
            </w:r>
          </w:p>
        </w:tc>
        <w:tc>
          <w:tcPr>
            <w:tcW w:w="2100" w:type="dxa"/>
            <w:tcBorders>
              <w:top w:val="nil"/>
              <w:left w:val="nil"/>
              <w:bottom w:val="single" w:sz="4" w:space="0" w:color="auto"/>
              <w:right w:val="single" w:sz="4" w:space="0" w:color="auto"/>
            </w:tcBorders>
            <w:shd w:val="clear" w:color="auto" w:fill="auto"/>
            <w:noWrap/>
            <w:vAlign w:val="bottom"/>
            <w:hideMark/>
          </w:tcPr>
          <w:p w14:paraId="4A667132"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57115F15"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50799340"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580B3A3A" w14:textId="77777777" w:rsidR="000439D7" w:rsidRPr="00510288" w:rsidRDefault="000439D7" w:rsidP="00CC6D00">
            <w:pPr>
              <w:jc w:val="center"/>
              <w:rPr>
                <w:color w:val="000000"/>
                <w:sz w:val="24"/>
                <w:szCs w:val="24"/>
              </w:rPr>
            </w:pPr>
          </w:p>
        </w:tc>
      </w:tr>
      <w:tr w:rsidR="000439D7" w:rsidRPr="00510288" w14:paraId="5C326890" w14:textId="41C59BB6"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33C99" w14:textId="77777777" w:rsidR="000439D7" w:rsidRPr="00510288" w:rsidRDefault="000439D7" w:rsidP="00CC6D00">
            <w:pPr>
              <w:jc w:val="center"/>
              <w:rPr>
                <w:color w:val="000000"/>
                <w:sz w:val="24"/>
                <w:szCs w:val="24"/>
              </w:rPr>
            </w:pPr>
            <w:r w:rsidRPr="00510288">
              <w:rPr>
                <w:color w:val="000000"/>
                <w:sz w:val="24"/>
                <w:szCs w:val="24"/>
              </w:rPr>
              <w:t>5</w:t>
            </w:r>
          </w:p>
        </w:tc>
        <w:tc>
          <w:tcPr>
            <w:tcW w:w="2100" w:type="dxa"/>
            <w:tcBorders>
              <w:top w:val="nil"/>
              <w:left w:val="nil"/>
              <w:bottom w:val="single" w:sz="4" w:space="0" w:color="auto"/>
              <w:right w:val="single" w:sz="4" w:space="0" w:color="auto"/>
            </w:tcBorders>
            <w:shd w:val="clear" w:color="auto" w:fill="auto"/>
            <w:noWrap/>
            <w:vAlign w:val="bottom"/>
            <w:hideMark/>
          </w:tcPr>
          <w:p w14:paraId="6228B55D"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4EC28D52"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18B46925"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54F36A62" w14:textId="77777777" w:rsidR="000439D7" w:rsidRPr="00510288" w:rsidRDefault="000439D7" w:rsidP="00CC6D00">
            <w:pPr>
              <w:jc w:val="center"/>
              <w:rPr>
                <w:color w:val="000000"/>
                <w:sz w:val="24"/>
                <w:szCs w:val="24"/>
              </w:rPr>
            </w:pPr>
          </w:p>
        </w:tc>
      </w:tr>
      <w:tr w:rsidR="000439D7" w:rsidRPr="00510288" w14:paraId="56E13DC3" w14:textId="19452691"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E23807" w14:textId="77777777" w:rsidR="000439D7" w:rsidRPr="00510288" w:rsidRDefault="000439D7" w:rsidP="00CC6D00">
            <w:pPr>
              <w:jc w:val="center"/>
              <w:rPr>
                <w:color w:val="000000"/>
                <w:sz w:val="24"/>
                <w:szCs w:val="24"/>
              </w:rPr>
            </w:pPr>
            <w:r w:rsidRPr="00510288">
              <w:rPr>
                <w:color w:val="000000"/>
                <w:sz w:val="24"/>
                <w:szCs w:val="24"/>
              </w:rPr>
              <w:t>6</w:t>
            </w:r>
          </w:p>
        </w:tc>
        <w:tc>
          <w:tcPr>
            <w:tcW w:w="2100" w:type="dxa"/>
            <w:tcBorders>
              <w:top w:val="nil"/>
              <w:left w:val="nil"/>
              <w:bottom w:val="single" w:sz="4" w:space="0" w:color="auto"/>
              <w:right w:val="single" w:sz="4" w:space="0" w:color="auto"/>
            </w:tcBorders>
            <w:shd w:val="clear" w:color="auto" w:fill="auto"/>
            <w:noWrap/>
            <w:vAlign w:val="bottom"/>
            <w:hideMark/>
          </w:tcPr>
          <w:p w14:paraId="458C249B"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2C6533C3"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417F976E"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0CE550E9" w14:textId="77777777" w:rsidR="000439D7" w:rsidRPr="00510288" w:rsidRDefault="000439D7" w:rsidP="00CC6D00">
            <w:pPr>
              <w:jc w:val="center"/>
              <w:rPr>
                <w:color w:val="000000"/>
                <w:sz w:val="24"/>
                <w:szCs w:val="24"/>
              </w:rPr>
            </w:pPr>
          </w:p>
        </w:tc>
      </w:tr>
      <w:tr w:rsidR="000439D7" w:rsidRPr="00510288" w14:paraId="511DE59A" w14:textId="545DB204"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0B43C6" w14:textId="77777777" w:rsidR="000439D7" w:rsidRPr="00510288" w:rsidRDefault="000439D7" w:rsidP="00CC6D00">
            <w:pPr>
              <w:jc w:val="center"/>
              <w:rPr>
                <w:color w:val="000000"/>
                <w:sz w:val="24"/>
                <w:szCs w:val="24"/>
              </w:rPr>
            </w:pPr>
            <w:r w:rsidRPr="00510288">
              <w:rPr>
                <w:color w:val="000000"/>
                <w:sz w:val="24"/>
                <w:szCs w:val="24"/>
              </w:rPr>
              <w:t>7</w:t>
            </w:r>
          </w:p>
        </w:tc>
        <w:tc>
          <w:tcPr>
            <w:tcW w:w="2100" w:type="dxa"/>
            <w:tcBorders>
              <w:top w:val="nil"/>
              <w:left w:val="nil"/>
              <w:bottom w:val="single" w:sz="4" w:space="0" w:color="auto"/>
              <w:right w:val="single" w:sz="4" w:space="0" w:color="auto"/>
            </w:tcBorders>
            <w:shd w:val="clear" w:color="auto" w:fill="auto"/>
            <w:noWrap/>
            <w:vAlign w:val="bottom"/>
            <w:hideMark/>
          </w:tcPr>
          <w:p w14:paraId="3D33C5EB"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063C8AB0"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5BA12BE5"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29832636" w14:textId="77777777" w:rsidR="000439D7" w:rsidRPr="00510288" w:rsidRDefault="000439D7" w:rsidP="00CC6D00">
            <w:pPr>
              <w:jc w:val="center"/>
              <w:rPr>
                <w:color w:val="000000"/>
                <w:sz w:val="24"/>
                <w:szCs w:val="24"/>
              </w:rPr>
            </w:pPr>
          </w:p>
        </w:tc>
      </w:tr>
      <w:tr w:rsidR="000439D7" w:rsidRPr="00510288" w14:paraId="46336426" w14:textId="275DA888"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E36FD" w14:textId="77777777" w:rsidR="000439D7" w:rsidRPr="00510288" w:rsidRDefault="000439D7" w:rsidP="00CC6D00">
            <w:pPr>
              <w:jc w:val="center"/>
              <w:rPr>
                <w:color w:val="000000"/>
                <w:sz w:val="24"/>
                <w:szCs w:val="24"/>
              </w:rPr>
            </w:pPr>
            <w:r w:rsidRPr="00510288">
              <w:rPr>
                <w:color w:val="000000"/>
                <w:sz w:val="24"/>
                <w:szCs w:val="24"/>
              </w:rPr>
              <w:t>8</w:t>
            </w:r>
          </w:p>
        </w:tc>
        <w:tc>
          <w:tcPr>
            <w:tcW w:w="2100" w:type="dxa"/>
            <w:tcBorders>
              <w:top w:val="nil"/>
              <w:left w:val="nil"/>
              <w:bottom w:val="single" w:sz="4" w:space="0" w:color="auto"/>
              <w:right w:val="single" w:sz="4" w:space="0" w:color="auto"/>
            </w:tcBorders>
            <w:shd w:val="clear" w:color="auto" w:fill="auto"/>
            <w:noWrap/>
            <w:vAlign w:val="bottom"/>
            <w:hideMark/>
          </w:tcPr>
          <w:p w14:paraId="6D904CEB"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53E3B860"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62252618"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4F1724C0" w14:textId="77777777" w:rsidR="000439D7" w:rsidRPr="00510288" w:rsidRDefault="000439D7" w:rsidP="00CC6D00">
            <w:pPr>
              <w:jc w:val="center"/>
              <w:rPr>
                <w:color w:val="000000"/>
                <w:sz w:val="24"/>
                <w:szCs w:val="24"/>
              </w:rPr>
            </w:pPr>
          </w:p>
        </w:tc>
      </w:tr>
      <w:tr w:rsidR="000439D7" w:rsidRPr="00510288" w14:paraId="0427E1F4" w14:textId="45E9AE32"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95E231" w14:textId="77777777" w:rsidR="000439D7" w:rsidRPr="00510288" w:rsidRDefault="000439D7" w:rsidP="00CC6D00">
            <w:pPr>
              <w:jc w:val="center"/>
              <w:rPr>
                <w:color w:val="000000"/>
                <w:sz w:val="24"/>
                <w:szCs w:val="24"/>
              </w:rPr>
            </w:pPr>
            <w:r w:rsidRPr="00510288">
              <w:rPr>
                <w:color w:val="000000"/>
                <w:sz w:val="24"/>
                <w:szCs w:val="24"/>
              </w:rPr>
              <w:t>9</w:t>
            </w:r>
          </w:p>
        </w:tc>
        <w:tc>
          <w:tcPr>
            <w:tcW w:w="2100" w:type="dxa"/>
            <w:tcBorders>
              <w:top w:val="nil"/>
              <w:left w:val="nil"/>
              <w:bottom w:val="single" w:sz="4" w:space="0" w:color="auto"/>
              <w:right w:val="single" w:sz="4" w:space="0" w:color="auto"/>
            </w:tcBorders>
            <w:shd w:val="clear" w:color="auto" w:fill="auto"/>
            <w:noWrap/>
            <w:vAlign w:val="bottom"/>
            <w:hideMark/>
          </w:tcPr>
          <w:p w14:paraId="5D134A37"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481306B5"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1CF528B8"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30CC82D7" w14:textId="77777777" w:rsidR="000439D7" w:rsidRPr="00510288" w:rsidRDefault="000439D7" w:rsidP="00CC6D00">
            <w:pPr>
              <w:jc w:val="center"/>
              <w:rPr>
                <w:color w:val="000000"/>
                <w:sz w:val="24"/>
                <w:szCs w:val="24"/>
              </w:rPr>
            </w:pPr>
          </w:p>
        </w:tc>
      </w:tr>
      <w:tr w:rsidR="000439D7" w:rsidRPr="00510288" w14:paraId="181EA869" w14:textId="30C4414E"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40F95" w14:textId="77777777" w:rsidR="000439D7" w:rsidRPr="00510288" w:rsidRDefault="000439D7" w:rsidP="00CC6D00">
            <w:pPr>
              <w:jc w:val="center"/>
              <w:rPr>
                <w:color w:val="000000"/>
                <w:sz w:val="24"/>
                <w:szCs w:val="24"/>
              </w:rPr>
            </w:pPr>
            <w:r w:rsidRPr="00510288">
              <w:rPr>
                <w:color w:val="000000"/>
                <w:sz w:val="24"/>
                <w:szCs w:val="24"/>
              </w:rPr>
              <w:t>10</w:t>
            </w:r>
          </w:p>
        </w:tc>
        <w:tc>
          <w:tcPr>
            <w:tcW w:w="2100" w:type="dxa"/>
            <w:tcBorders>
              <w:top w:val="nil"/>
              <w:left w:val="nil"/>
              <w:bottom w:val="single" w:sz="4" w:space="0" w:color="auto"/>
              <w:right w:val="single" w:sz="4" w:space="0" w:color="auto"/>
            </w:tcBorders>
            <w:shd w:val="clear" w:color="auto" w:fill="auto"/>
            <w:noWrap/>
            <w:vAlign w:val="bottom"/>
            <w:hideMark/>
          </w:tcPr>
          <w:p w14:paraId="61A6749C"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49D46854"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74B32851"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740A26F3" w14:textId="77777777" w:rsidR="000439D7" w:rsidRPr="00510288" w:rsidRDefault="000439D7" w:rsidP="00CC6D00">
            <w:pPr>
              <w:jc w:val="center"/>
              <w:rPr>
                <w:color w:val="000000"/>
                <w:sz w:val="24"/>
                <w:szCs w:val="24"/>
              </w:rPr>
            </w:pPr>
          </w:p>
        </w:tc>
      </w:tr>
      <w:tr w:rsidR="000439D7" w:rsidRPr="00510288" w14:paraId="7398ABDB" w14:textId="44851B68"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2F76B8" w14:textId="77777777" w:rsidR="000439D7" w:rsidRPr="00510288" w:rsidRDefault="000439D7" w:rsidP="00CC6D00">
            <w:pPr>
              <w:jc w:val="center"/>
              <w:rPr>
                <w:color w:val="000000"/>
                <w:sz w:val="24"/>
                <w:szCs w:val="24"/>
              </w:rPr>
            </w:pPr>
            <w:r w:rsidRPr="00510288">
              <w:rPr>
                <w:color w:val="000000"/>
                <w:sz w:val="24"/>
                <w:szCs w:val="24"/>
              </w:rPr>
              <w:t>11</w:t>
            </w:r>
          </w:p>
        </w:tc>
        <w:tc>
          <w:tcPr>
            <w:tcW w:w="2100" w:type="dxa"/>
            <w:tcBorders>
              <w:top w:val="nil"/>
              <w:left w:val="nil"/>
              <w:bottom w:val="single" w:sz="4" w:space="0" w:color="auto"/>
              <w:right w:val="single" w:sz="4" w:space="0" w:color="auto"/>
            </w:tcBorders>
            <w:shd w:val="clear" w:color="auto" w:fill="auto"/>
            <w:noWrap/>
            <w:vAlign w:val="bottom"/>
            <w:hideMark/>
          </w:tcPr>
          <w:p w14:paraId="16EA61FD"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38BDE52D"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680DC703"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41794A9C" w14:textId="77777777" w:rsidR="000439D7" w:rsidRPr="00510288" w:rsidRDefault="000439D7" w:rsidP="00CC6D00">
            <w:pPr>
              <w:jc w:val="center"/>
              <w:rPr>
                <w:color w:val="000000"/>
                <w:sz w:val="24"/>
                <w:szCs w:val="24"/>
              </w:rPr>
            </w:pPr>
          </w:p>
        </w:tc>
      </w:tr>
      <w:tr w:rsidR="000439D7" w:rsidRPr="00510288" w14:paraId="5D38E974" w14:textId="653016BD"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05F4BB" w14:textId="77777777" w:rsidR="000439D7" w:rsidRPr="00510288" w:rsidRDefault="000439D7" w:rsidP="00CC6D00">
            <w:pPr>
              <w:jc w:val="center"/>
              <w:rPr>
                <w:color w:val="000000"/>
                <w:sz w:val="24"/>
                <w:szCs w:val="24"/>
              </w:rPr>
            </w:pPr>
            <w:r w:rsidRPr="00510288">
              <w:rPr>
                <w:color w:val="000000"/>
                <w:sz w:val="24"/>
                <w:szCs w:val="24"/>
              </w:rPr>
              <w:t>12</w:t>
            </w:r>
          </w:p>
        </w:tc>
        <w:tc>
          <w:tcPr>
            <w:tcW w:w="2100" w:type="dxa"/>
            <w:tcBorders>
              <w:top w:val="nil"/>
              <w:left w:val="nil"/>
              <w:bottom w:val="single" w:sz="4" w:space="0" w:color="auto"/>
              <w:right w:val="single" w:sz="4" w:space="0" w:color="auto"/>
            </w:tcBorders>
            <w:shd w:val="clear" w:color="auto" w:fill="auto"/>
            <w:noWrap/>
            <w:vAlign w:val="bottom"/>
            <w:hideMark/>
          </w:tcPr>
          <w:p w14:paraId="568A93A8"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1D4F7930"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0CE8E229"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00E54939" w14:textId="77777777" w:rsidR="000439D7" w:rsidRPr="00510288" w:rsidRDefault="000439D7" w:rsidP="00CC6D00">
            <w:pPr>
              <w:jc w:val="center"/>
              <w:rPr>
                <w:color w:val="000000"/>
                <w:sz w:val="24"/>
                <w:szCs w:val="24"/>
              </w:rPr>
            </w:pPr>
          </w:p>
        </w:tc>
      </w:tr>
      <w:tr w:rsidR="000439D7" w:rsidRPr="00510288" w14:paraId="0DAAB4BE" w14:textId="7736CD25"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60E792" w14:textId="77777777" w:rsidR="000439D7" w:rsidRPr="00510288" w:rsidRDefault="000439D7" w:rsidP="00CC6D00">
            <w:pPr>
              <w:jc w:val="center"/>
              <w:rPr>
                <w:color w:val="000000"/>
                <w:sz w:val="24"/>
                <w:szCs w:val="24"/>
              </w:rPr>
            </w:pPr>
            <w:r w:rsidRPr="00510288">
              <w:rPr>
                <w:color w:val="000000"/>
                <w:sz w:val="24"/>
                <w:szCs w:val="24"/>
              </w:rPr>
              <w:t>13</w:t>
            </w:r>
          </w:p>
        </w:tc>
        <w:tc>
          <w:tcPr>
            <w:tcW w:w="2100" w:type="dxa"/>
            <w:tcBorders>
              <w:top w:val="nil"/>
              <w:left w:val="nil"/>
              <w:bottom w:val="single" w:sz="4" w:space="0" w:color="auto"/>
              <w:right w:val="single" w:sz="4" w:space="0" w:color="auto"/>
            </w:tcBorders>
            <w:shd w:val="clear" w:color="auto" w:fill="auto"/>
            <w:noWrap/>
            <w:vAlign w:val="bottom"/>
            <w:hideMark/>
          </w:tcPr>
          <w:p w14:paraId="7FA0C379"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5577E77A"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73F80A29"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0C69028D" w14:textId="77777777" w:rsidR="000439D7" w:rsidRPr="00510288" w:rsidRDefault="000439D7" w:rsidP="00CC6D00">
            <w:pPr>
              <w:jc w:val="center"/>
              <w:rPr>
                <w:color w:val="000000"/>
                <w:sz w:val="24"/>
                <w:szCs w:val="24"/>
              </w:rPr>
            </w:pPr>
          </w:p>
        </w:tc>
      </w:tr>
      <w:tr w:rsidR="000439D7" w:rsidRPr="00510288" w14:paraId="5E0E49CF" w14:textId="33938ED9"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E49B96" w14:textId="77777777" w:rsidR="000439D7" w:rsidRPr="00510288" w:rsidRDefault="000439D7" w:rsidP="00CC6D00">
            <w:pPr>
              <w:jc w:val="center"/>
              <w:rPr>
                <w:color w:val="000000"/>
                <w:sz w:val="24"/>
                <w:szCs w:val="24"/>
              </w:rPr>
            </w:pPr>
            <w:r w:rsidRPr="00510288">
              <w:rPr>
                <w:color w:val="000000"/>
                <w:sz w:val="24"/>
                <w:szCs w:val="24"/>
              </w:rPr>
              <w:t>14</w:t>
            </w:r>
          </w:p>
        </w:tc>
        <w:tc>
          <w:tcPr>
            <w:tcW w:w="2100" w:type="dxa"/>
            <w:tcBorders>
              <w:top w:val="nil"/>
              <w:left w:val="nil"/>
              <w:bottom w:val="single" w:sz="4" w:space="0" w:color="auto"/>
              <w:right w:val="single" w:sz="4" w:space="0" w:color="auto"/>
            </w:tcBorders>
            <w:shd w:val="clear" w:color="auto" w:fill="auto"/>
            <w:noWrap/>
            <w:vAlign w:val="bottom"/>
            <w:hideMark/>
          </w:tcPr>
          <w:p w14:paraId="2531BD09"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002DB932"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75266C1B"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3EDBFA71" w14:textId="77777777" w:rsidR="000439D7" w:rsidRPr="00510288" w:rsidRDefault="000439D7" w:rsidP="00CC6D00">
            <w:pPr>
              <w:jc w:val="center"/>
              <w:rPr>
                <w:color w:val="000000"/>
                <w:sz w:val="24"/>
                <w:szCs w:val="24"/>
              </w:rPr>
            </w:pPr>
          </w:p>
        </w:tc>
      </w:tr>
      <w:tr w:rsidR="000439D7" w:rsidRPr="00510288" w14:paraId="6B5977C0" w14:textId="18239233" w:rsidTr="000439D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32781E" w14:textId="77777777" w:rsidR="000439D7" w:rsidRPr="00510288" w:rsidRDefault="000439D7" w:rsidP="00CC6D00">
            <w:pPr>
              <w:jc w:val="center"/>
              <w:rPr>
                <w:color w:val="000000"/>
                <w:sz w:val="24"/>
                <w:szCs w:val="24"/>
              </w:rPr>
            </w:pPr>
            <w:r w:rsidRPr="00510288">
              <w:rPr>
                <w:color w:val="000000"/>
                <w:sz w:val="24"/>
                <w:szCs w:val="24"/>
              </w:rPr>
              <w:t>15</w:t>
            </w:r>
          </w:p>
        </w:tc>
        <w:tc>
          <w:tcPr>
            <w:tcW w:w="2100" w:type="dxa"/>
            <w:tcBorders>
              <w:top w:val="nil"/>
              <w:left w:val="nil"/>
              <w:bottom w:val="single" w:sz="4" w:space="0" w:color="auto"/>
              <w:right w:val="single" w:sz="4" w:space="0" w:color="auto"/>
            </w:tcBorders>
            <w:shd w:val="clear" w:color="auto" w:fill="auto"/>
            <w:noWrap/>
            <w:vAlign w:val="bottom"/>
            <w:hideMark/>
          </w:tcPr>
          <w:p w14:paraId="5C3702A5" w14:textId="77777777" w:rsidR="000439D7" w:rsidRPr="00510288" w:rsidRDefault="000439D7" w:rsidP="00CC6D00">
            <w:pPr>
              <w:jc w:val="center"/>
              <w:rPr>
                <w:color w:val="000000"/>
                <w:sz w:val="24"/>
                <w:szCs w:val="24"/>
              </w:rPr>
            </w:pPr>
            <w:r w:rsidRPr="00510288">
              <w:rPr>
                <w:color w:val="000000"/>
                <w:sz w:val="24"/>
                <w:szCs w:val="24"/>
              </w:rPr>
              <w:t> </w:t>
            </w:r>
          </w:p>
        </w:tc>
        <w:tc>
          <w:tcPr>
            <w:tcW w:w="1700" w:type="dxa"/>
            <w:tcBorders>
              <w:top w:val="nil"/>
              <w:left w:val="nil"/>
              <w:bottom w:val="single" w:sz="4" w:space="0" w:color="auto"/>
              <w:right w:val="single" w:sz="4" w:space="0" w:color="auto"/>
            </w:tcBorders>
            <w:shd w:val="clear" w:color="auto" w:fill="auto"/>
            <w:noWrap/>
            <w:vAlign w:val="bottom"/>
            <w:hideMark/>
          </w:tcPr>
          <w:p w14:paraId="456D556C" w14:textId="77777777" w:rsidR="000439D7" w:rsidRPr="00510288" w:rsidRDefault="000439D7" w:rsidP="00CC6D00">
            <w:pPr>
              <w:jc w:val="center"/>
              <w:rPr>
                <w:color w:val="000000"/>
                <w:sz w:val="24"/>
                <w:szCs w:val="24"/>
              </w:rPr>
            </w:pPr>
            <w:r w:rsidRPr="00510288">
              <w:rPr>
                <w:color w:val="000000"/>
                <w:sz w:val="24"/>
                <w:szCs w:val="24"/>
              </w:rPr>
              <w:t> </w:t>
            </w:r>
          </w:p>
        </w:tc>
        <w:tc>
          <w:tcPr>
            <w:tcW w:w="3382" w:type="dxa"/>
            <w:tcBorders>
              <w:top w:val="nil"/>
              <w:left w:val="nil"/>
              <w:bottom w:val="single" w:sz="4" w:space="0" w:color="auto"/>
              <w:right w:val="single" w:sz="4" w:space="0" w:color="auto"/>
            </w:tcBorders>
            <w:shd w:val="clear" w:color="auto" w:fill="auto"/>
            <w:noWrap/>
            <w:vAlign w:val="bottom"/>
            <w:hideMark/>
          </w:tcPr>
          <w:p w14:paraId="0E72F624" w14:textId="77777777" w:rsidR="000439D7" w:rsidRPr="00510288" w:rsidRDefault="000439D7" w:rsidP="00CC6D00">
            <w:pPr>
              <w:jc w:val="center"/>
              <w:rPr>
                <w:color w:val="000000"/>
                <w:sz w:val="24"/>
                <w:szCs w:val="24"/>
              </w:rPr>
            </w:pPr>
            <w:r w:rsidRPr="00510288">
              <w:rPr>
                <w:color w:val="000000"/>
                <w:sz w:val="24"/>
                <w:szCs w:val="24"/>
              </w:rPr>
              <w:t> </w:t>
            </w:r>
          </w:p>
        </w:tc>
        <w:tc>
          <w:tcPr>
            <w:tcW w:w="1694" w:type="dxa"/>
            <w:tcBorders>
              <w:top w:val="nil"/>
              <w:left w:val="nil"/>
              <w:bottom w:val="single" w:sz="4" w:space="0" w:color="auto"/>
              <w:right w:val="single" w:sz="4" w:space="0" w:color="auto"/>
            </w:tcBorders>
          </w:tcPr>
          <w:p w14:paraId="27AC7D81" w14:textId="77777777" w:rsidR="000439D7" w:rsidRPr="00510288" w:rsidRDefault="000439D7" w:rsidP="00CC6D00">
            <w:pPr>
              <w:jc w:val="center"/>
              <w:rPr>
                <w:color w:val="000000"/>
                <w:sz w:val="24"/>
                <w:szCs w:val="24"/>
              </w:rPr>
            </w:pPr>
          </w:p>
        </w:tc>
      </w:tr>
    </w:tbl>
    <w:p w14:paraId="25855951" w14:textId="34049C29" w:rsidR="000439D7" w:rsidRDefault="000439D7">
      <w:pPr>
        <w:rPr>
          <w:b/>
          <w:bCs/>
        </w:rPr>
      </w:pPr>
    </w:p>
    <w:p w14:paraId="514635AB" w14:textId="65C3D9BF" w:rsidR="00F2163F" w:rsidRDefault="00F2163F" w:rsidP="00B2003B">
      <w:pPr>
        <w:tabs>
          <w:tab w:val="left" w:pos="70"/>
        </w:tabs>
        <w:spacing w:line="240" w:lineRule="atLeast"/>
        <w:jc w:val="right"/>
        <w:rPr>
          <w:b/>
          <w:bCs/>
        </w:rPr>
      </w:pPr>
      <w:r>
        <w:rPr>
          <w:b/>
          <w:bCs/>
        </w:rPr>
        <w:lastRenderedPageBreak/>
        <w:t>Příloha č.</w:t>
      </w:r>
      <w:r w:rsidR="009B7656">
        <w:rPr>
          <w:b/>
          <w:bCs/>
        </w:rPr>
        <w:t>3</w:t>
      </w:r>
    </w:p>
    <w:p w14:paraId="515AAE22" w14:textId="3CA9CFB8" w:rsidR="00D8161F" w:rsidRDefault="00B2003B" w:rsidP="00D77734">
      <w:pPr>
        <w:tabs>
          <w:tab w:val="left" w:pos="70"/>
        </w:tabs>
        <w:spacing w:line="240" w:lineRule="atLeast"/>
        <w:jc w:val="center"/>
        <w:rPr>
          <w:b/>
          <w:sz w:val="36"/>
        </w:rPr>
      </w:pPr>
      <w:r w:rsidRPr="00E61D38">
        <w:rPr>
          <w:b/>
          <w:sz w:val="36"/>
        </w:rPr>
        <w:t>Plná moc</w:t>
      </w:r>
    </w:p>
    <w:p w14:paraId="5992889B" w14:textId="77777777" w:rsidR="00D77734" w:rsidRPr="00D77734" w:rsidRDefault="00D77734" w:rsidP="00D77734">
      <w:pPr>
        <w:tabs>
          <w:tab w:val="left" w:pos="70"/>
        </w:tabs>
        <w:spacing w:line="240" w:lineRule="atLeast"/>
        <w:jc w:val="center"/>
        <w:rPr>
          <w:b/>
          <w:bCs/>
        </w:rPr>
      </w:pPr>
    </w:p>
    <w:p w14:paraId="65D7AA08" w14:textId="4B6CB68F" w:rsidR="00D8161F" w:rsidRPr="00F32F9B" w:rsidRDefault="00D8161F" w:rsidP="00D8161F">
      <w:pPr>
        <w:spacing w:before="180"/>
        <w:rPr>
          <w:b/>
          <w:iCs/>
          <w:sz w:val="24"/>
          <w:szCs w:val="24"/>
        </w:rPr>
      </w:pPr>
      <w:r w:rsidRPr="00F32F9B">
        <w:rPr>
          <w:b/>
          <w:iCs/>
          <w:sz w:val="24"/>
          <w:szCs w:val="24"/>
        </w:rPr>
        <w:t>Zmocnitel:</w:t>
      </w:r>
      <w:r w:rsidRPr="00F32F9B">
        <w:rPr>
          <w:iCs/>
          <w:sz w:val="24"/>
          <w:szCs w:val="24"/>
        </w:rPr>
        <w:t xml:space="preserve">  </w:t>
      </w:r>
      <w:r w:rsidRPr="00F32F9B">
        <w:rPr>
          <w:iCs/>
          <w:sz w:val="24"/>
        </w:rPr>
        <w:t>.....................................................................</w:t>
      </w:r>
    </w:p>
    <w:p w14:paraId="1DA2DC9C" w14:textId="77777777" w:rsidR="00D8161F" w:rsidRPr="00F32F9B" w:rsidRDefault="00D8161F" w:rsidP="00D8161F">
      <w:pPr>
        <w:spacing w:before="180" w:line="240" w:lineRule="atLeast"/>
        <w:jc w:val="both"/>
        <w:rPr>
          <w:iCs/>
          <w:sz w:val="24"/>
        </w:rPr>
      </w:pPr>
      <w:r w:rsidRPr="00F32F9B">
        <w:rPr>
          <w:iCs/>
          <w:sz w:val="24"/>
        </w:rPr>
        <w:t>se sídlem: .....................................................................................</w:t>
      </w:r>
      <w:r w:rsidRPr="00F32F9B">
        <w:rPr>
          <w:iCs/>
          <w:sz w:val="24"/>
        </w:rPr>
        <w:tab/>
        <w:t xml:space="preserve">      IČ: .............................................</w:t>
      </w:r>
    </w:p>
    <w:p w14:paraId="38B1C7FF" w14:textId="77777777" w:rsidR="00E61D38" w:rsidRDefault="00E61D38" w:rsidP="00D8161F">
      <w:pPr>
        <w:spacing w:before="180" w:line="240" w:lineRule="atLeast"/>
        <w:jc w:val="both"/>
        <w:rPr>
          <w:iCs/>
          <w:sz w:val="24"/>
        </w:rPr>
        <w:sectPr w:rsidR="00E61D38" w:rsidSect="0065547F">
          <w:headerReference w:type="default" r:id="rId14"/>
          <w:footerReference w:type="even" r:id="rId15"/>
          <w:footerReference w:type="default" r:id="rId16"/>
          <w:headerReference w:type="first" r:id="rId17"/>
          <w:footerReference w:type="first" r:id="rId18"/>
          <w:pgSz w:w="11906" w:h="16838" w:code="9"/>
          <w:pgMar w:top="1134" w:right="851" w:bottom="1418" w:left="1134" w:header="426" w:footer="708" w:gutter="0"/>
          <w:cols w:space="708"/>
          <w:titlePg/>
        </w:sectPr>
      </w:pPr>
    </w:p>
    <w:p w14:paraId="79AF699C" w14:textId="77777777" w:rsidR="00D8161F" w:rsidRPr="00F32F9B" w:rsidRDefault="00D8161F" w:rsidP="00D8161F">
      <w:pPr>
        <w:spacing w:before="180" w:line="240" w:lineRule="atLeast"/>
        <w:jc w:val="both"/>
        <w:rPr>
          <w:iCs/>
          <w:sz w:val="24"/>
        </w:rPr>
      </w:pPr>
      <w:r w:rsidRPr="00F32F9B">
        <w:rPr>
          <w:iCs/>
          <w:sz w:val="24"/>
        </w:rPr>
        <w:t>Jméno, příjmení: ................................................</w:t>
      </w:r>
    </w:p>
    <w:p w14:paraId="597372D7" w14:textId="499296C6" w:rsidR="00D8161F" w:rsidRPr="00F32F9B" w:rsidRDefault="00D8161F" w:rsidP="00D8161F">
      <w:pPr>
        <w:spacing w:before="180" w:line="240" w:lineRule="atLeast"/>
        <w:jc w:val="both"/>
        <w:rPr>
          <w:iCs/>
          <w:sz w:val="24"/>
        </w:rPr>
      </w:pPr>
      <w:r w:rsidRPr="00F32F9B">
        <w:rPr>
          <w:iCs/>
          <w:sz w:val="24"/>
        </w:rPr>
        <w:t>Adresa trvalého bydliště</w:t>
      </w:r>
      <w:r w:rsidRPr="00F32F9B">
        <w:rPr>
          <w:iCs/>
          <w:sz w:val="24"/>
          <w:szCs w:val="24"/>
        </w:rPr>
        <w:t xml:space="preserve">: </w:t>
      </w:r>
      <w:r w:rsidRPr="00F32F9B">
        <w:rPr>
          <w:iCs/>
          <w:sz w:val="24"/>
        </w:rPr>
        <w:t>...................................</w:t>
      </w:r>
    </w:p>
    <w:p w14:paraId="3D0994F9" w14:textId="77777777" w:rsidR="00D8161F" w:rsidRPr="00F32F9B" w:rsidRDefault="00D8161F" w:rsidP="00D8161F">
      <w:pPr>
        <w:spacing w:before="180" w:line="240" w:lineRule="atLeast"/>
        <w:jc w:val="both"/>
        <w:rPr>
          <w:iCs/>
          <w:sz w:val="24"/>
        </w:rPr>
      </w:pPr>
      <w:r w:rsidRPr="00F32F9B">
        <w:rPr>
          <w:iCs/>
          <w:sz w:val="24"/>
        </w:rPr>
        <w:t>............................................................................</w:t>
      </w:r>
    </w:p>
    <w:p w14:paraId="33A4D964" w14:textId="17AF045F" w:rsidR="00D8161F" w:rsidRPr="00F32F9B" w:rsidRDefault="00D8161F" w:rsidP="00D8161F">
      <w:pPr>
        <w:spacing w:before="180" w:line="240" w:lineRule="atLeast"/>
        <w:jc w:val="both"/>
        <w:rPr>
          <w:iCs/>
          <w:sz w:val="24"/>
        </w:rPr>
      </w:pPr>
      <w:r w:rsidRPr="00F32F9B">
        <w:rPr>
          <w:iCs/>
          <w:sz w:val="24"/>
          <w:szCs w:val="24"/>
        </w:rPr>
        <w:t xml:space="preserve">Datum narození: </w:t>
      </w:r>
      <w:r w:rsidRPr="00F32F9B">
        <w:rPr>
          <w:iCs/>
          <w:sz w:val="24"/>
        </w:rPr>
        <w:t>................................................</w:t>
      </w:r>
    </w:p>
    <w:p w14:paraId="5634AF5D" w14:textId="77777777" w:rsidR="00D8161F" w:rsidRPr="00F32F9B" w:rsidRDefault="00D8161F" w:rsidP="00D8161F">
      <w:pPr>
        <w:spacing w:before="180" w:line="240" w:lineRule="atLeast"/>
        <w:jc w:val="both"/>
        <w:rPr>
          <w:iCs/>
          <w:sz w:val="24"/>
        </w:rPr>
      </w:pPr>
      <w:r w:rsidRPr="00F32F9B">
        <w:rPr>
          <w:iCs/>
          <w:sz w:val="24"/>
          <w:szCs w:val="24"/>
        </w:rPr>
        <w:t>Jméno, příjmení</w:t>
      </w:r>
      <w:r w:rsidRPr="00F32F9B">
        <w:rPr>
          <w:iCs/>
          <w:sz w:val="24"/>
        </w:rPr>
        <w:t>: ...............................................</w:t>
      </w:r>
    </w:p>
    <w:p w14:paraId="3E385B0D" w14:textId="77777777" w:rsidR="00D8161F" w:rsidRPr="00F32F9B" w:rsidRDefault="00D8161F" w:rsidP="00D8161F">
      <w:pPr>
        <w:spacing w:before="180" w:line="240" w:lineRule="atLeast"/>
        <w:jc w:val="both"/>
        <w:rPr>
          <w:iCs/>
          <w:sz w:val="24"/>
        </w:rPr>
      </w:pPr>
      <w:r w:rsidRPr="00F32F9B">
        <w:rPr>
          <w:iCs/>
          <w:sz w:val="24"/>
          <w:szCs w:val="24"/>
        </w:rPr>
        <w:t xml:space="preserve">Adresa trvalého bydliště: </w:t>
      </w:r>
      <w:r w:rsidRPr="00F32F9B">
        <w:rPr>
          <w:iCs/>
          <w:sz w:val="24"/>
        </w:rPr>
        <w:t>..................................</w:t>
      </w:r>
    </w:p>
    <w:p w14:paraId="1309DA84" w14:textId="77777777" w:rsidR="00D8161F" w:rsidRPr="00F32F9B" w:rsidRDefault="00D8161F" w:rsidP="00D8161F">
      <w:pPr>
        <w:spacing w:before="180" w:line="240" w:lineRule="atLeast"/>
        <w:rPr>
          <w:iCs/>
          <w:sz w:val="24"/>
        </w:rPr>
      </w:pPr>
      <w:r w:rsidRPr="00F32F9B">
        <w:rPr>
          <w:iCs/>
          <w:sz w:val="24"/>
        </w:rPr>
        <w:t>...........................................................................</w:t>
      </w:r>
    </w:p>
    <w:p w14:paraId="175240F4" w14:textId="77777777" w:rsidR="00E61D38" w:rsidRDefault="00D8161F" w:rsidP="00D8161F">
      <w:pPr>
        <w:spacing w:before="180" w:line="240" w:lineRule="atLeast"/>
        <w:rPr>
          <w:iCs/>
          <w:sz w:val="24"/>
        </w:rPr>
        <w:sectPr w:rsidR="00E61D38" w:rsidSect="0065547F">
          <w:type w:val="continuous"/>
          <w:pgSz w:w="11906" w:h="16838" w:code="9"/>
          <w:pgMar w:top="993" w:right="851" w:bottom="1418" w:left="1134" w:header="708" w:footer="708" w:gutter="0"/>
          <w:cols w:num="2" w:space="708"/>
          <w:titlePg/>
        </w:sectPr>
      </w:pPr>
      <w:r w:rsidRPr="00F32F9B">
        <w:rPr>
          <w:iCs/>
          <w:sz w:val="24"/>
          <w:szCs w:val="24"/>
        </w:rPr>
        <w:t xml:space="preserve">Datum narození: </w:t>
      </w:r>
      <w:r w:rsidRPr="00F32F9B">
        <w:rPr>
          <w:iCs/>
          <w:sz w:val="24"/>
        </w:rPr>
        <w:t>..............................................</w:t>
      </w:r>
    </w:p>
    <w:p w14:paraId="04A3FB7F" w14:textId="77777777" w:rsidR="00D8161F" w:rsidRDefault="00D8161F" w:rsidP="00D8161F">
      <w:pPr>
        <w:spacing w:before="180" w:line="240" w:lineRule="atLeast"/>
        <w:rPr>
          <w:iCs/>
          <w:sz w:val="24"/>
        </w:rPr>
      </w:pPr>
    </w:p>
    <w:p w14:paraId="726AA2A5" w14:textId="77777777" w:rsidR="00D8161F" w:rsidRDefault="00D8161F" w:rsidP="00D8161F">
      <w:pPr>
        <w:spacing w:before="120" w:line="240" w:lineRule="atLeast"/>
        <w:jc w:val="both"/>
        <w:rPr>
          <w:sz w:val="24"/>
          <w:szCs w:val="24"/>
        </w:rPr>
      </w:pPr>
      <w:r w:rsidRPr="003D58FC">
        <w:rPr>
          <w:sz w:val="24"/>
          <w:szCs w:val="24"/>
        </w:rPr>
        <w:t xml:space="preserve">Zmocnitel tímto uděluje plnou moc </w:t>
      </w:r>
      <w:r>
        <w:rPr>
          <w:sz w:val="24"/>
          <w:szCs w:val="24"/>
        </w:rPr>
        <w:t xml:space="preserve">a konkrétní oprávnění pro dané úkony </w:t>
      </w:r>
      <w:r w:rsidRPr="003D58FC">
        <w:rPr>
          <w:sz w:val="24"/>
          <w:szCs w:val="24"/>
        </w:rPr>
        <w:t xml:space="preserve">všem </w:t>
      </w:r>
      <w:r>
        <w:rPr>
          <w:sz w:val="24"/>
          <w:szCs w:val="24"/>
        </w:rPr>
        <w:t>níže</w:t>
      </w:r>
      <w:r w:rsidRPr="003D58FC">
        <w:rPr>
          <w:sz w:val="24"/>
          <w:szCs w:val="24"/>
        </w:rPr>
        <w:t xml:space="preserve"> uvedeným zmocněncům k vyřizování žádostí </w:t>
      </w:r>
      <w:r>
        <w:rPr>
          <w:sz w:val="24"/>
          <w:szCs w:val="24"/>
        </w:rPr>
        <w:t>nebo podpisům potřebných dokumentů pro První certifikační autoritu, a.s. (dále též „I.CA“)</w:t>
      </w:r>
      <w:r w:rsidRPr="003D58FC">
        <w:rPr>
          <w:sz w:val="24"/>
          <w:szCs w:val="24"/>
        </w:rPr>
        <w:t>:</w:t>
      </w:r>
    </w:p>
    <w:p w14:paraId="7FEE97F6" w14:textId="77777777" w:rsidR="00D8161F" w:rsidRPr="003D58FC" w:rsidRDefault="00D8161F" w:rsidP="00D8161F">
      <w:pPr>
        <w:numPr>
          <w:ilvl w:val="0"/>
          <w:numId w:val="17"/>
        </w:numPr>
        <w:spacing w:before="120" w:line="240" w:lineRule="atLeast"/>
        <w:jc w:val="both"/>
        <w:rPr>
          <w:sz w:val="24"/>
          <w:szCs w:val="24"/>
        </w:rPr>
      </w:pPr>
      <w:r>
        <w:rPr>
          <w:sz w:val="24"/>
          <w:szCs w:val="24"/>
        </w:rPr>
        <w:t>S</w:t>
      </w:r>
      <w:r w:rsidRPr="003D58FC">
        <w:rPr>
          <w:sz w:val="24"/>
          <w:szCs w:val="24"/>
        </w:rPr>
        <w:t xml:space="preserve">amostatné jednání </w:t>
      </w:r>
      <w:r>
        <w:rPr>
          <w:sz w:val="24"/>
          <w:szCs w:val="24"/>
        </w:rPr>
        <w:t xml:space="preserve">a možnost podepisovat dokument </w:t>
      </w:r>
      <w:r w:rsidRPr="003D58FC">
        <w:rPr>
          <w:sz w:val="24"/>
          <w:szCs w:val="24"/>
        </w:rPr>
        <w:t xml:space="preserve">„Potvrzení o zaměstnaneckém poměru“ </w:t>
      </w:r>
      <w:r>
        <w:rPr>
          <w:sz w:val="24"/>
          <w:szCs w:val="24"/>
        </w:rPr>
        <w:t xml:space="preserve">pro </w:t>
      </w:r>
      <w:r w:rsidRPr="003D58FC">
        <w:rPr>
          <w:sz w:val="24"/>
          <w:szCs w:val="24"/>
        </w:rPr>
        <w:t>zaměstnanc</w:t>
      </w:r>
      <w:r>
        <w:rPr>
          <w:sz w:val="24"/>
          <w:szCs w:val="24"/>
        </w:rPr>
        <w:t>e zmocnitele</w:t>
      </w:r>
      <w:r w:rsidRPr="003D58FC">
        <w:rPr>
          <w:sz w:val="24"/>
          <w:szCs w:val="24"/>
        </w:rPr>
        <w:t>.</w:t>
      </w:r>
    </w:p>
    <w:p w14:paraId="7F48BAAA" w14:textId="2D48CDB1" w:rsidR="00D8161F" w:rsidRPr="00284976" w:rsidRDefault="00D8161F" w:rsidP="00D8161F">
      <w:pPr>
        <w:numPr>
          <w:ilvl w:val="0"/>
          <w:numId w:val="17"/>
        </w:numPr>
        <w:spacing w:before="120" w:line="240" w:lineRule="atLeast"/>
        <w:jc w:val="both"/>
        <w:rPr>
          <w:sz w:val="24"/>
          <w:szCs w:val="24"/>
        </w:rPr>
      </w:pPr>
      <w:bookmarkStart w:id="0" w:name="_Hlk93052623"/>
      <w:r>
        <w:rPr>
          <w:sz w:val="24"/>
          <w:szCs w:val="24"/>
        </w:rPr>
        <w:t>S</w:t>
      </w:r>
      <w:r w:rsidRPr="003D58FC">
        <w:rPr>
          <w:sz w:val="24"/>
          <w:szCs w:val="24"/>
        </w:rPr>
        <w:t xml:space="preserve">amostatné jednání </w:t>
      </w:r>
      <w:r>
        <w:rPr>
          <w:sz w:val="24"/>
          <w:szCs w:val="24"/>
        </w:rPr>
        <w:t xml:space="preserve">a možnost požádat o kvalifikovanou elektronickou pečeť pro společnost zmocnitele nebo podepsání dokumentu </w:t>
      </w:r>
      <w:bookmarkEnd w:id="0"/>
      <w:r w:rsidRPr="003D58FC">
        <w:rPr>
          <w:sz w:val="24"/>
          <w:szCs w:val="24"/>
        </w:rPr>
        <w:t xml:space="preserve">„Plná moc pro </w:t>
      </w:r>
      <w:r>
        <w:rPr>
          <w:sz w:val="24"/>
          <w:szCs w:val="24"/>
        </w:rPr>
        <w:t>kvalifikovanou elektronickou pečeť</w:t>
      </w:r>
      <w:r w:rsidRPr="003D58FC">
        <w:rPr>
          <w:sz w:val="24"/>
          <w:szCs w:val="24"/>
        </w:rPr>
        <w:t xml:space="preserve">" </w:t>
      </w:r>
      <w:r>
        <w:rPr>
          <w:sz w:val="24"/>
          <w:szCs w:val="24"/>
        </w:rPr>
        <w:t>pro zaměstnance nebo žadatele o takový certifikát</w:t>
      </w:r>
      <w:r w:rsidRPr="00284976">
        <w:rPr>
          <w:sz w:val="24"/>
          <w:szCs w:val="24"/>
        </w:rPr>
        <w:t>.</w:t>
      </w:r>
    </w:p>
    <w:p w14:paraId="242E072B" w14:textId="77777777" w:rsidR="00D8161F" w:rsidRDefault="00D8161F" w:rsidP="00D8161F">
      <w:pPr>
        <w:numPr>
          <w:ilvl w:val="0"/>
          <w:numId w:val="17"/>
        </w:numPr>
        <w:spacing w:before="120" w:line="240" w:lineRule="atLeast"/>
        <w:jc w:val="both"/>
        <w:rPr>
          <w:sz w:val="24"/>
          <w:szCs w:val="24"/>
        </w:rPr>
      </w:pPr>
      <w:r>
        <w:rPr>
          <w:sz w:val="24"/>
          <w:szCs w:val="24"/>
        </w:rPr>
        <w:t>S</w:t>
      </w:r>
      <w:r w:rsidRPr="003D58FC">
        <w:rPr>
          <w:sz w:val="24"/>
          <w:szCs w:val="24"/>
        </w:rPr>
        <w:t xml:space="preserve">amostatné jednání </w:t>
      </w:r>
      <w:r>
        <w:rPr>
          <w:sz w:val="24"/>
          <w:szCs w:val="24"/>
        </w:rPr>
        <w:t xml:space="preserve">a možnost požádat o komerční technologický certifikát pro společnost zmocnitele nebo možnost podepisovat dokument </w:t>
      </w:r>
      <w:r w:rsidRPr="003D58FC">
        <w:rPr>
          <w:sz w:val="24"/>
          <w:szCs w:val="24"/>
        </w:rPr>
        <w:t xml:space="preserve">„Plná moc pro komerční technologický certifikát" </w:t>
      </w:r>
      <w:r>
        <w:rPr>
          <w:sz w:val="24"/>
          <w:szCs w:val="24"/>
        </w:rPr>
        <w:t>pro zaměstnance nebo žadatele o takový certifikát</w:t>
      </w:r>
      <w:r w:rsidRPr="003D58FC">
        <w:rPr>
          <w:sz w:val="24"/>
          <w:szCs w:val="24"/>
        </w:rPr>
        <w:t>.</w:t>
      </w:r>
    </w:p>
    <w:p w14:paraId="14D5B665" w14:textId="52DC2C6D" w:rsidR="00D8161F" w:rsidRPr="00C67ACA" w:rsidRDefault="00D8161F" w:rsidP="00D8161F">
      <w:pPr>
        <w:numPr>
          <w:ilvl w:val="0"/>
          <w:numId w:val="17"/>
        </w:numPr>
        <w:spacing w:before="120" w:line="240" w:lineRule="atLeast"/>
        <w:jc w:val="both"/>
        <w:rPr>
          <w:sz w:val="24"/>
          <w:szCs w:val="24"/>
        </w:rPr>
      </w:pPr>
      <w:r>
        <w:rPr>
          <w:sz w:val="24"/>
          <w:szCs w:val="24"/>
        </w:rPr>
        <w:t xml:space="preserve">Možnost </w:t>
      </w:r>
      <w:proofErr w:type="spellStart"/>
      <w:r>
        <w:rPr>
          <w:sz w:val="24"/>
          <w:szCs w:val="24"/>
        </w:rPr>
        <w:t>zneplatňování</w:t>
      </w:r>
      <w:proofErr w:type="spellEnd"/>
      <w:r>
        <w:rPr>
          <w:sz w:val="24"/>
          <w:szCs w:val="24"/>
        </w:rPr>
        <w:t xml:space="preserve"> zaměstnaneckých certifikátů I.CA, které byly vydány pro zaměstnance a společnost zmocnitele prostřednictvím webové služby </w:t>
      </w:r>
      <w:r w:rsidR="00D77734">
        <w:rPr>
          <w:sz w:val="24"/>
          <w:szCs w:val="24"/>
        </w:rPr>
        <w:t xml:space="preserve">Klientský portál </w:t>
      </w:r>
      <w:r>
        <w:rPr>
          <w:sz w:val="24"/>
          <w:szCs w:val="24"/>
        </w:rPr>
        <w:t>I.CA bez znalosti hesla pro zneplatnění</w:t>
      </w:r>
      <w:r>
        <w:rPr>
          <w:rStyle w:val="Znakapoznpodarou"/>
          <w:sz w:val="24"/>
          <w:szCs w:val="24"/>
        </w:rPr>
        <w:footnoteReference w:id="2"/>
      </w:r>
      <w:r w:rsidRPr="00284976">
        <w:rPr>
          <w:sz w:val="24"/>
          <w:szCs w:val="24"/>
        </w:rPr>
        <w:t>.</w:t>
      </w:r>
    </w:p>
    <w:p w14:paraId="600E4C4A" w14:textId="26A2F85B" w:rsidR="00D8161F" w:rsidRDefault="00D8161F" w:rsidP="00D8161F">
      <w:pPr>
        <w:numPr>
          <w:ilvl w:val="0"/>
          <w:numId w:val="17"/>
        </w:numPr>
        <w:spacing w:before="120" w:line="240" w:lineRule="atLeast"/>
        <w:jc w:val="both"/>
        <w:rPr>
          <w:sz w:val="24"/>
          <w:szCs w:val="24"/>
        </w:rPr>
      </w:pPr>
      <w:r w:rsidRPr="000173DA">
        <w:rPr>
          <w:sz w:val="24"/>
          <w:szCs w:val="24"/>
        </w:rPr>
        <w:t xml:space="preserve">Oprávnění měnit </w:t>
      </w:r>
      <w:r>
        <w:rPr>
          <w:sz w:val="24"/>
          <w:szCs w:val="24"/>
        </w:rPr>
        <w:t xml:space="preserve">kdykoliv </w:t>
      </w:r>
      <w:r w:rsidRPr="000173DA">
        <w:rPr>
          <w:sz w:val="24"/>
          <w:szCs w:val="24"/>
        </w:rPr>
        <w:t xml:space="preserve">podle potřeby </w:t>
      </w:r>
      <w:r>
        <w:rPr>
          <w:sz w:val="24"/>
          <w:szCs w:val="24"/>
        </w:rPr>
        <w:t>zmocněnce na plné moci pro I.CA a vystavovat tak aktualizovanou novou plnou moc bez podpisů samotných zmocnitelů.</w:t>
      </w:r>
    </w:p>
    <w:p w14:paraId="551E8310" w14:textId="0E96EC02" w:rsidR="00E61D38" w:rsidRDefault="00E61D38" w:rsidP="00E61D38">
      <w:pPr>
        <w:spacing w:before="120" w:line="240" w:lineRule="atLeast"/>
        <w:jc w:val="both"/>
        <w:rPr>
          <w:sz w:val="24"/>
          <w:szCs w:val="24"/>
        </w:rPr>
      </w:pPr>
    </w:p>
    <w:tbl>
      <w:tblPr>
        <w:tblW w:w="10191" w:type="dxa"/>
        <w:jc w:val="center"/>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70" w:type="dxa"/>
          <w:right w:w="70" w:type="dxa"/>
        </w:tblCellMar>
        <w:tblLook w:val="0000" w:firstRow="0" w:lastRow="0" w:firstColumn="0" w:lastColumn="0" w:noHBand="0" w:noVBand="0"/>
      </w:tblPr>
      <w:tblGrid>
        <w:gridCol w:w="3813"/>
        <w:gridCol w:w="3543"/>
        <w:gridCol w:w="2835"/>
      </w:tblGrid>
      <w:tr w:rsidR="00E61D38" w:rsidRPr="00B90061" w14:paraId="7D6737B7" w14:textId="77777777" w:rsidTr="00D77734">
        <w:trPr>
          <w:cantSplit/>
          <w:trHeight w:val="1134"/>
          <w:jc w:val="center"/>
        </w:trPr>
        <w:tc>
          <w:tcPr>
            <w:tcW w:w="3813" w:type="dxa"/>
          </w:tcPr>
          <w:p w14:paraId="42C11664" w14:textId="77777777" w:rsidR="00E61D38" w:rsidRPr="00B90061" w:rsidRDefault="00E61D38" w:rsidP="00472510">
            <w:pPr>
              <w:spacing w:before="120" w:line="240" w:lineRule="atLeast"/>
              <w:rPr>
                <w:iCs/>
                <w:sz w:val="24"/>
                <w:szCs w:val="24"/>
              </w:rPr>
            </w:pPr>
            <w:r w:rsidRPr="00B90061">
              <w:rPr>
                <w:iCs/>
                <w:sz w:val="24"/>
                <w:szCs w:val="24"/>
              </w:rPr>
              <w:t xml:space="preserve">Jméno a příjmení: </w:t>
            </w:r>
          </w:p>
          <w:p w14:paraId="0484D7FE" w14:textId="77777777" w:rsidR="00E61D38" w:rsidRPr="00B90061" w:rsidRDefault="00E61D38" w:rsidP="00472510">
            <w:pPr>
              <w:spacing w:before="120" w:line="240" w:lineRule="atLeast"/>
              <w:rPr>
                <w:iCs/>
                <w:sz w:val="24"/>
                <w:szCs w:val="24"/>
              </w:rPr>
            </w:pPr>
            <w:r w:rsidRPr="00B90061">
              <w:rPr>
                <w:iCs/>
                <w:sz w:val="24"/>
                <w:szCs w:val="24"/>
              </w:rPr>
              <w:t>.....................................................</w:t>
            </w:r>
          </w:p>
          <w:p w14:paraId="775EEC29" w14:textId="77777777" w:rsidR="00E61D38" w:rsidRPr="00B90061" w:rsidRDefault="00E61D38" w:rsidP="00472510">
            <w:pPr>
              <w:spacing w:before="120" w:line="240" w:lineRule="atLeast"/>
              <w:rPr>
                <w:iCs/>
                <w:sz w:val="24"/>
                <w:szCs w:val="24"/>
              </w:rPr>
            </w:pPr>
            <w:r w:rsidRPr="00B90061">
              <w:rPr>
                <w:iCs/>
                <w:sz w:val="24"/>
                <w:szCs w:val="24"/>
              </w:rPr>
              <w:t>Adresa trvalého bydliště:</w:t>
            </w:r>
          </w:p>
          <w:p w14:paraId="0F96C647" w14:textId="77777777" w:rsidR="00E61D38" w:rsidRPr="00B90061" w:rsidRDefault="00E61D38" w:rsidP="00472510">
            <w:pPr>
              <w:spacing w:before="120" w:line="240" w:lineRule="atLeast"/>
              <w:rPr>
                <w:iCs/>
                <w:sz w:val="24"/>
                <w:szCs w:val="24"/>
              </w:rPr>
            </w:pPr>
            <w:r w:rsidRPr="00B90061">
              <w:rPr>
                <w:iCs/>
                <w:sz w:val="24"/>
                <w:szCs w:val="24"/>
              </w:rPr>
              <w:t>.....................................................</w:t>
            </w:r>
          </w:p>
          <w:p w14:paraId="26413C21" w14:textId="77777777" w:rsidR="00E61D38" w:rsidRPr="00B90061" w:rsidRDefault="00E61D38" w:rsidP="00472510">
            <w:pPr>
              <w:spacing w:before="120" w:line="240" w:lineRule="atLeast"/>
              <w:rPr>
                <w:iCs/>
                <w:sz w:val="24"/>
                <w:szCs w:val="24"/>
              </w:rPr>
            </w:pPr>
            <w:r w:rsidRPr="00B90061">
              <w:rPr>
                <w:iCs/>
                <w:sz w:val="24"/>
                <w:szCs w:val="24"/>
              </w:rPr>
              <w:t>.....................................................</w:t>
            </w:r>
          </w:p>
          <w:p w14:paraId="2FAC8984" w14:textId="77777777" w:rsidR="00E61D38" w:rsidRPr="00B90061" w:rsidRDefault="00E61D38" w:rsidP="00472510">
            <w:pPr>
              <w:spacing w:before="120" w:line="240" w:lineRule="atLeast"/>
              <w:rPr>
                <w:iCs/>
                <w:sz w:val="24"/>
                <w:szCs w:val="24"/>
              </w:rPr>
            </w:pPr>
            <w:r w:rsidRPr="00B90061">
              <w:rPr>
                <w:iCs/>
                <w:sz w:val="24"/>
                <w:szCs w:val="24"/>
              </w:rPr>
              <w:t>Datum narození:</w:t>
            </w:r>
          </w:p>
          <w:p w14:paraId="09246A64" w14:textId="77777777" w:rsidR="00E61D38" w:rsidRPr="00B90061" w:rsidRDefault="00E61D38" w:rsidP="00472510">
            <w:pPr>
              <w:spacing w:before="120" w:line="240" w:lineRule="atLeast"/>
              <w:rPr>
                <w:iCs/>
                <w:sz w:val="24"/>
                <w:szCs w:val="24"/>
              </w:rPr>
            </w:pPr>
            <w:r w:rsidRPr="00B90061">
              <w:rPr>
                <w:iCs/>
                <w:sz w:val="24"/>
                <w:szCs w:val="24"/>
              </w:rPr>
              <w:t>....................................</w:t>
            </w:r>
          </w:p>
        </w:tc>
        <w:tc>
          <w:tcPr>
            <w:tcW w:w="3543" w:type="dxa"/>
          </w:tcPr>
          <w:p w14:paraId="55124536" w14:textId="77777777" w:rsidR="00E61D38" w:rsidRPr="00B90061" w:rsidRDefault="00E61D38" w:rsidP="00472510">
            <w:pPr>
              <w:spacing w:before="120" w:line="276" w:lineRule="auto"/>
              <w:rPr>
                <w:iCs/>
                <w:sz w:val="24"/>
                <w:szCs w:val="24"/>
              </w:rPr>
            </w:pPr>
            <w:r w:rsidRPr="00B90061">
              <w:rPr>
                <w:iCs/>
                <w:sz w:val="24"/>
                <w:szCs w:val="24"/>
              </w:rPr>
              <w:t>Rodné číslo*:</w:t>
            </w:r>
          </w:p>
          <w:p w14:paraId="38F5FC03" w14:textId="77777777" w:rsidR="00E61D38" w:rsidRPr="00B90061" w:rsidRDefault="00E61D38" w:rsidP="00472510">
            <w:pPr>
              <w:spacing w:before="120" w:after="120" w:line="276" w:lineRule="auto"/>
              <w:rPr>
                <w:iCs/>
                <w:sz w:val="24"/>
                <w:szCs w:val="24"/>
              </w:rPr>
            </w:pPr>
            <w:r w:rsidRPr="00B90061">
              <w:rPr>
                <w:iCs/>
                <w:sz w:val="24"/>
                <w:szCs w:val="24"/>
              </w:rPr>
              <w:t>...........................................</w:t>
            </w:r>
          </w:p>
          <w:p w14:paraId="4FD1DF4C" w14:textId="77777777" w:rsidR="00E61D38" w:rsidRPr="00B90061" w:rsidRDefault="00E61D38" w:rsidP="00472510">
            <w:pPr>
              <w:spacing w:before="120" w:after="120" w:line="276" w:lineRule="auto"/>
              <w:rPr>
                <w:iCs/>
                <w:sz w:val="24"/>
                <w:szCs w:val="24"/>
              </w:rPr>
            </w:pPr>
            <w:r w:rsidRPr="00B90061">
              <w:rPr>
                <w:iCs/>
                <w:sz w:val="24"/>
                <w:szCs w:val="24"/>
              </w:rPr>
              <w:t>Číslo OP nebo pasu*:</w:t>
            </w:r>
          </w:p>
          <w:p w14:paraId="41704924" w14:textId="77777777" w:rsidR="00E61D38" w:rsidRPr="00B90061" w:rsidRDefault="00E61D38" w:rsidP="00472510">
            <w:pPr>
              <w:spacing w:before="120" w:line="276" w:lineRule="auto"/>
              <w:rPr>
                <w:iCs/>
                <w:sz w:val="24"/>
                <w:szCs w:val="24"/>
              </w:rPr>
            </w:pPr>
            <w:r w:rsidRPr="00B90061">
              <w:rPr>
                <w:iCs/>
                <w:sz w:val="24"/>
                <w:szCs w:val="24"/>
              </w:rPr>
              <w:t>...........................................</w:t>
            </w:r>
          </w:p>
          <w:p w14:paraId="0BB2BE73" w14:textId="77777777" w:rsidR="00E61D38" w:rsidRPr="00B90061" w:rsidRDefault="00E61D38" w:rsidP="00472510">
            <w:pPr>
              <w:spacing w:line="276" w:lineRule="auto"/>
              <w:rPr>
                <w:iCs/>
                <w:sz w:val="24"/>
                <w:szCs w:val="24"/>
              </w:rPr>
            </w:pPr>
            <w:r w:rsidRPr="00B90061">
              <w:rPr>
                <w:iCs/>
                <w:sz w:val="24"/>
                <w:szCs w:val="24"/>
              </w:rPr>
              <w:t>Název a číslo sekundárního dokladu*:</w:t>
            </w:r>
          </w:p>
          <w:p w14:paraId="6341097B" w14:textId="77777777" w:rsidR="00E61D38" w:rsidRPr="00B90061" w:rsidRDefault="00E61D38" w:rsidP="00472510">
            <w:pPr>
              <w:spacing w:before="120" w:line="240" w:lineRule="atLeast"/>
              <w:rPr>
                <w:iCs/>
                <w:sz w:val="24"/>
                <w:szCs w:val="24"/>
              </w:rPr>
            </w:pPr>
            <w:r w:rsidRPr="00B90061">
              <w:rPr>
                <w:iCs/>
                <w:sz w:val="24"/>
                <w:szCs w:val="24"/>
              </w:rPr>
              <w:t>...........................................</w:t>
            </w:r>
          </w:p>
        </w:tc>
        <w:tc>
          <w:tcPr>
            <w:tcW w:w="2835" w:type="dxa"/>
          </w:tcPr>
          <w:p w14:paraId="5115AD5E" w14:textId="77777777" w:rsidR="00E61D38" w:rsidRPr="00B90061" w:rsidRDefault="00E61D38" w:rsidP="00472510">
            <w:pPr>
              <w:spacing w:before="120" w:line="240" w:lineRule="atLeast"/>
              <w:rPr>
                <w:iCs/>
                <w:sz w:val="24"/>
                <w:szCs w:val="24"/>
              </w:rPr>
            </w:pPr>
            <w:r w:rsidRPr="00B90061">
              <w:rPr>
                <w:iCs/>
                <w:sz w:val="24"/>
                <w:szCs w:val="24"/>
              </w:rPr>
              <w:t>Email:</w:t>
            </w:r>
          </w:p>
          <w:p w14:paraId="47A8C863" w14:textId="77777777" w:rsidR="00E61D38" w:rsidRPr="00B90061" w:rsidRDefault="00E61D38" w:rsidP="00472510">
            <w:pPr>
              <w:spacing w:before="120" w:after="120" w:line="276" w:lineRule="auto"/>
              <w:rPr>
                <w:iCs/>
                <w:sz w:val="24"/>
                <w:szCs w:val="24"/>
              </w:rPr>
            </w:pPr>
            <w:r w:rsidRPr="00B90061">
              <w:rPr>
                <w:iCs/>
                <w:sz w:val="24"/>
                <w:szCs w:val="24"/>
              </w:rPr>
              <w:t>..........................................</w:t>
            </w:r>
          </w:p>
          <w:p w14:paraId="311C649E" w14:textId="77777777" w:rsidR="00E61D38" w:rsidRPr="00B90061" w:rsidRDefault="00E61D38" w:rsidP="00472510">
            <w:pPr>
              <w:spacing w:before="120" w:line="240" w:lineRule="atLeast"/>
              <w:rPr>
                <w:iCs/>
                <w:sz w:val="24"/>
                <w:szCs w:val="24"/>
              </w:rPr>
            </w:pPr>
            <w:r w:rsidRPr="00B90061">
              <w:rPr>
                <w:iCs/>
                <w:sz w:val="24"/>
                <w:szCs w:val="24"/>
              </w:rPr>
              <w:t>Podpis zmocněnce:</w:t>
            </w:r>
          </w:p>
          <w:p w14:paraId="294CD565" w14:textId="77777777" w:rsidR="00E61D38" w:rsidRPr="00B90061" w:rsidRDefault="00E61D38" w:rsidP="00472510">
            <w:pPr>
              <w:spacing w:before="120" w:line="240" w:lineRule="atLeast"/>
              <w:rPr>
                <w:iCs/>
                <w:sz w:val="24"/>
                <w:szCs w:val="24"/>
              </w:rPr>
            </w:pPr>
          </w:p>
          <w:p w14:paraId="03A34EEC" w14:textId="77777777" w:rsidR="00E61D38" w:rsidRPr="00B90061" w:rsidRDefault="00E61D38" w:rsidP="00472510">
            <w:pPr>
              <w:spacing w:before="120" w:line="240" w:lineRule="atLeast"/>
              <w:rPr>
                <w:iCs/>
                <w:sz w:val="24"/>
                <w:szCs w:val="24"/>
              </w:rPr>
            </w:pPr>
            <w:r w:rsidRPr="00B90061">
              <w:rPr>
                <w:iCs/>
                <w:sz w:val="24"/>
                <w:szCs w:val="24"/>
              </w:rPr>
              <w:t>..........................................</w:t>
            </w:r>
          </w:p>
          <w:p w14:paraId="2B17754C" w14:textId="77777777" w:rsidR="00E61D38" w:rsidRPr="00B90061" w:rsidRDefault="00E61D38" w:rsidP="00472510">
            <w:pPr>
              <w:spacing w:before="120" w:line="240" w:lineRule="atLeast"/>
              <w:rPr>
                <w:iCs/>
                <w:sz w:val="24"/>
                <w:szCs w:val="24"/>
              </w:rPr>
            </w:pPr>
            <w:r w:rsidRPr="00B90061">
              <w:rPr>
                <w:iCs/>
                <w:sz w:val="24"/>
                <w:szCs w:val="24"/>
              </w:rPr>
              <w:t xml:space="preserve">Oprávnění: </w:t>
            </w:r>
          </w:p>
          <w:p w14:paraId="3DFBBBFA" w14:textId="60BF51AC" w:rsidR="00E61D38" w:rsidRPr="00B90061" w:rsidRDefault="00E61D38" w:rsidP="00472510">
            <w:pPr>
              <w:spacing w:before="120" w:after="120" w:line="240" w:lineRule="atLeast"/>
              <w:rPr>
                <w:iCs/>
                <w:sz w:val="24"/>
                <w:szCs w:val="24"/>
              </w:rPr>
            </w:pPr>
            <w:proofErr w:type="gramStart"/>
            <w:r w:rsidRPr="00B90061">
              <w:rPr>
                <w:iCs/>
                <w:sz w:val="24"/>
                <w:szCs w:val="24"/>
              </w:rPr>
              <w:t>A  B</w:t>
            </w:r>
            <w:proofErr w:type="gramEnd"/>
            <w:r w:rsidRPr="00B90061">
              <w:rPr>
                <w:iCs/>
                <w:sz w:val="24"/>
                <w:szCs w:val="24"/>
              </w:rPr>
              <w:t xml:space="preserve">  C  D  E **</w:t>
            </w:r>
          </w:p>
        </w:tc>
      </w:tr>
      <w:tr w:rsidR="00E61D38" w:rsidRPr="00B90061" w14:paraId="06DD4F63" w14:textId="77777777" w:rsidTr="00D77734">
        <w:trPr>
          <w:cantSplit/>
          <w:jc w:val="center"/>
        </w:trPr>
        <w:tc>
          <w:tcPr>
            <w:tcW w:w="3813" w:type="dxa"/>
          </w:tcPr>
          <w:p w14:paraId="7BD155C6" w14:textId="77777777" w:rsidR="00E61D38" w:rsidRPr="00B90061" w:rsidRDefault="00E61D38" w:rsidP="00472510">
            <w:pPr>
              <w:spacing w:before="120" w:line="240" w:lineRule="atLeast"/>
              <w:rPr>
                <w:iCs/>
                <w:sz w:val="24"/>
                <w:szCs w:val="24"/>
              </w:rPr>
            </w:pPr>
            <w:r w:rsidRPr="00B90061">
              <w:rPr>
                <w:iCs/>
                <w:sz w:val="24"/>
                <w:szCs w:val="24"/>
              </w:rPr>
              <w:lastRenderedPageBreak/>
              <w:t xml:space="preserve">Jméno a příjmení: </w:t>
            </w:r>
          </w:p>
          <w:p w14:paraId="28D47528" w14:textId="77777777" w:rsidR="00E61D38" w:rsidRPr="00B90061" w:rsidRDefault="00E61D38" w:rsidP="00472510">
            <w:pPr>
              <w:spacing w:before="120" w:line="240" w:lineRule="atLeast"/>
              <w:rPr>
                <w:iCs/>
                <w:sz w:val="24"/>
                <w:szCs w:val="24"/>
              </w:rPr>
            </w:pPr>
            <w:r w:rsidRPr="00B90061">
              <w:rPr>
                <w:iCs/>
                <w:sz w:val="24"/>
                <w:szCs w:val="24"/>
              </w:rPr>
              <w:t>.....................................................</w:t>
            </w:r>
          </w:p>
          <w:p w14:paraId="799F4C7B" w14:textId="77777777" w:rsidR="00E61D38" w:rsidRPr="00B90061" w:rsidRDefault="00E61D38" w:rsidP="00472510">
            <w:pPr>
              <w:spacing w:before="120" w:line="240" w:lineRule="atLeast"/>
              <w:rPr>
                <w:iCs/>
                <w:sz w:val="24"/>
                <w:szCs w:val="24"/>
              </w:rPr>
            </w:pPr>
            <w:r w:rsidRPr="00B90061">
              <w:rPr>
                <w:iCs/>
                <w:sz w:val="24"/>
                <w:szCs w:val="24"/>
              </w:rPr>
              <w:t>Adresa trvalého bydliště:</w:t>
            </w:r>
          </w:p>
          <w:p w14:paraId="6F45F96D" w14:textId="77777777" w:rsidR="00E61D38" w:rsidRPr="00B90061" w:rsidRDefault="00E61D38" w:rsidP="00472510">
            <w:pPr>
              <w:spacing w:before="120" w:line="240" w:lineRule="atLeast"/>
              <w:rPr>
                <w:iCs/>
                <w:sz w:val="24"/>
                <w:szCs w:val="24"/>
              </w:rPr>
            </w:pPr>
            <w:r w:rsidRPr="00B90061">
              <w:rPr>
                <w:iCs/>
                <w:sz w:val="24"/>
                <w:szCs w:val="24"/>
              </w:rPr>
              <w:t>.....................................................</w:t>
            </w:r>
          </w:p>
          <w:p w14:paraId="6A7EB66B" w14:textId="77777777" w:rsidR="00E61D38" w:rsidRPr="00B90061" w:rsidRDefault="00E61D38" w:rsidP="00472510">
            <w:pPr>
              <w:spacing w:before="120" w:line="240" w:lineRule="atLeast"/>
              <w:rPr>
                <w:iCs/>
                <w:sz w:val="24"/>
                <w:szCs w:val="24"/>
              </w:rPr>
            </w:pPr>
            <w:r w:rsidRPr="00B90061">
              <w:rPr>
                <w:iCs/>
                <w:sz w:val="24"/>
                <w:szCs w:val="24"/>
              </w:rPr>
              <w:t>.....................................................</w:t>
            </w:r>
          </w:p>
          <w:p w14:paraId="1A290F66" w14:textId="77777777" w:rsidR="00E61D38" w:rsidRPr="00B90061" w:rsidRDefault="00E61D38" w:rsidP="00472510">
            <w:pPr>
              <w:spacing w:before="120" w:line="240" w:lineRule="atLeast"/>
              <w:rPr>
                <w:iCs/>
                <w:sz w:val="24"/>
                <w:szCs w:val="24"/>
              </w:rPr>
            </w:pPr>
            <w:r w:rsidRPr="00B90061">
              <w:rPr>
                <w:iCs/>
                <w:sz w:val="24"/>
                <w:szCs w:val="24"/>
              </w:rPr>
              <w:t>Datum narození:</w:t>
            </w:r>
          </w:p>
          <w:p w14:paraId="34407E71" w14:textId="77777777" w:rsidR="00E61D38" w:rsidRPr="00B90061" w:rsidRDefault="00E61D38" w:rsidP="00472510">
            <w:pPr>
              <w:spacing w:before="120" w:line="240" w:lineRule="atLeast"/>
              <w:rPr>
                <w:iCs/>
                <w:sz w:val="24"/>
                <w:szCs w:val="24"/>
              </w:rPr>
            </w:pPr>
            <w:r w:rsidRPr="00B90061">
              <w:rPr>
                <w:iCs/>
                <w:sz w:val="24"/>
                <w:szCs w:val="24"/>
              </w:rPr>
              <w:t>....................................</w:t>
            </w:r>
          </w:p>
        </w:tc>
        <w:tc>
          <w:tcPr>
            <w:tcW w:w="3543" w:type="dxa"/>
          </w:tcPr>
          <w:p w14:paraId="293F8C58" w14:textId="77777777" w:rsidR="00E61D38" w:rsidRPr="00B90061" w:rsidRDefault="00E61D38" w:rsidP="00472510">
            <w:pPr>
              <w:spacing w:before="120" w:line="276" w:lineRule="auto"/>
              <w:rPr>
                <w:iCs/>
                <w:sz w:val="24"/>
                <w:szCs w:val="24"/>
              </w:rPr>
            </w:pPr>
            <w:r w:rsidRPr="00B90061">
              <w:rPr>
                <w:iCs/>
                <w:sz w:val="24"/>
                <w:szCs w:val="24"/>
              </w:rPr>
              <w:t>Rodné číslo*:</w:t>
            </w:r>
          </w:p>
          <w:p w14:paraId="05F7D6E7" w14:textId="77777777" w:rsidR="00E61D38" w:rsidRPr="00B90061" w:rsidRDefault="00E61D38" w:rsidP="00472510">
            <w:pPr>
              <w:spacing w:before="120" w:after="120" w:line="276" w:lineRule="auto"/>
              <w:rPr>
                <w:iCs/>
                <w:sz w:val="24"/>
                <w:szCs w:val="24"/>
              </w:rPr>
            </w:pPr>
            <w:r w:rsidRPr="00B90061">
              <w:rPr>
                <w:iCs/>
                <w:sz w:val="24"/>
                <w:szCs w:val="24"/>
              </w:rPr>
              <w:t>...........................................</w:t>
            </w:r>
          </w:p>
          <w:p w14:paraId="0FFC019C" w14:textId="77777777" w:rsidR="00E61D38" w:rsidRPr="00B90061" w:rsidRDefault="00E61D38" w:rsidP="00472510">
            <w:pPr>
              <w:spacing w:before="120" w:after="120" w:line="276" w:lineRule="auto"/>
              <w:rPr>
                <w:iCs/>
                <w:sz w:val="24"/>
                <w:szCs w:val="24"/>
              </w:rPr>
            </w:pPr>
            <w:r w:rsidRPr="00B90061">
              <w:rPr>
                <w:iCs/>
                <w:sz w:val="24"/>
                <w:szCs w:val="24"/>
              </w:rPr>
              <w:t>Číslo OP nebo pasu*:</w:t>
            </w:r>
          </w:p>
          <w:p w14:paraId="51D67F29" w14:textId="77777777" w:rsidR="00E61D38" w:rsidRPr="00B90061" w:rsidRDefault="00E61D38" w:rsidP="00472510">
            <w:pPr>
              <w:spacing w:before="120" w:line="276" w:lineRule="auto"/>
              <w:rPr>
                <w:iCs/>
                <w:sz w:val="24"/>
                <w:szCs w:val="24"/>
              </w:rPr>
            </w:pPr>
            <w:r w:rsidRPr="00B90061">
              <w:rPr>
                <w:iCs/>
                <w:sz w:val="24"/>
                <w:szCs w:val="24"/>
              </w:rPr>
              <w:t>...........................................</w:t>
            </w:r>
          </w:p>
          <w:p w14:paraId="2CD9184B" w14:textId="77777777" w:rsidR="00E61D38" w:rsidRPr="00B90061" w:rsidRDefault="00E61D38" w:rsidP="00472510">
            <w:pPr>
              <w:spacing w:line="276" w:lineRule="auto"/>
              <w:rPr>
                <w:iCs/>
                <w:sz w:val="24"/>
                <w:szCs w:val="24"/>
              </w:rPr>
            </w:pPr>
            <w:r w:rsidRPr="00B90061">
              <w:rPr>
                <w:iCs/>
                <w:sz w:val="24"/>
                <w:szCs w:val="24"/>
              </w:rPr>
              <w:t>Název a číslo sekundárního dokladu*:</w:t>
            </w:r>
          </w:p>
          <w:p w14:paraId="1F85CB44" w14:textId="77777777" w:rsidR="00E61D38" w:rsidRPr="00B90061" w:rsidRDefault="00E61D38" w:rsidP="00472510">
            <w:pPr>
              <w:spacing w:before="120" w:line="240" w:lineRule="atLeast"/>
              <w:rPr>
                <w:iCs/>
                <w:sz w:val="24"/>
                <w:szCs w:val="24"/>
              </w:rPr>
            </w:pPr>
            <w:r w:rsidRPr="00B90061">
              <w:rPr>
                <w:iCs/>
                <w:sz w:val="24"/>
                <w:szCs w:val="24"/>
              </w:rPr>
              <w:t>...........................................</w:t>
            </w:r>
          </w:p>
        </w:tc>
        <w:tc>
          <w:tcPr>
            <w:tcW w:w="2835" w:type="dxa"/>
          </w:tcPr>
          <w:p w14:paraId="6AD3B742" w14:textId="77777777" w:rsidR="00E61D38" w:rsidRPr="00B90061" w:rsidRDefault="00E61D38" w:rsidP="00472510">
            <w:pPr>
              <w:spacing w:before="120" w:line="240" w:lineRule="atLeast"/>
              <w:rPr>
                <w:iCs/>
                <w:sz w:val="24"/>
                <w:szCs w:val="24"/>
              </w:rPr>
            </w:pPr>
            <w:r w:rsidRPr="00B90061">
              <w:rPr>
                <w:iCs/>
                <w:sz w:val="24"/>
                <w:szCs w:val="24"/>
              </w:rPr>
              <w:t>Email:</w:t>
            </w:r>
          </w:p>
          <w:p w14:paraId="572A4AB9" w14:textId="77777777" w:rsidR="00E61D38" w:rsidRPr="00B90061" w:rsidRDefault="00E61D38" w:rsidP="00472510">
            <w:pPr>
              <w:spacing w:before="120" w:after="120" w:line="276" w:lineRule="auto"/>
              <w:rPr>
                <w:iCs/>
                <w:sz w:val="24"/>
                <w:szCs w:val="24"/>
              </w:rPr>
            </w:pPr>
            <w:r w:rsidRPr="00B90061">
              <w:rPr>
                <w:iCs/>
                <w:sz w:val="24"/>
                <w:szCs w:val="24"/>
              </w:rPr>
              <w:t>..........................................</w:t>
            </w:r>
          </w:p>
          <w:p w14:paraId="0C817CD8" w14:textId="77777777" w:rsidR="00E61D38" w:rsidRPr="00B90061" w:rsidRDefault="00E61D38" w:rsidP="00472510">
            <w:pPr>
              <w:spacing w:before="120" w:line="240" w:lineRule="atLeast"/>
              <w:rPr>
                <w:iCs/>
                <w:sz w:val="24"/>
                <w:szCs w:val="24"/>
              </w:rPr>
            </w:pPr>
            <w:r w:rsidRPr="00B90061">
              <w:rPr>
                <w:iCs/>
                <w:sz w:val="24"/>
                <w:szCs w:val="24"/>
              </w:rPr>
              <w:t>Podpis zmocněnce:</w:t>
            </w:r>
          </w:p>
          <w:p w14:paraId="5E9F1194" w14:textId="77777777" w:rsidR="00E61D38" w:rsidRPr="00B90061" w:rsidRDefault="00E61D38" w:rsidP="00472510">
            <w:pPr>
              <w:spacing w:before="120" w:line="240" w:lineRule="atLeast"/>
              <w:rPr>
                <w:iCs/>
                <w:sz w:val="24"/>
                <w:szCs w:val="24"/>
              </w:rPr>
            </w:pPr>
          </w:p>
          <w:p w14:paraId="177253ED" w14:textId="77777777" w:rsidR="00E61D38" w:rsidRPr="00B90061" w:rsidRDefault="00E61D38" w:rsidP="00472510">
            <w:pPr>
              <w:spacing w:before="120" w:line="240" w:lineRule="atLeast"/>
              <w:rPr>
                <w:iCs/>
                <w:sz w:val="24"/>
                <w:szCs w:val="24"/>
              </w:rPr>
            </w:pPr>
            <w:r w:rsidRPr="00B90061">
              <w:rPr>
                <w:iCs/>
                <w:sz w:val="24"/>
                <w:szCs w:val="24"/>
              </w:rPr>
              <w:t>..........................................</w:t>
            </w:r>
          </w:p>
          <w:p w14:paraId="180A79ED" w14:textId="77777777" w:rsidR="00E61D38" w:rsidRPr="00B90061" w:rsidRDefault="00E61D38" w:rsidP="00472510">
            <w:pPr>
              <w:spacing w:before="120" w:line="240" w:lineRule="atLeast"/>
              <w:rPr>
                <w:iCs/>
                <w:sz w:val="24"/>
                <w:szCs w:val="24"/>
              </w:rPr>
            </w:pPr>
            <w:r w:rsidRPr="00B90061">
              <w:rPr>
                <w:iCs/>
                <w:sz w:val="24"/>
                <w:szCs w:val="24"/>
              </w:rPr>
              <w:t xml:space="preserve">Oprávnění: </w:t>
            </w:r>
          </w:p>
          <w:p w14:paraId="64F42FDE" w14:textId="38885205" w:rsidR="00E61D38" w:rsidRPr="00B90061" w:rsidRDefault="00E61D38" w:rsidP="00472510">
            <w:pPr>
              <w:spacing w:before="120" w:after="120" w:line="240" w:lineRule="atLeast"/>
              <w:rPr>
                <w:iCs/>
                <w:sz w:val="24"/>
                <w:szCs w:val="24"/>
              </w:rPr>
            </w:pPr>
            <w:proofErr w:type="gramStart"/>
            <w:r w:rsidRPr="00B90061">
              <w:rPr>
                <w:iCs/>
                <w:sz w:val="24"/>
                <w:szCs w:val="24"/>
              </w:rPr>
              <w:t>A  B</w:t>
            </w:r>
            <w:proofErr w:type="gramEnd"/>
            <w:r w:rsidRPr="00B90061">
              <w:rPr>
                <w:iCs/>
                <w:sz w:val="24"/>
                <w:szCs w:val="24"/>
              </w:rPr>
              <w:t xml:space="preserve">  C  D  E</w:t>
            </w:r>
            <w:r w:rsidR="00391CED">
              <w:rPr>
                <w:iCs/>
                <w:sz w:val="24"/>
                <w:szCs w:val="24"/>
              </w:rPr>
              <w:t xml:space="preserve"> </w:t>
            </w:r>
            <w:r w:rsidRPr="00B90061">
              <w:rPr>
                <w:iCs/>
                <w:sz w:val="24"/>
                <w:szCs w:val="24"/>
              </w:rPr>
              <w:t>**</w:t>
            </w:r>
          </w:p>
        </w:tc>
      </w:tr>
      <w:tr w:rsidR="00391CED" w:rsidRPr="00B90061" w14:paraId="7FA990C0" w14:textId="77777777" w:rsidTr="00D77734">
        <w:trPr>
          <w:cantSplit/>
          <w:jc w:val="center"/>
        </w:trPr>
        <w:tc>
          <w:tcPr>
            <w:tcW w:w="3813" w:type="dxa"/>
          </w:tcPr>
          <w:p w14:paraId="413A9F2B" w14:textId="77777777" w:rsidR="00391CED" w:rsidRPr="00B90061" w:rsidRDefault="00391CED" w:rsidP="00391CED">
            <w:pPr>
              <w:spacing w:before="120" w:line="240" w:lineRule="atLeast"/>
              <w:rPr>
                <w:iCs/>
                <w:sz w:val="24"/>
                <w:szCs w:val="24"/>
              </w:rPr>
            </w:pPr>
            <w:r w:rsidRPr="00B90061">
              <w:rPr>
                <w:iCs/>
                <w:sz w:val="24"/>
                <w:szCs w:val="24"/>
              </w:rPr>
              <w:t xml:space="preserve">Jméno a příjmení: </w:t>
            </w:r>
          </w:p>
          <w:p w14:paraId="00F91AC1" w14:textId="77777777" w:rsidR="00391CED" w:rsidRPr="00B90061" w:rsidRDefault="00391CED" w:rsidP="00391CED">
            <w:pPr>
              <w:spacing w:before="120" w:line="240" w:lineRule="atLeast"/>
              <w:rPr>
                <w:iCs/>
                <w:sz w:val="24"/>
                <w:szCs w:val="24"/>
              </w:rPr>
            </w:pPr>
            <w:r w:rsidRPr="00B90061">
              <w:rPr>
                <w:iCs/>
                <w:sz w:val="24"/>
                <w:szCs w:val="24"/>
              </w:rPr>
              <w:t>.....................................................</w:t>
            </w:r>
          </w:p>
          <w:p w14:paraId="6F840154" w14:textId="77777777" w:rsidR="00391CED" w:rsidRPr="00B90061" w:rsidRDefault="00391CED" w:rsidP="00391CED">
            <w:pPr>
              <w:spacing w:before="120" w:line="240" w:lineRule="atLeast"/>
              <w:rPr>
                <w:iCs/>
                <w:sz w:val="24"/>
                <w:szCs w:val="24"/>
              </w:rPr>
            </w:pPr>
            <w:r w:rsidRPr="00B90061">
              <w:rPr>
                <w:iCs/>
                <w:sz w:val="24"/>
                <w:szCs w:val="24"/>
              </w:rPr>
              <w:t>Adresa trvalého bydliště:</w:t>
            </w:r>
          </w:p>
          <w:p w14:paraId="3633DB98" w14:textId="77777777" w:rsidR="00391CED" w:rsidRPr="00B90061" w:rsidRDefault="00391CED" w:rsidP="00391CED">
            <w:pPr>
              <w:spacing w:before="120" w:line="240" w:lineRule="atLeast"/>
              <w:rPr>
                <w:iCs/>
                <w:sz w:val="24"/>
                <w:szCs w:val="24"/>
              </w:rPr>
            </w:pPr>
            <w:r w:rsidRPr="00B90061">
              <w:rPr>
                <w:iCs/>
                <w:sz w:val="24"/>
                <w:szCs w:val="24"/>
              </w:rPr>
              <w:t>.....................................................</w:t>
            </w:r>
          </w:p>
          <w:p w14:paraId="7E7C20C5" w14:textId="77777777" w:rsidR="00391CED" w:rsidRPr="00B90061" w:rsidRDefault="00391CED" w:rsidP="00391CED">
            <w:pPr>
              <w:spacing w:before="120" w:line="240" w:lineRule="atLeast"/>
              <w:rPr>
                <w:iCs/>
                <w:sz w:val="24"/>
                <w:szCs w:val="24"/>
              </w:rPr>
            </w:pPr>
            <w:r w:rsidRPr="00B90061">
              <w:rPr>
                <w:iCs/>
                <w:sz w:val="24"/>
                <w:szCs w:val="24"/>
              </w:rPr>
              <w:t>.....................................................</w:t>
            </w:r>
          </w:p>
          <w:p w14:paraId="7B021B80" w14:textId="77777777" w:rsidR="00391CED" w:rsidRPr="00B90061" w:rsidRDefault="00391CED" w:rsidP="00391CED">
            <w:pPr>
              <w:spacing w:before="120" w:line="240" w:lineRule="atLeast"/>
              <w:rPr>
                <w:iCs/>
                <w:sz w:val="24"/>
                <w:szCs w:val="24"/>
              </w:rPr>
            </w:pPr>
            <w:r w:rsidRPr="00B90061">
              <w:rPr>
                <w:iCs/>
                <w:sz w:val="24"/>
                <w:szCs w:val="24"/>
              </w:rPr>
              <w:t>Datum narození:</w:t>
            </w:r>
          </w:p>
          <w:p w14:paraId="7869E660" w14:textId="1AE5FA1C" w:rsidR="00391CED" w:rsidRPr="00B90061" w:rsidRDefault="00391CED" w:rsidP="00391CED">
            <w:pPr>
              <w:spacing w:before="120" w:line="240" w:lineRule="atLeast"/>
              <w:rPr>
                <w:iCs/>
                <w:sz w:val="24"/>
                <w:szCs w:val="24"/>
              </w:rPr>
            </w:pPr>
            <w:r w:rsidRPr="00B90061">
              <w:rPr>
                <w:iCs/>
                <w:sz w:val="24"/>
                <w:szCs w:val="24"/>
              </w:rPr>
              <w:t>....................................</w:t>
            </w:r>
          </w:p>
        </w:tc>
        <w:tc>
          <w:tcPr>
            <w:tcW w:w="3543" w:type="dxa"/>
          </w:tcPr>
          <w:p w14:paraId="03B8BA59" w14:textId="77777777" w:rsidR="00391CED" w:rsidRPr="00B90061" w:rsidRDefault="00391CED" w:rsidP="00391CED">
            <w:pPr>
              <w:spacing w:before="120" w:line="276" w:lineRule="auto"/>
              <w:rPr>
                <w:iCs/>
                <w:sz w:val="24"/>
                <w:szCs w:val="24"/>
              </w:rPr>
            </w:pPr>
            <w:r w:rsidRPr="00B90061">
              <w:rPr>
                <w:iCs/>
                <w:sz w:val="24"/>
                <w:szCs w:val="24"/>
              </w:rPr>
              <w:t>Rodné číslo*:</w:t>
            </w:r>
          </w:p>
          <w:p w14:paraId="60D1A852" w14:textId="77777777" w:rsidR="00391CED" w:rsidRPr="00B90061" w:rsidRDefault="00391CED" w:rsidP="00391CED">
            <w:pPr>
              <w:spacing w:before="120" w:after="120" w:line="276" w:lineRule="auto"/>
              <w:rPr>
                <w:iCs/>
                <w:sz w:val="24"/>
                <w:szCs w:val="24"/>
              </w:rPr>
            </w:pPr>
            <w:r w:rsidRPr="00B90061">
              <w:rPr>
                <w:iCs/>
                <w:sz w:val="24"/>
                <w:szCs w:val="24"/>
              </w:rPr>
              <w:t>...........................................</w:t>
            </w:r>
          </w:p>
          <w:p w14:paraId="66333046" w14:textId="77777777" w:rsidR="00391CED" w:rsidRPr="00B90061" w:rsidRDefault="00391CED" w:rsidP="00391CED">
            <w:pPr>
              <w:spacing w:before="120" w:after="120" w:line="276" w:lineRule="auto"/>
              <w:rPr>
                <w:iCs/>
                <w:sz w:val="24"/>
                <w:szCs w:val="24"/>
              </w:rPr>
            </w:pPr>
            <w:r w:rsidRPr="00B90061">
              <w:rPr>
                <w:iCs/>
                <w:sz w:val="24"/>
                <w:szCs w:val="24"/>
              </w:rPr>
              <w:t>Číslo OP nebo pasu*:</w:t>
            </w:r>
          </w:p>
          <w:p w14:paraId="54CFC924" w14:textId="77777777" w:rsidR="00391CED" w:rsidRPr="00B90061" w:rsidRDefault="00391CED" w:rsidP="00391CED">
            <w:pPr>
              <w:spacing w:before="120" w:line="276" w:lineRule="auto"/>
              <w:rPr>
                <w:iCs/>
                <w:sz w:val="24"/>
                <w:szCs w:val="24"/>
              </w:rPr>
            </w:pPr>
            <w:r w:rsidRPr="00B90061">
              <w:rPr>
                <w:iCs/>
                <w:sz w:val="24"/>
                <w:szCs w:val="24"/>
              </w:rPr>
              <w:t>...........................................</w:t>
            </w:r>
          </w:p>
          <w:p w14:paraId="42645081" w14:textId="77777777" w:rsidR="00391CED" w:rsidRPr="00B90061" w:rsidRDefault="00391CED" w:rsidP="00391CED">
            <w:pPr>
              <w:spacing w:line="276" w:lineRule="auto"/>
              <w:rPr>
                <w:iCs/>
                <w:sz w:val="24"/>
                <w:szCs w:val="24"/>
              </w:rPr>
            </w:pPr>
            <w:r w:rsidRPr="00B90061">
              <w:rPr>
                <w:iCs/>
                <w:sz w:val="24"/>
                <w:szCs w:val="24"/>
              </w:rPr>
              <w:t>Název a číslo sekundárního dokladu*:</w:t>
            </w:r>
          </w:p>
          <w:p w14:paraId="11B7E697" w14:textId="1D714A52" w:rsidR="00391CED" w:rsidRPr="00B90061" w:rsidRDefault="00391CED" w:rsidP="00391CED">
            <w:pPr>
              <w:spacing w:before="120" w:line="276" w:lineRule="auto"/>
              <w:rPr>
                <w:iCs/>
                <w:sz w:val="24"/>
                <w:szCs w:val="24"/>
              </w:rPr>
            </w:pPr>
            <w:r w:rsidRPr="00B90061">
              <w:rPr>
                <w:iCs/>
                <w:sz w:val="24"/>
                <w:szCs w:val="24"/>
              </w:rPr>
              <w:t>...........................................</w:t>
            </w:r>
          </w:p>
        </w:tc>
        <w:tc>
          <w:tcPr>
            <w:tcW w:w="2835" w:type="dxa"/>
          </w:tcPr>
          <w:p w14:paraId="1E3CDD05" w14:textId="77777777" w:rsidR="00391CED" w:rsidRPr="00B90061" w:rsidRDefault="00391CED" w:rsidP="00391CED">
            <w:pPr>
              <w:spacing w:before="120" w:line="240" w:lineRule="atLeast"/>
              <w:rPr>
                <w:iCs/>
                <w:sz w:val="24"/>
                <w:szCs w:val="24"/>
              </w:rPr>
            </w:pPr>
            <w:r w:rsidRPr="00B90061">
              <w:rPr>
                <w:iCs/>
                <w:sz w:val="24"/>
                <w:szCs w:val="24"/>
              </w:rPr>
              <w:t>Email:</w:t>
            </w:r>
          </w:p>
          <w:p w14:paraId="1FF7C942" w14:textId="77777777" w:rsidR="00391CED" w:rsidRPr="00B90061" w:rsidRDefault="00391CED" w:rsidP="00391CED">
            <w:pPr>
              <w:spacing w:before="120" w:after="120" w:line="276" w:lineRule="auto"/>
              <w:rPr>
                <w:iCs/>
                <w:sz w:val="24"/>
                <w:szCs w:val="24"/>
              </w:rPr>
            </w:pPr>
            <w:r w:rsidRPr="00B90061">
              <w:rPr>
                <w:iCs/>
                <w:sz w:val="24"/>
                <w:szCs w:val="24"/>
              </w:rPr>
              <w:t>..........................................</w:t>
            </w:r>
          </w:p>
          <w:p w14:paraId="7FF0A48A" w14:textId="77777777" w:rsidR="00391CED" w:rsidRPr="00B90061" w:rsidRDefault="00391CED" w:rsidP="00391CED">
            <w:pPr>
              <w:spacing w:before="120" w:line="240" w:lineRule="atLeast"/>
              <w:rPr>
                <w:iCs/>
                <w:sz w:val="24"/>
                <w:szCs w:val="24"/>
              </w:rPr>
            </w:pPr>
            <w:r w:rsidRPr="00B90061">
              <w:rPr>
                <w:iCs/>
                <w:sz w:val="24"/>
                <w:szCs w:val="24"/>
              </w:rPr>
              <w:t>Podpis zmocněnce:</w:t>
            </w:r>
          </w:p>
          <w:p w14:paraId="4DE551D8" w14:textId="77777777" w:rsidR="00391CED" w:rsidRPr="00B90061" w:rsidRDefault="00391CED" w:rsidP="00391CED">
            <w:pPr>
              <w:spacing w:before="120" w:line="240" w:lineRule="atLeast"/>
              <w:rPr>
                <w:iCs/>
                <w:sz w:val="24"/>
                <w:szCs w:val="24"/>
              </w:rPr>
            </w:pPr>
          </w:p>
          <w:p w14:paraId="7181B44A" w14:textId="77777777" w:rsidR="00391CED" w:rsidRPr="00B90061" w:rsidRDefault="00391CED" w:rsidP="00391CED">
            <w:pPr>
              <w:spacing w:before="120" w:line="240" w:lineRule="atLeast"/>
              <w:rPr>
                <w:iCs/>
                <w:sz w:val="24"/>
                <w:szCs w:val="24"/>
              </w:rPr>
            </w:pPr>
            <w:r w:rsidRPr="00B90061">
              <w:rPr>
                <w:iCs/>
                <w:sz w:val="24"/>
                <w:szCs w:val="24"/>
              </w:rPr>
              <w:t>..........................................</w:t>
            </w:r>
          </w:p>
          <w:p w14:paraId="17EE7F82" w14:textId="77777777" w:rsidR="00391CED" w:rsidRPr="00B90061" w:rsidRDefault="00391CED" w:rsidP="00391CED">
            <w:pPr>
              <w:spacing w:before="120" w:line="240" w:lineRule="atLeast"/>
              <w:rPr>
                <w:iCs/>
                <w:sz w:val="24"/>
                <w:szCs w:val="24"/>
              </w:rPr>
            </w:pPr>
            <w:r w:rsidRPr="00B90061">
              <w:rPr>
                <w:iCs/>
                <w:sz w:val="24"/>
                <w:szCs w:val="24"/>
              </w:rPr>
              <w:t xml:space="preserve">Oprávnění: </w:t>
            </w:r>
          </w:p>
          <w:p w14:paraId="5715F01E" w14:textId="0E3B3088" w:rsidR="00391CED" w:rsidRPr="00B90061" w:rsidRDefault="00391CED" w:rsidP="00391CED">
            <w:pPr>
              <w:spacing w:before="120" w:line="240" w:lineRule="atLeast"/>
              <w:rPr>
                <w:iCs/>
                <w:sz w:val="24"/>
                <w:szCs w:val="24"/>
              </w:rPr>
            </w:pPr>
            <w:proofErr w:type="gramStart"/>
            <w:r w:rsidRPr="00B90061">
              <w:rPr>
                <w:iCs/>
                <w:sz w:val="24"/>
                <w:szCs w:val="24"/>
              </w:rPr>
              <w:t>A  B</w:t>
            </w:r>
            <w:proofErr w:type="gramEnd"/>
            <w:r w:rsidRPr="00B90061">
              <w:rPr>
                <w:iCs/>
                <w:sz w:val="24"/>
                <w:szCs w:val="24"/>
              </w:rPr>
              <w:t xml:space="preserve">  C  D  E</w:t>
            </w:r>
            <w:r>
              <w:rPr>
                <w:iCs/>
                <w:sz w:val="24"/>
                <w:szCs w:val="24"/>
              </w:rPr>
              <w:t xml:space="preserve"> </w:t>
            </w:r>
            <w:r w:rsidRPr="00B90061">
              <w:rPr>
                <w:iCs/>
                <w:sz w:val="24"/>
                <w:szCs w:val="24"/>
              </w:rPr>
              <w:t>**</w:t>
            </w:r>
          </w:p>
        </w:tc>
      </w:tr>
    </w:tbl>
    <w:p w14:paraId="6AE1069D" w14:textId="5A8E9966" w:rsidR="00E61D38" w:rsidRDefault="00391CED" w:rsidP="00E61D38">
      <w:pPr>
        <w:spacing w:before="120" w:line="240" w:lineRule="atLeast"/>
        <w:jc w:val="both"/>
      </w:pPr>
      <w:r>
        <w:t xml:space="preserve">* </w:t>
      </w:r>
      <w:r w:rsidR="00E61D38">
        <w:t>V případě oprávnění E)</w:t>
      </w:r>
      <w:r>
        <w:t xml:space="preserve"> </w:t>
      </w:r>
      <w:r w:rsidR="00E61D38">
        <w:t xml:space="preserve">je položka povinná. </w:t>
      </w:r>
    </w:p>
    <w:p w14:paraId="55C7994A" w14:textId="77777777" w:rsidR="00E61D38" w:rsidRDefault="00E61D38" w:rsidP="00E61D38">
      <w:pPr>
        <w:spacing w:before="120" w:line="240" w:lineRule="atLeast"/>
        <w:jc w:val="both"/>
      </w:pPr>
      <w:r>
        <w:t>** Příslušné konkrétní oprávnění zakroužkujte nebo uveďte tučně.</w:t>
      </w:r>
    </w:p>
    <w:p w14:paraId="65508738" w14:textId="77777777" w:rsidR="00E61D38" w:rsidRDefault="00E61D38" w:rsidP="00E61D38">
      <w:pPr>
        <w:spacing w:before="120" w:line="240" w:lineRule="atLeast"/>
        <w:jc w:val="both"/>
        <w:rPr>
          <w:sz w:val="24"/>
          <w:szCs w:val="24"/>
        </w:rPr>
      </w:pPr>
      <w:r>
        <w:rPr>
          <w:sz w:val="24"/>
          <w:szCs w:val="24"/>
        </w:rPr>
        <w:t xml:space="preserve">Tvořené dokumenty podle této plné moci mohou zmocněnci tvořit vlastnoručně </w:t>
      </w:r>
      <w:proofErr w:type="gramStart"/>
      <w:r>
        <w:rPr>
          <w:sz w:val="24"/>
          <w:szCs w:val="24"/>
        </w:rPr>
        <w:t>a nebo</w:t>
      </w:r>
      <w:proofErr w:type="gramEnd"/>
      <w:r>
        <w:rPr>
          <w:sz w:val="24"/>
          <w:szCs w:val="24"/>
        </w:rPr>
        <w:t xml:space="preserve"> v elektronické podobě, přičemž v elektronické podobě se akceptují pouze kvalifikované elektronické podpisy dle nařízení </w:t>
      </w:r>
      <w:proofErr w:type="spellStart"/>
      <w:r>
        <w:rPr>
          <w:sz w:val="24"/>
          <w:szCs w:val="24"/>
        </w:rPr>
        <w:t>eIDAS</w:t>
      </w:r>
      <w:proofErr w:type="spellEnd"/>
      <w:r>
        <w:rPr>
          <w:sz w:val="24"/>
          <w:szCs w:val="24"/>
        </w:rPr>
        <w:t>.</w:t>
      </w:r>
    </w:p>
    <w:p w14:paraId="544E65F1" w14:textId="6862B0DC" w:rsidR="00E61D38" w:rsidRDefault="00391CED" w:rsidP="00E61D38">
      <w:pPr>
        <w:spacing w:before="120" w:line="240" w:lineRule="atLeast"/>
        <w:jc w:val="both"/>
        <w:rPr>
          <w:sz w:val="24"/>
          <w:szCs w:val="24"/>
        </w:rPr>
      </w:pPr>
      <w:r>
        <w:rPr>
          <w:sz w:val="24"/>
          <w:szCs w:val="24"/>
        </w:rPr>
        <w:t>Uvedené c</w:t>
      </w:r>
      <w:r w:rsidR="00E61D38" w:rsidRPr="00284976">
        <w:rPr>
          <w:sz w:val="24"/>
          <w:szCs w:val="24"/>
        </w:rPr>
        <w:t>ertifikát</w:t>
      </w:r>
      <w:r>
        <w:rPr>
          <w:sz w:val="24"/>
          <w:szCs w:val="24"/>
        </w:rPr>
        <w:t>y</w:t>
      </w:r>
      <w:r w:rsidR="00E61D38" w:rsidRPr="00284976">
        <w:rPr>
          <w:sz w:val="24"/>
          <w:szCs w:val="24"/>
        </w:rPr>
        <w:t xml:space="preserve"> </w:t>
      </w:r>
      <w:r w:rsidR="00E61D38">
        <w:rPr>
          <w:sz w:val="24"/>
          <w:szCs w:val="24"/>
        </w:rPr>
        <w:t>mohou být</w:t>
      </w:r>
      <w:r w:rsidR="00E61D38" w:rsidRPr="00284976">
        <w:rPr>
          <w:sz w:val="24"/>
          <w:szCs w:val="24"/>
        </w:rPr>
        <w:t xml:space="preserve"> vydávány prostřednictvím Registračních autorit I.CA.</w:t>
      </w:r>
    </w:p>
    <w:p w14:paraId="5EA9A444" w14:textId="77777777" w:rsidR="00E61D38" w:rsidRDefault="00E61D38" w:rsidP="00E61D38">
      <w:pPr>
        <w:spacing w:before="120" w:line="240" w:lineRule="atLeast"/>
        <w:jc w:val="both"/>
        <w:rPr>
          <w:sz w:val="24"/>
          <w:szCs w:val="24"/>
        </w:rPr>
      </w:pPr>
      <w:r w:rsidRPr="003D58FC">
        <w:rPr>
          <w:sz w:val="24"/>
          <w:szCs w:val="24"/>
        </w:rPr>
        <w:t xml:space="preserve">Zmocnění dle této plné moci je časově omezené na dobu platnosti </w:t>
      </w:r>
      <w:r>
        <w:rPr>
          <w:sz w:val="24"/>
          <w:szCs w:val="24"/>
        </w:rPr>
        <w:t>smluvního vztahu s I.CA nebo do jejího odvolání či nahrazení nebo doplnění zmocnitelem či oprávněným zmocněncem</w:t>
      </w:r>
      <w:r w:rsidRPr="003D58FC">
        <w:rPr>
          <w:sz w:val="24"/>
          <w:szCs w:val="24"/>
        </w:rPr>
        <w:t>.</w:t>
      </w:r>
      <w:r>
        <w:rPr>
          <w:rStyle w:val="Znakapoznpodarou"/>
          <w:sz w:val="24"/>
          <w:szCs w:val="24"/>
        </w:rPr>
        <w:footnoteReference w:id="3"/>
      </w:r>
    </w:p>
    <w:p w14:paraId="25E6DBDF" w14:textId="77777777" w:rsidR="003B2C8B" w:rsidRDefault="003B2C8B" w:rsidP="00E61D38">
      <w:pPr>
        <w:spacing w:before="120" w:line="240" w:lineRule="atLeast"/>
        <w:jc w:val="both"/>
        <w:rPr>
          <w:sz w:val="24"/>
          <w:szCs w:val="24"/>
        </w:rPr>
      </w:pPr>
    </w:p>
    <w:p w14:paraId="2D0FBD1D" w14:textId="248DAED7" w:rsidR="00E61D38" w:rsidRDefault="00E61D38" w:rsidP="00E61D38">
      <w:pPr>
        <w:spacing w:before="120" w:line="240" w:lineRule="atLeast"/>
        <w:jc w:val="both"/>
        <w:rPr>
          <w:sz w:val="24"/>
          <w:szCs w:val="24"/>
        </w:rPr>
      </w:pPr>
      <w:r w:rsidRPr="003D58FC">
        <w:rPr>
          <w:sz w:val="24"/>
          <w:szCs w:val="24"/>
        </w:rPr>
        <w:t>V .......................... dne ………………...</w:t>
      </w:r>
      <w:r>
        <w:rPr>
          <w:rStyle w:val="Znakapoznpodarou"/>
          <w:sz w:val="24"/>
          <w:szCs w:val="24"/>
        </w:rPr>
        <w:footnoteReference w:id="4"/>
      </w:r>
      <w:r w:rsidRPr="00291175">
        <w:rPr>
          <w:sz w:val="24"/>
          <w:szCs w:val="24"/>
        </w:rPr>
        <w:t xml:space="preserve"> </w:t>
      </w:r>
      <w:r>
        <w:rPr>
          <w:sz w:val="24"/>
          <w:szCs w:val="24"/>
        </w:rPr>
        <w:tab/>
      </w:r>
      <w:r>
        <w:rPr>
          <w:sz w:val="24"/>
          <w:szCs w:val="24"/>
        </w:rPr>
        <w:tab/>
      </w:r>
      <w:r>
        <w:rPr>
          <w:sz w:val="24"/>
          <w:szCs w:val="24"/>
        </w:rPr>
        <w:tab/>
      </w:r>
      <w:r w:rsidRPr="003D58FC">
        <w:rPr>
          <w:sz w:val="24"/>
          <w:szCs w:val="24"/>
        </w:rPr>
        <w:t>V .......................... dne ………………...</w:t>
      </w:r>
    </w:p>
    <w:p w14:paraId="4FD6D767" w14:textId="77777777" w:rsidR="00E61D38" w:rsidRDefault="00E61D38" w:rsidP="00E61D38">
      <w:pPr>
        <w:spacing w:line="240" w:lineRule="atLeast"/>
        <w:ind w:left="2124"/>
        <w:jc w:val="both"/>
        <w:rPr>
          <w:sz w:val="24"/>
          <w:szCs w:val="24"/>
        </w:rPr>
      </w:pPr>
    </w:p>
    <w:p w14:paraId="00126A68" w14:textId="77777777" w:rsidR="00E61D38" w:rsidRDefault="00E61D38" w:rsidP="00E61D38">
      <w:pPr>
        <w:spacing w:line="240" w:lineRule="atLeast"/>
        <w:jc w:val="both"/>
        <w:rPr>
          <w:sz w:val="24"/>
          <w:szCs w:val="24"/>
        </w:rPr>
      </w:pPr>
    </w:p>
    <w:p w14:paraId="5D88BF0B" w14:textId="77777777" w:rsidR="00E61D38" w:rsidRDefault="00E61D38" w:rsidP="00E61D38">
      <w:pPr>
        <w:spacing w:line="240" w:lineRule="atLeast"/>
        <w:jc w:val="both"/>
        <w:rPr>
          <w:sz w:val="24"/>
          <w:szCs w:val="24"/>
        </w:rPr>
      </w:pPr>
    </w:p>
    <w:p w14:paraId="6215E9BA" w14:textId="77777777" w:rsidR="00E61D38" w:rsidRPr="003D58FC" w:rsidRDefault="00E61D38" w:rsidP="00E61D38">
      <w:pPr>
        <w:spacing w:line="240" w:lineRule="atLeast"/>
        <w:jc w:val="both"/>
        <w:rPr>
          <w:sz w:val="24"/>
          <w:szCs w:val="24"/>
        </w:rPr>
      </w:pPr>
    </w:p>
    <w:p w14:paraId="7DB47F26" w14:textId="77777777" w:rsidR="00E61D38" w:rsidRPr="003D58FC" w:rsidRDefault="00E61D38" w:rsidP="00E61D38">
      <w:pPr>
        <w:spacing w:line="240" w:lineRule="atLeast"/>
        <w:jc w:val="both"/>
        <w:rPr>
          <w:sz w:val="24"/>
          <w:szCs w:val="24"/>
        </w:rPr>
      </w:pPr>
      <w:r w:rsidRPr="003D58FC">
        <w:rPr>
          <w:sz w:val="24"/>
          <w:szCs w:val="24"/>
        </w:rPr>
        <w:t>…………………………………….…..</w:t>
      </w:r>
      <w:r w:rsidRPr="003D58FC">
        <w:rPr>
          <w:sz w:val="24"/>
          <w:szCs w:val="24"/>
        </w:rPr>
        <w:tab/>
      </w:r>
      <w:r w:rsidRPr="003D58FC">
        <w:rPr>
          <w:sz w:val="24"/>
          <w:szCs w:val="24"/>
        </w:rPr>
        <w:tab/>
      </w:r>
      <w:r w:rsidRPr="003D58FC">
        <w:rPr>
          <w:sz w:val="24"/>
          <w:szCs w:val="24"/>
        </w:rPr>
        <w:tab/>
        <w:t>…………………………………….…..</w:t>
      </w:r>
    </w:p>
    <w:p w14:paraId="107EDB4E" w14:textId="77777777" w:rsidR="00E61D38" w:rsidRDefault="00E61D38" w:rsidP="00E61D38">
      <w:pPr>
        <w:spacing w:line="240" w:lineRule="atLeast"/>
        <w:jc w:val="both"/>
        <w:rPr>
          <w:sz w:val="24"/>
        </w:rPr>
      </w:pPr>
    </w:p>
    <w:p w14:paraId="6DAFF49C" w14:textId="77777777" w:rsidR="00E61D38" w:rsidRPr="00362BAD" w:rsidRDefault="00E61D38" w:rsidP="00E61D38">
      <w:pPr>
        <w:spacing w:line="240" w:lineRule="atLeast"/>
        <w:jc w:val="both"/>
        <w:rPr>
          <w:sz w:val="24"/>
        </w:rPr>
      </w:pPr>
      <w:r w:rsidRPr="003D58FC">
        <w:rPr>
          <w:sz w:val="24"/>
        </w:rPr>
        <w:t>..............................................</w:t>
      </w:r>
      <w:r w:rsidRPr="003D58FC">
        <w:rPr>
          <w:sz w:val="24"/>
        </w:rPr>
        <w:tab/>
      </w:r>
      <w:r w:rsidRPr="003D58FC">
        <w:rPr>
          <w:sz w:val="24"/>
        </w:rPr>
        <w:tab/>
      </w:r>
      <w:r w:rsidRPr="003D58FC">
        <w:rPr>
          <w:sz w:val="24"/>
        </w:rPr>
        <w:tab/>
      </w:r>
      <w:r w:rsidRPr="003D58FC">
        <w:rPr>
          <w:sz w:val="24"/>
        </w:rPr>
        <w:tab/>
      </w:r>
      <w:r w:rsidRPr="003D58FC">
        <w:rPr>
          <w:sz w:val="24"/>
          <w:szCs w:val="24"/>
        </w:rPr>
        <w:tab/>
      </w:r>
      <w:r w:rsidRPr="003D58FC">
        <w:rPr>
          <w:sz w:val="24"/>
        </w:rPr>
        <w:t>.............................................</w:t>
      </w:r>
    </w:p>
    <w:p w14:paraId="1247E422" w14:textId="77777777" w:rsidR="00E61D38" w:rsidRPr="00F35435" w:rsidRDefault="00E61D38" w:rsidP="00E61D38">
      <w:pPr>
        <w:widowControl w:val="0"/>
        <w:autoSpaceDE w:val="0"/>
        <w:autoSpaceDN w:val="0"/>
        <w:adjustRightInd w:val="0"/>
        <w:rPr>
          <w:rFonts w:ascii="Calibri" w:hAnsi="Calibri"/>
          <w:szCs w:val="22"/>
        </w:rPr>
      </w:pPr>
      <w:r>
        <w:rPr>
          <w:rFonts w:ascii="Calibri" w:hAnsi="Calibri"/>
          <w:szCs w:val="22"/>
        </w:rPr>
        <w:t>jméno a podpis zmocnitele</w:t>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r>
      <w:r>
        <w:rPr>
          <w:rFonts w:ascii="Calibri" w:hAnsi="Calibri"/>
          <w:szCs w:val="22"/>
        </w:rPr>
        <w:tab/>
        <w:t>jméno a podpis zmocnitele</w:t>
      </w:r>
    </w:p>
    <w:p w14:paraId="2D5D2F01" w14:textId="77777777" w:rsidR="00E61D38" w:rsidRPr="000173DA" w:rsidRDefault="00E61D38" w:rsidP="00E61D38">
      <w:pPr>
        <w:spacing w:before="120" w:line="240" w:lineRule="atLeast"/>
        <w:jc w:val="both"/>
        <w:rPr>
          <w:sz w:val="24"/>
          <w:szCs w:val="24"/>
        </w:rPr>
      </w:pPr>
    </w:p>
    <w:p w14:paraId="398DBB66" w14:textId="7A30F523" w:rsidR="00182AAA" w:rsidRDefault="00182AAA">
      <w:pPr>
        <w:rPr>
          <w:b/>
          <w:bCs/>
        </w:rPr>
      </w:pPr>
    </w:p>
    <w:sectPr w:rsidR="00182AAA" w:rsidSect="0065547F">
      <w:type w:val="continuous"/>
      <w:pgSz w:w="11906" w:h="16838" w:code="9"/>
      <w:pgMar w:top="1418" w:right="851" w:bottom="1418"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0D0D7" w14:textId="77777777" w:rsidR="0065547F" w:rsidRDefault="0065547F" w:rsidP="000E577D">
      <w:r>
        <w:separator/>
      </w:r>
    </w:p>
  </w:endnote>
  <w:endnote w:type="continuationSeparator" w:id="0">
    <w:p w14:paraId="76C0FD60" w14:textId="77777777" w:rsidR="0065547F" w:rsidRDefault="0065547F" w:rsidP="000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uiseCondCE">
    <w:panose1 w:val="00000000000000000000"/>
    <w:charset w:val="02"/>
    <w:family w:val="swiss"/>
    <w:notTrueType/>
    <w:pitch w:val="variable"/>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749C" w14:textId="77777777" w:rsidR="00D8161F" w:rsidRDefault="00D816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383409D" w14:textId="77777777" w:rsidR="00D8161F" w:rsidRDefault="00D816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6E5B" w14:textId="77777777" w:rsidR="00D8161F" w:rsidRDefault="00D8161F">
    <w:pPr>
      <w:pStyle w:val="Zpat"/>
      <w:pBdr>
        <w:top w:val="single" w:sz="4" w:space="1" w:color="auto"/>
      </w:pBdr>
      <w:jc w:val="center"/>
      <w:rPr>
        <w:rFonts w:ascii="Tahoma" w:hAnsi="Tahoma"/>
        <w:sz w:val="8"/>
      </w:rPr>
    </w:pPr>
  </w:p>
  <w:p w14:paraId="4F9C6B41" w14:textId="77777777" w:rsidR="00D8161F" w:rsidRDefault="00D8161F">
    <w:pPr>
      <w:pStyle w:val="Zpat"/>
      <w:jc w:val="center"/>
      <w:rPr>
        <w:rFonts w:ascii="Tahoma" w:hAnsi="Tahoma"/>
      </w:rPr>
    </w:pPr>
    <w:r>
      <w:rPr>
        <w:rFonts w:ascii="Tahoma" w:hAnsi="Tahoma"/>
      </w:rPr>
      <w:t xml:space="preserve">Strana </w:t>
    </w:r>
    <w:r>
      <w:rPr>
        <w:rStyle w:val="slostrnky"/>
        <w:rFonts w:ascii="Tahoma" w:hAnsi="Tahoma"/>
      </w:rPr>
      <w:fldChar w:fldCharType="begin"/>
    </w:r>
    <w:r>
      <w:rPr>
        <w:rStyle w:val="slostrnky"/>
        <w:rFonts w:ascii="Tahoma" w:hAnsi="Tahoma"/>
      </w:rPr>
      <w:instrText xml:space="preserve"> PAGE </w:instrText>
    </w:r>
    <w:r>
      <w:rPr>
        <w:rStyle w:val="slostrnky"/>
        <w:rFonts w:ascii="Tahoma" w:hAnsi="Tahoma"/>
      </w:rPr>
      <w:fldChar w:fldCharType="separate"/>
    </w:r>
    <w:r>
      <w:rPr>
        <w:rStyle w:val="slostrnky"/>
        <w:rFonts w:ascii="Tahoma" w:hAnsi="Tahoma"/>
        <w:noProof/>
      </w:rPr>
      <w:t>10</w:t>
    </w:r>
    <w:r>
      <w:rPr>
        <w:rStyle w:val="slostrnky"/>
        <w:rFonts w:ascii="Tahoma" w:hAnsi="Tahoma"/>
      </w:rPr>
      <w:fldChar w:fldCharType="end"/>
    </w:r>
    <w:r>
      <w:rPr>
        <w:rStyle w:val="slostrnky"/>
        <w:rFonts w:ascii="Tahoma" w:hAnsi="Tahoma"/>
      </w:rPr>
      <w:t>/</w:t>
    </w:r>
    <w:r>
      <w:rPr>
        <w:rStyle w:val="slostrnky"/>
        <w:rFonts w:ascii="Tahoma" w:hAnsi="Tahoma"/>
      </w:rPr>
      <w:fldChar w:fldCharType="begin"/>
    </w:r>
    <w:r>
      <w:rPr>
        <w:rStyle w:val="slostrnky"/>
        <w:rFonts w:ascii="Tahoma" w:hAnsi="Tahoma"/>
      </w:rPr>
      <w:instrText xml:space="preserve"> NUMPAGES </w:instrText>
    </w:r>
    <w:r>
      <w:rPr>
        <w:rStyle w:val="slostrnky"/>
        <w:rFonts w:ascii="Tahoma" w:hAnsi="Tahoma"/>
      </w:rPr>
      <w:fldChar w:fldCharType="separate"/>
    </w:r>
    <w:r>
      <w:rPr>
        <w:rStyle w:val="slostrnky"/>
        <w:rFonts w:ascii="Tahoma" w:hAnsi="Tahoma"/>
        <w:noProof/>
      </w:rPr>
      <w:t>10</w:t>
    </w:r>
    <w:r>
      <w:rPr>
        <w:rStyle w:val="slostrnky"/>
        <w:rFonts w:ascii="Tahoma" w:hAnsi="Tahom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D6D5" w14:textId="77777777" w:rsidR="00D8161F" w:rsidRDefault="00D8161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8245" w14:textId="77777777" w:rsidR="0065547F" w:rsidRDefault="0065547F" w:rsidP="000E577D">
      <w:r>
        <w:separator/>
      </w:r>
    </w:p>
  </w:footnote>
  <w:footnote w:type="continuationSeparator" w:id="0">
    <w:p w14:paraId="17571A15" w14:textId="77777777" w:rsidR="0065547F" w:rsidRDefault="0065547F" w:rsidP="000E577D">
      <w:r>
        <w:continuationSeparator/>
      </w:r>
    </w:p>
  </w:footnote>
  <w:footnote w:id="1">
    <w:p w14:paraId="65676EEF" w14:textId="0AC10D26" w:rsidR="004C59BF" w:rsidRDefault="004C59BF">
      <w:pPr>
        <w:pStyle w:val="Textpoznpodarou"/>
      </w:pPr>
      <w:r>
        <w:rPr>
          <w:rStyle w:val="Znakapoznpodarou"/>
        </w:rPr>
        <w:footnoteRef/>
      </w:r>
      <w:r>
        <w:t xml:space="preserve"> Potvrzení o zaměstnaneckém poměru může oprávněná osoba podepsat i kvalifikovaným certifikátem a poslat danému zaměstnanci, který jej musí předložit v elektronické podobě na pobočce I.CA. Na pobočce bude ověřen elektronický podpis a dokument následně vytištěn, aby zaměstnanec jej mohl ještě před vydáním certifikátu fyzicky podepsat.</w:t>
      </w:r>
    </w:p>
  </w:footnote>
  <w:footnote w:id="2">
    <w:p w14:paraId="1F9197AA" w14:textId="747156BB" w:rsidR="00D8161F" w:rsidRDefault="00D8161F" w:rsidP="00D8161F">
      <w:pPr>
        <w:pStyle w:val="Textpoznpodarou"/>
        <w:ind w:left="142" w:hanging="142"/>
        <w:jc w:val="both"/>
      </w:pPr>
      <w:r>
        <w:rPr>
          <w:rStyle w:val="Znakapoznpodarou"/>
        </w:rPr>
        <w:footnoteRef/>
      </w:r>
      <w:r>
        <w:t xml:space="preserve"> Přístup je umožněn prostřednictvím komerčního </w:t>
      </w:r>
      <w:r w:rsidR="00391CED">
        <w:t xml:space="preserve">nebo </w:t>
      </w:r>
      <w:r w:rsidR="00391CED">
        <w:t xml:space="preserve">identitního </w:t>
      </w:r>
      <w:r>
        <w:t>certifikátu I.CA, proto je případně nutné poslat sériové číslo kontaktní osobě na straně I.CA.</w:t>
      </w:r>
    </w:p>
  </w:footnote>
  <w:footnote w:id="3">
    <w:p w14:paraId="6B07AFB6" w14:textId="77777777" w:rsidR="00E61D38" w:rsidRDefault="00E61D38" w:rsidP="00E61D38">
      <w:pPr>
        <w:pStyle w:val="Textpoznpodarou"/>
        <w:jc w:val="both"/>
      </w:pPr>
      <w:r>
        <w:rPr>
          <w:rStyle w:val="Znakapoznpodarou"/>
        </w:rPr>
        <w:footnoteRef/>
      </w:r>
      <w:r>
        <w:t xml:space="preserve"> Vyplněnou plnou moc odešlete v originální podobě kontaktní osobě na straně I.CA. </w:t>
      </w:r>
    </w:p>
  </w:footnote>
  <w:footnote w:id="4">
    <w:p w14:paraId="20ECBE46" w14:textId="62DF65B1" w:rsidR="00E61D38" w:rsidRDefault="00E61D38" w:rsidP="00E61D38">
      <w:pPr>
        <w:pStyle w:val="Textpoznpodarou"/>
        <w:ind w:left="142" w:hanging="142"/>
        <w:jc w:val="both"/>
      </w:pPr>
      <w:r>
        <w:rPr>
          <w:rStyle w:val="Znakapoznpodarou"/>
        </w:rPr>
        <w:footnoteRef/>
      </w:r>
      <w:r>
        <w:t xml:space="preserve"> Podpisy zmocnitelů mohou být buď vlastnoruční nebo elektronické, a to prostřednictvím kvalifikovaného elektronického podpisu dle </w:t>
      </w:r>
      <w:r>
        <w:t xml:space="preserve">eIDAS. Vlastnoruční podpisy musí být v případě udělení oprávnění </w:t>
      </w:r>
      <w:r w:rsidR="00391CED">
        <w:t>E</w:t>
      </w:r>
      <w:r>
        <w:t>)</w:t>
      </w:r>
      <w:r w:rsidR="00391CED">
        <w:t xml:space="preserve"> </w:t>
      </w:r>
      <w:r>
        <w:t>úředně ověřeny.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032B" w14:textId="59F2E039" w:rsidR="00D8161F" w:rsidRPr="001B3BD6" w:rsidRDefault="001A0FED" w:rsidP="001A0FED">
    <w:pPr>
      <w:pStyle w:val="Zhlav"/>
    </w:pPr>
    <w:r>
      <w:rPr>
        <w:noProof/>
      </w:rPr>
      <w:t xml:space="preserve">Smlouva o poskytování služeb </w:t>
    </w:r>
    <w:r w:rsidR="0025725B">
      <w:rPr>
        <w:noProof/>
      </w:rPr>
      <w:t>mezi I.CA a zákazníkem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609D" w14:textId="0352FAF0" w:rsidR="00D8161F" w:rsidRDefault="00D8161F" w:rsidP="00472510">
    <w:pPr>
      <w:pStyle w:val="Zhlav"/>
      <w:tabs>
        <w:tab w:val="clear" w:pos="4536"/>
        <w:tab w:val="clear" w:pos="9072"/>
        <w:tab w:val="center" w:pos="1530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95A"/>
    <w:multiLevelType w:val="hybridMultilevel"/>
    <w:tmpl w:val="4EE64BA8"/>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hint="default"/>
      </w:rPr>
    </w:lvl>
  </w:abstractNum>
  <w:abstractNum w:abstractNumId="1" w15:restartNumberingAfterBreak="0">
    <w:nsid w:val="04816636"/>
    <w:multiLevelType w:val="hybridMultilevel"/>
    <w:tmpl w:val="F1E47998"/>
    <w:lvl w:ilvl="0" w:tplc="8C843F44">
      <w:start w:val="1"/>
      <w:numFmt w:val="decimal"/>
      <w:lvlText w:val="%1."/>
      <w:lvlJc w:val="left"/>
      <w:pPr>
        <w:tabs>
          <w:tab w:val="num" w:pos="430"/>
        </w:tabs>
        <w:ind w:left="430" w:hanging="360"/>
      </w:pPr>
      <w:rPr>
        <w:rFonts w:hint="default"/>
        <w:b w:val="0"/>
        <w:i w:val="0"/>
      </w:rPr>
    </w:lvl>
    <w:lvl w:ilvl="1" w:tplc="04050019" w:tentative="1">
      <w:start w:val="1"/>
      <w:numFmt w:val="lowerLetter"/>
      <w:lvlText w:val="%2."/>
      <w:lvlJc w:val="left"/>
      <w:pPr>
        <w:tabs>
          <w:tab w:val="num" w:pos="1150"/>
        </w:tabs>
        <w:ind w:left="1150" w:hanging="360"/>
      </w:pPr>
    </w:lvl>
    <w:lvl w:ilvl="2" w:tplc="0405001B" w:tentative="1">
      <w:start w:val="1"/>
      <w:numFmt w:val="lowerRoman"/>
      <w:lvlText w:val="%3."/>
      <w:lvlJc w:val="right"/>
      <w:pPr>
        <w:tabs>
          <w:tab w:val="num" w:pos="1870"/>
        </w:tabs>
        <w:ind w:left="1870" w:hanging="180"/>
      </w:pPr>
    </w:lvl>
    <w:lvl w:ilvl="3" w:tplc="0405000F" w:tentative="1">
      <w:start w:val="1"/>
      <w:numFmt w:val="decimal"/>
      <w:lvlText w:val="%4."/>
      <w:lvlJc w:val="left"/>
      <w:pPr>
        <w:tabs>
          <w:tab w:val="num" w:pos="2590"/>
        </w:tabs>
        <w:ind w:left="2590" w:hanging="360"/>
      </w:pPr>
    </w:lvl>
    <w:lvl w:ilvl="4" w:tplc="04050019" w:tentative="1">
      <w:start w:val="1"/>
      <w:numFmt w:val="lowerLetter"/>
      <w:lvlText w:val="%5."/>
      <w:lvlJc w:val="left"/>
      <w:pPr>
        <w:tabs>
          <w:tab w:val="num" w:pos="3310"/>
        </w:tabs>
        <w:ind w:left="3310" w:hanging="360"/>
      </w:pPr>
    </w:lvl>
    <w:lvl w:ilvl="5" w:tplc="0405001B" w:tentative="1">
      <w:start w:val="1"/>
      <w:numFmt w:val="lowerRoman"/>
      <w:lvlText w:val="%6."/>
      <w:lvlJc w:val="right"/>
      <w:pPr>
        <w:tabs>
          <w:tab w:val="num" w:pos="4030"/>
        </w:tabs>
        <w:ind w:left="4030" w:hanging="180"/>
      </w:pPr>
    </w:lvl>
    <w:lvl w:ilvl="6" w:tplc="0405000F" w:tentative="1">
      <w:start w:val="1"/>
      <w:numFmt w:val="decimal"/>
      <w:lvlText w:val="%7."/>
      <w:lvlJc w:val="left"/>
      <w:pPr>
        <w:tabs>
          <w:tab w:val="num" w:pos="4750"/>
        </w:tabs>
        <w:ind w:left="4750" w:hanging="360"/>
      </w:pPr>
    </w:lvl>
    <w:lvl w:ilvl="7" w:tplc="04050019" w:tentative="1">
      <w:start w:val="1"/>
      <w:numFmt w:val="lowerLetter"/>
      <w:lvlText w:val="%8."/>
      <w:lvlJc w:val="left"/>
      <w:pPr>
        <w:tabs>
          <w:tab w:val="num" w:pos="5470"/>
        </w:tabs>
        <w:ind w:left="5470" w:hanging="360"/>
      </w:pPr>
    </w:lvl>
    <w:lvl w:ilvl="8" w:tplc="0405001B" w:tentative="1">
      <w:start w:val="1"/>
      <w:numFmt w:val="lowerRoman"/>
      <w:lvlText w:val="%9."/>
      <w:lvlJc w:val="right"/>
      <w:pPr>
        <w:tabs>
          <w:tab w:val="num" w:pos="6190"/>
        </w:tabs>
        <w:ind w:left="6190" w:hanging="180"/>
      </w:pPr>
    </w:lvl>
  </w:abstractNum>
  <w:abstractNum w:abstractNumId="2" w15:restartNumberingAfterBreak="0">
    <w:nsid w:val="05A37360"/>
    <w:multiLevelType w:val="hybridMultilevel"/>
    <w:tmpl w:val="0CC64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AD1DAF"/>
    <w:multiLevelType w:val="hybridMultilevel"/>
    <w:tmpl w:val="FEEC72AE"/>
    <w:lvl w:ilvl="0" w:tplc="04661C8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240"/>
        </w:tabs>
        <w:ind w:left="240" w:hanging="360"/>
      </w:pPr>
    </w:lvl>
    <w:lvl w:ilvl="2" w:tplc="0405001B" w:tentative="1">
      <w:start w:val="1"/>
      <w:numFmt w:val="lowerRoman"/>
      <w:lvlText w:val="%3."/>
      <w:lvlJc w:val="right"/>
      <w:pPr>
        <w:tabs>
          <w:tab w:val="num" w:pos="960"/>
        </w:tabs>
        <w:ind w:left="960" w:hanging="180"/>
      </w:pPr>
    </w:lvl>
    <w:lvl w:ilvl="3" w:tplc="0405000F" w:tentative="1">
      <w:start w:val="1"/>
      <w:numFmt w:val="decimal"/>
      <w:lvlText w:val="%4."/>
      <w:lvlJc w:val="left"/>
      <w:pPr>
        <w:tabs>
          <w:tab w:val="num" w:pos="1680"/>
        </w:tabs>
        <w:ind w:left="1680" w:hanging="360"/>
      </w:pPr>
    </w:lvl>
    <w:lvl w:ilvl="4" w:tplc="04050019" w:tentative="1">
      <w:start w:val="1"/>
      <w:numFmt w:val="lowerLetter"/>
      <w:lvlText w:val="%5."/>
      <w:lvlJc w:val="left"/>
      <w:pPr>
        <w:tabs>
          <w:tab w:val="num" w:pos="2400"/>
        </w:tabs>
        <w:ind w:left="2400" w:hanging="360"/>
      </w:pPr>
    </w:lvl>
    <w:lvl w:ilvl="5" w:tplc="0405001B" w:tentative="1">
      <w:start w:val="1"/>
      <w:numFmt w:val="lowerRoman"/>
      <w:lvlText w:val="%6."/>
      <w:lvlJc w:val="right"/>
      <w:pPr>
        <w:tabs>
          <w:tab w:val="num" w:pos="3120"/>
        </w:tabs>
        <w:ind w:left="3120" w:hanging="180"/>
      </w:pPr>
    </w:lvl>
    <w:lvl w:ilvl="6" w:tplc="0405000F" w:tentative="1">
      <w:start w:val="1"/>
      <w:numFmt w:val="decimal"/>
      <w:lvlText w:val="%7."/>
      <w:lvlJc w:val="left"/>
      <w:pPr>
        <w:tabs>
          <w:tab w:val="num" w:pos="3840"/>
        </w:tabs>
        <w:ind w:left="3840" w:hanging="360"/>
      </w:pPr>
    </w:lvl>
    <w:lvl w:ilvl="7" w:tplc="04050019" w:tentative="1">
      <w:start w:val="1"/>
      <w:numFmt w:val="lowerLetter"/>
      <w:lvlText w:val="%8."/>
      <w:lvlJc w:val="left"/>
      <w:pPr>
        <w:tabs>
          <w:tab w:val="num" w:pos="4560"/>
        </w:tabs>
        <w:ind w:left="4560" w:hanging="360"/>
      </w:pPr>
    </w:lvl>
    <w:lvl w:ilvl="8" w:tplc="0405001B" w:tentative="1">
      <w:start w:val="1"/>
      <w:numFmt w:val="lowerRoman"/>
      <w:lvlText w:val="%9."/>
      <w:lvlJc w:val="right"/>
      <w:pPr>
        <w:tabs>
          <w:tab w:val="num" w:pos="5280"/>
        </w:tabs>
        <w:ind w:left="5280" w:hanging="180"/>
      </w:pPr>
    </w:lvl>
  </w:abstractNum>
  <w:abstractNum w:abstractNumId="4" w15:restartNumberingAfterBreak="0">
    <w:nsid w:val="07BE38E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6F1C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2F18A0"/>
    <w:multiLevelType w:val="hybridMultilevel"/>
    <w:tmpl w:val="A56CA80A"/>
    <w:lvl w:ilvl="0" w:tplc="04050011">
      <w:start w:val="1"/>
      <w:numFmt w:val="decimal"/>
      <w:lvlText w:val="%1)"/>
      <w:lvlJc w:val="left"/>
      <w:pPr>
        <w:tabs>
          <w:tab w:val="num" w:pos="720"/>
        </w:tabs>
        <w:ind w:left="720" w:hanging="360"/>
      </w:pPr>
      <w:rPr>
        <w:rFonts w:hint="default"/>
      </w:rPr>
    </w:lvl>
    <w:lvl w:ilvl="1" w:tplc="14F0899E">
      <w:start w:val="1"/>
      <w:numFmt w:val="decimal"/>
      <w:lvlText w:val="%2."/>
      <w:lvlJc w:val="left"/>
      <w:pPr>
        <w:tabs>
          <w:tab w:val="num" w:pos="1440"/>
        </w:tabs>
        <w:ind w:left="1440" w:hanging="360"/>
      </w:pPr>
      <w:rPr>
        <w:rFonts w:hint="default"/>
        <w:b w:val="0"/>
        <w:bCs/>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FE6842"/>
    <w:multiLevelType w:val="hybridMultilevel"/>
    <w:tmpl w:val="FE802E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2A9032E"/>
    <w:multiLevelType w:val="hybridMultilevel"/>
    <w:tmpl w:val="79C88B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3990349"/>
    <w:multiLevelType w:val="hybridMultilevel"/>
    <w:tmpl w:val="58A899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5B61FD0"/>
    <w:multiLevelType w:val="hybridMultilevel"/>
    <w:tmpl w:val="6396DF56"/>
    <w:lvl w:ilvl="0" w:tplc="BDF86BA0">
      <w:start w:val="1"/>
      <w:numFmt w:val="decimal"/>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5CB3A51"/>
    <w:multiLevelType w:val="hybridMultilevel"/>
    <w:tmpl w:val="E8968342"/>
    <w:lvl w:ilvl="0" w:tplc="48D438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7A792B"/>
    <w:multiLevelType w:val="multilevel"/>
    <w:tmpl w:val="5E2054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6E1F0F"/>
    <w:multiLevelType w:val="hybridMultilevel"/>
    <w:tmpl w:val="6C5EEF62"/>
    <w:lvl w:ilvl="0" w:tplc="3286CB78">
      <w:start w:val="1"/>
      <w:numFmt w:val="decimal"/>
      <w:lvlText w:val="%1."/>
      <w:lvlJc w:val="left"/>
      <w:pPr>
        <w:tabs>
          <w:tab w:val="num" w:pos="720"/>
        </w:tabs>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6245D4C"/>
    <w:multiLevelType w:val="hybridMultilevel"/>
    <w:tmpl w:val="F53A7A5A"/>
    <w:lvl w:ilvl="0" w:tplc="DA383ED0">
      <w:start w:val="10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2A5620"/>
    <w:multiLevelType w:val="hybridMultilevel"/>
    <w:tmpl w:val="9E72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9D745A"/>
    <w:multiLevelType w:val="singleLevel"/>
    <w:tmpl w:val="04661C8A"/>
    <w:lvl w:ilvl="0">
      <w:start w:val="1"/>
      <w:numFmt w:val="decimal"/>
      <w:lvlText w:val="%1."/>
      <w:lvlJc w:val="left"/>
      <w:pPr>
        <w:tabs>
          <w:tab w:val="num" w:pos="1560"/>
        </w:tabs>
        <w:ind w:left="1560" w:hanging="360"/>
      </w:pPr>
      <w:rPr>
        <w:rFonts w:hint="default"/>
      </w:rPr>
    </w:lvl>
  </w:abstractNum>
  <w:abstractNum w:abstractNumId="17" w15:restartNumberingAfterBreak="0">
    <w:nsid w:val="28184AD4"/>
    <w:multiLevelType w:val="hybridMultilevel"/>
    <w:tmpl w:val="FB8608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610C0A"/>
    <w:multiLevelType w:val="hybridMultilevel"/>
    <w:tmpl w:val="400432DA"/>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2ADA1EA2"/>
    <w:multiLevelType w:val="hybridMultilevel"/>
    <w:tmpl w:val="6CD22BFA"/>
    <w:lvl w:ilvl="0" w:tplc="8A36CF8A">
      <w:start w:val="1"/>
      <w:numFmt w:val="decimal"/>
      <w:lvlText w:val="%1."/>
      <w:lvlJc w:val="left"/>
      <w:pPr>
        <w:tabs>
          <w:tab w:val="num" w:pos="360"/>
        </w:tabs>
        <w:ind w:left="360" w:hanging="360"/>
      </w:pPr>
      <w:rPr>
        <w:rFonts w:hint="default"/>
        <w:b w:val="0"/>
        <w:i w:val="0"/>
      </w:rPr>
    </w:lvl>
    <w:lvl w:ilvl="1" w:tplc="C24087AA">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16A69A1"/>
    <w:multiLevelType w:val="hybridMultilevel"/>
    <w:tmpl w:val="2BD2920A"/>
    <w:lvl w:ilvl="0" w:tplc="DA383ED0">
      <w:start w:val="100"/>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5F2BC4"/>
    <w:multiLevelType w:val="singleLevel"/>
    <w:tmpl w:val="04661C8A"/>
    <w:lvl w:ilvl="0">
      <w:start w:val="1"/>
      <w:numFmt w:val="decimal"/>
      <w:lvlText w:val="%1."/>
      <w:lvlJc w:val="left"/>
      <w:pPr>
        <w:tabs>
          <w:tab w:val="num" w:pos="502"/>
        </w:tabs>
        <w:ind w:left="502" w:hanging="360"/>
      </w:pPr>
      <w:rPr>
        <w:rFonts w:hint="default"/>
      </w:rPr>
    </w:lvl>
  </w:abstractNum>
  <w:abstractNum w:abstractNumId="22" w15:restartNumberingAfterBreak="0">
    <w:nsid w:val="32FA6D1E"/>
    <w:multiLevelType w:val="hybridMultilevel"/>
    <w:tmpl w:val="D33656FA"/>
    <w:lvl w:ilvl="0" w:tplc="DEA274F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3" w15:restartNumberingAfterBreak="0">
    <w:nsid w:val="37A44D0C"/>
    <w:multiLevelType w:val="multilevel"/>
    <w:tmpl w:val="C3A4E474"/>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39727E93"/>
    <w:multiLevelType w:val="multilevel"/>
    <w:tmpl w:val="1B9456C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A1A4575"/>
    <w:multiLevelType w:val="hybridMultilevel"/>
    <w:tmpl w:val="4D62FBDC"/>
    <w:lvl w:ilvl="0" w:tplc="FFFFFFFF">
      <w:start w:val="1"/>
      <w:numFmt w:val="decimal"/>
      <w:lvlText w:val="%1."/>
      <w:lvlJc w:val="left"/>
      <w:pPr>
        <w:tabs>
          <w:tab w:val="num" w:pos="2262"/>
        </w:tabs>
        <w:ind w:left="567" w:hanging="425"/>
      </w:pPr>
      <w:rPr>
        <w:rFonts w:hint="default"/>
      </w:rPr>
    </w:lvl>
    <w:lvl w:ilvl="1" w:tplc="A8881B44">
      <w:start w:val="1"/>
      <w:numFmt w:val="lowerLetter"/>
      <w:lvlText w:val="%2)"/>
      <w:lvlJc w:val="left"/>
      <w:pPr>
        <w:tabs>
          <w:tab w:val="num" w:pos="3200"/>
        </w:tabs>
        <w:ind w:left="1505" w:hanging="42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A7B3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042FC1"/>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8" w15:restartNumberingAfterBreak="0">
    <w:nsid w:val="497847D6"/>
    <w:multiLevelType w:val="singleLevel"/>
    <w:tmpl w:val="0405000F"/>
    <w:lvl w:ilvl="0">
      <w:start w:val="1"/>
      <w:numFmt w:val="decimal"/>
      <w:lvlText w:val="%1."/>
      <w:lvlJc w:val="left"/>
      <w:pPr>
        <w:tabs>
          <w:tab w:val="num" w:pos="360"/>
        </w:tabs>
        <w:ind w:left="360" w:hanging="360"/>
      </w:pPr>
      <w:rPr>
        <w:rFonts w:cs="Times New Roman"/>
      </w:rPr>
    </w:lvl>
  </w:abstractNum>
  <w:abstractNum w:abstractNumId="29" w15:restartNumberingAfterBreak="0">
    <w:nsid w:val="528219BD"/>
    <w:multiLevelType w:val="hybridMultilevel"/>
    <w:tmpl w:val="2B000528"/>
    <w:lvl w:ilvl="0" w:tplc="48D438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BA028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1" w15:restartNumberingAfterBreak="0">
    <w:nsid w:val="53B50C2E"/>
    <w:multiLevelType w:val="hybridMultilevel"/>
    <w:tmpl w:val="F2B6D43C"/>
    <w:lvl w:ilvl="0" w:tplc="621650AA">
      <w:start w:val="1"/>
      <w:numFmt w:val="bullet"/>
      <w:lvlText w:val="o"/>
      <w:lvlJc w:val="left"/>
      <w:pPr>
        <w:tabs>
          <w:tab w:val="num" w:pos="1428"/>
        </w:tabs>
        <w:ind w:left="1428" w:hanging="360"/>
      </w:pPr>
      <w:rPr>
        <w:rFonts w:ascii="Courier New" w:hAnsi="Courier New" w:hint="default"/>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2" w15:restartNumberingAfterBreak="0">
    <w:nsid w:val="57A47E4D"/>
    <w:multiLevelType w:val="hybridMultilevel"/>
    <w:tmpl w:val="C8C6EA1E"/>
    <w:lvl w:ilvl="0" w:tplc="3E70AC40">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9585FE5"/>
    <w:multiLevelType w:val="hybridMultilevel"/>
    <w:tmpl w:val="1BEA6340"/>
    <w:lvl w:ilvl="0" w:tplc="48D438F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0B22DA"/>
    <w:multiLevelType w:val="hybridMultilevel"/>
    <w:tmpl w:val="5ADC1CE6"/>
    <w:lvl w:ilvl="0" w:tplc="F468F0C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177F4A"/>
    <w:multiLevelType w:val="hybridMultilevel"/>
    <w:tmpl w:val="0AB044EA"/>
    <w:lvl w:ilvl="0" w:tplc="F7D43250">
      <w:start w:val="1"/>
      <w:numFmt w:val="decimal"/>
      <w:lvlText w:val="%1."/>
      <w:lvlJc w:val="left"/>
      <w:pPr>
        <w:ind w:left="720" w:hanging="360"/>
      </w:pPr>
      <w:rPr>
        <w:rFonts w:cs="Times New Roman"/>
      </w:rPr>
    </w:lvl>
    <w:lvl w:ilvl="1" w:tplc="9FC8624C" w:tentative="1">
      <w:start w:val="1"/>
      <w:numFmt w:val="lowerLetter"/>
      <w:lvlText w:val="%2."/>
      <w:lvlJc w:val="left"/>
      <w:pPr>
        <w:ind w:left="1440" w:hanging="360"/>
      </w:pPr>
      <w:rPr>
        <w:rFonts w:cs="Times New Roman"/>
      </w:rPr>
    </w:lvl>
    <w:lvl w:ilvl="2" w:tplc="5B8A1056" w:tentative="1">
      <w:start w:val="1"/>
      <w:numFmt w:val="lowerRoman"/>
      <w:lvlText w:val="%3."/>
      <w:lvlJc w:val="right"/>
      <w:pPr>
        <w:ind w:left="2160" w:hanging="180"/>
      </w:pPr>
      <w:rPr>
        <w:rFonts w:cs="Times New Roman"/>
      </w:rPr>
    </w:lvl>
    <w:lvl w:ilvl="3" w:tplc="16261792" w:tentative="1">
      <w:start w:val="1"/>
      <w:numFmt w:val="decimal"/>
      <w:lvlText w:val="%4."/>
      <w:lvlJc w:val="left"/>
      <w:pPr>
        <w:ind w:left="2880" w:hanging="360"/>
      </w:pPr>
      <w:rPr>
        <w:rFonts w:cs="Times New Roman"/>
      </w:rPr>
    </w:lvl>
    <w:lvl w:ilvl="4" w:tplc="91C81ECA" w:tentative="1">
      <w:start w:val="1"/>
      <w:numFmt w:val="lowerLetter"/>
      <w:lvlText w:val="%5."/>
      <w:lvlJc w:val="left"/>
      <w:pPr>
        <w:ind w:left="3600" w:hanging="360"/>
      </w:pPr>
      <w:rPr>
        <w:rFonts w:cs="Times New Roman"/>
      </w:rPr>
    </w:lvl>
    <w:lvl w:ilvl="5" w:tplc="B3DCAF60" w:tentative="1">
      <w:start w:val="1"/>
      <w:numFmt w:val="lowerRoman"/>
      <w:lvlText w:val="%6."/>
      <w:lvlJc w:val="right"/>
      <w:pPr>
        <w:ind w:left="4320" w:hanging="180"/>
      </w:pPr>
      <w:rPr>
        <w:rFonts w:cs="Times New Roman"/>
      </w:rPr>
    </w:lvl>
    <w:lvl w:ilvl="6" w:tplc="761200D2" w:tentative="1">
      <w:start w:val="1"/>
      <w:numFmt w:val="decimal"/>
      <w:lvlText w:val="%7."/>
      <w:lvlJc w:val="left"/>
      <w:pPr>
        <w:ind w:left="5040" w:hanging="360"/>
      </w:pPr>
      <w:rPr>
        <w:rFonts w:cs="Times New Roman"/>
      </w:rPr>
    </w:lvl>
    <w:lvl w:ilvl="7" w:tplc="E5324686" w:tentative="1">
      <w:start w:val="1"/>
      <w:numFmt w:val="lowerLetter"/>
      <w:lvlText w:val="%8."/>
      <w:lvlJc w:val="left"/>
      <w:pPr>
        <w:ind w:left="5760" w:hanging="360"/>
      </w:pPr>
      <w:rPr>
        <w:rFonts w:cs="Times New Roman"/>
      </w:rPr>
    </w:lvl>
    <w:lvl w:ilvl="8" w:tplc="0AB2D436" w:tentative="1">
      <w:start w:val="1"/>
      <w:numFmt w:val="lowerRoman"/>
      <w:lvlText w:val="%9."/>
      <w:lvlJc w:val="right"/>
      <w:pPr>
        <w:ind w:left="6480" w:hanging="180"/>
      </w:pPr>
      <w:rPr>
        <w:rFonts w:cs="Times New Roman"/>
      </w:rPr>
    </w:lvl>
  </w:abstractNum>
  <w:abstractNum w:abstractNumId="36" w15:restartNumberingAfterBreak="0">
    <w:nsid w:val="60073BF8"/>
    <w:multiLevelType w:val="hybridMultilevel"/>
    <w:tmpl w:val="373A2FCA"/>
    <w:lvl w:ilvl="0" w:tplc="DD64D27A">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AA09E1"/>
    <w:multiLevelType w:val="hybridMultilevel"/>
    <w:tmpl w:val="6CD22BFA"/>
    <w:lvl w:ilvl="0" w:tplc="8A36CF8A">
      <w:start w:val="1"/>
      <w:numFmt w:val="decimal"/>
      <w:lvlText w:val="%1."/>
      <w:lvlJc w:val="left"/>
      <w:pPr>
        <w:tabs>
          <w:tab w:val="num" w:pos="360"/>
        </w:tabs>
        <w:ind w:left="360" w:hanging="360"/>
      </w:pPr>
      <w:rPr>
        <w:rFonts w:hint="default"/>
        <w:b w:val="0"/>
        <w:i w:val="0"/>
      </w:rPr>
    </w:lvl>
    <w:lvl w:ilvl="1" w:tplc="C24087AA">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6BB71BE"/>
    <w:multiLevelType w:val="hybridMultilevel"/>
    <w:tmpl w:val="7F8ED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79D4CF5"/>
    <w:multiLevelType w:val="hybridMultilevel"/>
    <w:tmpl w:val="37F885FC"/>
    <w:lvl w:ilvl="0" w:tplc="BDF86BA0">
      <w:start w:val="1"/>
      <w:numFmt w:val="decimal"/>
      <w:lvlText w:val="%1."/>
      <w:lvlJc w:val="left"/>
      <w:pPr>
        <w:tabs>
          <w:tab w:val="num" w:pos="360"/>
        </w:tabs>
        <w:ind w:left="360" w:hanging="360"/>
      </w:pPr>
      <w:rPr>
        <w:rFonts w:hint="default"/>
        <w:b w:val="0"/>
        <w:i w:val="0"/>
      </w:rPr>
    </w:lvl>
    <w:lvl w:ilvl="1" w:tplc="C24087AA">
      <w:start w:val="1"/>
      <w:numFmt w:val="lowerLetter"/>
      <w:lvlText w:val="%2)"/>
      <w:lvlJc w:val="left"/>
      <w:pPr>
        <w:tabs>
          <w:tab w:val="num" w:pos="1440"/>
        </w:tabs>
        <w:ind w:left="1440" w:hanging="360"/>
      </w:pPr>
      <w:rPr>
        <w:rFonts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E96180"/>
    <w:multiLevelType w:val="singleLevel"/>
    <w:tmpl w:val="0405000F"/>
    <w:lvl w:ilvl="0">
      <w:start w:val="1"/>
      <w:numFmt w:val="decimal"/>
      <w:lvlText w:val="%1."/>
      <w:lvlJc w:val="left"/>
      <w:pPr>
        <w:ind w:left="720" w:hanging="360"/>
      </w:pPr>
    </w:lvl>
  </w:abstractNum>
  <w:abstractNum w:abstractNumId="41" w15:restartNumberingAfterBreak="0">
    <w:nsid w:val="6EAC7C39"/>
    <w:multiLevelType w:val="hybridMultilevel"/>
    <w:tmpl w:val="C6A8C124"/>
    <w:lvl w:ilvl="0" w:tplc="F190B622">
      <w:start w:val="1"/>
      <w:numFmt w:val="bullet"/>
      <w:lvlText w:val=""/>
      <w:lvlJc w:val="left"/>
      <w:pPr>
        <w:ind w:left="408" w:hanging="360"/>
      </w:pPr>
      <w:rPr>
        <w:rFonts w:ascii="Symbol" w:hAnsi="Symbol" w:hint="default"/>
      </w:rPr>
    </w:lvl>
    <w:lvl w:ilvl="1" w:tplc="EEE676FA" w:tentative="1">
      <w:start w:val="1"/>
      <w:numFmt w:val="bullet"/>
      <w:lvlText w:val="o"/>
      <w:lvlJc w:val="left"/>
      <w:pPr>
        <w:ind w:left="1128" w:hanging="360"/>
      </w:pPr>
      <w:rPr>
        <w:rFonts w:ascii="Courier New" w:hAnsi="Courier New" w:cs="Courier New" w:hint="default"/>
      </w:rPr>
    </w:lvl>
    <w:lvl w:ilvl="2" w:tplc="EE3C313E" w:tentative="1">
      <w:start w:val="1"/>
      <w:numFmt w:val="bullet"/>
      <w:lvlText w:val=""/>
      <w:lvlJc w:val="left"/>
      <w:pPr>
        <w:ind w:left="1848" w:hanging="360"/>
      </w:pPr>
      <w:rPr>
        <w:rFonts w:ascii="Wingdings" w:hAnsi="Wingdings" w:hint="default"/>
      </w:rPr>
    </w:lvl>
    <w:lvl w:ilvl="3" w:tplc="8488CD82" w:tentative="1">
      <w:start w:val="1"/>
      <w:numFmt w:val="bullet"/>
      <w:lvlText w:val=""/>
      <w:lvlJc w:val="left"/>
      <w:pPr>
        <w:ind w:left="2568" w:hanging="360"/>
      </w:pPr>
      <w:rPr>
        <w:rFonts w:ascii="Symbol" w:hAnsi="Symbol" w:hint="default"/>
      </w:rPr>
    </w:lvl>
    <w:lvl w:ilvl="4" w:tplc="90965EE0" w:tentative="1">
      <w:start w:val="1"/>
      <w:numFmt w:val="bullet"/>
      <w:lvlText w:val="o"/>
      <w:lvlJc w:val="left"/>
      <w:pPr>
        <w:ind w:left="3288" w:hanging="360"/>
      </w:pPr>
      <w:rPr>
        <w:rFonts w:ascii="Courier New" w:hAnsi="Courier New" w:cs="Courier New" w:hint="default"/>
      </w:rPr>
    </w:lvl>
    <w:lvl w:ilvl="5" w:tplc="48B4ADBA" w:tentative="1">
      <w:start w:val="1"/>
      <w:numFmt w:val="bullet"/>
      <w:lvlText w:val=""/>
      <w:lvlJc w:val="left"/>
      <w:pPr>
        <w:ind w:left="4008" w:hanging="360"/>
      </w:pPr>
      <w:rPr>
        <w:rFonts w:ascii="Wingdings" w:hAnsi="Wingdings" w:hint="default"/>
      </w:rPr>
    </w:lvl>
    <w:lvl w:ilvl="6" w:tplc="4CB2ABC0" w:tentative="1">
      <w:start w:val="1"/>
      <w:numFmt w:val="bullet"/>
      <w:lvlText w:val=""/>
      <w:lvlJc w:val="left"/>
      <w:pPr>
        <w:ind w:left="4728" w:hanging="360"/>
      </w:pPr>
      <w:rPr>
        <w:rFonts w:ascii="Symbol" w:hAnsi="Symbol" w:hint="default"/>
      </w:rPr>
    </w:lvl>
    <w:lvl w:ilvl="7" w:tplc="675A696E" w:tentative="1">
      <w:start w:val="1"/>
      <w:numFmt w:val="bullet"/>
      <w:lvlText w:val="o"/>
      <w:lvlJc w:val="left"/>
      <w:pPr>
        <w:ind w:left="5448" w:hanging="360"/>
      </w:pPr>
      <w:rPr>
        <w:rFonts w:ascii="Courier New" w:hAnsi="Courier New" w:cs="Courier New" w:hint="default"/>
      </w:rPr>
    </w:lvl>
    <w:lvl w:ilvl="8" w:tplc="FAC046A0" w:tentative="1">
      <w:start w:val="1"/>
      <w:numFmt w:val="bullet"/>
      <w:lvlText w:val=""/>
      <w:lvlJc w:val="left"/>
      <w:pPr>
        <w:ind w:left="6168" w:hanging="360"/>
      </w:pPr>
      <w:rPr>
        <w:rFonts w:ascii="Wingdings" w:hAnsi="Wingdings" w:hint="default"/>
      </w:rPr>
    </w:lvl>
  </w:abstractNum>
  <w:abstractNum w:abstractNumId="42" w15:restartNumberingAfterBreak="0">
    <w:nsid w:val="74DD21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8436AE"/>
    <w:multiLevelType w:val="hybridMultilevel"/>
    <w:tmpl w:val="C0E0CE6E"/>
    <w:lvl w:ilvl="0" w:tplc="F5D48CFC">
      <w:start w:val="1"/>
      <w:numFmt w:val="decimal"/>
      <w:lvlText w:val="%1."/>
      <w:lvlJc w:val="left"/>
      <w:pPr>
        <w:tabs>
          <w:tab w:val="num" w:pos="720"/>
        </w:tabs>
        <w:ind w:left="720" w:hanging="360"/>
      </w:pPr>
      <w:rPr>
        <w:rFonts w:cs="Times New Roman" w:hint="default"/>
        <w:b w:val="0"/>
        <w:i w:val="0"/>
      </w:rPr>
    </w:lvl>
    <w:lvl w:ilvl="1" w:tplc="0CD4998C" w:tentative="1">
      <w:start w:val="1"/>
      <w:numFmt w:val="lowerLetter"/>
      <w:lvlText w:val="%2."/>
      <w:lvlJc w:val="left"/>
      <w:pPr>
        <w:ind w:left="1440" w:hanging="360"/>
      </w:pPr>
      <w:rPr>
        <w:rFonts w:cs="Times New Roman"/>
      </w:rPr>
    </w:lvl>
    <w:lvl w:ilvl="2" w:tplc="0C0A603A" w:tentative="1">
      <w:start w:val="1"/>
      <w:numFmt w:val="lowerRoman"/>
      <w:lvlText w:val="%3."/>
      <w:lvlJc w:val="right"/>
      <w:pPr>
        <w:ind w:left="2160" w:hanging="180"/>
      </w:pPr>
      <w:rPr>
        <w:rFonts w:cs="Times New Roman"/>
      </w:rPr>
    </w:lvl>
    <w:lvl w:ilvl="3" w:tplc="0DAE41BC" w:tentative="1">
      <w:start w:val="1"/>
      <w:numFmt w:val="decimal"/>
      <w:lvlText w:val="%4."/>
      <w:lvlJc w:val="left"/>
      <w:pPr>
        <w:ind w:left="2880" w:hanging="360"/>
      </w:pPr>
      <w:rPr>
        <w:rFonts w:cs="Times New Roman"/>
      </w:rPr>
    </w:lvl>
    <w:lvl w:ilvl="4" w:tplc="52200506" w:tentative="1">
      <w:start w:val="1"/>
      <w:numFmt w:val="lowerLetter"/>
      <w:lvlText w:val="%5."/>
      <w:lvlJc w:val="left"/>
      <w:pPr>
        <w:ind w:left="3600" w:hanging="360"/>
      </w:pPr>
      <w:rPr>
        <w:rFonts w:cs="Times New Roman"/>
      </w:rPr>
    </w:lvl>
    <w:lvl w:ilvl="5" w:tplc="145EC2CC" w:tentative="1">
      <w:start w:val="1"/>
      <w:numFmt w:val="lowerRoman"/>
      <w:lvlText w:val="%6."/>
      <w:lvlJc w:val="right"/>
      <w:pPr>
        <w:ind w:left="4320" w:hanging="180"/>
      </w:pPr>
      <w:rPr>
        <w:rFonts w:cs="Times New Roman"/>
      </w:rPr>
    </w:lvl>
    <w:lvl w:ilvl="6" w:tplc="81343BA8" w:tentative="1">
      <w:start w:val="1"/>
      <w:numFmt w:val="decimal"/>
      <w:lvlText w:val="%7."/>
      <w:lvlJc w:val="left"/>
      <w:pPr>
        <w:ind w:left="5040" w:hanging="360"/>
      </w:pPr>
      <w:rPr>
        <w:rFonts w:cs="Times New Roman"/>
      </w:rPr>
    </w:lvl>
    <w:lvl w:ilvl="7" w:tplc="EAC2C564" w:tentative="1">
      <w:start w:val="1"/>
      <w:numFmt w:val="lowerLetter"/>
      <w:lvlText w:val="%8."/>
      <w:lvlJc w:val="left"/>
      <w:pPr>
        <w:ind w:left="5760" w:hanging="360"/>
      </w:pPr>
      <w:rPr>
        <w:rFonts w:cs="Times New Roman"/>
      </w:rPr>
    </w:lvl>
    <w:lvl w:ilvl="8" w:tplc="4114F04C" w:tentative="1">
      <w:start w:val="1"/>
      <w:numFmt w:val="lowerRoman"/>
      <w:lvlText w:val="%9."/>
      <w:lvlJc w:val="right"/>
      <w:pPr>
        <w:ind w:left="6480" w:hanging="180"/>
      </w:pPr>
      <w:rPr>
        <w:rFonts w:cs="Times New Roman"/>
      </w:rPr>
    </w:lvl>
  </w:abstractNum>
  <w:abstractNum w:abstractNumId="44" w15:restartNumberingAfterBreak="0">
    <w:nsid w:val="7A2669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45" w15:restartNumberingAfterBreak="0">
    <w:nsid w:val="7A3F208A"/>
    <w:multiLevelType w:val="hybridMultilevel"/>
    <w:tmpl w:val="01AA323E"/>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A72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5159822">
    <w:abstractNumId w:val="16"/>
  </w:num>
  <w:num w:numId="2" w16cid:durableId="528026344">
    <w:abstractNumId w:val="21"/>
  </w:num>
  <w:num w:numId="3" w16cid:durableId="270748537">
    <w:abstractNumId w:val="24"/>
  </w:num>
  <w:num w:numId="4" w16cid:durableId="408578151">
    <w:abstractNumId w:val="9"/>
  </w:num>
  <w:num w:numId="5" w16cid:durableId="1071346615">
    <w:abstractNumId w:val="7"/>
  </w:num>
  <w:num w:numId="6" w16cid:durableId="2112045014">
    <w:abstractNumId w:val="25"/>
  </w:num>
  <w:num w:numId="7" w16cid:durableId="434637677">
    <w:abstractNumId w:val="37"/>
  </w:num>
  <w:num w:numId="8" w16cid:durableId="631401305">
    <w:abstractNumId w:val="3"/>
  </w:num>
  <w:num w:numId="9" w16cid:durableId="1474255813">
    <w:abstractNumId w:val="10"/>
  </w:num>
  <w:num w:numId="10" w16cid:durableId="448361421">
    <w:abstractNumId w:val="32"/>
  </w:num>
  <w:num w:numId="11" w16cid:durableId="1921138872">
    <w:abstractNumId w:val="31"/>
  </w:num>
  <w:num w:numId="12" w16cid:durableId="589122638">
    <w:abstractNumId w:val="1"/>
  </w:num>
  <w:num w:numId="13" w16cid:durableId="1518544">
    <w:abstractNumId w:val="33"/>
  </w:num>
  <w:num w:numId="14" w16cid:durableId="1259633436">
    <w:abstractNumId w:val="45"/>
  </w:num>
  <w:num w:numId="15" w16cid:durableId="904685292">
    <w:abstractNumId w:val="11"/>
  </w:num>
  <w:num w:numId="16" w16cid:durableId="185607130">
    <w:abstractNumId w:val="8"/>
  </w:num>
  <w:num w:numId="17" w16cid:durableId="236020551">
    <w:abstractNumId w:val="36"/>
  </w:num>
  <w:num w:numId="18" w16cid:durableId="1006176915">
    <w:abstractNumId w:val="22"/>
  </w:num>
  <w:num w:numId="19" w16cid:durableId="1080172239">
    <w:abstractNumId w:val="29"/>
  </w:num>
  <w:num w:numId="20" w16cid:durableId="186647873">
    <w:abstractNumId w:val="20"/>
  </w:num>
  <w:num w:numId="21" w16cid:durableId="1721128441">
    <w:abstractNumId w:val="14"/>
  </w:num>
  <w:num w:numId="22" w16cid:durableId="941491685">
    <w:abstractNumId w:val="34"/>
  </w:num>
  <w:num w:numId="23" w16cid:durableId="989822841">
    <w:abstractNumId w:val="15"/>
  </w:num>
  <w:num w:numId="24" w16cid:durableId="2139832407">
    <w:abstractNumId w:val="39"/>
  </w:num>
  <w:num w:numId="25" w16cid:durableId="401176862">
    <w:abstractNumId w:val="19"/>
  </w:num>
  <w:num w:numId="26" w16cid:durableId="850610735">
    <w:abstractNumId w:val="2"/>
  </w:num>
  <w:num w:numId="27" w16cid:durableId="1907299241">
    <w:abstractNumId w:val="46"/>
  </w:num>
  <w:num w:numId="28" w16cid:durableId="919946355">
    <w:abstractNumId w:val="38"/>
  </w:num>
  <w:num w:numId="29" w16cid:durableId="231669864">
    <w:abstractNumId w:val="41"/>
  </w:num>
  <w:num w:numId="30" w16cid:durableId="1745565872">
    <w:abstractNumId w:val="4"/>
  </w:num>
  <w:num w:numId="31" w16cid:durableId="1641224925">
    <w:abstractNumId w:val="30"/>
  </w:num>
  <w:num w:numId="32" w16cid:durableId="1246110657">
    <w:abstractNumId w:val="35"/>
  </w:num>
  <w:num w:numId="33" w16cid:durableId="1693411742">
    <w:abstractNumId w:val="13"/>
  </w:num>
  <w:num w:numId="34" w16cid:durableId="1801264763">
    <w:abstractNumId w:val="43"/>
  </w:num>
  <w:num w:numId="35" w16cid:durableId="154997571">
    <w:abstractNumId w:val="27"/>
  </w:num>
  <w:num w:numId="36" w16cid:durableId="480579818">
    <w:abstractNumId w:val="40"/>
  </w:num>
  <w:num w:numId="37" w16cid:durableId="1307398630">
    <w:abstractNumId w:val="28"/>
  </w:num>
  <w:num w:numId="38" w16cid:durableId="717507493">
    <w:abstractNumId w:val="44"/>
  </w:num>
  <w:num w:numId="39" w16cid:durableId="1838643968">
    <w:abstractNumId w:val="4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942734">
    <w:abstractNumId w:val="18"/>
  </w:num>
  <w:num w:numId="41" w16cid:durableId="2079591162">
    <w:abstractNumId w:val="0"/>
  </w:num>
  <w:num w:numId="42" w16cid:durableId="524293537">
    <w:abstractNumId w:val="42"/>
  </w:num>
  <w:num w:numId="43" w16cid:durableId="984700030">
    <w:abstractNumId w:val="18"/>
  </w:num>
  <w:num w:numId="44" w16cid:durableId="21713380">
    <w:abstractNumId w:val="5"/>
  </w:num>
  <w:num w:numId="45" w16cid:durableId="1333529583">
    <w:abstractNumId w:val="12"/>
  </w:num>
  <w:num w:numId="46" w16cid:durableId="789713752">
    <w:abstractNumId w:val="23"/>
  </w:num>
  <w:num w:numId="47" w16cid:durableId="1510028454">
    <w:abstractNumId w:val="17"/>
  </w:num>
  <w:num w:numId="48" w16cid:durableId="891042133">
    <w:abstractNumId w:val="26"/>
  </w:num>
  <w:num w:numId="49" w16cid:durableId="10084117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19"/>
    <w:rsid w:val="000045AB"/>
    <w:rsid w:val="00017C33"/>
    <w:rsid w:val="00027442"/>
    <w:rsid w:val="0002774E"/>
    <w:rsid w:val="00032B70"/>
    <w:rsid w:val="000403FC"/>
    <w:rsid w:val="00041CB2"/>
    <w:rsid w:val="000439D7"/>
    <w:rsid w:val="00045CC2"/>
    <w:rsid w:val="000575AB"/>
    <w:rsid w:val="00080AFF"/>
    <w:rsid w:val="00091421"/>
    <w:rsid w:val="000954D9"/>
    <w:rsid w:val="000A0962"/>
    <w:rsid w:val="000B096D"/>
    <w:rsid w:val="000B19E7"/>
    <w:rsid w:val="000B4680"/>
    <w:rsid w:val="000C332E"/>
    <w:rsid w:val="000C44C2"/>
    <w:rsid w:val="000C6155"/>
    <w:rsid w:val="000D05B7"/>
    <w:rsid w:val="000D1C86"/>
    <w:rsid w:val="000D2C52"/>
    <w:rsid w:val="000D7AA7"/>
    <w:rsid w:val="000E29C6"/>
    <w:rsid w:val="000E4F00"/>
    <w:rsid w:val="000E577D"/>
    <w:rsid w:val="000F11E2"/>
    <w:rsid w:val="000F31D5"/>
    <w:rsid w:val="0010668E"/>
    <w:rsid w:val="00116FB4"/>
    <w:rsid w:val="00122518"/>
    <w:rsid w:val="001266ED"/>
    <w:rsid w:val="0013774C"/>
    <w:rsid w:val="0014221C"/>
    <w:rsid w:val="00147187"/>
    <w:rsid w:val="0015607D"/>
    <w:rsid w:val="0017639F"/>
    <w:rsid w:val="00182AAA"/>
    <w:rsid w:val="00182B3A"/>
    <w:rsid w:val="00186A39"/>
    <w:rsid w:val="00190996"/>
    <w:rsid w:val="001937BF"/>
    <w:rsid w:val="001944AB"/>
    <w:rsid w:val="00197063"/>
    <w:rsid w:val="001A0FED"/>
    <w:rsid w:val="001A41C0"/>
    <w:rsid w:val="001A6BED"/>
    <w:rsid w:val="001B1D3F"/>
    <w:rsid w:val="001C7239"/>
    <w:rsid w:val="001D3F0E"/>
    <w:rsid w:val="00204E6B"/>
    <w:rsid w:val="002203FD"/>
    <w:rsid w:val="002421C9"/>
    <w:rsid w:val="00244F36"/>
    <w:rsid w:val="00255329"/>
    <w:rsid w:val="00256A84"/>
    <w:rsid w:val="0025725B"/>
    <w:rsid w:val="00262B26"/>
    <w:rsid w:val="00264EA4"/>
    <w:rsid w:val="0027132D"/>
    <w:rsid w:val="00274D13"/>
    <w:rsid w:val="00274FCE"/>
    <w:rsid w:val="00276057"/>
    <w:rsid w:val="0029276A"/>
    <w:rsid w:val="002A1CAF"/>
    <w:rsid w:val="002C1A57"/>
    <w:rsid w:val="002C5777"/>
    <w:rsid w:val="002D0BF6"/>
    <w:rsid w:val="002F1AFB"/>
    <w:rsid w:val="002F6BD7"/>
    <w:rsid w:val="00312F3C"/>
    <w:rsid w:val="00320933"/>
    <w:rsid w:val="00325CD7"/>
    <w:rsid w:val="00336AA3"/>
    <w:rsid w:val="00340920"/>
    <w:rsid w:val="0034221F"/>
    <w:rsid w:val="00343FEB"/>
    <w:rsid w:val="00363987"/>
    <w:rsid w:val="00385780"/>
    <w:rsid w:val="003917CA"/>
    <w:rsid w:val="00391CED"/>
    <w:rsid w:val="00393562"/>
    <w:rsid w:val="00395D2E"/>
    <w:rsid w:val="00397A5D"/>
    <w:rsid w:val="003A599B"/>
    <w:rsid w:val="003B0CF0"/>
    <w:rsid w:val="003B2C8B"/>
    <w:rsid w:val="003C341F"/>
    <w:rsid w:val="003D58FC"/>
    <w:rsid w:val="004012B6"/>
    <w:rsid w:val="00401803"/>
    <w:rsid w:val="00406CFC"/>
    <w:rsid w:val="00421AFB"/>
    <w:rsid w:val="00422B3C"/>
    <w:rsid w:val="0042495C"/>
    <w:rsid w:val="0044028C"/>
    <w:rsid w:val="00446083"/>
    <w:rsid w:val="00457332"/>
    <w:rsid w:val="004606ED"/>
    <w:rsid w:val="004638B7"/>
    <w:rsid w:val="00472510"/>
    <w:rsid w:val="00473782"/>
    <w:rsid w:val="0047784B"/>
    <w:rsid w:val="00481600"/>
    <w:rsid w:val="00485AA3"/>
    <w:rsid w:val="00485B45"/>
    <w:rsid w:val="004953AD"/>
    <w:rsid w:val="004A4917"/>
    <w:rsid w:val="004B4283"/>
    <w:rsid w:val="004B4A6C"/>
    <w:rsid w:val="004B5A57"/>
    <w:rsid w:val="004C59BF"/>
    <w:rsid w:val="004D1FDE"/>
    <w:rsid w:val="004D7192"/>
    <w:rsid w:val="004E08DD"/>
    <w:rsid w:val="004E7D02"/>
    <w:rsid w:val="0050015C"/>
    <w:rsid w:val="00504814"/>
    <w:rsid w:val="00510288"/>
    <w:rsid w:val="00513666"/>
    <w:rsid w:val="00514156"/>
    <w:rsid w:val="00516BCE"/>
    <w:rsid w:val="00520984"/>
    <w:rsid w:val="005244AC"/>
    <w:rsid w:val="005250D1"/>
    <w:rsid w:val="005274A0"/>
    <w:rsid w:val="00533F7C"/>
    <w:rsid w:val="00534650"/>
    <w:rsid w:val="005413C5"/>
    <w:rsid w:val="005416D3"/>
    <w:rsid w:val="0055346B"/>
    <w:rsid w:val="00564C5E"/>
    <w:rsid w:val="0057119E"/>
    <w:rsid w:val="00576759"/>
    <w:rsid w:val="00576B63"/>
    <w:rsid w:val="00581F50"/>
    <w:rsid w:val="00582419"/>
    <w:rsid w:val="005862D7"/>
    <w:rsid w:val="00593D40"/>
    <w:rsid w:val="005949B4"/>
    <w:rsid w:val="00595ABA"/>
    <w:rsid w:val="005962D3"/>
    <w:rsid w:val="00597FD4"/>
    <w:rsid w:val="005A3140"/>
    <w:rsid w:val="005A3FE9"/>
    <w:rsid w:val="005C1E4E"/>
    <w:rsid w:val="005C2645"/>
    <w:rsid w:val="005C4DCC"/>
    <w:rsid w:val="005D0232"/>
    <w:rsid w:val="005E033D"/>
    <w:rsid w:val="005E5F11"/>
    <w:rsid w:val="005F5271"/>
    <w:rsid w:val="005F60EA"/>
    <w:rsid w:val="005F6268"/>
    <w:rsid w:val="0061113B"/>
    <w:rsid w:val="00612B1F"/>
    <w:rsid w:val="00621A46"/>
    <w:rsid w:val="00622334"/>
    <w:rsid w:val="00624C0B"/>
    <w:rsid w:val="00627E03"/>
    <w:rsid w:val="00640B4E"/>
    <w:rsid w:val="00643F34"/>
    <w:rsid w:val="00653B42"/>
    <w:rsid w:val="0065547F"/>
    <w:rsid w:val="00656630"/>
    <w:rsid w:val="00657D6D"/>
    <w:rsid w:val="00657DB8"/>
    <w:rsid w:val="00671409"/>
    <w:rsid w:val="00686793"/>
    <w:rsid w:val="006B0EA4"/>
    <w:rsid w:val="006B2427"/>
    <w:rsid w:val="006B3891"/>
    <w:rsid w:val="006C4C73"/>
    <w:rsid w:val="006D20A2"/>
    <w:rsid w:val="006D43CC"/>
    <w:rsid w:val="006D729D"/>
    <w:rsid w:val="006E6EC7"/>
    <w:rsid w:val="006E776A"/>
    <w:rsid w:val="006F4253"/>
    <w:rsid w:val="006F703D"/>
    <w:rsid w:val="006F7BBA"/>
    <w:rsid w:val="00716BB5"/>
    <w:rsid w:val="00735E9B"/>
    <w:rsid w:val="00744FF1"/>
    <w:rsid w:val="00764BAE"/>
    <w:rsid w:val="00766420"/>
    <w:rsid w:val="00772469"/>
    <w:rsid w:val="00776CAF"/>
    <w:rsid w:val="00783E62"/>
    <w:rsid w:val="007949DE"/>
    <w:rsid w:val="007A11A8"/>
    <w:rsid w:val="007A2C14"/>
    <w:rsid w:val="007A5DC6"/>
    <w:rsid w:val="007B0B45"/>
    <w:rsid w:val="007B5705"/>
    <w:rsid w:val="007C188B"/>
    <w:rsid w:val="007D2AF3"/>
    <w:rsid w:val="007D6F94"/>
    <w:rsid w:val="007D7AD4"/>
    <w:rsid w:val="007E1956"/>
    <w:rsid w:val="007F0C89"/>
    <w:rsid w:val="007F3A4E"/>
    <w:rsid w:val="007F52AA"/>
    <w:rsid w:val="007F6250"/>
    <w:rsid w:val="008015AE"/>
    <w:rsid w:val="008056F1"/>
    <w:rsid w:val="008122F3"/>
    <w:rsid w:val="00812366"/>
    <w:rsid w:val="00830C40"/>
    <w:rsid w:val="00831FED"/>
    <w:rsid w:val="00836500"/>
    <w:rsid w:val="00840604"/>
    <w:rsid w:val="0084594D"/>
    <w:rsid w:val="008511D4"/>
    <w:rsid w:val="008538DE"/>
    <w:rsid w:val="00857FD1"/>
    <w:rsid w:val="00870436"/>
    <w:rsid w:val="00876F53"/>
    <w:rsid w:val="00890980"/>
    <w:rsid w:val="00890C12"/>
    <w:rsid w:val="00893C8C"/>
    <w:rsid w:val="008A58A7"/>
    <w:rsid w:val="008B5D72"/>
    <w:rsid w:val="008C7BAB"/>
    <w:rsid w:val="008D5411"/>
    <w:rsid w:val="008E2413"/>
    <w:rsid w:val="008E6FF8"/>
    <w:rsid w:val="00914D93"/>
    <w:rsid w:val="00921733"/>
    <w:rsid w:val="00923922"/>
    <w:rsid w:val="009260C3"/>
    <w:rsid w:val="009314CF"/>
    <w:rsid w:val="00931D3B"/>
    <w:rsid w:val="009324E3"/>
    <w:rsid w:val="00937BE4"/>
    <w:rsid w:val="009419CF"/>
    <w:rsid w:val="00953E5F"/>
    <w:rsid w:val="009836B6"/>
    <w:rsid w:val="00983A4D"/>
    <w:rsid w:val="00993A24"/>
    <w:rsid w:val="00995EC6"/>
    <w:rsid w:val="009A087C"/>
    <w:rsid w:val="009A14F8"/>
    <w:rsid w:val="009A6736"/>
    <w:rsid w:val="009B0118"/>
    <w:rsid w:val="009B1EC0"/>
    <w:rsid w:val="009B33FD"/>
    <w:rsid w:val="009B7656"/>
    <w:rsid w:val="009C1DA3"/>
    <w:rsid w:val="009D095D"/>
    <w:rsid w:val="009D23D3"/>
    <w:rsid w:val="009E7FE4"/>
    <w:rsid w:val="009F3388"/>
    <w:rsid w:val="00A20FEE"/>
    <w:rsid w:val="00A37806"/>
    <w:rsid w:val="00A4481B"/>
    <w:rsid w:val="00A46995"/>
    <w:rsid w:val="00A520D6"/>
    <w:rsid w:val="00A65C22"/>
    <w:rsid w:val="00A65EAF"/>
    <w:rsid w:val="00A80831"/>
    <w:rsid w:val="00A80A3C"/>
    <w:rsid w:val="00A8277B"/>
    <w:rsid w:val="00A82D22"/>
    <w:rsid w:val="00A83B59"/>
    <w:rsid w:val="00A96049"/>
    <w:rsid w:val="00AA4D7D"/>
    <w:rsid w:val="00AC12D8"/>
    <w:rsid w:val="00AD0267"/>
    <w:rsid w:val="00AD12BA"/>
    <w:rsid w:val="00AD26ED"/>
    <w:rsid w:val="00AD378F"/>
    <w:rsid w:val="00AD5910"/>
    <w:rsid w:val="00AD7030"/>
    <w:rsid w:val="00AE1599"/>
    <w:rsid w:val="00AE3E0A"/>
    <w:rsid w:val="00AF03F9"/>
    <w:rsid w:val="00B00569"/>
    <w:rsid w:val="00B029CC"/>
    <w:rsid w:val="00B03AD8"/>
    <w:rsid w:val="00B05179"/>
    <w:rsid w:val="00B1031D"/>
    <w:rsid w:val="00B12390"/>
    <w:rsid w:val="00B1668C"/>
    <w:rsid w:val="00B2003B"/>
    <w:rsid w:val="00B2703A"/>
    <w:rsid w:val="00B30CC2"/>
    <w:rsid w:val="00B35D76"/>
    <w:rsid w:val="00B367A1"/>
    <w:rsid w:val="00B43049"/>
    <w:rsid w:val="00B57806"/>
    <w:rsid w:val="00B61D2F"/>
    <w:rsid w:val="00B7069E"/>
    <w:rsid w:val="00B74F15"/>
    <w:rsid w:val="00B75B87"/>
    <w:rsid w:val="00B76F50"/>
    <w:rsid w:val="00B80250"/>
    <w:rsid w:val="00B95232"/>
    <w:rsid w:val="00BF3646"/>
    <w:rsid w:val="00C034E9"/>
    <w:rsid w:val="00C05A41"/>
    <w:rsid w:val="00C22987"/>
    <w:rsid w:val="00C31A2E"/>
    <w:rsid w:val="00C35573"/>
    <w:rsid w:val="00C363B4"/>
    <w:rsid w:val="00C5351F"/>
    <w:rsid w:val="00C640FC"/>
    <w:rsid w:val="00C706DD"/>
    <w:rsid w:val="00C81C30"/>
    <w:rsid w:val="00C83CF9"/>
    <w:rsid w:val="00C85392"/>
    <w:rsid w:val="00C866BF"/>
    <w:rsid w:val="00C90A99"/>
    <w:rsid w:val="00C93B03"/>
    <w:rsid w:val="00CA1134"/>
    <w:rsid w:val="00CA4C15"/>
    <w:rsid w:val="00CC22FB"/>
    <w:rsid w:val="00CC3156"/>
    <w:rsid w:val="00CC51ED"/>
    <w:rsid w:val="00CC6204"/>
    <w:rsid w:val="00D005C6"/>
    <w:rsid w:val="00D03F0C"/>
    <w:rsid w:val="00D06310"/>
    <w:rsid w:val="00D06926"/>
    <w:rsid w:val="00D0707E"/>
    <w:rsid w:val="00D125F4"/>
    <w:rsid w:val="00D17AF9"/>
    <w:rsid w:val="00D31D9A"/>
    <w:rsid w:val="00D3390F"/>
    <w:rsid w:val="00D5280F"/>
    <w:rsid w:val="00D615FB"/>
    <w:rsid w:val="00D656C3"/>
    <w:rsid w:val="00D72A8A"/>
    <w:rsid w:val="00D7393F"/>
    <w:rsid w:val="00D7419F"/>
    <w:rsid w:val="00D77734"/>
    <w:rsid w:val="00D80119"/>
    <w:rsid w:val="00D8161F"/>
    <w:rsid w:val="00D90F75"/>
    <w:rsid w:val="00DA05F4"/>
    <w:rsid w:val="00DA2260"/>
    <w:rsid w:val="00DA2742"/>
    <w:rsid w:val="00DA6393"/>
    <w:rsid w:val="00DB1B29"/>
    <w:rsid w:val="00DB326F"/>
    <w:rsid w:val="00DC6211"/>
    <w:rsid w:val="00DE3921"/>
    <w:rsid w:val="00DF0F6E"/>
    <w:rsid w:val="00DF511B"/>
    <w:rsid w:val="00DF5FB6"/>
    <w:rsid w:val="00E37188"/>
    <w:rsid w:val="00E43236"/>
    <w:rsid w:val="00E4738B"/>
    <w:rsid w:val="00E500CC"/>
    <w:rsid w:val="00E539CF"/>
    <w:rsid w:val="00E61D38"/>
    <w:rsid w:val="00E8173A"/>
    <w:rsid w:val="00E87C84"/>
    <w:rsid w:val="00E95A70"/>
    <w:rsid w:val="00E95D3E"/>
    <w:rsid w:val="00EB3C79"/>
    <w:rsid w:val="00EB4A81"/>
    <w:rsid w:val="00ED651E"/>
    <w:rsid w:val="00EE0509"/>
    <w:rsid w:val="00EE0DBB"/>
    <w:rsid w:val="00EE2C0E"/>
    <w:rsid w:val="00EE42A6"/>
    <w:rsid w:val="00EE52FA"/>
    <w:rsid w:val="00EE540D"/>
    <w:rsid w:val="00EE608B"/>
    <w:rsid w:val="00EE6188"/>
    <w:rsid w:val="00EF0AB5"/>
    <w:rsid w:val="00EF22CF"/>
    <w:rsid w:val="00EF5556"/>
    <w:rsid w:val="00EF59B7"/>
    <w:rsid w:val="00F2163F"/>
    <w:rsid w:val="00F53E8A"/>
    <w:rsid w:val="00F63A60"/>
    <w:rsid w:val="00F64A75"/>
    <w:rsid w:val="00F66846"/>
    <w:rsid w:val="00F70292"/>
    <w:rsid w:val="00F7049A"/>
    <w:rsid w:val="00F83951"/>
    <w:rsid w:val="00F90F1F"/>
    <w:rsid w:val="00FA36A8"/>
    <w:rsid w:val="00FB0160"/>
    <w:rsid w:val="00FB5A4B"/>
    <w:rsid w:val="00FC68B5"/>
    <w:rsid w:val="00FD5FBB"/>
    <w:rsid w:val="00FE4251"/>
    <w:rsid w:val="00FE58B6"/>
    <w:rsid w:val="00FE67E8"/>
    <w:rsid w:val="00FF3E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4094"/>
  <w15:docId w15:val="{4F809C3E-2F58-4276-A8DB-61DC8BEE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2419"/>
    <w:rPr>
      <w:rFonts w:ascii="Times New Roman" w:eastAsia="Times New Roman" w:hAnsi="Times New Roman"/>
    </w:rPr>
  </w:style>
  <w:style w:type="paragraph" w:styleId="Nadpis1">
    <w:name w:val="heading 1"/>
    <w:aliases w:val="H1,Kapitola"/>
    <w:basedOn w:val="Normln"/>
    <w:next w:val="Normln"/>
    <w:link w:val="Nadpis1Char"/>
    <w:qFormat/>
    <w:rsid w:val="00582419"/>
    <w:pPr>
      <w:keepNext/>
      <w:outlineLvl w:val="0"/>
    </w:pPr>
    <w:rPr>
      <w:sz w:val="24"/>
    </w:rPr>
  </w:style>
  <w:style w:type="paragraph" w:styleId="Nadpis2">
    <w:name w:val="heading 2"/>
    <w:basedOn w:val="Normln"/>
    <w:next w:val="Normln"/>
    <w:link w:val="Nadpis2Char"/>
    <w:uiPriority w:val="9"/>
    <w:semiHidden/>
    <w:unhideWhenUsed/>
    <w:qFormat/>
    <w:rsid w:val="00AF03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AF03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D125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
    <w:link w:val="Nadpis1"/>
    <w:rsid w:val="00582419"/>
    <w:rPr>
      <w:rFonts w:ascii="Times New Roman" w:eastAsia="Times New Roman" w:hAnsi="Times New Roman" w:cs="Times New Roman"/>
      <w:sz w:val="24"/>
      <w:szCs w:val="20"/>
      <w:lang w:eastAsia="cs-CZ"/>
    </w:rPr>
  </w:style>
  <w:style w:type="character" w:styleId="Hypertextovodkaz">
    <w:name w:val="Hyperlink"/>
    <w:uiPriority w:val="99"/>
    <w:rsid w:val="00582419"/>
    <w:rPr>
      <w:color w:val="0000FF"/>
      <w:u w:val="single"/>
    </w:rPr>
  </w:style>
  <w:style w:type="paragraph" w:styleId="Zkladntext">
    <w:name w:val="Body Text"/>
    <w:basedOn w:val="Normln"/>
    <w:link w:val="ZkladntextChar"/>
    <w:rsid w:val="00582419"/>
    <w:pPr>
      <w:jc w:val="center"/>
    </w:pPr>
    <w:rPr>
      <w:b/>
      <w:sz w:val="24"/>
    </w:rPr>
  </w:style>
  <w:style w:type="character" w:customStyle="1" w:styleId="ZkladntextChar">
    <w:name w:val="Základní text Char"/>
    <w:link w:val="Zkladntext"/>
    <w:rsid w:val="0058241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582419"/>
    <w:rPr>
      <w:sz w:val="24"/>
    </w:rPr>
  </w:style>
  <w:style w:type="character" w:customStyle="1" w:styleId="Zkladntext2Char">
    <w:name w:val="Základní text 2 Char"/>
    <w:link w:val="Zkladntext2"/>
    <w:rsid w:val="00582419"/>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582419"/>
    <w:pPr>
      <w:jc w:val="both"/>
    </w:pPr>
    <w:rPr>
      <w:sz w:val="24"/>
    </w:rPr>
  </w:style>
  <w:style w:type="character" w:customStyle="1" w:styleId="Zkladntext3Char">
    <w:name w:val="Základní text 3 Char"/>
    <w:link w:val="Zkladntext3"/>
    <w:rsid w:val="00582419"/>
    <w:rPr>
      <w:rFonts w:ascii="Times New Roman" w:eastAsia="Times New Roman" w:hAnsi="Times New Roman" w:cs="Times New Roman"/>
      <w:sz w:val="24"/>
      <w:szCs w:val="20"/>
      <w:lang w:eastAsia="cs-CZ"/>
    </w:rPr>
  </w:style>
  <w:style w:type="paragraph" w:styleId="Nzev">
    <w:name w:val="Title"/>
    <w:basedOn w:val="Normln"/>
    <w:link w:val="NzevChar"/>
    <w:qFormat/>
    <w:rsid w:val="00582419"/>
    <w:pPr>
      <w:jc w:val="center"/>
    </w:pPr>
    <w:rPr>
      <w:sz w:val="36"/>
    </w:rPr>
  </w:style>
  <w:style w:type="character" w:customStyle="1" w:styleId="NzevChar">
    <w:name w:val="Název Char"/>
    <w:link w:val="Nzev"/>
    <w:rsid w:val="00582419"/>
    <w:rPr>
      <w:rFonts w:ascii="Times New Roman" w:eastAsia="Times New Roman" w:hAnsi="Times New Roman" w:cs="Times New Roman"/>
      <w:sz w:val="36"/>
      <w:szCs w:val="20"/>
      <w:lang w:eastAsia="cs-CZ"/>
    </w:rPr>
  </w:style>
  <w:style w:type="paragraph" w:styleId="Zpat">
    <w:name w:val="footer"/>
    <w:basedOn w:val="Normln"/>
    <w:link w:val="ZpatChar"/>
    <w:rsid w:val="00582419"/>
    <w:pPr>
      <w:tabs>
        <w:tab w:val="center" w:pos="4536"/>
        <w:tab w:val="right" w:pos="9072"/>
      </w:tabs>
    </w:pPr>
  </w:style>
  <w:style w:type="character" w:customStyle="1" w:styleId="ZpatChar">
    <w:name w:val="Zápatí Char"/>
    <w:link w:val="Zpat"/>
    <w:rsid w:val="00582419"/>
    <w:rPr>
      <w:rFonts w:ascii="Times New Roman" w:eastAsia="Times New Roman" w:hAnsi="Times New Roman" w:cs="Times New Roman"/>
      <w:sz w:val="20"/>
      <w:szCs w:val="20"/>
      <w:lang w:eastAsia="cs-CZ"/>
    </w:rPr>
  </w:style>
  <w:style w:type="character" w:styleId="slostrnky">
    <w:name w:val="page number"/>
    <w:basedOn w:val="Standardnpsmoodstavce"/>
    <w:rsid w:val="00582419"/>
  </w:style>
  <w:style w:type="paragraph" w:styleId="Zhlav">
    <w:name w:val="header"/>
    <w:basedOn w:val="Normln"/>
    <w:link w:val="ZhlavChar"/>
    <w:rsid w:val="00582419"/>
    <w:pPr>
      <w:tabs>
        <w:tab w:val="center" w:pos="4536"/>
        <w:tab w:val="right" w:pos="9072"/>
      </w:tabs>
    </w:pPr>
  </w:style>
  <w:style w:type="character" w:customStyle="1" w:styleId="ZhlavChar">
    <w:name w:val="Záhlaví Char"/>
    <w:link w:val="Zhlav"/>
    <w:rsid w:val="00582419"/>
    <w:rPr>
      <w:rFonts w:ascii="Times New Roman" w:eastAsia="Times New Roman" w:hAnsi="Times New Roman" w:cs="Times New Roman"/>
      <w:sz w:val="20"/>
      <w:szCs w:val="20"/>
      <w:lang w:eastAsia="cs-CZ"/>
    </w:rPr>
  </w:style>
  <w:style w:type="paragraph" w:styleId="Textkomente">
    <w:name w:val="annotation text"/>
    <w:basedOn w:val="Normln"/>
    <w:link w:val="TextkomenteChar"/>
    <w:semiHidden/>
    <w:rsid w:val="00582419"/>
  </w:style>
  <w:style w:type="character" w:customStyle="1" w:styleId="TextkomenteChar">
    <w:name w:val="Text komentáře Char"/>
    <w:link w:val="Textkomente"/>
    <w:semiHidden/>
    <w:rsid w:val="00582419"/>
    <w:rPr>
      <w:rFonts w:ascii="Times New Roman" w:eastAsia="Times New Roman" w:hAnsi="Times New Roman" w:cs="Times New Roman"/>
      <w:sz w:val="20"/>
      <w:szCs w:val="20"/>
      <w:lang w:eastAsia="cs-CZ"/>
    </w:rPr>
  </w:style>
  <w:style w:type="paragraph" w:customStyle="1" w:styleId="SmluvniStrany">
    <w:name w:val="SmluvniStrany"/>
    <w:basedOn w:val="Normln"/>
    <w:rsid w:val="005C4DCC"/>
    <w:pPr>
      <w:tabs>
        <w:tab w:val="left" w:pos="3969"/>
        <w:tab w:val="left" w:pos="4536"/>
      </w:tabs>
      <w:ind w:left="567"/>
      <w:jc w:val="both"/>
    </w:pPr>
    <w:rPr>
      <w:rFonts w:ascii="SuiseCondCE" w:hAnsi="SuiseCondCE"/>
      <w:color w:val="000000"/>
      <w:sz w:val="24"/>
    </w:rPr>
  </w:style>
  <w:style w:type="paragraph" w:styleId="Prosttext">
    <w:name w:val="Plain Text"/>
    <w:basedOn w:val="Normln"/>
    <w:link w:val="ProsttextChar"/>
    <w:uiPriority w:val="99"/>
    <w:unhideWhenUsed/>
    <w:rsid w:val="005C4DCC"/>
    <w:rPr>
      <w:rFonts w:ascii="Consolas" w:eastAsia="Calibri" w:hAnsi="Consolas"/>
      <w:sz w:val="21"/>
      <w:szCs w:val="21"/>
    </w:rPr>
  </w:style>
  <w:style w:type="character" w:customStyle="1" w:styleId="ProsttextChar">
    <w:name w:val="Prostý text Char"/>
    <w:link w:val="Prosttext"/>
    <w:uiPriority w:val="99"/>
    <w:rsid w:val="005C4DCC"/>
    <w:rPr>
      <w:rFonts w:ascii="Consolas" w:eastAsia="Calibri" w:hAnsi="Consolas" w:cs="Times New Roman"/>
      <w:sz w:val="21"/>
      <w:szCs w:val="21"/>
    </w:rPr>
  </w:style>
  <w:style w:type="paragraph" w:styleId="Textbubliny">
    <w:name w:val="Balloon Text"/>
    <w:basedOn w:val="Normln"/>
    <w:link w:val="TextbublinyChar"/>
    <w:uiPriority w:val="99"/>
    <w:semiHidden/>
    <w:unhideWhenUsed/>
    <w:rsid w:val="00CC51ED"/>
    <w:rPr>
      <w:rFonts w:ascii="Tahoma" w:hAnsi="Tahoma"/>
      <w:sz w:val="16"/>
      <w:szCs w:val="16"/>
    </w:rPr>
  </w:style>
  <w:style w:type="character" w:customStyle="1" w:styleId="TextbublinyChar">
    <w:name w:val="Text bubliny Char"/>
    <w:link w:val="Textbubliny"/>
    <w:uiPriority w:val="99"/>
    <w:semiHidden/>
    <w:rsid w:val="00CC51ED"/>
    <w:rPr>
      <w:rFonts w:ascii="Tahoma" w:eastAsia="Times New Roman" w:hAnsi="Tahoma" w:cs="Tahoma"/>
      <w:sz w:val="16"/>
      <w:szCs w:val="16"/>
    </w:rPr>
  </w:style>
  <w:style w:type="paragraph" w:styleId="Odstavecseseznamem">
    <w:name w:val="List Paragraph"/>
    <w:aliases w:val="Odrážka vínová"/>
    <w:basedOn w:val="Normln"/>
    <w:link w:val="OdstavecseseznamemChar"/>
    <w:uiPriority w:val="99"/>
    <w:qFormat/>
    <w:rsid w:val="00593D40"/>
    <w:pPr>
      <w:ind w:left="708"/>
    </w:pPr>
  </w:style>
  <w:style w:type="paragraph" w:customStyle="1" w:styleId="Nadpis2Clanek2VHead2">
    <w:name w:val="Nadpis 2.Clanek2.V_Head2"/>
    <w:basedOn w:val="Normln"/>
    <w:next w:val="Normln"/>
    <w:rsid w:val="009B0118"/>
    <w:pPr>
      <w:keepLines/>
      <w:widowControl w:val="0"/>
      <w:tabs>
        <w:tab w:val="left" w:pos="0"/>
      </w:tabs>
      <w:spacing w:before="120" w:after="120"/>
      <w:jc w:val="both"/>
    </w:pPr>
  </w:style>
  <w:style w:type="character" w:styleId="Odkaznakoment">
    <w:name w:val="annotation reference"/>
    <w:basedOn w:val="Standardnpsmoodstavce"/>
    <w:uiPriority w:val="99"/>
    <w:semiHidden/>
    <w:unhideWhenUsed/>
    <w:rsid w:val="000575AB"/>
    <w:rPr>
      <w:sz w:val="16"/>
      <w:szCs w:val="16"/>
    </w:rPr>
  </w:style>
  <w:style w:type="paragraph" w:styleId="Pedmtkomente">
    <w:name w:val="annotation subject"/>
    <w:basedOn w:val="Textkomente"/>
    <w:next w:val="Textkomente"/>
    <w:link w:val="PedmtkomenteChar"/>
    <w:uiPriority w:val="99"/>
    <w:semiHidden/>
    <w:unhideWhenUsed/>
    <w:rsid w:val="000575AB"/>
    <w:rPr>
      <w:b/>
      <w:bCs/>
    </w:rPr>
  </w:style>
  <w:style w:type="character" w:customStyle="1" w:styleId="PedmtkomenteChar">
    <w:name w:val="Předmět komentáře Char"/>
    <w:basedOn w:val="TextkomenteChar"/>
    <w:link w:val="Pedmtkomente"/>
    <w:uiPriority w:val="99"/>
    <w:semiHidden/>
    <w:rsid w:val="000575AB"/>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C85392"/>
  </w:style>
  <w:style w:type="paragraph" w:customStyle="1" w:styleId="PVThlavikaadresa">
    <w:name w:val="PVT hlavička adresa"/>
    <w:basedOn w:val="Normln"/>
    <w:rsid w:val="006B3891"/>
    <w:pPr>
      <w:pBdr>
        <w:bottom w:val="single" w:sz="6" w:space="12" w:color="auto"/>
      </w:pBdr>
      <w:spacing w:after="120"/>
      <w:jc w:val="center"/>
    </w:pPr>
    <w:rPr>
      <w:sz w:val="24"/>
    </w:rPr>
  </w:style>
  <w:style w:type="character" w:customStyle="1" w:styleId="PVThlavikazvraznn">
    <w:name w:val="PVT hlavička zvýrazněná"/>
    <w:rsid w:val="008B5D72"/>
    <w:rPr>
      <w:b/>
      <w:sz w:val="28"/>
    </w:rPr>
  </w:style>
  <w:style w:type="paragraph" w:customStyle="1" w:styleId="PVTzkladnneodsazen">
    <w:name w:val="PVT základní neodsazený"/>
    <w:basedOn w:val="Normln"/>
    <w:rsid w:val="000B096D"/>
    <w:pPr>
      <w:spacing w:after="120"/>
      <w:jc w:val="both"/>
    </w:pPr>
    <w:rPr>
      <w:sz w:val="24"/>
    </w:rPr>
  </w:style>
  <w:style w:type="paragraph" w:customStyle="1" w:styleId="PVTosoby">
    <w:name w:val="PVT osoby"/>
    <w:basedOn w:val="Normln"/>
    <w:next w:val="Normln"/>
    <w:autoRedefine/>
    <w:rsid w:val="000B096D"/>
    <w:pPr>
      <w:tabs>
        <w:tab w:val="right" w:pos="1701"/>
        <w:tab w:val="left" w:pos="1985"/>
      </w:tabs>
      <w:suppressAutoHyphens/>
      <w:ind w:left="1985" w:hanging="1985"/>
    </w:pPr>
    <w:rPr>
      <w:sz w:val="24"/>
    </w:rPr>
  </w:style>
  <w:style w:type="character" w:styleId="Zdraznn">
    <w:name w:val="Emphasis"/>
    <w:basedOn w:val="Standardnpsmoodstavce"/>
    <w:uiPriority w:val="20"/>
    <w:qFormat/>
    <w:rsid w:val="00B1031D"/>
    <w:rPr>
      <w:b/>
      <w:bCs/>
      <w:i w:val="0"/>
      <w:iCs w:val="0"/>
    </w:rPr>
  </w:style>
  <w:style w:type="character" w:styleId="Nevyeenzmnka">
    <w:name w:val="Unresolved Mention"/>
    <w:basedOn w:val="Standardnpsmoodstavce"/>
    <w:uiPriority w:val="99"/>
    <w:semiHidden/>
    <w:unhideWhenUsed/>
    <w:rsid w:val="000E4F00"/>
    <w:rPr>
      <w:color w:val="605E5C"/>
      <w:shd w:val="clear" w:color="auto" w:fill="E1DFDD"/>
    </w:rPr>
  </w:style>
  <w:style w:type="paragraph" w:styleId="Textpoznpodarou">
    <w:name w:val="footnote text"/>
    <w:basedOn w:val="Normln"/>
    <w:link w:val="TextpoznpodarouChar"/>
    <w:unhideWhenUsed/>
    <w:rsid w:val="004C59BF"/>
  </w:style>
  <w:style w:type="character" w:customStyle="1" w:styleId="TextpoznpodarouChar">
    <w:name w:val="Text pozn. pod čarou Char"/>
    <w:basedOn w:val="Standardnpsmoodstavce"/>
    <w:link w:val="Textpoznpodarou"/>
    <w:rsid w:val="004C59BF"/>
    <w:rPr>
      <w:rFonts w:ascii="Times New Roman" w:eastAsia="Times New Roman" w:hAnsi="Times New Roman"/>
    </w:rPr>
  </w:style>
  <w:style w:type="character" w:styleId="Znakapoznpodarou">
    <w:name w:val="footnote reference"/>
    <w:basedOn w:val="Standardnpsmoodstavce"/>
    <w:semiHidden/>
    <w:unhideWhenUsed/>
    <w:rsid w:val="004C59BF"/>
    <w:rPr>
      <w:vertAlign w:val="superscript"/>
    </w:rPr>
  </w:style>
  <w:style w:type="character" w:customStyle="1" w:styleId="OdstavecseseznamemChar">
    <w:name w:val="Odstavec se seznamem Char"/>
    <w:aliases w:val="Odrážka vínová Char"/>
    <w:basedOn w:val="Standardnpsmoodstavce"/>
    <w:link w:val="Odstavecseseznamem"/>
    <w:uiPriority w:val="99"/>
    <w:qFormat/>
    <w:locked/>
    <w:rsid w:val="00422B3C"/>
    <w:rPr>
      <w:rFonts w:ascii="Times New Roman" w:eastAsia="Times New Roman" w:hAnsi="Times New Roman"/>
    </w:rPr>
  </w:style>
  <w:style w:type="character" w:styleId="Siln">
    <w:name w:val="Strong"/>
    <w:basedOn w:val="Standardnpsmoodstavce"/>
    <w:uiPriority w:val="22"/>
    <w:qFormat/>
    <w:rsid w:val="00D31D9A"/>
    <w:rPr>
      <w:b/>
      <w:bCs/>
    </w:rPr>
  </w:style>
  <w:style w:type="character" w:customStyle="1" w:styleId="Nadpis2Char">
    <w:name w:val="Nadpis 2 Char"/>
    <w:basedOn w:val="Standardnpsmoodstavce"/>
    <w:link w:val="Nadpis2"/>
    <w:uiPriority w:val="9"/>
    <w:semiHidden/>
    <w:rsid w:val="00AF03F9"/>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AF03F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D125F4"/>
    <w:rPr>
      <w:rFonts w:asciiTheme="majorHAnsi" w:eastAsiaTheme="majorEastAsia" w:hAnsiTheme="majorHAnsi" w:cstheme="majorBidi"/>
      <w:i/>
      <w:iCs/>
      <w:color w:val="365F91" w:themeColor="accent1" w:themeShade="BF"/>
    </w:rPr>
  </w:style>
  <w:style w:type="paragraph" w:styleId="Revize">
    <w:name w:val="Revision"/>
    <w:hidden/>
    <w:uiPriority w:val="99"/>
    <w:semiHidden/>
    <w:rsid w:val="0047784B"/>
    <w:rPr>
      <w:rFonts w:ascii="Times New Roman" w:eastAsia="Times New Roman" w:hAnsi="Times New Roman"/>
    </w:rPr>
  </w:style>
  <w:style w:type="paragraph" w:styleId="Bezmezer">
    <w:name w:val="No Spacing"/>
    <w:uiPriority w:val="1"/>
    <w:qFormat/>
    <w:rsid w:val="003B0CF0"/>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905">
      <w:bodyDiv w:val="1"/>
      <w:marLeft w:val="0"/>
      <w:marRight w:val="0"/>
      <w:marTop w:val="0"/>
      <w:marBottom w:val="0"/>
      <w:divBdr>
        <w:top w:val="none" w:sz="0" w:space="0" w:color="auto"/>
        <w:left w:val="none" w:sz="0" w:space="0" w:color="auto"/>
        <w:bottom w:val="none" w:sz="0" w:space="0" w:color="auto"/>
        <w:right w:val="none" w:sz="0" w:space="0" w:color="auto"/>
      </w:divBdr>
    </w:div>
    <w:div w:id="285896315">
      <w:bodyDiv w:val="1"/>
      <w:marLeft w:val="0"/>
      <w:marRight w:val="0"/>
      <w:marTop w:val="0"/>
      <w:marBottom w:val="0"/>
      <w:divBdr>
        <w:top w:val="none" w:sz="0" w:space="0" w:color="auto"/>
        <w:left w:val="none" w:sz="0" w:space="0" w:color="auto"/>
        <w:bottom w:val="none" w:sz="0" w:space="0" w:color="auto"/>
        <w:right w:val="none" w:sz="0" w:space="0" w:color="auto"/>
      </w:divBdr>
    </w:div>
    <w:div w:id="399408244">
      <w:bodyDiv w:val="1"/>
      <w:marLeft w:val="0"/>
      <w:marRight w:val="0"/>
      <w:marTop w:val="0"/>
      <w:marBottom w:val="0"/>
      <w:divBdr>
        <w:top w:val="none" w:sz="0" w:space="0" w:color="auto"/>
        <w:left w:val="none" w:sz="0" w:space="0" w:color="auto"/>
        <w:bottom w:val="none" w:sz="0" w:space="0" w:color="auto"/>
        <w:right w:val="none" w:sz="0" w:space="0" w:color="auto"/>
      </w:divBdr>
    </w:div>
    <w:div w:id="423232910">
      <w:bodyDiv w:val="1"/>
      <w:marLeft w:val="0"/>
      <w:marRight w:val="0"/>
      <w:marTop w:val="0"/>
      <w:marBottom w:val="0"/>
      <w:divBdr>
        <w:top w:val="none" w:sz="0" w:space="0" w:color="auto"/>
        <w:left w:val="none" w:sz="0" w:space="0" w:color="auto"/>
        <w:bottom w:val="none" w:sz="0" w:space="0" w:color="auto"/>
        <w:right w:val="none" w:sz="0" w:space="0" w:color="auto"/>
      </w:divBdr>
    </w:div>
    <w:div w:id="669334714">
      <w:bodyDiv w:val="1"/>
      <w:marLeft w:val="0"/>
      <w:marRight w:val="0"/>
      <w:marTop w:val="0"/>
      <w:marBottom w:val="0"/>
      <w:divBdr>
        <w:top w:val="none" w:sz="0" w:space="0" w:color="auto"/>
        <w:left w:val="none" w:sz="0" w:space="0" w:color="auto"/>
        <w:bottom w:val="none" w:sz="0" w:space="0" w:color="auto"/>
        <w:right w:val="none" w:sz="0" w:space="0" w:color="auto"/>
      </w:divBdr>
    </w:div>
    <w:div w:id="956524250">
      <w:bodyDiv w:val="1"/>
      <w:marLeft w:val="0"/>
      <w:marRight w:val="0"/>
      <w:marTop w:val="0"/>
      <w:marBottom w:val="0"/>
      <w:divBdr>
        <w:top w:val="none" w:sz="0" w:space="0" w:color="auto"/>
        <w:left w:val="none" w:sz="0" w:space="0" w:color="auto"/>
        <w:bottom w:val="none" w:sz="0" w:space="0" w:color="auto"/>
        <w:right w:val="none" w:sz="0" w:space="0" w:color="auto"/>
      </w:divBdr>
    </w:div>
    <w:div w:id="1077286389">
      <w:bodyDiv w:val="1"/>
      <w:marLeft w:val="0"/>
      <w:marRight w:val="0"/>
      <w:marTop w:val="0"/>
      <w:marBottom w:val="0"/>
      <w:divBdr>
        <w:top w:val="none" w:sz="0" w:space="0" w:color="auto"/>
        <w:left w:val="none" w:sz="0" w:space="0" w:color="auto"/>
        <w:bottom w:val="none" w:sz="0" w:space="0" w:color="auto"/>
        <w:right w:val="none" w:sz="0" w:space="0" w:color="auto"/>
      </w:divBdr>
    </w:div>
    <w:div w:id="1179468594">
      <w:bodyDiv w:val="1"/>
      <w:marLeft w:val="0"/>
      <w:marRight w:val="0"/>
      <w:marTop w:val="0"/>
      <w:marBottom w:val="0"/>
      <w:divBdr>
        <w:top w:val="none" w:sz="0" w:space="0" w:color="auto"/>
        <w:left w:val="none" w:sz="0" w:space="0" w:color="auto"/>
        <w:bottom w:val="none" w:sz="0" w:space="0" w:color="auto"/>
        <w:right w:val="none" w:sz="0" w:space="0" w:color="auto"/>
      </w:divBdr>
    </w:div>
    <w:div w:id="1383749691">
      <w:bodyDiv w:val="1"/>
      <w:marLeft w:val="0"/>
      <w:marRight w:val="0"/>
      <w:marTop w:val="0"/>
      <w:marBottom w:val="0"/>
      <w:divBdr>
        <w:top w:val="none" w:sz="0" w:space="0" w:color="auto"/>
        <w:left w:val="none" w:sz="0" w:space="0" w:color="auto"/>
        <w:bottom w:val="none" w:sz="0" w:space="0" w:color="auto"/>
        <w:right w:val="none" w:sz="0" w:space="0" w:color="auto"/>
      </w:divBdr>
    </w:div>
    <w:div w:id="1576697731">
      <w:bodyDiv w:val="1"/>
      <w:marLeft w:val="0"/>
      <w:marRight w:val="0"/>
      <w:marTop w:val="0"/>
      <w:marBottom w:val="0"/>
      <w:divBdr>
        <w:top w:val="none" w:sz="0" w:space="0" w:color="auto"/>
        <w:left w:val="none" w:sz="0" w:space="0" w:color="auto"/>
        <w:bottom w:val="none" w:sz="0" w:space="0" w:color="auto"/>
        <w:right w:val="none" w:sz="0" w:space="0" w:color="auto"/>
      </w:divBdr>
      <w:divsChild>
        <w:div w:id="1556966887">
          <w:marLeft w:val="1166"/>
          <w:marRight w:val="0"/>
          <w:marTop w:val="115"/>
          <w:marBottom w:val="0"/>
          <w:divBdr>
            <w:top w:val="none" w:sz="0" w:space="0" w:color="auto"/>
            <w:left w:val="none" w:sz="0" w:space="0" w:color="auto"/>
            <w:bottom w:val="none" w:sz="0" w:space="0" w:color="auto"/>
            <w:right w:val="none" w:sz="0" w:space="0" w:color="auto"/>
          </w:divBdr>
        </w:div>
      </w:divsChild>
    </w:div>
    <w:div w:id="1806656100">
      <w:bodyDiv w:val="1"/>
      <w:marLeft w:val="0"/>
      <w:marRight w:val="0"/>
      <w:marTop w:val="0"/>
      <w:marBottom w:val="0"/>
      <w:divBdr>
        <w:top w:val="none" w:sz="0" w:space="0" w:color="auto"/>
        <w:left w:val="none" w:sz="0" w:space="0" w:color="auto"/>
        <w:bottom w:val="none" w:sz="0" w:space="0" w:color="auto"/>
        <w:right w:val="none" w:sz="0" w:space="0" w:color="auto"/>
      </w:divBdr>
    </w:div>
    <w:div w:id="18510253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132">
          <w:marLeft w:val="547"/>
          <w:marRight w:val="0"/>
          <w:marTop w:val="154"/>
          <w:marBottom w:val="0"/>
          <w:divBdr>
            <w:top w:val="none" w:sz="0" w:space="0" w:color="auto"/>
            <w:left w:val="none" w:sz="0" w:space="0" w:color="auto"/>
            <w:bottom w:val="none" w:sz="0" w:space="0" w:color="auto"/>
            <w:right w:val="none" w:sz="0" w:space="0" w:color="auto"/>
          </w:divBdr>
        </w:div>
      </w:divsChild>
    </w:div>
    <w:div w:id="2010477468">
      <w:bodyDiv w:val="1"/>
      <w:marLeft w:val="0"/>
      <w:marRight w:val="0"/>
      <w:marTop w:val="0"/>
      <w:marBottom w:val="0"/>
      <w:divBdr>
        <w:top w:val="none" w:sz="0" w:space="0" w:color="auto"/>
        <w:left w:val="none" w:sz="0" w:space="0" w:color="auto"/>
        <w:bottom w:val="none" w:sz="0" w:space="0" w:color="auto"/>
        <w:right w:val="none" w:sz="0" w:space="0" w:color="auto"/>
      </w:divBdr>
    </w:div>
    <w:div w:id="2119830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ca.cz/Certifikacni-politika-HCA" TargetMode="External"/><Relationship Id="rId13" Type="http://schemas.openxmlformats.org/officeDocument/2006/relationships/hyperlink" Target="mailto:uctarna@thmp.c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hmp.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desk@ic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a.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821C0-802E-438A-B335-34203E06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4303</Words>
  <Characters>25392</Characters>
  <Application>Microsoft Office Word</Application>
  <DocSecurity>0</DocSecurity>
  <Lines>211</Lines>
  <Paragraphs>59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29636</CharactersWithSpaces>
  <SharedDoc>false</SharedDoc>
  <HLinks>
    <vt:vector size="18" baseType="variant">
      <vt:variant>
        <vt:i4>7274599</vt:i4>
      </vt:variant>
      <vt:variant>
        <vt:i4>6</vt:i4>
      </vt:variant>
      <vt:variant>
        <vt:i4>0</vt:i4>
      </vt:variant>
      <vt:variant>
        <vt:i4>5</vt:i4>
      </vt:variant>
      <vt:variant>
        <vt:lpwstr>http://www.ica.cz/</vt:lpwstr>
      </vt:variant>
      <vt:variant>
        <vt:lpwstr/>
      </vt:variant>
      <vt:variant>
        <vt:i4>7274599</vt:i4>
      </vt:variant>
      <vt:variant>
        <vt:i4>3</vt:i4>
      </vt:variant>
      <vt:variant>
        <vt:i4>0</vt:i4>
      </vt:variant>
      <vt:variant>
        <vt:i4>5</vt:i4>
      </vt:variant>
      <vt:variant>
        <vt:lpwstr>http://www.ica.cz/</vt:lpwstr>
      </vt:variant>
      <vt:variant>
        <vt:lpwstr/>
      </vt:variant>
      <vt:variant>
        <vt:i4>7274599</vt:i4>
      </vt:variant>
      <vt:variant>
        <vt:i4>0</vt:i4>
      </vt:variant>
      <vt:variant>
        <vt:i4>0</vt:i4>
      </vt:variant>
      <vt:variant>
        <vt:i4>5</vt:i4>
      </vt:variant>
      <vt:variant>
        <vt:lpwstr>http://www.ica.cz/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Strnad</dc:creator>
  <cp:keywords/>
  <dc:description/>
  <cp:lastModifiedBy>Vítová Petra</cp:lastModifiedBy>
  <cp:revision>2</cp:revision>
  <cp:lastPrinted>2013-01-31T12:44:00Z</cp:lastPrinted>
  <dcterms:created xsi:type="dcterms:W3CDTF">2024-03-01T11:59:00Z</dcterms:created>
  <dcterms:modified xsi:type="dcterms:W3CDTF">2024-03-01T11:59:00Z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b2c928-728b-4698-a3fd-c5d03555aa71_Enabled">
    <vt:lpwstr>true</vt:lpwstr>
  </property>
  <property fmtid="{D5CDD505-2E9C-101B-9397-08002B2CF9AE}" pid="3" name="MSIP_Label_53b2c928-728b-4698-a3fd-c5d03555aa71_SetDate">
    <vt:lpwstr>2024-03-01T11:55:03Z</vt:lpwstr>
  </property>
  <property fmtid="{D5CDD505-2E9C-101B-9397-08002B2CF9AE}" pid="4" name="MSIP_Label_53b2c928-728b-4698-a3fd-c5d03555aa71_Method">
    <vt:lpwstr>Privileged</vt:lpwstr>
  </property>
  <property fmtid="{D5CDD505-2E9C-101B-9397-08002B2CF9AE}" pid="5" name="MSIP_Label_53b2c928-728b-4698-a3fd-c5d03555aa71_Name">
    <vt:lpwstr>Veřejné</vt:lpwstr>
  </property>
  <property fmtid="{D5CDD505-2E9C-101B-9397-08002B2CF9AE}" pid="6" name="MSIP_Label_53b2c928-728b-4698-a3fd-c5d03555aa71_SiteId">
    <vt:lpwstr>4f5a3c8e-553d-4c27-8b3b-c51f48dcc5d5</vt:lpwstr>
  </property>
  <property fmtid="{D5CDD505-2E9C-101B-9397-08002B2CF9AE}" pid="7" name="MSIP_Label_53b2c928-728b-4698-a3fd-c5d03555aa71_ActionId">
    <vt:lpwstr>a74a6a7a-86d8-4a43-b602-0543d18433d2</vt:lpwstr>
  </property>
  <property fmtid="{D5CDD505-2E9C-101B-9397-08002B2CF9AE}" pid="8" name="MSIP_Label_53b2c928-728b-4698-a3fd-c5d03555aa71_ContentBits">
    <vt:lpwstr>0</vt:lpwstr>
  </property>
</Properties>
</file>