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754"/>
        <w:gridCol w:w="1370"/>
        <w:gridCol w:w="2059"/>
        <w:gridCol w:w="1413"/>
      </w:tblGrid>
      <w:tr w:rsidR="00324E18" w:rsidRPr="00324E18" w:rsidTr="00324E18">
        <w:trPr>
          <w:trHeight w:val="1478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F02B701" wp14:editId="76336459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B65694C-8538-4755-8F2F-EA27D15AAF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B65694C-8538-4755-8F2F-EA27D15AAF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1"/>
            </w:tblGrid>
            <w:tr w:rsidR="00324E18" w:rsidRPr="00324E18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E18" w:rsidRPr="00324E18" w:rsidRDefault="00324E18" w:rsidP="00324E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24E1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</w:t>
            </w:r>
          </w:p>
        </w:tc>
      </w:tr>
      <w:tr w:rsidR="00324E18" w:rsidRPr="00324E18" w:rsidTr="00324E18">
        <w:trPr>
          <w:trHeight w:val="36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289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324E18" w:rsidRPr="00324E18" w:rsidTr="00324E18">
        <w:trPr>
          <w:trHeight w:val="289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289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Sanace poškozených průvlaků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18" w:rsidRPr="00324E18" w:rsidRDefault="00324E18" w:rsidP="00324E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Při výstavbě bylo zjištěno, že je nutné provést sanaci průvlaku v 1. a 2. NP z důvodu stávajícího havarijního stavu. Návrh provedení sanace je uveden v příloze č. 2.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Špatný stav stávající konstrukce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navýšení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XXXXXXXXXX </w:t>
            </w: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Příloha č. 2 - Návrh řešení sanace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24E18" w:rsidRPr="00324E18" w:rsidTr="00324E18">
        <w:trPr>
          <w:trHeight w:val="60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04.10.2023</w:t>
            </w:r>
            <w:proofErr w:type="gramEnd"/>
          </w:p>
        </w:tc>
      </w:tr>
      <w:tr w:rsidR="00324E18" w:rsidRPr="00324E18" w:rsidTr="00324E18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24E18" w:rsidRPr="00324E18" w:rsidTr="00324E18">
        <w:trPr>
          <w:trHeight w:val="60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57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57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GP: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24E18" w:rsidRPr="00324E18" w:rsidTr="00324E18">
        <w:trPr>
          <w:trHeight w:val="63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60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1474C" w:rsidRDefault="00E1474C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p w:rsidR="00324E18" w:rsidRDefault="00324E1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346"/>
        <w:gridCol w:w="3389"/>
        <w:gridCol w:w="175"/>
        <w:gridCol w:w="175"/>
        <w:gridCol w:w="175"/>
        <w:gridCol w:w="344"/>
        <w:gridCol w:w="858"/>
        <w:gridCol w:w="879"/>
        <w:gridCol w:w="1456"/>
      </w:tblGrid>
      <w:tr w:rsidR="00324E18" w:rsidRPr="00324E18" w:rsidTr="00324E18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 1 - Příloha č. 1 - Cenová kalkulace</w:t>
            </w:r>
          </w:p>
        </w:tc>
      </w:tr>
      <w:tr w:rsidR="00324E18" w:rsidRPr="00324E18" w:rsidTr="00324E18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,,Sanace</w:t>
            </w:r>
            <w:proofErr w:type="gramEnd"/>
            <w:r w:rsidRPr="00324E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poškozených průvlaků" </w:t>
            </w:r>
          </w:p>
        </w:tc>
      </w:tr>
      <w:tr w:rsidR="00324E18" w:rsidRPr="00324E18" w:rsidTr="00324E18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Centrum rehabilitační péče nemocnice Semily; MMN, a.s. - Nemocnice Semily</w:t>
            </w:r>
          </w:p>
        </w:tc>
      </w:tr>
      <w:tr w:rsidR="00324E18" w:rsidRPr="00324E18" w:rsidTr="00324E18">
        <w:trPr>
          <w:trHeight w:val="31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C9D9302" wp14:editId="341D8420">
                  <wp:simplePos x="0" y="0"/>
                  <wp:positionH relativeFrom="column">
                    <wp:posOffset>7048500</wp:posOffset>
                  </wp:positionH>
                  <wp:positionV relativeFrom="paragraph">
                    <wp:posOffset>85725</wp:posOffset>
                  </wp:positionV>
                  <wp:extent cx="1057275" cy="1066800"/>
                  <wp:effectExtent l="0" t="0" r="0" b="0"/>
                  <wp:wrapNone/>
                  <wp:docPr id="1" name="Obrázek 1" descr="logo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807B926-2D61-4FC1-9A38-12B80C388D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807B926-2D61-4FC1-9A38-12B80C388D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04" cy="10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324E18" w:rsidRPr="00324E18">
              <w:trPr>
                <w:trHeight w:val="312"/>
                <w:tblCellSpacing w:w="0" w:type="dxa"/>
              </w:trPr>
              <w:tc>
                <w:tcPr>
                  <w:tcW w:w="131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24E18" w:rsidRPr="00324E18" w:rsidRDefault="00324E18" w:rsidP="00324E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E18" w:rsidRPr="00324E18" w:rsidTr="00324E18">
        <w:trPr>
          <w:trHeight w:val="31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324E18" w:rsidRPr="00324E18" w:rsidTr="00324E18">
        <w:trPr>
          <w:trHeight w:val="31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324E18" w:rsidRPr="00324E18" w:rsidTr="00324E18">
        <w:trPr>
          <w:trHeight w:val="31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324E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324E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324E18" w:rsidRPr="00324E18" w:rsidTr="00324E18">
        <w:trPr>
          <w:trHeight w:val="31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9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324E18" w:rsidRPr="00324E18" w:rsidTr="00324E18">
        <w:trPr>
          <w:trHeight w:val="492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24E1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077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1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27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324E18" w:rsidRPr="00324E18" w:rsidTr="00324E18">
        <w:trPr>
          <w:trHeight w:val="289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5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24E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324E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324E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324E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317941123R00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Osazení ocelových válcovaných nosníků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13485320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Tyč průřezu UPE 220 hrubé, jakost oceli S235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289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P1 - 5,3 m x 2 ks, P2 - 5,0 m x 2 ks - 27,2 kg/</w:t>
            </w:r>
            <w:proofErr w:type="spellStart"/>
            <w:r w:rsidRPr="00324E1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24E18" w:rsidRPr="00324E18" w:rsidTr="00324E18">
        <w:trPr>
          <w:trHeight w:val="289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13611224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PL8*100-160+2xM16-8.8.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416021122R00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Podhledy SDK, </w:t>
            </w:r>
            <w:proofErr w:type="spellStart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kovová.kce</w:t>
            </w:r>
            <w:proofErr w:type="spellEnd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CD. 1x deska RF 12,5 mm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54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973031321RT1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Vysekání kapes zeď cihel. MVC -pro nosníky a </w:t>
            </w:r>
            <w:proofErr w:type="spellStart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ulož.beton.desky</w:t>
            </w:r>
            <w:proofErr w:type="spellEnd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</w:t>
            </w:r>
            <w:proofErr w:type="spellEnd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n), k), také</w:t>
            </w:r>
            <w:proofErr w:type="gramEnd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bez </w:t>
            </w:r>
            <w:proofErr w:type="spellStart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ozn</w:t>
            </w:r>
            <w:proofErr w:type="spellEnd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-úplné provedení dle PD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978011191R00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Otlučení omítek vnitřních vápenných stropů do 100% -dle </w:t>
            </w:r>
            <w:proofErr w:type="gramStart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pozn.06</w:t>
            </w:r>
            <w:proofErr w:type="gramEnd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H99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přesuny hmot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25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999281108R00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opravy a údržbu do výšky 12 m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1,269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</w:t>
            </w: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589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413352111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Zřízení podpěrné konstrukce nosníků výšky podepření do 4 m pro nosník výšky do 100 cm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324E18" w:rsidRPr="00324E18" w:rsidTr="00324E18">
        <w:trPr>
          <w:trHeight w:val="529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413352112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podpěrné konstrukce nosníků výšky podepření do 4 m pro nosník výšky do 100 cm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XXXXX</w:t>
            </w:r>
            <w:r w:rsidRPr="00324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289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622474151RT2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Sanace  -</w:t>
            </w:r>
            <w:proofErr w:type="spellStart"/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reprofilace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54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953961114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Kotvy chemickým tmelem M 16 hl 125 mm do betonu, ŽB nebo kamene s vyvrtáním otvoru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977151111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Jádrové vrty diamantovými korunkami do stavebních materiálů D do 35 mm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977151911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jádrovým vrtům za práci ve stísněném prostoru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977171242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Vrty do profilové oceli průměru přes 20 do 100 mm tloušťky přes 5 do 10 mm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24E18" w:rsidRPr="00324E18" w:rsidTr="00324E18">
        <w:trPr>
          <w:trHeight w:val="31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985622311</w:t>
            </w:r>
          </w:p>
        </w:tc>
        <w:tc>
          <w:tcPr>
            <w:tcW w:w="20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Spínání objektů - vložení a dodání táhla ze závitových tyčí D do 20 mm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E18" w:rsidRPr="00324E18" w:rsidRDefault="00324E18" w:rsidP="00324E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E18" w:rsidRPr="00324E18" w:rsidRDefault="00324E18" w:rsidP="00324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</w:tbl>
    <w:p w:rsidR="00324E18" w:rsidRDefault="00324E18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/>
    <w:p w:rsidR="008419DD" w:rsidRDefault="008419DD">
      <w:r>
        <w:lastRenderedPageBreak/>
        <w:t xml:space="preserve">Příloha </w:t>
      </w:r>
      <w:proofErr w:type="gramStart"/>
      <w:r>
        <w:t>č.2 – Návrh</w:t>
      </w:r>
      <w:proofErr w:type="gramEnd"/>
      <w:r>
        <w:t xml:space="preserve"> řešení sanace</w:t>
      </w:r>
    </w:p>
    <w:p w:rsidR="007E7C78" w:rsidRDefault="007E7C78">
      <w:r>
        <w:t>XXXXXXXXX</w:t>
      </w:r>
      <w:bookmarkStart w:id="0" w:name="_GoBack"/>
      <w:bookmarkEnd w:id="0"/>
    </w:p>
    <w:sectPr w:rsidR="007E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8"/>
    <w:rsid w:val="00324E18"/>
    <w:rsid w:val="007E7C78"/>
    <w:rsid w:val="008419DD"/>
    <w:rsid w:val="00E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2024-03-01T10:12:00Z</cp:lastPrinted>
  <dcterms:created xsi:type="dcterms:W3CDTF">2024-02-29T13:56:00Z</dcterms:created>
  <dcterms:modified xsi:type="dcterms:W3CDTF">2024-03-01T10:29:00Z</dcterms:modified>
</cp:coreProperties>
</file>