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00BEB" w14:textId="40CC5626" w:rsidR="00D36A11" w:rsidRPr="00C50F3C" w:rsidRDefault="004C1A1C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-BoldMT"/>
          <w:b/>
          <w:bCs/>
          <w:color w:val="000000"/>
          <w:kern w:val="0"/>
          <w:sz w:val="24"/>
          <w:szCs w:val="24"/>
        </w:rPr>
      </w:pPr>
      <w:r>
        <w:rPr>
          <w:rFonts w:ascii="Garamond" w:hAnsi="Garamond" w:cs="Arial-BoldMT"/>
          <w:b/>
          <w:bCs/>
          <w:color w:val="000000"/>
          <w:kern w:val="0"/>
          <w:sz w:val="24"/>
          <w:szCs w:val="24"/>
        </w:rPr>
        <w:t xml:space="preserve">20 </w:t>
      </w:r>
      <w:proofErr w:type="spellStart"/>
      <w:r>
        <w:rPr>
          <w:rFonts w:ascii="Garamond" w:hAnsi="Garamond" w:cs="Arial-BoldMT"/>
          <w:b/>
          <w:bCs/>
          <w:color w:val="000000"/>
          <w:kern w:val="0"/>
          <w:sz w:val="24"/>
          <w:szCs w:val="24"/>
        </w:rPr>
        <w:t>Spr</w:t>
      </w:r>
      <w:proofErr w:type="spellEnd"/>
      <w:r>
        <w:rPr>
          <w:rFonts w:ascii="Garamond" w:hAnsi="Garamond" w:cs="Arial-BoldMT"/>
          <w:b/>
          <w:bCs/>
          <w:color w:val="000000"/>
          <w:kern w:val="0"/>
          <w:sz w:val="24"/>
          <w:szCs w:val="24"/>
        </w:rPr>
        <w:t xml:space="preserve"> 78/2024</w:t>
      </w:r>
    </w:p>
    <w:p w14:paraId="3D2D0684" w14:textId="77777777" w:rsidR="004C1A1C" w:rsidRDefault="004C1A1C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-BoldMT"/>
          <w:b/>
          <w:bCs/>
          <w:color w:val="000000"/>
          <w:kern w:val="0"/>
          <w:sz w:val="24"/>
          <w:szCs w:val="24"/>
        </w:rPr>
      </w:pPr>
    </w:p>
    <w:p w14:paraId="44A73721" w14:textId="66B4B267" w:rsidR="000C7556" w:rsidRPr="00C50F3C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-BoldMT"/>
          <w:b/>
          <w:bCs/>
          <w:color w:val="000000"/>
          <w:kern w:val="0"/>
          <w:sz w:val="24"/>
          <w:szCs w:val="24"/>
        </w:rPr>
      </w:pPr>
      <w:r w:rsidRPr="00C50F3C">
        <w:rPr>
          <w:rFonts w:ascii="Garamond" w:hAnsi="Garamond" w:cs="Arial-BoldMT"/>
          <w:b/>
          <w:bCs/>
          <w:color w:val="000000"/>
          <w:kern w:val="0"/>
          <w:sz w:val="24"/>
          <w:szCs w:val="24"/>
        </w:rPr>
        <w:t>Smlouva o přistoupení k Rámcové dohodě o podmínkách poskytování mobilních služeb</w:t>
      </w:r>
    </w:p>
    <w:p w14:paraId="099D60BA" w14:textId="1CD2E325" w:rsidR="00AD3DC1" w:rsidRPr="00C50F3C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-BoldMT"/>
          <w:b/>
          <w:bCs/>
          <w:color w:val="000000"/>
          <w:kern w:val="0"/>
          <w:sz w:val="24"/>
          <w:szCs w:val="24"/>
        </w:rPr>
      </w:pPr>
      <w:r w:rsidRPr="00C50F3C">
        <w:rPr>
          <w:rFonts w:ascii="Garamond" w:hAnsi="Garamond" w:cs="Arial-BoldMT"/>
          <w:b/>
          <w:bCs/>
          <w:color w:val="000000"/>
          <w:kern w:val="0"/>
          <w:sz w:val="24"/>
          <w:szCs w:val="24"/>
        </w:rPr>
        <w:t>elektronických komunikací č.</w:t>
      </w:r>
      <w:r w:rsidR="0065102A" w:rsidRPr="00C50F3C">
        <w:rPr>
          <w:rFonts w:ascii="Garamond" w:hAnsi="Garamond" w:cs="Arial-BoldMT"/>
          <w:b/>
          <w:bCs/>
          <w:color w:val="000000"/>
          <w:kern w:val="0"/>
          <w:sz w:val="24"/>
          <w:szCs w:val="24"/>
        </w:rPr>
        <w:t> 1158573</w:t>
      </w:r>
      <w:r w:rsidR="00E83246" w:rsidRPr="00C50F3C">
        <w:rPr>
          <w:rFonts w:ascii="Garamond" w:hAnsi="Garamond" w:cs="Arial-BoldMT"/>
          <w:b/>
          <w:bCs/>
          <w:color w:val="000000"/>
          <w:kern w:val="0"/>
          <w:sz w:val="24"/>
          <w:szCs w:val="24"/>
        </w:rPr>
        <w:t>, č.j.: 198/2023-MSP-CES,</w:t>
      </w:r>
      <w:r w:rsidR="0065102A" w:rsidRPr="00C50F3C">
        <w:rPr>
          <w:rFonts w:ascii="Garamond" w:hAnsi="Garamond" w:cs="Arial-BoldMT"/>
          <w:b/>
          <w:bCs/>
          <w:color w:val="000000"/>
          <w:kern w:val="0"/>
          <w:sz w:val="24"/>
          <w:szCs w:val="24"/>
        </w:rPr>
        <w:t xml:space="preserve"> </w:t>
      </w:r>
      <w:r w:rsidRPr="00C50F3C">
        <w:rPr>
          <w:rFonts w:ascii="Garamond" w:hAnsi="Garamond" w:cs="Arial-BoldMT"/>
          <w:b/>
          <w:bCs/>
          <w:color w:val="000000"/>
          <w:kern w:val="0"/>
          <w:sz w:val="24"/>
          <w:szCs w:val="24"/>
        </w:rPr>
        <w:t>uzavřené dne</w:t>
      </w:r>
      <w:r w:rsidR="0065102A" w:rsidRPr="00C50F3C">
        <w:rPr>
          <w:rFonts w:ascii="Garamond" w:hAnsi="Garamond" w:cs="Arial-BoldMT"/>
          <w:b/>
          <w:bCs/>
          <w:color w:val="000000"/>
          <w:kern w:val="0"/>
          <w:sz w:val="24"/>
          <w:szCs w:val="24"/>
        </w:rPr>
        <w:t xml:space="preserve"> 7.</w:t>
      </w:r>
      <w:r w:rsidR="00C50F3C">
        <w:rPr>
          <w:rFonts w:ascii="Garamond" w:hAnsi="Garamond" w:cs="Arial-BoldMT"/>
          <w:b/>
          <w:bCs/>
          <w:color w:val="000000"/>
          <w:kern w:val="0"/>
          <w:sz w:val="24"/>
          <w:szCs w:val="24"/>
        </w:rPr>
        <w:t xml:space="preserve"> </w:t>
      </w:r>
      <w:r w:rsidR="0065102A" w:rsidRPr="00C50F3C">
        <w:rPr>
          <w:rFonts w:ascii="Garamond" w:hAnsi="Garamond" w:cs="Arial-BoldMT"/>
          <w:b/>
          <w:bCs/>
          <w:color w:val="000000"/>
          <w:kern w:val="0"/>
          <w:sz w:val="24"/>
          <w:szCs w:val="24"/>
        </w:rPr>
        <w:t>11.</w:t>
      </w:r>
      <w:r w:rsidR="00C50F3C">
        <w:rPr>
          <w:rFonts w:ascii="Garamond" w:hAnsi="Garamond" w:cs="Arial-BoldMT"/>
          <w:b/>
          <w:bCs/>
          <w:color w:val="000000"/>
          <w:kern w:val="0"/>
          <w:sz w:val="24"/>
          <w:szCs w:val="24"/>
        </w:rPr>
        <w:t xml:space="preserve"> </w:t>
      </w:r>
      <w:r w:rsidR="0065102A" w:rsidRPr="00C50F3C">
        <w:rPr>
          <w:rFonts w:ascii="Garamond" w:hAnsi="Garamond" w:cs="Arial-BoldMT"/>
          <w:b/>
          <w:bCs/>
          <w:color w:val="000000"/>
          <w:kern w:val="0"/>
          <w:sz w:val="24"/>
          <w:szCs w:val="24"/>
        </w:rPr>
        <w:t>2023</w:t>
      </w:r>
    </w:p>
    <w:p w14:paraId="472390DF" w14:textId="77777777" w:rsidR="004B5FF2" w:rsidRPr="00C50F3C" w:rsidRDefault="004B5FF2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-BoldMT"/>
          <w:b/>
          <w:bCs/>
          <w:color w:val="000000"/>
          <w:kern w:val="0"/>
          <w:sz w:val="24"/>
          <w:szCs w:val="24"/>
        </w:rPr>
      </w:pPr>
    </w:p>
    <w:p w14:paraId="76F2B879" w14:textId="77777777" w:rsidR="000C7556" w:rsidRPr="00C50F3C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mezi Českou republikou – </w:t>
      </w: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>Ministerstvem spravedlnosti a O2 Czech Republic a.s.</w:t>
      </w:r>
    </w:p>
    <w:p w14:paraId="07CF5477" w14:textId="77777777" w:rsidR="00D36A11" w:rsidRPr="00C50F3C" w:rsidRDefault="00D36A11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  <w:kern w:val="0"/>
          <w:sz w:val="24"/>
          <w:szCs w:val="24"/>
        </w:rPr>
      </w:pPr>
    </w:p>
    <w:p w14:paraId="589BE40E" w14:textId="1C6C7B1F" w:rsidR="000C7556" w:rsidRPr="00C50F3C" w:rsidRDefault="000C7556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-ItalicMT"/>
          <w:i/>
          <w:iCs/>
          <w:color w:val="000000"/>
          <w:kern w:val="0"/>
          <w:sz w:val="24"/>
          <w:szCs w:val="24"/>
        </w:rPr>
      </w:pPr>
      <w:r w:rsidRPr="00C50F3C">
        <w:rPr>
          <w:rFonts w:ascii="Garamond" w:hAnsi="Garamond" w:cs="Arial-BoldMT"/>
          <w:b/>
          <w:bCs/>
          <w:color w:val="000000"/>
          <w:kern w:val="0"/>
          <w:sz w:val="24"/>
          <w:szCs w:val="24"/>
        </w:rPr>
        <w:t xml:space="preserve">Česká republika </w:t>
      </w:r>
      <w:r w:rsidR="00C50F3C" w:rsidRPr="00C50F3C">
        <w:rPr>
          <w:rFonts w:ascii="Garamond" w:hAnsi="Garamond" w:cs="Arial"/>
          <w:b/>
          <w:bCs/>
          <w:color w:val="000000"/>
          <w:kern w:val="0"/>
          <w:sz w:val="24"/>
          <w:szCs w:val="24"/>
        </w:rPr>
        <w:t>–</w:t>
      </w:r>
      <w:r w:rsidRPr="00C50F3C">
        <w:rPr>
          <w:rFonts w:ascii="Garamond" w:hAnsi="Garamond" w:cs="Arial"/>
          <w:b/>
          <w:bCs/>
          <w:color w:val="000000"/>
          <w:kern w:val="0"/>
          <w:sz w:val="24"/>
          <w:szCs w:val="24"/>
        </w:rPr>
        <w:t xml:space="preserve"> </w:t>
      </w:r>
      <w:r w:rsidR="00C50F3C" w:rsidRPr="00C50F3C">
        <w:rPr>
          <w:rFonts w:ascii="Garamond" w:hAnsi="Garamond" w:cs="Arial-BoldMT"/>
          <w:b/>
          <w:bCs/>
          <w:color w:val="000000"/>
          <w:kern w:val="0"/>
          <w:sz w:val="24"/>
          <w:szCs w:val="24"/>
        </w:rPr>
        <w:t>Okresní soud v Táboře</w:t>
      </w:r>
    </w:p>
    <w:p w14:paraId="6E6F3651" w14:textId="75E6D43F" w:rsidR="000C7556" w:rsidRPr="00C50F3C" w:rsidRDefault="00C50F3C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MT"/>
          <w:color w:val="000000"/>
          <w:kern w:val="0"/>
          <w:sz w:val="24"/>
          <w:szCs w:val="24"/>
        </w:rPr>
      </w:pPr>
      <w:r>
        <w:rPr>
          <w:rFonts w:ascii="Garamond" w:hAnsi="Garamond" w:cs="ArialMT"/>
          <w:color w:val="000000"/>
          <w:kern w:val="0"/>
          <w:sz w:val="24"/>
          <w:szCs w:val="24"/>
        </w:rPr>
        <w:t>N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áměstí Mikoláše z Husi č. 43</w:t>
      </w:r>
    </w:p>
    <w:p w14:paraId="193A6919" w14:textId="4A392038" w:rsidR="00C50F3C" w:rsidRPr="00C50F3C" w:rsidRDefault="00C50F3C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MT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390 17 Tábor</w:t>
      </w:r>
    </w:p>
    <w:p w14:paraId="3B83BABC" w14:textId="54C97D9A" w:rsidR="000C7556" w:rsidRPr="00C50F3C" w:rsidRDefault="000C7556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MT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IČO:</w:t>
      </w:r>
      <w:r w:rsidR="00C50F3C"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 00024694</w:t>
      </w:r>
    </w:p>
    <w:p w14:paraId="479F9B22" w14:textId="1B118472" w:rsidR="000C7556" w:rsidRPr="00C50F3C" w:rsidRDefault="000C7556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MT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DIČ:</w:t>
      </w:r>
      <w:r w:rsidR="00C50F3C"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 neplátce</w:t>
      </w:r>
    </w:p>
    <w:p w14:paraId="510F4337" w14:textId="22ED4050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MT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Bankovní spojení:</w:t>
      </w:r>
      <w:r w:rsidR="00C50F3C"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 </w:t>
      </w:r>
      <w:r w:rsidR="00F23F3A">
        <w:rPr>
          <w:rFonts w:ascii="Garamond" w:hAnsi="Garamond" w:cs="ArialMT"/>
          <w:color w:val="000000"/>
          <w:kern w:val="0"/>
          <w:sz w:val="24"/>
          <w:szCs w:val="24"/>
        </w:rPr>
        <w:t>Česká národní banka, pobočka České Budějovice</w:t>
      </w:r>
    </w:p>
    <w:p w14:paraId="7327FFA3" w14:textId="6776049B" w:rsidR="00F23F3A" w:rsidRPr="00C50F3C" w:rsidRDefault="00F23F3A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MT"/>
          <w:color w:val="000000"/>
          <w:kern w:val="0"/>
          <w:sz w:val="24"/>
          <w:szCs w:val="24"/>
        </w:rPr>
      </w:pPr>
      <w:r>
        <w:rPr>
          <w:rFonts w:ascii="Garamond" w:hAnsi="Garamond" w:cs="ArialMT"/>
          <w:color w:val="000000"/>
          <w:kern w:val="0"/>
          <w:sz w:val="24"/>
          <w:szCs w:val="24"/>
        </w:rPr>
        <w:t xml:space="preserve">Číslo účtu: </w:t>
      </w:r>
      <w:proofErr w:type="spellStart"/>
      <w:r w:rsidR="00C6506D">
        <w:rPr>
          <w:rFonts w:ascii="Garamond" w:hAnsi="Garamond" w:cs="ArialMT"/>
          <w:color w:val="000000"/>
          <w:kern w:val="0"/>
          <w:sz w:val="24"/>
          <w:szCs w:val="24"/>
        </w:rPr>
        <w:t>xxxxx</w:t>
      </w:r>
      <w:proofErr w:type="spellEnd"/>
    </w:p>
    <w:p w14:paraId="519262FB" w14:textId="34CD0BFB" w:rsidR="000C7556" w:rsidRPr="00C50F3C" w:rsidRDefault="000C7556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MT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zastoupený:</w:t>
      </w:r>
      <w:r w:rsidR="00C50F3C"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 Mgr. Jiřím Vaňkem, předsedou okresního soudu</w:t>
      </w:r>
    </w:p>
    <w:p w14:paraId="77EC1464" w14:textId="5AD58080" w:rsidR="000C7556" w:rsidRPr="00C50F3C" w:rsidRDefault="000C7556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MT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(dále jen „Další účastník“)</w:t>
      </w:r>
    </w:p>
    <w:p w14:paraId="4BAF9441" w14:textId="77777777" w:rsidR="00E83246" w:rsidRPr="00C50F3C" w:rsidRDefault="00E83246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MT"/>
          <w:color w:val="000000"/>
          <w:kern w:val="0"/>
          <w:sz w:val="24"/>
          <w:szCs w:val="24"/>
        </w:rPr>
      </w:pPr>
    </w:p>
    <w:p w14:paraId="36D73F08" w14:textId="2F3ECF8A" w:rsidR="000C7556" w:rsidRPr="00C50F3C" w:rsidRDefault="009538C0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  <w:kern w:val="0"/>
          <w:sz w:val="24"/>
          <w:szCs w:val="24"/>
        </w:rPr>
      </w:pPr>
      <w:r>
        <w:rPr>
          <w:rFonts w:ascii="Garamond" w:hAnsi="Garamond" w:cs="Arial"/>
          <w:color w:val="000000"/>
          <w:kern w:val="0"/>
          <w:sz w:val="24"/>
          <w:szCs w:val="24"/>
        </w:rPr>
        <w:t>a</w:t>
      </w:r>
    </w:p>
    <w:p w14:paraId="43F398CC" w14:textId="77777777" w:rsidR="00E83246" w:rsidRPr="00C50F3C" w:rsidRDefault="00E83246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  <w:kern w:val="0"/>
          <w:sz w:val="24"/>
          <w:szCs w:val="24"/>
        </w:rPr>
      </w:pPr>
    </w:p>
    <w:p w14:paraId="7A99F5BC" w14:textId="77777777" w:rsidR="000C7556" w:rsidRPr="00C50F3C" w:rsidRDefault="000C7556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color w:val="000000"/>
          <w:kern w:val="0"/>
          <w:sz w:val="24"/>
          <w:szCs w:val="24"/>
        </w:rPr>
      </w:pPr>
      <w:r w:rsidRPr="00C50F3C">
        <w:rPr>
          <w:rFonts w:ascii="Garamond" w:hAnsi="Garamond" w:cs="Arial"/>
          <w:b/>
          <w:bCs/>
          <w:color w:val="000000"/>
          <w:kern w:val="0"/>
          <w:sz w:val="24"/>
          <w:szCs w:val="24"/>
        </w:rPr>
        <w:t>O2 Czech Republic a.s.</w:t>
      </w:r>
    </w:p>
    <w:p w14:paraId="7F7539B5" w14:textId="77777777" w:rsidR="000C7556" w:rsidRPr="00C50F3C" w:rsidRDefault="000C7556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>Za Brumlovkou 266/2</w:t>
      </w:r>
    </w:p>
    <w:p w14:paraId="4F33E43E" w14:textId="77777777" w:rsidR="000C7556" w:rsidRPr="00C50F3C" w:rsidRDefault="000C7556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>140 22 Praha 4 - Michle</w:t>
      </w:r>
    </w:p>
    <w:p w14:paraId="14C7F25F" w14:textId="77777777" w:rsidR="000C7556" w:rsidRPr="00C50F3C" w:rsidRDefault="000C7556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MT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IČO: 60193336</w:t>
      </w:r>
    </w:p>
    <w:p w14:paraId="55A9E3CD" w14:textId="77777777" w:rsidR="000C7556" w:rsidRPr="00C50F3C" w:rsidRDefault="000C7556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MT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DIČ: CZ60193336</w:t>
      </w:r>
    </w:p>
    <w:p w14:paraId="00EBAD33" w14:textId="6AB7FA5E" w:rsidR="000C7556" w:rsidRPr="00C50F3C" w:rsidRDefault="000C7556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MT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spisová značka, pod kterou je společnost</w:t>
      </w:r>
      <w:r w:rsidR="00597EB1">
        <w:rPr>
          <w:rFonts w:ascii="Garamond" w:hAnsi="Garamond" w:cs="ArialMT"/>
          <w:color w:val="000000"/>
          <w:kern w:val="0"/>
          <w:sz w:val="24"/>
          <w:szCs w:val="24"/>
        </w:rPr>
        <w:t xml:space="preserve"> 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zapsána u příslušného rejstříkového soudu:</w:t>
      </w:r>
    </w:p>
    <w:p w14:paraId="6C60301A" w14:textId="77777777" w:rsidR="000C7556" w:rsidRPr="00C50F3C" w:rsidRDefault="000C7556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B 2322 vedená u Městského soud</w:t>
      </w: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>u v Praze</w:t>
      </w:r>
    </w:p>
    <w:p w14:paraId="41224697" w14:textId="77777777" w:rsidR="000C7556" w:rsidRPr="00C50F3C" w:rsidRDefault="000C7556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MT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Bankovní spojení: Komerční banka, a.s.,</w:t>
      </w:r>
    </w:p>
    <w:p w14:paraId="5AFAD882" w14:textId="13DED856" w:rsidR="000C7556" w:rsidRPr="00C50F3C" w:rsidRDefault="000C7556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Číslo účtu: </w:t>
      </w:r>
      <w:proofErr w:type="spellStart"/>
      <w:r w:rsidR="00C6506D">
        <w:rPr>
          <w:rFonts w:ascii="Garamond" w:hAnsi="Garamond" w:cs="ArialMT"/>
          <w:color w:val="000000"/>
          <w:kern w:val="0"/>
          <w:sz w:val="24"/>
          <w:szCs w:val="24"/>
        </w:rPr>
        <w:t>xxxxx</w:t>
      </w:r>
      <w:proofErr w:type="spellEnd"/>
    </w:p>
    <w:p w14:paraId="6C377531" w14:textId="77777777" w:rsidR="00AD3DC1" w:rsidRPr="00C50F3C" w:rsidRDefault="00AD3DC1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  <w:kern w:val="0"/>
          <w:sz w:val="24"/>
          <w:szCs w:val="24"/>
        </w:rPr>
      </w:pPr>
    </w:p>
    <w:p w14:paraId="6450E245" w14:textId="77777777" w:rsidR="000C7556" w:rsidRPr="00C50F3C" w:rsidRDefault="000C7556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MT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zastoupená:</w:t>
      </w:r>
    </w:p>
    <w:p w14:paraId="0E055240" w14:textId="63A6402C" w:rsidR="000C7556" w:rsidRPr="00C50F3C" w:rsidRDefault="00923469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MT"/>
          <w:color w:val="000000"/>
          <w:kern w:val="0"/>
          <w:sz w:val="24"/>
          <w:szCs w:val="24"/>
        </w:rPr>
      </w:pPr>
      <w:proofErr w:type="spellStart"/>
      <w:r>
        <w:rPr>
          <w:rFonts w:ascii="Garamond" w:hAnsi="Garamond" w:cs="ArialMT"/>
          <w:color w:val="000000"/>
          <w:kern w:val="0"/>
          <w:sz w:val="24"/>
          <w:szCs w:val="24"/>
        </w:rPr>
        <w:t>xxxxx</w:t>
      </w:r>
      <w:proofErr w:type="spellEnd"/>
    </w:p>
    <w:p w14:paraId="3B7D92A0" w14:textId="605EBE51" w:rsidR="00D36A11" w:rsidRPr="00C50F3C" w:rsidRDefault="00D36A11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MT"/>
          <w:color w:val="000000"/>
          <w:kern w:val="0"/>
          <w:sz w:val="24"/>
          <w:szCs w:val="24"/>
        </w:rPr>
      </w:pPr>
      <w:proofErr w:type="spellStart"/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Key</w:t>
      </w:r>
      <w:proofErr w:type="spellEnd"/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 </w:t>
      </w:r>
      <w:proofErr w:type="spellStart"/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Accout</w:t>
      </w:r>
      <w:proofErr w:type="spellEnd"/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 Manager </w:t>
      </w:r>
    </w:p>
    <w:p w14:paraId="62562E50" w14:textId="10A29FD3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(dále jen „O2“ nebo „společnost O2“</w:t>
      </w: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>)</w:t>
      </w:r>
    </w:p>
    <w:p w14:paraId="6FC3933A" w14:textId="77777777" w:rsidR="00C50F3C" w:rsidRPr="00C50F3C" w:rsidRDefault="00C50F3C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  <w:kern w:val="0"/>
          <w:sz w:val="24"/>
          <w:szCs w:val="24"/>
        </w:rPr>
      </w:pPr>
    </w:p>
    <w:p w14:paraId="49DA210B" w14:textId="77777777" w:rsidR="00E83246" w:rsidRPr="00C50F3C" w:rsidRDefault="00E83246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  <w:kern w:val="0"/>
          <w:sz w:val="24"/>
          <w:szCs w:val="24"/>
        </w:rPr>
      </w:pPr>
    </w:p>
    <w:p w14:paraId="1F3BA614" w14:textId="3CF411C1" w:rsidR="000C7556" w:rsidRDefault="000C7556" w:rsidP="00C50F3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color w:val="000000"/>
          <w:kern w:val="0"/>
          <w:sz w:val="24"/>
          <w:szCs w:val="24"/>
        </w:rPr>
      </w:pPr>
      <w:r w:rsidRPr="00C50F3C">
        <w:rPr>
          <w:rFonts w:ascii="Garamond" w:hAnsi="Garamond" w:cs="Arial"/>
          <w:b/>
          <w:bCs/>
          <w:color w:val="000000"/>
          <w:kern w:val="0"/>
          <w:sz w:val="24"/>
          <w:szCs w:val="24"/>
        </w:rPr>
        <w:t>I.</w:t>
      </w:r>
    </w:p>
    <w:p w14:paraId="3440F5D0" w14:textId="77777777" w:rsidR="009538C0" w:rsidRPr="00C50F3C" w:rsidRDefault="009538C0" w:rsidP="00C50F3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color w:val="000000"/>
          <w:kern w:val="0"/>
          <w:sz w:val="24"/>
          <w:szCs w:val="24"/>
        </w:rPr>
      </w:pPr>
    </w:p>
    <w:p w14:paraId="011DF446" w14:textId="088FA2C7" w:rsidR="000C7556" w:rsidRPr="00C50F3C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MT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Další účastník a společnost O2 tímto uzavírají tuto smlouvu o přistoupení Dalšího účastníka (dále jen „</w:t>
      </w: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>Smlouva</w:t>
      </w:r>
      <w:r w:rsidR="00D36A11" w:rsidRPr="00C50F3C">
        <w:rPr>
          <w:rFonts w:ascii="Garamond" w:hAnsi="Garamond" w:cs="Arial"/>
          <w:color w:val="000000"/>
          <w:kern w:val="0"/>
          <w:sz w:val="24"/>
          <w:szCs w:val="24"/>
        </w:rPr>
        <w:t xml:space="preserve"> 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o přistoupení“) </w:t>
      </w: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 xml:space="preserve">k 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Rámcové dohodě o podmínkách poskytování mobilních služeb</w:t>
      </w:r>
      <w:r w:rsidR="00E83246"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 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elektronických komunikací</w:t>
      </w:r>
      <w:r w:rsidR="00D36A11"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 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uzavřené dne </w:t>
      </w:r>
      <w:r w:rsidR="00E83246" w:rsidRPr="00C50F3C">
        <w:rPr>
          <w:rFonts w:ascii="Garamond" w:hAnsi="Garamond" w:cs="ArialMT"/>
          <w:color w:val="000000"/>
          <w:kern w:val="0"/>
          <w:sz w:val="24"/>
          <w:szCs w:val="24"/>
        </w:rPr>
        <w:t>7.</w:t>
      </w:r>
      <w:r w:rsidR="00597EB1">
        <w:rPr>
          <w:rFonts w:ascii="Garamond" w:hAnsi="Garamond" w:cs="ArialMT"/>
          <w:color w:val="000000"/>
          <w:kern w:val="0"/>
          <w:sz w:val="24"/>
          <w:szCs w:val="24"/>
        </w:rPr>
        <w:t xml:space="preserve"> </w:t>
      </w:r>
      <w:r w:rsidR="00E83246" w:rsidRPr="00C50F3C">
        <w:rPr>
          <w:rFonts w:ascii="Garamond" w:hAnsi="Garamond" w:cs="ArialMT"/>
          <w:color w:val="000000"/>
          <w:kern w:val="0"/>
          <w:sz w:val="24"/>
          <w:szCs w:val="24"/>
        </w:rPr>
        <w:t>11.</w:t>
      </w:r>
      <w:r w:rsidR="00597EB1">
        <w:rPr>
          <w:rFonts w:ascii="Garamond" w:hAnsi="Garamond" w:cs="ArialMT"/>
          <w:color w:val="000000"/>
          <w:kern w:val="0"/>
          <w:sz w:val="24"/>
          <w:szCs w:val="24"/>
        </w:rPr>
        <w:t xml:space="preserve"> </w:t>
      </w:r>
      <w:r w:rsidR="00E83246" w:rsidRPr="00C50F3C">
        <w:rPr>
          <w:rFonts w:ascii="Garamond" w:hAnsi="Garamond" w:cs="ArialMT"/>
          <w:color w:val="000000"/>
          <w:kern w:val="0"/>
          <w:sz w:val="24"/>
          <w:szCs w:val="24"/>
        </w:rPr>
        <w:t>2023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 mezi smluvními stranami Česká republika – </w:t>
      </w: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 xml:space="preserve">Ministerstvo spravedlnosti a 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společností </w:t>
      </w: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 xml:space="preserve">O2 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(dále</w:t>
      </w:r>
      <w:r w:rsidR="00E83246"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 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jen „Rámcová dohoda“) ve smyslu článku 3 Rámcové dohody.</w:t>
      </w:r>
    </w:p>
    <w:p w14:paraId="47324C52" w14:textId="77777777" w:rsidR="00D36A11" w:rsidRPr="00C50F3C" w:rsidRDefault="00D36A11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MT"/>
          <w:color w:val="000000"/>
          <w:kern w:val="0"/>
          <w:sz w:val="24"/>
          <w:szCs w:val="24"/>
        </w:rPr>
      </w:pPr>
    </w:p>
    <w:p w14:paraId="7530DB6C" w14:textId="7A59F25A" w:rsidR="000C7556" w:rsidRDefault="000C7556" w:rsidP="00C50F3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color w:val="000000"/>
          <w:kern w:val="0"/>
          <w:sz w:val="24"/>
          <w:szCs w:val="24"/>
        </w:rPr>
      </w:pPr>
      <w:r w:rsidRPr="00C50F3C">
        <w:rPr>
          <w:rFonts w:ascii="Garamond" w:hAnsi="Garamond" w:cs="Arial"/>
          <w:b/>
          <w:bCs/>
          <w:color w:val="000000"/>
          <w:kern w:val="0"/>
          <w:sz w:val="24"/>
          <w:szCs w:val="24"/>
        </w:rPr>
        <w:t>II.</w:t>
      </w:r>
    </w:p>
    <w:p w14:paraId="489CDBE5" w14:textId="77777777" w:rsidR="009538C0" w:rsidRPr="00C50F3C" w:rsidRDefault="009538C0" w:rsidP="00C50F3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color w:val="000000"/>
          <w:kern w:val="0"/>
          <w:sz w:val="24"/>
          <w:szCs w:val="24"/>
        </w:rPr>
      </w:pPr>
    </w:p>
    <w:p w14:paraId="41610722" w14:textId="3A799740" w:rsidR="000C7556" w:rsidRPr="00C50F3C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 xml:space="preserve">V 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souladu a za podmínek Rámcové dohody bude společnost O2 poskytovat Dalšímu účastníkovi Služby </w:t>
      </w: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>dle</w:t>
      </w:r>
      <w:r w:rsidR="00D36A11" w:rsidRPr="00C50F3C">
        <w:rPr>
          <w:rFonts w:ascii="Garamond" w:hAnsi="Garamond" w:cs="Arial"/>
          <w:color w:val="000000"/>
          <w:kern w:val="0"/>
          <w:sz w:val="24"/>
          <w:szCs w:val="24"/>
        </w:rPr>
        <w:t xml:space="preserve"> 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Rámcové </w:t>
      </w: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>dohody.</w:t>
      </w:r>
    </w:p>
    <w:p w14:paraId="65AC3CBA" w14:textId="77777777" w:rsidR="004B5FF2" w:rsidRPr="00C50F3C" w:rsidRDefault="004B5FF2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000000"/>
          <w:kern w:val="0"/>
          <w:sz w:val="24"/>
          <w:szCs w:val="24"/>
        </w:rPr>
      </w:pPr>
    </w:p>
    <w:p w14:paraId="4929A621" w14:textId="1BA29A8B" w:rsidR="000C7556" w:rsidRPr="00C50F3C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MT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Další účastník prohlašuje, že se seznámil s právy a povinnostmi Rámcovou dohodou založenými, bez výhrad</w:t>
      </w:r>
      <w:r w:rsidR="00D36A11"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 </w:t>
      </w: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 xml:space="preserve">s 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nimi souhlasí a zavazuje se je dodržovat.</w:t>
      </w:r>
    </w:p>
    <w:p w14:paraId="480F7A59" w14:textId="77777777" w:rsidR="004B5FF2" w:rsidRPr="00C50F3C" w:rsidRDefault="004B5FF2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MT"/>
          <w:color w:val="000000"/>
          <w:kern w:val="0"/>
          <w:sz w:val="24"/>
          <w:szCs w:val="24"/>
        </w:rPr>
      </w:pPr>
    </w:p>
    <w:p w14:paraId="21D856BD" w14:textId="46A02248" w:rsidR="000C7556" w:rsidRPr="00C50F3C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lastRenderedPageBreak/>
        <w:t>Další účastník tímto prohlašuje, že splňuje podmínky pro přistoupení k Rámcové dohodě stanovené článkem</w:t>
      </w:r>
      <w:r w:rsidR="00D36A11"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 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3 Rámcové </w:t>
      </w: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>dohody.</w:t>
      </w:r>
    </w:p>
    <w:p w14:paraId="7D744C77" w14:textId="77777777" w:rsidR="00D36A11" w:rsidRPr="00C50F3C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000000"/>
          <w:kern w:val="0"/>
          <w:sz w:val="24"/>
          <w:szCs w:val="24"/>
        </w:rPr>
      </w:pPr>
    </w:p>
    <w:p w14:paraId="019A4E01" w14:textId="7CF7DA5D" w:rsidR="000C7556" w:rsidRPr="00C50F3C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Další účastník prohlašuje, že se seznámil se Všeobecnými podmínkami poskytování služeb vydanými</w:t>
      </w:r>
      <w:r w:rsidR="009538C0">
        <w:rPr>
          <w:rFonts w:ascii="Garamond" w:hAnsi="Garamond" w:cs="ArialMT"/>
          <w:color w:val="000000"/>
          <w:kern w:val="0"/>
          <w:sz w:val="24"/>
          <w:szCs w:val="24"/>
        </w:rPr>
        <w:t xml:space="preserve"> 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společností </w:t>
      </w: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 xml:space="preserve">O2 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(dále jen „Všeobecné podmínky“) a zavazuje se je dodržovat, nestanoví</w:t>
      </w: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>-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li Rámcová dohoda</w:t>
      </w:r>
      <w:r w:rsidR="00D36A11"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 </w:t>
      </w: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>jinak.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 Všeobecné podmínky v aktuálním znění a další související dokumenty a tiskopisy jsou k </w:t>
      </w: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>dispozici na</w:t>
      </w:r>
      <w:r w:rsidR="00D36A11" w:rsidRPr="00C50F3C">
        <w:rPr>
          <w:rFonts w:ascii="Garamond" w:hAnsi="Garamond" w:cs="Arial"/>
          <w:color w:val="000000"/>
          <w:kern w:val="0"/>
          <w:sz w:val="24"/>
          <w:szCs w:val="24"/>
        </w:rPr>
        <w:t xml:space="preserve"> 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kontaktních místech společnosti O2 a na internetových stránkách </w:t>
      </w:r>
      <w:hyperlink r:id="rId4" w:history="1">
        <w:r w:rsidR="00D36A11" w:rsidRPr="00C50F3C">
          <w:rPr>
            <w:rStyle w:val="Hypertextovodkaz"/>
            <w:rFonts w:ascii="Garamond" w:hAnsi="Garamond" w:cs="Arial"/>
            <w:kern w:val="0"/>
            <w:sz w:val="24"/>
            <w:szCs w:val="24"/>
          </w:rPr>
          <w:t>www.o2.cz</w:t>
        </w:r>
      </w:hyperlink>
      <w:r w:rsidRPr="00C50F3C">
        <w:rPr>
          <w:rFonts w:ascii="Garamond" w:hAnsi="Garamond" w:cs="Arial"/>
          <w:color w:val="000000"/>
          <w:kern w:val="0"/>
          <w:sz w:val="24"/>
          <w:szCs w:val="24"/>
        </w:rPr>
        <w:t>.</w:t>
      </w:r>
    </w:p>
    <w:p w14:paraId="4AD53B41" w14:textId="77777777" w:rsidR="00D36A11" w:rsidRPr="00C50F3C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000000"/>
          <w:kern w:val="0"/>
          <w:sz w:val="24"/>
          <w:szCs w:val="24"/>
        </w:rPr>
      </w:pPr>
    </w:p>
    <w:p w14:paraId="0DFDE44E" w14:textId="77777777" w:rsidR="00D36A11" w:rsidRPr="00C50F3C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000000"/>
          <w:kern w:val="0"/>
          <w:sz w:val="24"/>
          <w:szCs w:val="24"/>
        </w:rPr>
      </w:pPr>
    </w:p>
    <w:p w14:paraId="17AF3636" w14:textId="67B34D58" w:rsidR="000C7556" w:rsidRDefault="000C7556" w:rsidP="00C50F3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color w:val="000000"/>
          <w:kern w:val="0"/>
          <w:sz w:val="24"/>
          <w:szCs w:val="24"/>
        </w:rPr>
      </w:pPr>
      <w:r w:rsidRPr="00C50F3C">
        <w:rPr>
          <w:rFonts w:ascii="Garamond" w:hAnsi="Garamond" w:cs="Arial"/>
          <w:b/>
          <w:bCs/>
          <w:color w:val="000000"/>
          <w:kern w:val="0"/>
          <w:sz w:val="24"/>
          <w:szCs w:val="24"/>
        </w:rPr>
        <w:t>III.</w:t>
      </w:r>
    </w:p>
    <w:p w14:paraId="56F2A69F" w14:textId="77777777" w:rsidR="009538C0" w:rsidRPr="00C50F3C" w:rsidRDefault="009538C0" w:rsidP="00C50F3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color w:val="000000"/>
          <w:kern w:val="0"/>
          <w:sz w:val="24"/>
          <w:szCs w:val="24"/>
        </w:rPr>
      </w:pPr>
    </w:p>
    <w:p w14:paraId="463E0025" w14:textId="0A4B9A0E" w:rsidR="000C7556" w:rsidRPr="00C50F3C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MT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>Tato S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mlouva o přistoupení nabývá platnosti dnem jejího podpisu a účinnosti dnem jejího uveřejnění v</w:t>
      </w:r>
      <w:r w:rsidR="00C50F3C">
        <w:rPr>
          <w:rFonts w:ascii="Garamond" w:hAnsi="Garamond" w:cs="ArialMT"/>
          <w:color w:val="000000"/>
          <w:kern w:val="0"/>
          <w:sz w:val="24"/>
          <w:szCs w:val="24"/>
        </w:rPr>
        <w:t> </w:t>
      </w: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>registru</w:t>
      </w:r>
      <w:r w:rsidR="00C50F3C">
        <w:rPr>
          <w:rFonts w:ascii="Garamond" w:hAnsi="Garamond" w:cs="Arial"/>
          <w:color w:val="000000"/>
          <w:kern w:val="0"/>
          <w:sz w:val="24"/>
          <w:szCs w:val="24"/>
        </w:rPr>
        <w:t xml:space="preserve"> </w:t>
      </w:r>
      <w:r w:rsidRPr="00C50F3C">
        <w:rPr>
          <w:rFonts w:ascii="Garamond" w:hAnsi="Garamond" w:cs="Arial"/>
          <w:kern w:val="0"/>
          <w:sz w:val="24"/>
          <w:szCs w:val="24"/>
        </w:rPr>
        <w:t>smluv (</w:t>
      </w:r>
      <w:r w:rsidRPr="00C50F3C">
        <w:rPr>
          <w:rFonts w:ascii="Garamond" w:hAnsi="Garamond" w:cs="ArialMT"/>
          <w:kern w:val="0"/>
          <w:sz w:val="24"/>
          <w:szCs w:val="24"/>
        </w:rPr>
        <w:t>podléhá</w:t>
      </w:r>
      <w:r w:rsidRPr="00C50F3C">
        <w:rPr>
          <w:rFonts w:ascii="Garamond" w:hAnsi="Garamond" w:cs="Arial"/>
          <w:kern w:val="0"/>
          <w:sz w:val="24"/>
          <w:szCs w:val="24"/>
        </w:rPr>
        <w:t>-li S</w:t>
      </w:r>
      <w:r w:rsidRPr="00C50F3C">
        <w:rPr>
          <w:rFonts w:ascii="Garamond" w:hAnsi="Garamond" w:cs="ArialMT"/>
          <w:kern w:val="0"/>
          <w:sz w:val="24"/>
          <w:szCs w:val="24"/>
        </w:rPr>
        <w:t xml:space="preserve">mlouva o přistoupení povinnosti uveřejnění v </w:t>
      </w:r>
      <w:r w:rsidRPr="00C50F3C">
        <w:rPr>
          <w:rFonts w:ascii="Garamond" w:hAnsi="Garamond" w:cs="Arial"/>
          <w:kern w:val="0"/>
          <w:sz w:val="24"/>
          <w:szCs w:val="24"/>
        </w:rPr>
        <w:t>registru smluv)</w:t>
      </w:r>
      <w:r w:rsidRPr="00C50F3C">
        <w:rPr>
          <w:rFonts w:ascii="Garamond" w:hAnsi="Garamond" w:cs="ArialMT"/>
          <w:kern w:val="0"/>
          <w:sz w:val="24"/>
          <w:szCs w:val="24"/>
        </w:rPr>
        <w:t xml:space="preserve">. 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Uveřejnění v </w:t>
      </w: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>registru smluv</w:t>
      </w:r>
      <w:r w:rsidR="00D36A11" w:rsidRPr="00C50F3C">
        <w:rPr>
          <w:rFonts w:ascii="Garamond" w:hAnsi="Garamond" w:cs="Arial"/>
          <w:color w:val="000000"/>
          <w:kern w:val="0"/>
          <w:sz w:val="24"/>
          <w:szCs w:val="24"/>
        </w:rPr>
        <w:t xml:space="preserve"> 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zajistí Další účastník.</w:t>
      </w:r>
    </w:p>
    <w:p w14:paraId="78DB4A34" w14:textId="77777777" w:rsidR="00D36A11" w:rsidRPr="00C50F3C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000000"/>
          <w:kern w:val="0"/>
          <w:sz w:val="24"/>
          <w:szCs w:val="24"/>
        </w:rPr>
      </w:pPr>
    </w:p>
    <w:p w14:paraId="084AEE21" w14:textId="77777777" w:rsidR="005176BF" w:rsidRPr="00C50F3C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MT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>Tato S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mlouva o přistoupení zaniká dnem ukončení Rámcové dohody, dohodou stran </w:t>
      </w: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>S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mlouvy o přistoupení</w:t>
      </w:r>
      <w:r w:rsidR="00D36A11"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 </w:t>
      </w: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 xml:space="preserve">nebo 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výpovědí dle článku 5. Rámcové dohody. Tato Smlouva o přistoupení zaniká také okamžikem, kdy</w:t>
      </w:r>
      <w:r w:rsidR="00D36A11"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 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přestane Další účastník splňovat podmínky pro zařazení pod Rámcovou dohodu dle odst. 3.1 Rámcové</w:t>
      </w:r>
      <w:r w:rsidR="00D36A11"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 </w:t>
      </w: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>dohody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. Zánik této </w:t>
      </w: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>S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mlouvy o přistoupení nemá za následek zánik Rámcové dohody.</w:t>
      </w:r>
    </w:p>
    <w:p w14:paraId="73DB898F" w14:textId="77777777" w:rsidR="005176BF" w:rsidRPr="00C50F3C" w:rsidRDefault="005176BF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MT"/>
          <w:color w:val="000000"/>
          <w:kern w:val="0"/>
          <w:sz w:val="24"/>
          <w:szCs w:val="24"/>
        </w:rPr>
      </w:pPr>
    </w:p>
    <w:p w14:paraId="0DEAA5B7" w14:textId="3D9E1013" w:rsidR="000C7556" w:rsidRPr="00C50F3C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MT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>Tato S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mlouva o přistoupení je uzavírána v </w:t>
      </w: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 xml:space="preserve">souladu s 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platnými právními předpisy České republiky.</w:t>
      </w:r>
    </w:p>
    <w:p w14:paraId="141CEB60" w14:textId="77777777" w:rsidR="005176BF" w:rsidRPr="00C50F3C" w:rsidRDefault="005176BF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000000"/>
          <w:kern w:val="0"/>
          <w:sz w:val="24"/>
          <w:szCs w:val="24"/>
        </w:rPr>
      </w:pPr>
    </w:p>
    <w:p w14:paraId="2FEF2F94" w14:textId="311024CB" w:rsidR="000C7556" w:rsidRPr="00C50F3C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>Tato S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mlouva o přistoupení je podepsána v listinné podobě (vlastnoručně) nebo elektronicky. Je</w:t>
      </w: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>-li Smlouva o</w:t>
      </w:r>
      <w:r w:rsidR="00D36A11" w:rsidRPr="00C50F3C">
        <w:rPr>
          <w:rFonts w:ascii="Garamond" w:hAnsi="Garamond" w:cs="Arial"/>
          <w:color w:val="000000"/>
          <w:kern w:val="0"/>
          <w:sz w:val="24"/>
          <w:szCs w:val="24"/>
        </w:rPr>
        <w:t xml:space="preserve"> 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přistoupení podepsána v listinné podobě, je vyhotovena ve třech (3) stejnopisech, z nichž každý bude</w:t>
      </w:r>
      <w:r w:rsidR="00D36A11"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 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považován za prvopis; </w:t>
      </w:r>
      <w:r w:rsidR="00C50F3C">
        <w:rPr>
          <w:rFonts w:ascii="Garamond" w:hAnsi="Garamond" w:cs="ArialMT"/>
          <w:color w:val="000000"/>
          <w:kern w:val="0"/>
          <w:sz w:val="24"/>
          <w:szCs w:val="24"/>
        </w:rPr>
        <w:t>d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alší účastník </w:t>
      </w:r>
      <w:proofErr w:type="gramStart"/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obdrží</w:t>
      </w:r>
      <w:proofErr w:type="gramEnd"/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 dva (2) stejnopisy a O2 obdrží jeden (1) stejnopis </w:t>
      </w: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>Smlouvy o</w:t>
      </w:r>
      <w:r w:rsidR="00D36A11" w:rsidRPr="00C50F3C">
        <w:rPr>
          <w:rFonts w:ascii="Garamond" w:hAnsi="Garamond" w:cs="Arial"/>
          <w:color w:val="000000"/>
          <w:kern w:val="0"/>
          <w:sz w:val="24"/>
          <w:szCs w:val="24"/>
        </w:rPr>
        <w:t xml:space="preserve"> 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přistoupení. Je</w:t>
      </w: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>-li S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mlouva o přistoupení podepsána elektronicky, je podepsána pomocí kvalifikovaného</w:t>
      </w:r>
      <w:r w:rsidR="00D36A11"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 </w:t>
      </w: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>elektronického podpisu</w:t>
      </w: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>.</w:t>
      </w:r>
    </w:p>
    <w:p w14:paraId="57CE0FB2" w14:textId="77777777" w:rsidR="00D36A11" w:rsidRPr="00C50F3C" w:rsidRDefault="00D36A11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  <w:kern w:val="0"/>
          <w:sz w:val="24"/>
          <w:szCs w:val="24"/>
        </w:rPr>
      </w:pPr>
    </w:p>
    <w:p w14:paraId="3BEACCDE" w14:textId="77777777" w:rsidR="00D36A11" w:rsidRPr="00C50F3C" w:rsidRDefault="00D36A11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  <w:kern w:val="0"/>
          <w:sz w:val="24"/>
          <w:szCs w:val="24"/>
        </w:rPr>
      </w:pPr>
    </w:p>
    <w:p w14:paraId="2A7277AD" w14:textId="77777777" w:rsidR="00D36A11" w:rsidRPr="00C50F3C" w:rsidRDefault="00D36A11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  <w:kern w:val="0"/>
          <w:sz w:val="24"/>
          <w:szCs w:val="24"/>
        </w:rPr>
      </w:pPr>
    </w:p>
    <w:p w14:paraId="0600FE5C" w14:textId="4BE44FC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MT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>V</w:t>
      </w:r>
      <w:r w:rsidR="00C50F3C">
        <w:rPr>
          <w:rFonts w:ascii="Garamond" w:hAnsi="Garamond" w:cs="Arial"/>
          <w:color w:val="000000"/>
          <w:kern w:val="0"/>
          <w:sz w:val="24"/>
          <w:szCs w:val="24"/>
        </w:rPr>
        <w:t xml:space="preserve"> Táboře dne  </w:t>
      </w:r>
      <w:r w:rsidR="00D36A11" w:rsidRPr="00C50F3C">
        <w:rPr>
          <w:rFonts w:ascii="Garamond" w:hAnsi="Garamond" w:cs="Arial"/>
          <w:color w:val="000000"/>
          <w:kern w:val="0"/>
          <w:sz w:val="24"/>
          <w:szCs w:val="24"/>
        </w:rPr>
        <w:t xml:space="preserve">                                                   </w:t>
      </w:r>
      <w:r w:rsidR="00C6506D">
        <w:rPr>
          <w:rFonts w:ascii="Garamond" w:hAnsi="Garamond" w:cs="Arial"/>
          <w:color w:val="000000"/>
          <w:kern w:val="0"/>
          <w:sz w:val="24"/>
          <w:szCs w:val="24"/>
        </w:rPr>
        <w:t xml:space="preserve">                </w:t>
      </w:r>
      <w:r w:rsidR="00D36A11" w:rsidRPr="00C50F3C">
        <w:rPr>
          <w:rFonts w:ascii="Garamond" w:hAnsi="Garamond" w:cs="Arial"/>
          <w:color w:val="000000"/>
          <w:kern w:val="0"/>
          <w:sz w:val="24"/>
          <w:szCs w:val="24"/>
        </w:rPr>
        <w:t xml:space="preserve"> </w:t>
      </w:r>
      <w:r w:rsidR="006D28B0">
        <w:rPr>
          <w:rFonts w:ascii="Garamond" w:hAnsi="Garamond" w:cs="ArialMT"/>
          <w:color w:val="000000"/>
          <w:kern w:val="0"/>
          <w:sz w:val="24"/>
          <w:szCs w:val="24"/>
        </w:rPr>
        <w:t>Další účastník:</w:t>
      </w:r>
    </w:p>
    <w:p w14:paraId="3BE825B6" w14:textId="77777777" w:rsidR="006D28B0" w:rsidRPr="00C50F3C" w:rsidRDefault="006D28B0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MT"/>
          <w:color w:val="000000"/>
          <w:kern w:val="0"/>
          <w:sz w:val="24"/>
          <w:szCs w:val="24"/>
        </w:rPr>
      </w:pPr>
    </w:p>
    <w:p w14:paraId="6F2ACEBC" w14:textId="63733B3F" w:rsidR="000C7556" w:rsidRPr="00C50F3C" w:rsidRDefault="00D36A11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MT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                         </w:t>
      </w:r>
      <w:r w:rsidR="008174FB"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                                                                  </w:t>
      </w:r>
      <w:r w:rsidR="00C6506D">
        <w:rPr>
          <w:rFonts w:ascii="Garamond" w:hAnsi="Garamond" w:cs="ArialMT"/>
          <w:color w:val="000000"/>
          <w:kern w:val="0"/>
          <w:sz w:val="24"/>
          <w:szCs w:val="24"/>
        </w:rPr>
        <w:t xml:space="preserve"> </w:t>
      </w:r>
      <w:r w:rsidR="008174FB"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 </w:t>
      </w:r>
      <w:r w:rsidR="006D28B0">
        <w:rPr>
          <w:rFonts w:ascii="Garamond" w:hAnsi="Garamond" w:cs="ArialMT"/>
          <w:color w:val="000000"/>
          <w:kern w:val="0"/>
          <w:sz w:val="24"/>
          <w:szCs w:val="24"/>
        </w:rPr>
        <w:t>Mgr. Jiří Vaněk</w:t>
      </w:r>
    </w:p>
    <w:p w14:paraId="5849EECB" w14:textId="55E3FC48" w:rsidR="000C7556" w:rsidRPr="00C50F3C" w:rsidRDefault="008174FB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 xml:space="preserve">                                                                                             </w:t>
      </w:r>
      <w:r w:rsidR="006D28B0">
        <w:rPr>
          <w:rFonts w:ascii="Garamond" w:hAnsi="Garamond" w:cs="Arial"/>
          <w:color w:val="000000"/>
          <w:kern w:val="0"/>
          <w:sz w:val="24"/>
          <w:szCs w:val="24"/>
        </w:rPr>
        <w:t>předseda Okresního soudu v Táboře</w:t>
      </w: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 xml:space="preserve">                         </w:t>
      </w:r>
    </w:p>
    <w:p w14:paraId="26234FE0" w14:textId="77777777" w:rsidR="008174FB" w:rsidRPr="00C50F3C" w:rsidRDefault="008174FB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  <w:kern w:val="0"/>
          <w:sz w:val="24"/>
          <w:szCs w:val="24"/>
        </w:rPr>
      </w:pPr>
    </w:p>
    <w:p w14:paraId="4E792859" w14:textId="7557ECDF" w:rsidR="008174FB" w:rsidRPr="00C50F3C" w:rsidRDefault="00923469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  <w:kern w:val="0"/>
          <w:sz w:val="24"/>
          <w:szCs w:val="24"/>
        </w:rPr>
      </w:pPr>
      <w:r>
        <w:rPr>
          <w:rFonts w:ascii="Garamond" w:hAnsi="Garamond" w:cs="Arial"/>
          <w:color w:val="000000"/>
          <w:kern w:val="0"/>
          <w:sz w:val="24"/>
          <w:szCs w:val="24"/>
        </w:rPr>
        <w:tab/>
      </w:r>
      <w:r>
        <w:rPr>
          <w:rFonts w:ascii="Garamond" w:hAnsi="Garamond" w:cs="Arial"/>
          <w:color w:val="000000"/>
          <w:kern w:val="0"/>
          <w:sz w:val="24"/>
          <w:szCs w:val="24"/>
        </w:rPr>
        <w:tab/>
      </w:r>
      <w:r>
        <w:rPr>
          <w:rFonts w:ascii="Garamond" w:hAnsi="Garamond" w:cs="Arial"/>
          <w:color w:val="000000"/>
          <w:kern w:val="0"/>
          <w:sz w:val="24"/>
          <w:szCs w:val="24"/>
        </w:rPr>
        <w:tab/>
      </w:r>
      <w:r>
        <w:rPr>
          <w:rFonts w:ascii="Garamond" w:hAnsi="Garamond" w:cs="Arial"/>
          <w:color w:val="000000"/>
          <w:kern w:val="0"/>
          <w:sz w:val="24"/>
          <w:szCs w:val="24"/>
        </w:rPr>
        <w:tab/>
      </w:r>
      <w:r>
        <w:rPr>
          <w:rFonts w:ascii="Garamond" w:hAnsi="Garamond" w:cs="Arial"/>
          <w:color w:val="000000"/>
          <w:kern w:val="0"/>
          <w:sz w:val="24"/>
          <w:szCs w:val="24"/>
        </w:rPr>
        <w:tab/>
      </w:r>
      <w:r>
        <w:rPr>
          <w:rFonts w:ascii="Garamond" w:hAnsi="Garamond" w:cs="Arial"/>
          <w:color w:val="000000"/>
          <w:kern w:val="0"/>
          <w:sz w:val="24"/>
          <w:szCs w:val="24"/>
        </w:rPr>
        <w:tab/>
      </w:r>
      <w:r>
        <w:rPr>
          <w:rFonts w:ascii="Garamond" w:hAnsi="Garamond" w:cs="Arial"/>
          <w:color w:val="000000"/>
          <w:kern w:val="0"/>
          <w:sz w:val="24"/>
          <w:szCs w:val="24"/>
        </w:rPr>
        <w:tab/>
        <w:t xml:space="preserve">          Digitálně podepsal 2024 02 14</w:t>
      </w:r>
    </w:p>
    <w:p w14:paraId="32006ED2" w14:textId="77777777" w:rsidR="008174FB" w:rsidRPr="00C50F3C" w:rsidRDefault="008174FB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  <w:kern w:val="0"/>
          <w:sz w:val="24"/>
          <w:szCs w:val="24"/>
        </w:rPr>
      </w:pPr>
    </w:p>
    <w:p w14:paraId="15E90FC3" w14:textId="77777777" w:rsidR="008174FB" w:rsidRPr="00C50F3C" w:rsidRDefault="008174FB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  <w:kern w:val="0"/>
          <w:sz w:val="24"/>
          <w:szCs w:val="24"/>
        </w:rPr>
      </w:pPr>
    </w:p>
    <w:p w14:paraId="6F09447B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1EE301B0" w14:textId="77777777" w:rsidR="006D28B0" w:rsidRDefault="006D28B0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5C13A470" w14:textId="77777777" w:rsidR="006D28B0" w:rsidRDefault="006D28B0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5099581" w14:textId="77777777" w:rsidR="006D28B0" w:rsidRDefault="006D28B0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0B31848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75ABC30" w14:textId="4A5675D0" w:rsidR="000C7556" w:rsidRPr="00C50F3C" w:rsidRDefault="000C7556" w:rsidP="000C755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>V</w:t>
      </w:r>
      <w:r w:rsidR="00C50F3C" w:rsidRPr="00C50F3C">
        <w:rPr>
          <w:rFonts w:ascii="Garamond" w:hAnsi="Garamond" w:cs="Arial"/>
          <w:color w:val="000000"/>
          <w:kern w:val="0"/>
          <w:sz w:val="24"/>
          <w:szCs w:val="24"/>
        </w:rPr>
        <w:t xml:space="preserve"> </w:t>
      </w:r>
      <w:r w:rsidR="00D225DA" w:rsidRPr="00C50F3C">
        <w:rPr>
          <w:rFonts w:ascii="Garamond" w:hAnsi="Garamond" w:cs="Arial"/>
          <w:color w:val="000000"/>
          <w:kern w:val="0"/>
          <w:sz w:val="24"/>
          <w:szCs w:val="24"/>
        </w:rPr>
        <w:t>Praze</w:t>
      </w: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 xml:space="preserve"> dne </w:t>
      </w:r>
      <w:r w:rsidR="008174FB" w:rsidRPr="00C50F3C">
        <w:rPr>
          <w:rFonts w:ascii="Garamond" w:hAnsi="Garamond" w:cs="Arial"/>
          <w:color w:val="000000"/>
          <w:kern w:val="0"/>
          <w:sz w:val="24"/>
          <w:szCs w:val="24"/>
        </w:rPr>
        <w:t xml:space="preserve">                                                                        </w:t>
      </w:r>
      <w:r w:rsidR="00C50F3C">
        <w:rPr>
          <w:rFonts w:ascii="Garamond" w:hAnsi="Garamond" w:cs="Arial"/>
          <w:color w:val="000000"/>
          <w:kern w:val="0"/>
          <w:sz w:val="24"/>
          <w:szCs w:val="24"/>
        </w:rPr>
        <w:t xml:space="preserve">  </w:t>
      </w:r>
      <w:r w:rsidRPr="00C50F3C">
        <w:rPr>
          <w:rFonts w:ascii="Garamond" w:hAnsi="Garamond" w:cs="Arial"/>
          <w:color w:val="000000"/>
          <w:kern w:val="0"/>
          <w:sz w:val="24"/>
          <w:szCs w:val="24"/>
        </w:rPr>
        <w:t>O2 Czech Republic a.s.</w:t>
      </w:r>
    </w:p>
    <w:p w14:paraId="3E76CB91" w14:textId="53FB92D4" w:rsidR="000C7556" w:rsidRPr="00C50F3C" w:rsidRDefault="008174FB" w:rsidP="000C7556">
      <w:pPr>
        <w:rPr>
          <w:rFonts w:ascii="Garamond" w:hAnsi="Garamond" w:cs="ArialMT"/>
          <w:color w:val="000000"/>
          <w:kern w:val="0"/>
          <w:sz w:val="24"/>
          <w:szCs w:val="24"/>
        </w:rPr>
      </w:pPr>
      <w:r w:rsidRPr="00C50F3C">
        <w:rPr>
          <w:rFonts w:ascii="Garamond" w:hAnsi="Garamond" w:cs="ArialMT"/>
          <w:color w:val="000000"/>
          <w:kern w:val="0"/>
          <w:sz w:val="24"/>
          <w:szCs w:val="24"/>
        </w:rPr>
        <w:t xml:space="preserve">                                                                                              </w:t>
      </w:r>
      <w:r w:rsidR="007D63CD" w:rsidRPr="00C50F3C">
        <w:rPr>
          <w:rFonts w:ascii="Garamond" w:hAnsi="Garamond" w:cs="ArialMT"/>
          <w:color w:val="000000"/>
          <w:kern w:val="0"/>
          <w:sz w:val="24"/>
          <w:szCs w:val="24"/>
        </w:rPr>
        <w:t>Ing. Michaele Žatečková</w:t>
      </w:r>
    </w:p>
    <w:p w14:paraId="46D9F771" w14:textId="49272B56" w:rsidR="008174FB" w:rsidRDefault="008174FB" w:rsidP="000C7556">
      <w:pPr>
        <w:rPr>
          <w:rFonts w:ascii="Garamond" w:hAnsi="Garamond" w:cs="Arial"/>
          <w:kern w:val="0"/>
          <w:sz w:val="24"/>
          <w:szCs w:val="24"/>
        </w:rPr>
      </w:pPr>
      <w:r w:rsidRPr="00C50F3C">
        <w:rPr>
          <w:rFonts w:ascii="Garamond" w:hAnsi="Garamond" w:cs="Arial"/>
          <w:kern w:val="0"/>
          <w:sz w:val="24"/>
          <w:szCs w:val="24"/>
        </w:rPr>
        <w:t xml:space="preserve">                                                                                              </w:t>
      </w:r>
      <w:r w:rsidR="007D63CD" w:rsidRPr="00C50F3C">
        <w:rPr>
          <w:rFonts w:ascii="Garamond" w:hAnsi="Garamond" w:cs="Arial"/>
          <w:kern w:val="0"/>
          <w:sz w:val="24"/>
          <w:szCs w:val="24"/>
        </w:rPr>
        <w:t xml:space="preserve">Na základě </w:t>
      </w:r>
      <w:r w:rsidR="00C468C4" w:rsidRPr="00C50F3C">
        <w:rPr>
          <w:rFonts w:ascii="Garamond" w:hAnsi="Garamond" w:cs="Arial"/>
          <w:kern w:val="0"/>
          <w:sz w:val="24"/>
          <w:szCs w:val="24"/>
        </w:rPr>
        <w:t>pověření</w:t>
      </w:r>
    </w:p>
    <w:p w14:paraId="33B571C9" w14:textId="0A005739" w:rsidR="00923469" w:rsidRPr="00C50F3C" w:rsidRDefault="00923469" w:rsidP="000C7556">
      <w:pPr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kern w:val="0"/>
          <w:sz w:val="24"/>
          <w:szCs w:val="24"/>
        </w:rPr>
        <w:tab/>
      </w:r>
      <w:r>
        <w:rPr>
          <w:rFonts w:ascii="Garamond" w:hAnsi="Garamond" w:cs="Arial"/>
          <w:kern w:val="0"/>
          <w:sz w:val="24"/>
          <w:szCs w:val="24"/>
        </w:rPr>
        <w:tab/>
      </w:r>
      <w:r>
        <w:rPr>
          <w:rFonts w:ascii="Garamond" w:hAnsi="Garamond" w:cs="Arial"/>
          <w:kern w:val="0"/>
          <w:sz w:val="24"/>
          <w:szCs w:val="24"/>
        </w:rPr>
        <w:tab/>
      </w:r>
      <w:r>
        <w:rPr>
          <w:rFonts w:ascii="Garamond" w:hAnsi="Garamond" w:cs="Arial"/>
          <w:kern w:val="0"/>
          <w:sz w:val="24"/>
          <w:szCs w:val="24"/>
        </w:rPr>
        <w:tab/>
      </w:r>
      <w:r>
        <w:rPr>
          <w:rFonts w:ascii="Garamond" w:hAnsi="Garamond" w:cs="Arial"/>
          <w:kern w:val="0"/>
          <w:sz w:val="24"/>
          <w:szCs w:val="24"/>
        </w:rPr>
        <w:tab/>
      </w:r>
      <w:r>
        <w:rPr>
          <w:rFonts w:ascii="Garamond" w:hAnsi="Garamond" w:cs="Arial"/>
          <w:kern w:val="0"/>
          <w:sz w:val="24"/>
          <w:szCs w:val="24"/>
        </w:rPr>
        <w:tab/>
      </w:r>
      <w:r>
        <w:rPr>
          <w:rFonts w:ascii="Garamond" w:hAnsi="Garamond" w:cs="Arial"/>
          <w:kern w:val="0"/>
          <w:sz w:val="24"/>
          <w:szCs w:val="24"/>
        </w:rPr>
        <w:tab/>
      </w:r>
      <w:r>
        <w:rPr>
          <w:rFonts w:ascii="Garamond" w:hAnsi="Garamond" w:cs="Arial"/>
          <w:kern w:val="0"/>
          <w:sz w:val="24"/>
          <w:szCs w:val="24"/>
        </w:rPr>
        <w:tab/>
        <w:t>Digitálně podepsala 2024 02 26</w:t>
      </w:r>
    </w:p>
    <w:sectPr w:rsidR="00923469" w:rsidRPr="00C50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56"/>
    <w:rsid w:val="000C7556"/>
    <w:rsid w:val="004B5FF2"/>
    <w:rsid w:val="004C1A1C"/>
    <w:rsid w:val="005176BF"/>
    <w:rsid w:val="00597EB1"/>
    <w:rsid w:val="0065102A"/>
    <w:rsid w:val="006D28B0"/>
    <w:rsid w:val="007052BC"/>
    <w:rsid w:val="007D63CD"/>
    <w:rsid w:val="008174FB"/>
    <w:rsid w:val="00923469"/>
    <w:rsid w:val="009538C0"/>
    <w:rsid w:val="00AD3DC1"/>
    <w:rsid w:val="00C329CC"/>
    <w:rsid w:val="00C468C4"/>
    <w:rsid w:val="00C50F3C"/>
    <w:rsid w:val="00C6506D"/>
    <w:rsid w:val="00D225DA"/>
    <w:rsid w:val="00D36A11"/>
    <w:rsid w:val="00E83246"/>
    <w:rsid w:val="00F2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7E9A"/>
  <w15:chartTrackingRefBased/>
  <w15:docId w15:val="{6058EF70-92AD-4F3F-8578-312C7079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6A1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6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2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Mihalíková Tereza</dc:creator>
  <cp:keywords/>
  <dc:description/>
  <cp:lastModifiedBy>Kutílková Jiřina</cp:lastModifiedBy>
  <cp:revision>5</cp:revision>
  <cp:lastPrinted>2024-03-01T09:08:00Z</cp:lastPrinted>
  <dcterms:created xsi:type="dcterms:W3CDTF">2024-03-01T08:54:00Z</dcterms:created>
  <dcterms:modified xsi:type="dcterms:W3CDTF">2024-03-01T09:09:00Z</dcterms:modified>
</cp:coreProperties>
</file>