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F4FE3" w14:textId="77777777" w:rsidR="00E37F03" w:rsidRDefault="008E0B54">
      <w:pPr>
        <w:pStyle w:val="Nadpis10"/>
        <w:keepNext/>
        <w:keepLines/>
        <w:shd w:val="clear" w:color="auto" w:fill="auto"/>
        <w:spacing w:after="0" w:line="226" w:lineRule="auto"/>
      </w:pPr>
      <w:bookmarkStart w:id="0" w:name="bookmark0"/>
      <w:r>
        <w:t>Smlouva o dílo</w:t>
      </w:r>
      <w:bookmarkEnd w:id="0"/>
    </w:p>
    <w:p w14:paraId="32B89A5F" w14:textId="4EF2D8AB" w:rsidR="00E37F03" w:rsidRPr="00FC443E" w:rsidRDefault="008E0B54">
      <w:pPr>
        <w:pStyle w:val="Zkladntext1"/>
        <w:shd w:val="clear" w:color="auto" w:fill="auto"/>
        <w:spacing w:line="226" w:lineRule="auto"/>
        <w:jc w:val="center"/>
        <w:rPr>
          <w:b/>
          <w:bCs/>
          <w:sz w:val="26"/>
          <w:szCs w:val="26"/>
        </w:rPr>
      </w:pPr>
      <w:r>
        <w:rPr>
          <w:b/>
          <w:bCs/>
          <w:sz w:val="26"/>
          <w:szCs w:val="26"/>
        </w:rPr>
        <w:t xml:space="preserve">č. </w:t>
      </w:r>
      <w:r w:rsidR="00FC443E" w:rsidRPr="00FC443E">
        <w:rPr>
          <w:b/>
          <w:bCs/>
          <w:sz w:val="26"/>
          <w:szCs w:val="26"/>
        </w:rPr>
        <w:t>TSML/24/0006</w:t>
      </w:r>
    </w:p>
    <w:p w14:paraId="6F06FF5B" w14:textId="77777777" w:rsidR="00E37F03" w:rsidRDefault="008E0B54">
      <w:pPr>
        <w:pStyle w:val="Nadpis10"/>
        <w:keepNext/>
        <w:keepLines/>
        <w:shd w:val="clear" w:color="auto" w:fill="auto"/>
        <w:spacing w:after="380" w:line="204" w:lineRule="auto"/>
      </w:pPr>
      <w:bookmarkStart w:id="1" w:name="bookmark1"/>
      <w:r>
        <w:t>„Reprofilace příkopů strojní a figurace soli“</w:t>
      </w:r>
      <w:bookmarkEnd w:id="1"/>
    </w:p>
    <w:p w14:paraId="7A7F45E2" w14:textId="77777777" w:rsidR="00E37F03" w:rsidRDefault="008E0B54">
      <w:pPr>
        <w:pStyle w:val="Zkladntext1"/>
        <w:shd w:val="clear" w:color="auto" w:fill="auto"/>
        <w:spacing w:after="740" w:line="240" w:lineRule="auto"/>
        <w:jc w:val="center"/>
      </w:pPr>
      <w:r>
        <w:t>uzavřená v souladu s § 2586 a násl. zákona č. 89/2012 Sb., občanský zákoník, ve znění</w:t>
      </w:r>
      <w:r>
        <w:br/>
        <w:t>pozdějších právních předpisů: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2477"/>
        <w:gridCol w:w="5002"/>
      </w:tblGrid>
      <w:tr w:rsidR="00E37F03" w14:paraId="0E44DCD8" w14:textId="77777777" w:rsidTr="00E76A63">
        <w:trPr>
          <w:trHeight w:hRule="exact" w:val="288"/>
          <w:jc w:val="center"/>
        </w:trPr>
        <w:tc>
          <w:tcPr>
            <w:tcW w:w="9385" w:type="dxa"/>
            <w:gridSpan w:val="3"/>
            <w:shd w:val="clear" w:color="auto" w:fill="FFFFFF"/>
            <w:vAlign w:val="bottom"/>
          </w:tcPr>
          <w:p w14:paraId="7FA8EACE" w14:textId="77777777" w:rsidR="00E37F03" w:rsidRDefault="008E0B54">
            <w:pPr>
              <w:pStyle w:val="Jin0"/>
              <w:shd w:val="clear" w:color="auto" w:fill="auto"/>
              <w:spacing w:line="240" w:lineRule="auto"/>
              <w:jc w:val="left"/>
            </w:pPr>
            <w:r>
              <w:rPr>
                <w:b/>
                <w:bCs/>
              </w:rPr>
              <w:t>Technické služby města Liberec, p.o.</w:t>
            </w:r>
          </w:p>
        </w:tc>
      </w:tr>
      <w:tr w:rsidR="00E37F03" w14:paraId="23785868" w14:textId="77777777" w:rsidTr="00E76A63">
        <w:trPr>
          <w:trHeight w:hRule="exact" w:val="336"/>
          <w:jc w:val="center"/>
        </w:trPr>
        <w:tc>
          <w:tcPr>
            <w:tcW w:w="1906" w:type="dxa"/>
            <w:shd w:val="clear" w:color="auto" w:fill="FFFFFF"/>
            <w:vAlign w:val="bottom"/>
          </w:tcPr>
          <w:p w14:paraId="02D915A0" w14:textId="77777777" w:rsidR="00E37F03" w:rsidRDefault="008E0B54">
            <w:pPr>
              <w:pStyle w:val="Jin0"/>
              <w:shd w:val="clear" w:color="auto" w:fill="auto"/>
              <w:spacing w:line="240" w:lineRule="auto"/>
              <w:jc w:val="left"/>
            </w:pPr>
            <w:r>
              <w:t>se sídlem</w:t>
            </w:r>
          </w:p>
        </w:tc>
        <w:tc>
          <w:tcPr>
            <w:tcW w:w="2477" w:type="dxa"/>
            <w:shd w:val="clear" w:color="auto" w:fill="FFFFFF"/>
            <w:vAlign w:val="bottom"/>
          </w:tcPr>
          <w:p w14:paraId="5D1F55B8" w14:textId="77777777" w:rsidR="00E37F03" w:rsidRDefault="008E0B54">
            <w:pPr>
              <w:pStyle w:val="Jin0"/>
              <w:shd w:val="clear" w:color="auto" w:fill="auto"/>
              <w:spacing w:line="240" w:lineRule="auto"/>
              <w:ind w:left="220"/>
              <w:jc w:val="left"/>
            </w:pPr>
            <w:r>
              <w:t>Erbenova 376, 460 08</w:t>
            </w:r>
          </w:p>
        </w:tc>
        <w:tc>
          <w:tcPr>
            <w:tcW w:w="5002" w:type="dxa"/>
            <w:shd w:val="clear" w:color="auto" w:fill="FFFFFF"/>
            <w:vAlign w:val="bottom"/>
          </w:tcPr>
          <w:p w14:paraId="16284F56" w14:textId="77777777" w:rsidR="00E37F03" w:rsidRDefault="008E0B54">
            <w:pPr>
              <w:pStyle w:val="Jin0"/>
              <w:shd w:val="clear" w:color="auto" w:fill="auto"/>
              <w:spacing w:line="240" w:lineRule="auto"/>
              <w:jc w:val="left"/>
            </w:pPr>
            <w:r>
              <w:t>Liberec 8</w:t>
            </w:r>
          </w:p>
        </w:tc>
      </w:tr>
      <w:tr w:rsidR="00E37F03" w14:paraId="61566A3D" w14:textId="77777777" w:rsidTr="00E76A63">
        <w:trPr>
          <w:trHeight w:hRule="exact" w:val="657"/>
          <w:jc w:val="center"/>
        </w:trPr>
        <w:tc>
          <w:tcPr>
            <w:tcW w:w="1906" w:type="dxa"/>
            <w:shd w:val="clear" w:color="auto" w:fill="FFFFFF"/>
            <w:vAlign w:val="center"/>
          </w:tcPr>
          <w:p w14:paraId="504AABC9" w14:textId="1B3C9BCD" w:rsidR="00E37F03" w:rsidRDefault="00E76A63">
            <w:pPr>
              <w:pStyle w:val="Jin0"/>
              <w:shd w:val="clear" w:color="auto" w:fill="auto"/>
              <w:spacing w:line="240" w:lineRule="auto"/>
              <w:jc w:val="left"/>
            </w:pPr>
            <w:r>
              <w:t>Zastoupený</w:t>
            </w:r>
          </w:p>
          <w:p w14:paraId="5AE4502B" w14:textId="77777777" w:rsidR="00E76A63" w:rsidRDefault="00E76A63">
            <w:pPr>
              <w:pStyle w:val="Jin0"/>
              <w:shd w:val="clear" w:color="auto" w:fill="auto"/>
              <w:spacing w:line="240" w:lineRule="auto"/>
              <w:jc w:val="left"/>
            </w:pPr>
          </w:p>
        </w:tc>
        <w:tc>
          <w:tcPr>
            <w:tcW w:w="2477" w:type="dxa"/>
            <w:shd w:val="clear" w:color="auto" w:fill="FFFFFF"/>
            <w:vAlign w:val="center"/>
          </w:tcPr>
          <w:p w14:paraId="47B5A21F" w14:textId="77777777" w:rsidR="00E37F03" w:rsidRDefault="008E0B54">
            <w:pPr>
              <w:pStyle w:val="Jin0"/>
              <w:shd w:val="clear" w:color="auto" w:fill="auto"/>
              <w:spacing w:line="240" w:lineRule="auto"/>
              <w:ind w:left="220"/>
              <w:jc w:val="left"/>
            </w:pPr>
            <w:r>
              <w:t>ve věcech smluvních</w:t>
            </w:r>
          </w:p>
          <w:p w14:paraId="03E458EB" w14:textId="77777777" w:rsidR="00E76A63" w:rsidRDefault="00E76A63">
            <w:pPr>
              <w:pStyle w:val="Jin0"/>
              <w:shd w:val="clear" w:color="auto" w:fill="auto"/>
              <w:spacing w:line="240" w:lineRule="auto"/>
              <w:ind w:left="220"/>
              <w:jc w:val="left"/>
            </w:pPr>
          </w:p>
        </w:tc>
        <w:tc>
          <w:tcPr>
            <w:tcW w:w="5002" w:type="dxa"/>
            <w:shd w:val="clear" w:color="auto" w:fill="FFFFFF"/>
            <w:vAlign w:val="bottom"/>
          </w:tcPr>
          <w:p w14:paraId="67BCDE54" w14:textId="77777777" w:rsidR="00E76A63" w:rsidRDefault="00E76A63" w:rsidP="00E76A63">
            <w:pPr>
              <w:pStyle w:val="Jin0"/>
              <w:shd w:val="clear" w:color="auto" w:fill="auto"/>
              <w:spacing w:line="276" w:lineRule="auto"/>
              <w:ind w:left="274"/>
            </w:pPr>
            <w:r>
              <w:t>Petr Syrový, vedoucí informační soustavy a</w:t>
            </w:r>
          </w:p>
          <w:p w14:paraId="6A33D3EF" w14:textId="53AA3812" w:rsidR="00E37F03" w:rsidRDefault="00E76A63" w:rsidP="00E76A63">
            <w:pPr>
              <w:pStyle w:val="Jin0"/>
              <w:shd w:val="clear" w:color="auto" w:fill="auto"/>
              <w:spacing w:line="276" w:lineRule="auto"/>
              <w:ind w:left="274"/>
            </w:pPr>
            <w:r>
              <w:t>controllingu, pověřený výkonem funkce ředitele</w:t>
            </w:r>
          </w:p>
        </w:tc>
      </w:tr>
      <w:tr w:rsidR="00E37F03" w14:paraId="4AFC5184" w14:textId="77777777" w:rsidTr="00E76A63">
        <w:trPr>
          <w:trHeight w:hRule="exact" w:val="686"/>
          <w:jc w:val="center"/>
        </w:trPr>
        <w:tc>
          <w:tcPr>
            <w:tcW w:w="1906" w:type="dxa"/>
            <w:shd w:val="clear" w:color="auto" w:fill="FFFFFF"/>
          </w:tcPr>
          <w:p w14:paraId="4B368E03" w14:textId="77777777" w:rsidR="00E37F03" w:rsidRDefault="00E37F03">
            <w:pPr>
              <w:rPr>
                <w:sz w:val="10"/>
                <w:szCs w:val="10"/>
              </w:rPr>
            </w:pPr>
          </w:p>
        </w:tc>
        <w:tc>
          <w:tcPr>
            <w:tcW w:w="2477" w:type="dxa"/>
            <w:shd w:val="clear" w:color="auto" w:fill="FFFFFF"/>
          </w:tcPr>
          <w:p w14:paraId="06F2D97E" w14:textId="4435F889" w:rsidR="00E37F03" w:rsidRDefault="008E0B54">
            <w:pPr>
              <w:pStyle w:val="Jin0"/>
              <w:shd w:val="clear" w:color="auto" w:fill="auto"/>
              <w:spacing w:line="240" w:lineRule="auto"/>
              <w:ind w:left="220"/>
              <w:jc w:val="left"/>
            </w:pPr>
            <w:r>
              <w:t>ve věcech technických</w:t>
            </w:r>
          </w:p>
        </w:tc>
        <w:tc>
          <w:tcPr>
            <w:tcW w:w="5002" w:type="dxa"/>
            <w:shd w:val="clear" w:color="auto" w:fill="FFFFFF"/>
            <w:vAlign w:val="bottom"/>
          </w:tcPr>
          <w:p w14:paraId="2D8E666E" w14:textId="652D6586" w:rsidR="00E37F03" w:rsidRDefault="00456531" w:rsidP="00E76A63">
            <w:pPr>
              <w:pStyle w:val="Jin0"/>
              <w:shd w:val="clear" w:color="auto" w:fill="auto"/>
              <w:spacing w:line="276" w:lineRule="auto"/>
              <w:ind w:left="274"/>
            </w:pPr>
            <w:r>
              <w:t>xxxxxxxxxx</w:t>
            </w:r>
            <w:bookmarkStart w:id="2" w:name="_GoBack"/>
            <w:bookmarkEnd w:id="2"/>
            <w:r w:rsidR="008E0B54">
              <w:t>, vedoucí střediska čištění města zimní údržby</w:t>
            </w:r>
          </w:p>
        </w:tc>
      </w:tr>
      <w:tr w:rsidR="00E37F03" w14:paraId="2B5BFE07" w14:textId="77777777" w:rsidTr="00E76A63">
        <w:trPr>
          <w:trHeight w:hRule="exact" w:val="326"/>
          <w:jc w:val="center"/>
        </w:trPr>
        <w:tc>
          <w:tcPr>
            <w:tcW w:w="1906" w:type="dxa"/>
            <w:shd w:val="clear" w:color="auto" w:fill="FFFFFF"/>
            <w:vAlign w:val="bottom"/>
          </w:tcPr>
          <w:p w14:paraId="4CD020B3" w14:textId="77777777" w:rsidR="00E37F03" w:rsidRDefault="008E0B54">
            <w:pPr>
              <w:pStyle w:val="Jin0"/>
              <w:shd w:val="clear" w:color="auto" w:fill="auto"/>
              <w:spacing w:line="240" w:lineRule="auto"/>
              <w:jc w:val="left"/>
            </w:pPr>
            <w:r>
              <w:t>IČO</w:t>
            </w:r>
          </w:p>
        </w:tc>
        <w:tc>
          <w:tcPr>
            <w:tcW w:w="2477" w:type="dxa"/>
            <w:shd w:val="clear" w:color="auto" w:fill="FFFFFF"/>
            <w:vAlign w:val="bottom"/>
          </w:tcPr>
          <w:p w14:paraId="67835482" w14:textId="77777777" w:rsidR="00E37F03" w:rsidRDefault="008E0B54">
            <w:pPr>
              <w:pStyle w:val="Jin0"/>
              <w:shd w:val="clear" w:color="auto" w:fill="auto"/>
              <w:spacing w:line="240" w:lineRule="auto"/>
              <w:ind w:left="220"/>
              <w:jc w:val="left"/>
            </w:pPr>
            <w:r>
              <w:t>08881545</w:t>
            </w:r>
          </w:p>
        </w:tc>
        <w:tc>
          <w:tcPr>
            <w:tcW w:w="5002" w:type="dxa"/>
            <w:shd w:val="clear" w:color="auto" w:fill="FFFFFF"/>
          </w:tcPr>
          <w:p w14:paraId="344DE521" w14:textId="77777777" w:rsidR="00E37F03" w:rsidRDefault="00E37F03">
            <w:pPr>
              <w:rPr>
                <w:sz w:val="10"/>
                <w:szCs w:val="10"/>
              </w:rPr>
            </w:pPr>
          </w:p>
        </w:tc>
      </w:tr>
      <w:tr w:rsidR="00E37F03" w14:paraId="57B490C2" w14:textId="77777777">
        <w:trPr>
          <w:trHeight w:hRule="exact" w:val="341"/>
          <w:jc w:val="center"/>
        </w:trPr>
        <w:tc>
          <w:tcPr>
            <w:tcW w:w="1906" w:type="dxa"/>
            <w:shd w:val="clear" w:color="auto" w:fill="FFFFFF"/>
            <w:vAlign w:val="bottom"/>
          </w:tcPr>
          <w:p w14:paraId="032D209F" w14:textId="77777777" w:rsidR="00E37F03" w:rsidRDefault="008E0B54">
            <w:pPr>
              <w:pStyle w:val="Jin0"/>
              <w:shd w:val="clear" w:color="auto" w:fill="auto"/>
              <w:spacing w:line="240" w:lineRule="auto"/>
              <w:jc w:val="left"/>
            </w:pPr>
            <w:r>
              <w:t>DIČ</w:t>
            </w:r>
          </w:p>
        </w:tc>
        <w:tc>
          <w:tcPr>
            <w:tcW w:w="2477" w:type="dxa"/>
            <w:shd w:val="clear" w:color="auto" w:fill="FFFFFF"/>
            <w:vAlign w:val="bottom"/>
          </w:tcPr>
          <w:p w14:paraId="75493193" w14:textId="77777777" w:rsidR="00E37F03" w:rsidRDefault="008E0B54">
            <w:pPr>
              <w:pStyle w:val="Jin0"/>
              <w:shd w:val="clear" w:color="auto" w:fill="auto"/>
              <w:spacing w:line="240" w:lineRule="auto"/>
              <w:ind w:left="220"/>
              <w:jc w:val="left"/>
            </w:pPr>
            <w:r>
              <w:t>CZ-08881545</w:t>
            </w:r>
          </w:p>
        </w:tc>
        <w:tc>
          <w:tcPr>
            <w:tcW w:w="5002" w:type="dxa"/>
            <w:shd w:val="clear" w:color="auto" w:fill="FFFFFF"/>
          </w:tcPr>
          <w:p w14:paraId="13FFCEFE" w14:textId="77777777" w:rsidR="00E37F03" w:rsidRDefault="00E37F03">
            <w:pPr>
              <w:rPr>
                <w:sz w:val="10"/>
                <w:szCs w:val="10"/>
              </w:rPr>
            </w:pPr>
          </w:p>
        </w:tc>
      </w:tr>
      <w:tr w:rsidR="00E37F03" w14:paraId="613D202B" w14:textId="77777777">
        <w:trPr>
          <w:trHeight w:hRule="exact" w:val="346"/>
          <w:jc w:val="center"/>
        </w:trPr>
        <w:tc>
          <w:tcPr>
            <w:tcW w:w="1906" w:type="dxa"/>
            <w:shd w:val="clear" w:color="auto" w:fill="FFFFFF"/>
            <w:vAlign w:val="bottom"/>
          </w:tcPr>
          <w:p w14:paraId="45223BF1" w14:textId="77777777" w:rsidR="00E37F03" w:rsidRDefault="008E0B54">
            <w:pPr>
              <w:pStyle w:val="Jin0"/>
              <w:shd w:val="clear" w:color="auto" w:fill="auto"/>
              <w:spacing w:line="240" w:lineRule="auto"/>
              <w:jc w:val="left"/>
            </w:pPr>
            <w:r>
              <w:t>bankovní spojení</w:t>
            </w:r>
          </w:p>
        </w:tc>
        <w:tc>
          <w:tcPr>
            <w:tcW w:w="2477" w:type="dxa"/>
            <w:shd w:val="clear" w:color="auto" w:fill="FFFFFF"/>
            <w:vAlign w:val="bottom"/>
          </w:tcPr>
          <w:p w14:paraId="4D6261BE" w14:textId="77777777" w:rsidR="00E37F03" w:rsidRDefault="008E0B54">
            <w:pPr>
              <w:pStyle w:val="Jin0"/>
              <w:shd w:val="clear" w:color="auto" w:fill="auto"/>
              <w:spacing w:line="240" w:lineRule="auto"/>
              <w:ind w:left="220"/>
              <w:jc w:val="left"/>
            </w:pPr>
            <w:r>
              <w:t>ČS Liberec</w:t>
            </w:r>
          </w:p>
        </w:tc>
        <w:tc>
          <w:tcPr>
            <w:tcW w:w="5002" w:type="dxa"/>
            <w:shd w:val="clear" w:color="auto" w:fill="FFFFFF"/>
          </w:tcPr>
          <w:p w14:paraId="524CA404" w14:textId="77777777" w:rsidR="00E37F03" w:rsidRDefault="00E37F03">
            <w:pPr>
              <w:rPr>
                <w:sz w:val="10"/>
                <w:szCs w:val="10"/>
              </w:rPr>
            </w:pPr>
          </w:p>
        </w:tc>
      </w:tr>
      <w:tr w:rsidR="00E37F03" w14:paraId="408DC9F0" w14:textId="77777777">
        <w:trPr>
          <w:trHeight w:hRule="exact" w:val="307"/>
          <w:jc w:val="center"/>
        </w:trPr>
        <w:tc>
          <w:tcPr>
            <w:tcW w:w="1906" w:type="dxa"/>
            <w:shd w:val="clear" w:color="auto" w:fill="FFFFFF"/>
            <w:vAlign w:val="bottom"/>
          </w:tcPr>
          <w:p w14:paraId="0107EEFC" w14:textId="77777777" w:rsidR="00E37F03" w:rsidRDefault="008E0B54">
            <w:pPr>
              <w:pStyle w:val="Jin0"/>
              <w:shd w:val="clear" w:color="auto" w:fill="auto"/>
              <w:spacing w:line="240" w:lineRule="auto"/>
              <w:jc w:val="left"/>
            </w:pPr>
            <w:r>
              <w:t>číslo účtu</w:t>
            </w:r>
          </w:p>
        </w:tc>
        <w:tc>
          <w:tcPr>
            <w:tcW w:w="2477" w:type="dxa"/>
            <w:shd w:val="clear" w:color="auto" w:fill="FFFFFF"/>
            <w:vAlign w:val="bottom"/>
          </w:tcPr>
          <w:p w14:paraId="2867F976" w14:textId="77777777" w:rsidR="00E37F03" w:rsidRDefault="008E0B54">
            <w:pPr>
              <w:pStyle w:val="Jin0"/>
              <w:shd w:val="clear" w:color="auto" w:fill="auto"/>
              <w:spacing w:line="240" w:lineRule="auto"/>
              <w:ind w:left="220"/>
              <w:jc w:val="left"/>
            </w:pPr>
            <w:r>
              <w:t>8524482/0800</w:t>
            </w:r>
          </w:p>
        </w:tc>
        <w:tc>
          <w:tcPr>
            <w:tcW w:w="5002" w:type="dxa"/>
            <w:shd w:val="clear" w:color="auto" w:fill="FFFFFF"/>
          </w:tcPr>
          <w:p w14:paraId="37D9FB63" w14:textId="77777777" w:rsidR="00E37F03" w:rsidRDefault="00E37F03">
            <w:pPr>
              <w:rPr>
                <w:sz w:val="10"/>
                <w:szCs w:val="10"/>
              </w:rPr>
            </w:pPr>
          </w:p>
        </w:tc>
      </w:tr>
    </w:tbl>
    <w:p w14:paraId="1A88CA91" w14:textId="77777777" w:rsidR="00E37F03" w:rsidRDefault="008E0B54">
      <w:pPr>
        <w:pStyle w:val="Titulektabulky0"/>
        <w:shd w:val="clear" w:color="auto" w:fill="auto"/>
      </w:pPr>
      <w:r>
        <w:t xml:space="preserve">zapsané v OR u Krajského soudu v Ústí n. L. dne 8.2.2020, oddíl PR, vložka 1165 </w:t>
      </w:r>
      <w:r>
        <w:rPr>
          <w:i/>
          <w:iCs/>
        </w:rPr>
        <w:t>dále jen „objednatel“</w:t>
      </w:r>
    </w:p>
    <w:p w14:paraId="4AEA59B8" w14:textId="77777777" w:rsidR="00E76A63" w:rsidRDefault="00E76A63">
      <w:pPr>
        <w:pStyle w:val="Titulektabulky0"/>
        <w:shd w:val="clear" w:color="auto" w:fill="auto"/>
        <w:spacing w:line="240" w:lineRule="auto"/>
        <w:ind w:left="5"/>
        <w:jc w:val="left"/>
      </w:pPr>
    </w:p>
    <w:p w14:paraId="0CCFD001" w14:textId="03BB7E56" w:rsidR="00E37F03" w:rsidRDefault="008E0B54">
      <w:pPr>
        <w:pStyle w:val="Titulektabulky0"/>
        <w:shd w:val="clear" w:color="auto" w:fill="auto"/>
        <w:spacing w:line="240" w:lineRule="auto"/>
        <w:ind w:left="5"/>
        <w:jc w:val="left"/>
      </w:pPr>
      <w:r>
        <w:t>a</w:t>
      </w:r>
    </w:p>
    <w:p w14:paraId="5A3022FF" w14:textId="77777777" w:rsidR="00E76A63" w:rsidRDefault="00E76A63">
      <w:pPr>
        <w:pStyle w:val="Titulektabulky0"/>
        <w:shd w:val="clear" w:color="auto" w:fill="auto"/>
        <w:spacing w:line="240" w:lineRule="auto"/>
        <w:ind w:left="5"/>
        <w:jc w:val="left"/>
      </w:pPr>
    </w:p>
    <w:p w14:paraId="3892A5B8" w14:textId="77777777" w:rsidR="00E76A63" w:rsidRDefault="00E76A63">
      <w:pPr>
        <w:pStyle w:val="Titulektabulky0"/>
        <w:shd w:val="clear" w:color="auto" w:fill="auto"/>
        <w:spacing w:line="240" w:lineRule="auto"/>
        <w:ind w:left="5"/>
        <w:jc w:val="left"/>
      </w:pPr>
    </w:p>
    <w:tbl>
      <w:tblPr>
        <w:tblOverlap w:val="never"/>
        <w:tblW w:w="0" w:type="auto"/>
        <w:tblLayout w:type="fixed"/>
        <w:tblCellMar>
          <w:left w:w="10" w:type="dxa"/>
          <w:right w:w="10" w:type="dxa"/>
        </w:tblCellMar>
        <w:tblLook w:val="04A0" w:firstRow="1" w:lastRow="0" w:firstColumn="1" w:lastColumn="0" w:noHBand="0" w:noVBand="1"/>
      </w:tblPr>
      <w:tblGrid>
        <w:gridCol w:w="1901"/>
        <w:gridCol w:w="6830"/>
      </w:tblGrid>
      <w:tr w:rsidR="00E37F03" w14:paraId="0537F2B8" w14:textId="77777777">
        <w:trPr>
          <w:trHeight w:hRule="exact" w:val="274"/>
        </w:trPr>
        <w:tc>
          <w:tcPr>
            <w:tcW w:w="8731" w:type="dxa"/>
            <w:gridSpan w:val="2"/>
            <w:shd w:val="clear" w:color="auto" w:fill="FFFFFF"/>
            <w:vAlign w:val="bottom"/>
          </w:tcPr>
          <w:p w14:paraId="1B6B7A1A" w14:textId="77777777" w:rsidR="00E37F03" w:rsidRDefault="008E0B54">
            <w:pPr>
              <w:pStyle w:val="Jin0"/>
              <w:shd w:val="clear" w:color="auto" w:fill="auto"/>
              <w:spacing w:line="240" w:lineRule="auto"/>
              <w:jc w:val="left"/>
            </w:pPr>
            <w:r>
              <w:rPr>
                <w:b/>
                <w:bCs/>
              </w:rPr>
              <w:t>WP-BAU s.r.o.</w:t>
            </w:r>
          </w:p>
        </w:tc>
      </w:tr>
      <w:tr w:rsidR="00E37F03" w14:paraId="07578BC0" w14:textId="77777777">
        <w:trPr>
          <w:trHeight w:hRule="exact" w:val="677"/>
        </w:trPr>
        <w:tc>
          <w:tcPr>
            <w:tcW w:w="1901" w:type="dxa"/>
            <w:shd w:val="clear" w:color="auto" w:fill="FFFFFF"/>
          </w:tcPr>
          <w:p w14:paraId="4E6723F5" w14:textId="77777777" w:rsidR="00E37F03" w:rsidRDefault="008E0B54">
            <w:pPr>
              <w:pStyle w:val="Jin0"/>
              <w:shd w:val="clear" w:color="auto" w:fill="auto"/>
              <w:spacing w:line="240" w:lineRule="auto"/>
              <w:jc w:val="left"/>
            </w:pPr>
            <w:r>
              <w:t>se sídlem</w:t>
            </w:r>
          </w:p>
        </w:tc>
        <w:tc>
          <w:tcPr>
            <w:tcW w:w="6830" w:type="dxa"/>
            <w:shd w:val="clear" w:color="auto" w:fill="FFFFFF"/>
            <w:vAlign w:val="center"/>
          </w:tcPr>
          <w:p w14:paraId="65DB40CC" w14:textId="77777777" w:rsidR="00E37F03" w:rsidRDefault="008E0B54">
            <w:pPr>
              <w:pStyle w:val="Jin0"/>
              <w:shd w:val="clear" w:color="auto" w:fill="auto"/>
              <w:spacing w:line="240" w:lineRule="auto"/>
              <w:ind w:left="220"/>
            </w:pPr>
            <w:r>
              <w:t>U Kostela 3854/19, Jablonec nad Nisou - Mšeno nad Nisou, 466 04</w:t>
            </w:r>
          </w:p>
          <w:p w14:paraId="2751C74D" w14:textId="77777777" w:rsidR="00E37F03" w:rsidRDefault="008E0B54">
            <w:pPr>
              <w:pStyle w:val="Jin0"/>
              <w:shd w:val="clear" w:color="auto" w:fill="auto"/>
              <w:spacing w:line="240" w:lineRule="auto"/>
              <w:ind w:left="220"/>
            </w:pPr>
            <w:r>
              <w:t>Jablonec nad Nisou</w:t>
            </w:r>
          </w:p>
        </w:tc>
      </w:tr>
      <w:tr w:rsidR="00E37F03" w14:paraId="496386C5" w14:textId="77777777">
        <w:trPr>
          <w:trHeight w:hRule="exact" w:val="355"/>
        </w:trPr>
        <w:tc>
          <w:tcPr>
            <w:tcW w:w="1901" w:type="dxa"/>
            <w:shd w:val="clear" w:color="auto" w:fill="FFFFFF"/>
            <w:vAlign w:val="bottom"/>
          </w:tcPr>
          <w:p w14:paraId="4498EFC2" w14:textId="77777777" w:rsidR="00E37F03" w:rsidRDefault="008E0B54">
            <w:pPr>
              <w:pStyle w:val="Jin0"/>
              <w:shd w:val="clear" w:color="auto" w:fill="auto"/>
              <w:spacing w:line="240" w:lineRule="auto"/>
              <w:jc w:val="left"/>
            </w:pPr>
            <w:r>
              <w:t>zastoupená/ý</w:t>
            </w:r>
          </w:p>
        </w:tc>
        <w:tc>
          <w:tcPr>
            <w:tcW w:w="6830" w:type="dxa"/>
            <w:shd w:val="clear" w:color="auto" w:fill="FFFFFF"/>
            <w:vAlign w:val="bottom"/>
          </w:tcPr>
          <w:p w14:paraId="3A32C95B" w14:textId="77777777" w:rsidR="00E37F03" w:rsidRDefault="008E0B54">
            <w:pPr>
              <w:pStyle w:val="Jin0"/>
              <w:shd w:val="clear" w:color="auto" w:fill="auto"/>
              <w:spacing w:line="240" w:lineRule="auto"/>
              <w:ind w:left="220"/>
            </w:pPr>
            <w:r>
              <w:t>Pavlem Wieserem, jednatelem</w:t>
            </w:r>
          </w:p>
        </w:tc>
      </w:tr>
      <w:tr w:rsidR="00E37F03" w14:paraId="318CD246" w14:textId="77777777">
        <w:trPr>
          <w:trHeight w:hRule="exact" w:val="326"/>
        </w:trPr>
        <w:tc>
          <w:tcPr>
            <w:tcW w:w="1901" w:type="dxa"/>
            <w:shd w:val="clear" w:color="auto" w:fill="FFFFFF"/>
            <w:vAlign w:val="bottom"/>
          </w:tcPr>
          <w:p w14:paraId="0A35FDD3" w14:textId="77777777" w:rsidR="00E37F03" w:rsidRDefault="008E0B54">
            <w:pPr>
              <w:pStyle w:val="Jin0"/>
              <w:shd w:val="clear" w:color="auto" w:fill="auto"/>
              <w:spacing w:line="240" w:lineRule="auto"/>
              <w:jc w:val="left"/>
            </w:pPr>
            <w:r>
              <w:t>IČ</w:t>
            </w:r>
          </w:p>
        </w:tc>
        <w:tc>
          <w:tcPr>
            <w:tcW w:w="6830" w:type="dxa"/>
            <w:shd w:val="clear" w:color="auto" w:fill="FFFFFF"/>
            <w:vAlign w:val="center"/>
          </w:tcPr>
          <w:p w14:paraId="54573B5A" w14:textId="77777777" w:rsidR="00E37F03" w:rsidRDefault="008E0B54">
            <w:pPr>
              <w:pStyle w:val="Jin0"/>
              <w:shd w:val="clear" w:color="auto" w:fill="auto"/>
              <w:spacing w:line="240" w:lineRule="auto"/>
              <w:ind w:left="220"/>
            </w:pPr>
            <w:r>
              <w:t>04660455</w:t>
            </w:r>
          </w:p>
        </w:tc>
      </w:tr>
      <w:tr w:rsidR="00E37F03" w14:paraId="34D861C0" w14:textId="77777777">
        <w:trPr>
          <w:trHeight w:hRule="exact" w:val="341"/>
        </w:trPr>
        <w:tc>
          <w:tcPr>
            <w:tcW w:w="1901" w:type="dxa"/>
            <w:shd w:val="clear" w:color="auto" w:fill="FFFFFF"/>
            <w:vAlign w:val="bottom"/>
          </w:tcPr>
          <w:p w14:paraId="026B9476" w14:textId="77777777" w:rsidR="00E37F03" w:rsidRDefault="008E0B54">
            <w:pPr>
              <w:pStyle w:val="Jin0"/>
              <w:shd w:val="clear" w:color="auto" w:fill="auto"/>
              <w:spacing w:line="240" w:lineRule="auto"/>
              <w:jc w:val="left"/>
            </w:pPr>
            <w:r>
              <w:t>DIČ</w:t>
            </w:r>
          </w:p>
        </w:tc>
        <w:tc>
          <w:tcPr>
            <w:tcW w:w="6830" w:type="dxa"/>
            <w:shd w:val="clear" w:color="auto" w:fill="FFFFFF"/>
          </w:tcPr>
          <w:p w14:paraId="742B1BDA" w14:textId="77777777" w:rsidR="00E37F03" w:rsidRDefault="008E0B54">
            <w:pPr>
              <w:pStyle w:val="Jin0"/>
              <w:shd w:val="clear" w:color="auto" w:fill="auto"/>
              <w:spacing w:line="240" w:lineRule="auto"/>
              <w:ind w:left="220"/>
            </w:pPr>
            <w:r>
              <w:t>CZ04660455</w:t>
            </w:r>
          </w:p>
        </w:tc>
      </w:tr>
      <w:tr w:rsidR="00E37F03" w14:paraId="17BDA336" w14:textId="77777777">
        <w:trPr>
          <w:trHeight w:hRule="exact" w:val="346"/>
        </w:trPr>
        <w:tc>
          <w:tcPr>
            <w:tcW w:w="1901" w:type="dxa"/>
            <w:shd w:val="clear" w:color="auto" w:fill="FFFFFF"/>
            <w:vAlign w:val="bottom"/>
          </w:tcPr>
          <w:p w14:paraId="6C2ACE5A" w14:textId="77777777" w:rsidR="00E37F03" w:rsidRDefault="008E0B54">
            <w:pPr>
              <w:pStyle w:val="Jin0"/>
              <w:shd w:val="clear" w:color="auto" w:fill="auto"/>
              <w:spacing w:line="240" w:lineRule="auto"/>
              <w:jc w:val="left"/>
            </w:pPr>
            <w:r>
              <w:t>bankovní spojení</w:t>
            </w:r>
          </w:p>
        </w:tc>
        <w:tc>
          <w:tcPr>
            <w:tcW w:w="6830" w:type="dxa"/>
            <w:shd w:val="clear" w:color="auto" w:fill="FFFFFF"/>
            <w:vAlign w:val="bottom"/>
          </w:tcPr>
          <w:p w14:paraId="413B3719" w14:textId="77777777" w:rsidR="00E37F03" w:rsidRDefault="008E0B54">
            <w:pPr>
              <w:pStyle w:val="Jin0"/>
              <w:shd w:val="clear" w:color="auto" w:fill="auto"/>
              <w:spacing w:line="240" w:lineRule="auto"/>
              <w:ind w:left="220"/>
            </w:pPr>
            <w:r>
              <w:t>ČSOB</w:t>
            </w:r>
          </w:p>
        </w:tc>
      </w:tr>
      <w:tr w:rsidR="00E37F03" w14:paraId="04C56894" w14:textId="77777777">
        <w:trPr>
          <w:trHeight w:hRule="exact" w:val="346"/>
        </w:trPr>
        <w:tc>
          <w:tcPr>
            <w:tcW w:w="1901" w:type="dxa"/>
            <w:shd w:val="clear" w:color="auto" w:fill="FFFFFF"/>
            <w:vAlign w:val="bottom"/>
          </w:tcPr>
          <w:p w14:paraId="612AFC06" w14:textId="77777777" w:rsidR="00E37F03" w:rsidRDefault="008E0B54">
            <w:pPr>
              <w:pStyle w:val="Jin0"/>
              <w:shd w:val="clear" w:color="auto" w:fill="auto"/>
              <w:spacing w:line="240" w:lineRule="auto"/>
              <w:jc w:val="left"/>
            </w:pPr>
            <w:r>
              <w:t>číslo účtu</w:t>
            </w:r>
          </w:p>
        </w:tc>
        <w:tc>
          <w:tcPr>
            <w:tcW w:w="6830" w:type="dxa"/>
            <w:shd w:val="clear" w:color="auto" w:fill="FFFFFF"/>
          </w:tcPr>
          <w:p w14:paraId="49134EDE" w14:textId="77777777" w:rsidR="00E37F03" w:rsidRDefault="008E0B54">
            <w:pPr>
              <w:pStyle w:val="Jin0"/>
              <w:shd w:val="clear" w:color="auto" w:fill="auto"/>
              <w:spacing w:line="240" w:lineRule="auto"/>
              <w:ind w:left="220"/>
            </w:pPr>
            <w:r>
              <w:t>274332950/0300</w:t>
            </w:r>
          </w:p>
        </w:tc>
      </w:tr>
      <w:tr w:rsidR="00E37F03" w14:paraId="03AB59CE" w14:textId="77777777">
        <w:trPr>
          <w:trHeight w:hRule="exact" w:val="605"/>
        </w:trPr>
        <w:tc>
          <w:tcPr>
            <w:tcW w:w="1901" w:type="dxa"/>
            <w:shd w:val="clear" w:color="auto" w:fill="FFFFFF"/>
            <w:vAlign w:val="center"/>
          </w:tcPr>
          <w:p w14:paraId="2449A5A6" w14:textId="77777777" w:rsidR="00E37F03" w:rsidRDefault="008E0B54">
            <w:pPr>
              <w:pStyle w:val="Jin0"/>
              <w:shd w:val="clear" w:color="auto" w:fill="auto"/>
              <w:spacing w:line="240" w:lineRule="auto"/>
              <w:jc w:val="left"/>
            </w:pPr>
            <w:r>
              <w:t>zapsaná/ý</w:t>
            </w:r>
          </w:p>
        </w:tc>
        <w:tc>
          <w:tcPr>
            <w:tcW w:w="6830" w:type="dxa"/>
            <w:shd w:val="clear" w:color="auto" w:fill="FFFFFF"/>
          </w:tcPr>
          <w:p w14:paraId="38648767" w14:textId="77777777" w:rsidR="00E37F03" w:rsidRDefault="008E0B54">
            <w:pPr>
              <w:pStyle w:val="Jin0"/>
              <w:shd w:val="clear" w:color="auto" w:fill="auto"/>
              <w:spacing w:line="276" w:lineRule="auto"/>
              <w:ind w:left="220"/>
            </w:pPr>
            <w:r>
              <w:t>v OR U Krajského soudu v Ústí nad Labem dne 20. 04. 2016, oddíl C, vložka 37414</w:t>
            </w:r>
          </w:p>
        </w:tc>
      </w:tr>
    </w:tbl>
    <w:p w14:paraId="5FA0F014" w14:textId="77777777" w:rsidR="00E37F03" w:rsidRDefault="00E37F03">
      <w:pPr>
        <w:spacing w:after="466" w:line="14" w:lineRule="exact"/>
      </w:pPr>
    </w:p>
    <w:p w14:paraId="3C270A9B" w14:textId="77777777" w:rsidR="00E37F03" w:rsidRDefault="008E0B54">
      <w:pPr>
        <w:pStyle w:val="Zkladntext1"/>
        <w:shd w:val="clear" w:color="auto" w:fill="auto"/>
        <w:spacing w:line="240" w:lineRule="auto"/>
        <w:ind w:left="440" w:hanging="440"/>
        <w:jc w:val="left"/>
      </w:pPr>
      <w:r>
        <w:rPr>
          <w:i/>
          <w:iCs/>
        </w:rPr>
        <w:t>dále jen „zhotovitel“</w:t>
      </w:r>
    </w:p>
    <w:p w14:paraId="40CE9FE5" w14:textId="77777777" w:rsidR="00E37F03" w:rsidRDefault="008E0B54">
      <w:pPr>
        <w:pStyle w:val="Zkladntext1"/>
        <w:shd w:val="clear" w:color="auto" w:fill="auto"/>
        <w:spacing w:after="240" w:line="240" w:lineRule="auto"/>
        <w:jc w:val="center"/>
      </w:pPr>
      <w:r>
        <w:t>t a k t o :</w:t>
      </w:r>
    </w:p>
    <w:p w14:paraId="51D8E7E3" w14:textId="77777777" w:rsidR="00E37F03" w:rsidRDefault="008E0B54">
      <w:pPr>
        <w:pStyle w:val="Zkladntext1"/>
        <w:shd w:val="clear" w:color="auto" w:fill="auto"/>
        <w:spacing w:line="240" w:lineRule="auto"/>
        <w:jc w:val="center"/>
      </w:pPr>
      <w:r>
        <w:rPr>
          <w:b/>
          <w:bCs/>
        </w:rPr>
        <w:t>Článek I.</w:t>
      </w:r>
    </w:p>
    <w:p w14:paraId="0944C530" w14:textId="77777777" w:rsidR="00E37F03" w:rsidRDefault="008E0B54">
      <w:pPr>
        <w:pStyle w:val="Zkladntext1"/>
        <w:shd w:val="clear" w:color="auto" w:fill="auto"/>
        <w:spacing w:after="80" w:line="240" w:lineRule="auto"/>
        <w:jc w:val="center"/>
      </w:pPr>
      <w:r>
        <w:rPr>
          <w:b/>
          <w:bCs/>
        </w:rPr>
        <w:t>Předmět smlouvy</w:t>
      </w:r>
    </w:p>
    <w:p w14:paraId="5AA07CE2" w14:textId="77777777" w:rsidR="00E76A63" w:rsidRDefault="008E0B54">
      <w:pPr>
        <w:pStyle w:val="Zkladntext1"/>
        <w:shd w:val="clear" w:color="auto" w:fill="auto"/>
        <w:spacing w:line="240" w:lineRule="auto"/>
        <w:ind w:left="440" w:right="5080" w:hanging="440"/>
        <w:jc w:val="left"/>
      </w:pPr>
      <w:r>
        <w:t xml:space="preserve">Předmětem smlouvy jsou následující práce: </w:t>
      </w:r>
    </w:p>
    <w:p w14:paraId="35CBE0B0" w14:textId="6A3DF216" w:rsidR="00E76A63" w:rsidRDefault="008E0B54" w:rsidP="00E76A63">
      <w:pPr>
        <w:pStyle w:val="Zkladntext1"/>
        <w:numPr>
          <w:ilvl w:val="0"/>
          <w:numId w:val="4"/>
        </w:numPr>
        <w:shd w:val="clear" w:color="auto" w:fill="auto"/>
        <w:spacing w:line="240" w:lineRule="auto"/>
        <w:ind w:right="4593"/>
        <w:jc w:val="left"/>
      </w:pPr>
      <w:r>
        <w:t xml:space="preserve">reprofilace příkopů strojní, </w:t>
      </w:r>
    </w:p>
    <w:p w14:paraId="2E4D6E1F" w14:textId="7F31D52B" w:rsidR="00E37F03" w:rsidRDefault="008E0B54" w:rsidP="00E76A63">
      <w:pPr>
        <w:pStyle w:val="Zkladntext1"/>
        <w:numPr>
          <w:ilvl w:val="0"/>
          <w:numId w:val="4"/>
        </w:numPr>
        <w:shd w:val="clear" w:color="auto" w:fill="auto"/>
        <w:spacing w:line="240" w:lineRule="auto"/>
        <w:ind w:right="4593"/>
        <w:jc w:val="left"/>
      </w:pPr>
      <w:r w:rsidRPr="00E76A63">
        <w:t xml:space="preserve">o </w:t>
      </w:r>
      <w:r>
        <w:t>figurace soli,</w:t>
      </w:r>
    </w:p>
    <w:p w14:paraId="6B867121" w14:textId="59289EA2" w:rsidR="00E37F03" w:rsidRDefault="008E0B54" w:rsidP="00E76A63">
      <w:pPr>
        <w:pStyle w:val="Zkladntext1"/>
        <w:numPr>
          <w:ilvl w:val="0"/>
          <w:numId w:val="4"/>
        </w:numPr>
        <w:shd w:val="clear" w:color="auto" w:fill="auto"/>
        <w:spacing w:line="240" w:lineRule="auto"/>
        <w:ind w:right="4593"/>
        <w:jc w:val="left"/>
      </w:pPr>
      <w:r w:rsidRPr="00E76A63">
        <w:t xml:space="preserve">o </w:t>
      </w:r>
      <w:r>
        <w:t xml:space="preserve">čištění propustků o odvodnění </w:t>
      </w:r>
      <w:r w:rsidR="00E76A63">
        <w:t>s</w:t>
      </w:r>
      <w:r>
        <w:t>trojní,</w:t>
      </w:r>
    </w:p>
    <w:p w14:paraId="37041010" w14:textId="77777777" w:rsidR="00E76A63" w:rsidRDefault="00E76A63" w:rsidP="00E76A63">
      <w:pPr>
        <w:pStyle w:val="Zkladntext1"/>
        <w:shd w:val="clear" w:color="auto" w:fill="auto"/>
        <w:spacing w:line="240" w:lineRule="auto"/>
        <w:ind w:left="720" w:right="4593"/>
        <w:jc w:val="left"/>
      </w:pPr>
    </w:p>
    <w:p w14:paraId="154E0CDD" w14:textId="43F90101" w:rsidR="00E76A63" w:rsidRDefault="00E76A63" w:rsidP="00E76A63">
      <w:pPr>
        <w:pStyle w:val="Zkladntext1"/>
        <w:numPr>
          <w:ilvl w:val="0"/>
          <w:numId w:val="4"/>
        </w:numPr>
        <w:shd w:val="clear" w:color="auto" w:fill="auto"/>
        <w:spacing w:line="240" w:lineRule="auto"/>
        <w:ind w:right="3459"/>
        <w:jc w:val="left"/>
      </w:pPr>
      <w:r>
        <w:lastRenderedPageBreak/>
        <w:t>nakládka, odvoz a likvidace vytěženého materiálu,</w:t>
      </w:r>
    </w:p>
    <w:p w14:paraId="1FAEDEF9" w14:textId="79DD9062" w:rsidR="00E37F03" w:rsidRDefault="008E0B54" w:rsidP="00E76A63">
      <w:pPr>
        <w:pStyle w:val="Zkladntext1"/>
        <w:numPr>
          <w:ilvl w:val="0"/>
          <w:numId w:val="4"/>
        </w:numPr>
        <w:shd w:val="clear" w:color="auto" w:fill="auto"/>
        <w:spacing w:line="240" w:lineRule="auto"/>
        <w:ind w:right="3459"/>
        <w:jc w:val="left"/>
      </w:pPr>
      <w:r w:rsidRPr="00E76A63">
        <w:t xml:space="preserve"> </w:t>
      </w:r>
      <w:r>
        <w:t>manipulace s odpadem na skládce objednatele.</w:t>
      </w:r>
    </w:p>
    <w:p w14:paraId="4E4BF9BD" w14:textId="77777777" w:rsidR="00E76A63" w:rsidRDefault="00E76A63" w:rsidP="00E76A63">
      <w:pPr>
        <w:pStyle w:val="Zkladntext1"/>
        <w:shd w:val="clear" w:color="auto" w:fill="auto"/>
        <w:spacing w:line="240" w:lineRule="auto"/>
        <w:ind w:left="720" w:right="3459"/>
        <w:jc w:val="left"/>
      </w:pPr>
    </w:p>
    <w:p w14:paraId="12ACC429" w14:textId="77777777" w:rsidR="00E37F03" w:rsidRDefault="008E0B54">
      <w:pPr>
        <w:pStyle w:val="Zkladntext1"/>
        <w:shd w:val="clear" w:color="auto" w:fill="auto"/>
        <w:spacing w:line="240" w:lineRule="auto"/>
        <w:ind w:right="140"/>
      </w:pPr>
      <w:r>
        <w:t>Dále je zhotovitel povinen osadit a používat GPS, dodržet reakční dobu 1 hodiny od telefonické výzvy. Zadavatel dále požaduje vzhledem k předmětu plnění vzdálenost sídle do 20 km.</w:t>
      </w:r>
    </w:p>
    <w:p w14:paraId="08EE1A3C" w14:textId="77777777" w:rsidR="00E37F03" w:rsidRDefault="008E0B54">
      <w:pPr>
        <w:pStyle w:val="Zkladntext1"/>
        <w:shd w:val="clear" w:color="auto" w:fill="auto"/>
        <w:spacing w:after="280" w:line="240" w:lineRule="auto"/>
      </w:pPr>
      <w:r>
        <w:t>Tato smlouva je uzavřena na základě výsledku výběrového řízení k veřejné zakázky malého rozsahu s názvem „Reprofilace příkopů strojní a figurace soli“ (dále jen „veřejná zakázka“), ve které byla nabídka zhotovitele vybrána jako ekonomicky nejvýhodnější.</w:t>
      </w:r>
    </w:p>
    <w:p w14:paraId="31713242" w14:textId="77777777" w:rsidR="00E37F03" w:rsidRDefault="008E0B54">
      <w:pPr>
        <w:pStyle w:val="Nadpis20"/>
        <w:keepNext/>
        <w:keepLines/>
        <w:shd w:val="clear" w:color="auto" w:fill="auto"/>
        <w:spacing w:after="0"/>
      </w:pPr>
      <w:bookmarkStart w:id="3" w:name="bookmark2"/>
      <w:r>
        <w:t>Článek II.</w:t>
      </w:r>
      <w:bookmarkEnd w:id="3"/>
    </w:p>
    <w:p w14:paraId="5EA1EC3C" w14:textId="77777777" w:rsidR="00E37F03" w:rsidRDefault="008E0B54">
      <w:pPr>
        <w:pStyle w:val="Nadpis20"/>
        <w:keepNext/>
        <w:keepLines/>
        <w:shd w:val="clear" w:color="auto" w:fill="auto"/>
        <w:spacing w:after="120"/>
      </w:pPr>
      <w:bookmarkStart w:id="4" w:name="bookmark3"/>
      <w:r>
        <w:t>Cena za dílo</w:t>
      </w:r>
      <w:bookmarkEnd w:id="4"/>
    </w:p>
    <w:p w14:paraId="04F0A6F9" w14:textId="77777777" w:rsidR="00E37F03" w:rsidRDefault="008E0B54">
      <w:pPr>
        <w:pStyle w:val="Zkladntext1"/>
        <w:numPr>
          <w:ilvl w:val="0"/>
          <w:numId w:val="1"/>
        </w:numPr>
        <w:shd w:val="clear" w:color="auto" w:fill="auto"/>
        <w:tabs>
          <w:tab w:val="left" w:pos="382"/>
        </w:tabs>
        <w:spacing w:line="276" w:lineRule="auto"/>
        <w:ind w:left="360" w:hanging="360"/>
      </w:pPr>
      <w:r>
        <w:t>Celková cena za dílo bude stanovena konkrétními dílčími objednávkami na základě dílčí poptávky zadavatele v běžném měsíci, odsouhlasenými objednavatelem i zhotovitelem. K takto stanovené ceně se účtuje DPH.</w:t>
      </w:r>
    </w:p>
    <w:p w14:paraId="1F424486" w14:textId="77777777" w:rsidR="00E37F03" w:rsidRDefault="008E0B54">
      <w:pPr>
        <w:pStyle w:val="Zkladntext1"/>
        <w:numPr>
          <w:ilvl w:val="0"/>
          <w:numId w:val="1"/>
        </w:numPr>
        <w:shd w:val="clear" w:color="auto" w:fill="auto"/>
        <w:tabs>
          <w:tab w:val="left" w:pos="382"/>
        </w:tabs>
        <w:spacing w:line="276" w:lineRule="auto"/>
        <w:ind w:left="360" w:hanging="360"/>
      </w:pPr>
      <w:r>
        <w:t>Jednotkové ceny jsou stanoveny: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1982"/>
        <w:gridCol w:w="2275"/>
      </w:tblGrid>
      <w:tr w:rsidR="00E37F03" w14:paraId="301C78F9" w14:textId="77777777" w:rsidTr="009C4A26">
        <w:trPr>
          <w:trHeight w:hRule="exact" w:val="480"/>
          <w:jc w:val="center"/>
        </w:trPr>
        <w:tc>
          <w:tcPr>
            <w:tcW w:w="4685" w:type="dxa"/>
            <w:vMerge w:val="restart"/>
            <w:tcBorders>
              <w:top w:val="single" w:sz="4" w:space="0" w:color="auto"/>
              <w:left w:val="single" w:sz="4" w:space="0" w:color="auto"/>
            </w:tcBorders>
            <w:shd w:val="clear" w:color="auto" w:fill="DAE9F7" w:themeFill="text2" w:themeFillTint="1A"/>
            <w:vAlign w:val="center"/>
          </w:tcPr>
          <w:p w14:paraId="4C4B86A5" w14:textId="77777777" w:rsidR="00E37F03" w:rsidRDefault="008E0B54">
            <w:pPr>
              <w:pStyle w:val="Jin0"/>
              <w:shd w:val="clear" w:color="auto" w:fill="auto"/>
              <w:spacing w:line="240" w:lineRule="auto"/>
              <w:ind w:firstLine="140"/>
              <w:jc w:val="left"/>
              <w:rPr>
                <w:sz w:val="22"/>
                <w:szCs w:val="22"/>
              </w:rPr>
            </w:pPr>
            <w:r>
              <w:rPr>
                <w:b/>
                <w:bCs/>
                <w:sz w:val="22"/>
                <w:szCs w:val="22"/>
              </w:rPr>
              <w:t>předmět činnosti</w:t>
            </w:r>
          </w:p>
        </w:tc>
        <w:tc>
          <w:tcPr>
            <w:tcW w:w="4257" w:type="dxa"/>
            <w:gridSpan w:val="2"/>
            <w:tcBorders>
              <w:top w:val="single" w:sz="4" w:space="0" w:color="auto"/>
              <w:left w:val="single" w:sz="4" w:space="0" w:color="auto"/>
              <w:right w:val="single" w:sz="4" w:space="0" w:color="auto"/>
            </w:tcBorders>
            <w:shd w:val="clear" w:color="auto" w:fill="DAE9F7" w:themeFill="text2" w:themeFillTint="1A"/>
            <w:vAlign w:val="center"/>
          </w:tcPr>
          <w:p w14:paraId="08794A1A" w14:textId="77777777" w:rsidR="00E37F03" w:rsidRDefault="008E0B54">
            <w:pPr>
              <w:pStyle w:val="Jin0"/>
              <w:shd w:val="clear" w:color="auto" w:fill="auto"/>
              <w:spacing w:line="240" w:lineRule="auto"/>
              <w:jc w:val="center"/>
              <w:rPr>
                <w:sz w:val="22"/>
                <w:szCs w:val="22"/>
              </w:rPr>
            </w:pPr>
            <w:r>
              <w:rPr>
                <w:b/>
                <w:bCs/>
                <w:sz w:val="22"/>
                <w:szCs w:val="22"/>
              </w:rPr>
              <w:t>cena za jednotku</w:t>
            </w:r>
          </w:p>
        </w:tc>
      </w:tr>
      <w:tr w:rsidR="00E37F03" w14:paraId="2433BDC7" w14:textId="77777777" w:rsidTr="009C4A26">
        <w:trPr>
          <w:trHeight w:hRule="exact" w:val="566"/>
          <w:jc w:val="center"/>
        </w:trPr>
        <w:tc>
          <w:tcPr>
            <w:tcW w:w="4685" w:type="dxa"/>
            <w:vMerge/>
            <w:tcBorders>
              <w:left w:val="single" w:sz="4" w:space="0" w:color="auto"/>
            </w:tcBorders>
            <w:shd w:val="clear" w:color="auto" w:fill="DAE9F7" w:themeFill="text2" w:themeFillTint="1A"/>
            <w:vAlign w:val="center"/>
          </w:tcPr>
          <w:p w14:paraId="4F59C4C5" w14:textId="77777777" w:rsidR="00E37F03" w:rsidRDefault="00E37F03"/>
        </w:tc>
        <w:tc>
          <w:tcPr>
            <w:tcW w:w="1982" w:type="dxa"/>
            <w:tcBorders>
              <w:top w:val="single" w:sz="4" w:space="0" w:color="auto"/>
              <w:left w:val="single" w:sz="4" w:space="0" w:color="auto"/>
            </w:tcBorders>
            <w:shd w:val="clear" w:color="auto" w:fill="DAE9F7" w:themeFill="text2" w:themeFillTint="1A"/>
            <w:vAlign w:val="bottom"/>
          </w:tcPr>
          <w:p w14:paraId="119CB38E" w14:textId="77777777" w:rsidR="009C4A26" w:rsidRDefault="008E0B54">
            <w:pPr>
              <w:pStyle w:val="Jin0"/>
              <w:shd w:val="clear" w:color="auto" w:fill="auto"/>
              <w:spacing w:line="240" w:lineRule="auto"/>
              <w:jc w:val="center"/>
              <w:rPr>
                <w:b/>
                <w:bCs/>
                <w:sz w:val="22"/>
                <w:szCs w:val="22"/>
              </w:rPr>
            </w:pPr>
            <w:r>
              <w:rPr>
                <w:b/>
                <w:bCs/>
                <w:sz w:val="22"/>
                <w:szCs w:val="22"/>
              </w:rPr>
              <w:t xml:space="preserve">měrná jednotka </w:t>
            </w:r>
          </w:p>
          <w:p w14:paraId="41DE8B04" w14:textId="7361FFBC" w:rsidR="00E37F03" w:rsidRDefault="008E0B54">
            <w:pPr>
              <w:pStyle w:val="Jin0"/>
              <w:shd w:val="clear" w:color="auto" w:fill="auto"/>
              <w:spacing w:line="240" w:lineRule="auto"/>
              <w:jc w:val="center"/>
              <w:rPr>
                <w:sz w:val="22"/>
                <w:szCs w:val="22"/>
              </w:rPr>
            </w:pPr>
            <w:r>
              <w:rPr>
                <w:b/>
                <w:bCs/>
                <w:sz w:val="22"/>
                <w:szCs w:val="22"/>
              </w:rPr>
              <w:t>(MJ)</w:t>
            </w:r>
          </w:p>
        </w:tc>
        <w:tc>
          <w:tcPr>
            <w:tcW w:w="2275" w:type="dxa"/>
            <w:tcBorders>
              <w:top w:val="single" w:sz="4" w:space="0" w:color="auto"/>
              <w:left w:val="single" w:sz="4" w:space="0" w:color="auto"/>
              <w:right w:val="single" w:sz="4" w:space="0" w:color="auto"/>
            </w:tcBorders>
            <w:shd w:val="clear" w:color="auto" w:fill="DAE9F7" w:themeFill="text2" w:themeFillTint="1A"/>
            <w:vAlign w:val="bottom"/>
          </w:tcPr>
          <w:p w14:paraId="13126EE7" w14:textId="77777777" w:rsidR="009C4A26" w:rsidRDefault="008E0B54">
            <w:pPr>
              <w:pStyle w:val="Jin0"/>
              <w:shd w:val="clear" w:color="auto" w:fill="auto"/>
              <w:spacing w:line="240" w:lineRule="auto"/>
              <w:jc w:val="center"/>
              <w:rPr>
                <w:b/>
                <w:bCs/>
                <w:sz w:val="22"/>
                <w:szCs w:val="22"/>
              </w:rPr>
            </w:pPr>
            <w:r>
              <w:rPr>
                <w:b/>
                <w:bCs/>
                <w:sz w:val="22"/>
                <w:szCs w:val="22"/>
              </w:rPr>
              <w:t xml:space="preserve">cena za MJ </w:t>
            </w:r>
          </w:p>
          <w:p w14:paraId="1187DCF1" w14:textId="43A1038F" w:rsidR="00E37F03" w:rsidRDefault="008E0B54">
            <w:pPr>
              <w:pStyle w:val="Jin0"/>
              <w:shd w:val="clear" w:color="auto" w:fill="auto"/>
              <w:spacing w:line="240" w:lineRule="auto"/>
              <w:jc w:val="center"/>
              <w:rPr>
                <w:sz w:val="22"/>
                <w:szCs w:val="22"/>
              </w:rPr>
            </w:pPr>
            <w:r>
              <w:rPr>
                <w:b/>
                <w:bCs/>
                <w:sz w:val="22"/>
                <w:szCs w:val="22"/>
              </w:rPr>
              <w:t>(Kč bez DPH)</w:t>
            </w:r>
          </w:p>
        </w:tc>
      </w:tr>
      <w:tr w:rsidR="00E37F03" w14:paraId="0E4ABC0D" w14:textId="77777777" w:rsidTr="009C4A26">
        <w:trPr>
          <w:trHeight w:hRule="exact" w:val="547"/>
          <w:jc w:val="center"/>
        </w:trPr>
        <w:tc>
          <w:tcPr>
            <w:tcW w:w="4685" w:type="dxa"/>
            <w:tcBorders>
              <w:top w:val="single" w:sz="4" w:space="0" w:color="auto"/>
              <w:left w:val="single" w:sz="4" w:space="0" w:color="auto"/>
            </w:tcBorders>
            <w:shd w:val="clear" w:color="auto" w:fill="FFFFFF"/>
            <w:vAlign w:val="center"/>
          </w:tcPr>
          <w:p w14:paraId="700445EB" w14:textId="77777777" w:rsidR="00E37F03" w:rsidRDefault="008E0B54" w:rsidP="009C4A26">
            <w:pPr>
              <w:pStyle w:val="Jin0"/>
              <w:shd w:val="clear" w:color="auto" w:fill="auto"/>
              <w:spacing w:line="240" w:lineRule="auto"/>
              <w:ind w:left="130"/>
              <w:jc w:val="left"/>
              <w:rPr>
                <w:sz w:val="22"/>
                <w:szCs w:val="22"/>
              </w:rPr>
            </w:pPr>
            <w:r>
              <w:rPr>
                <w:sz w:val="22"/>
                <w:szCs w:val="22"/>
              </w:rPr>
              <w:t>rypadlo s otočným ramenem a svahovkou do 5 tun, objem lžíce minimálně 1 m</w:t>
            </w:r>
            <w:r>
              <w:rPr>
                <w:sz w:val="22"/>
                <w:szCs w:val="22"/>
                <w:vertAlign w:val="superscript"/>
              </w:rPr>
              <w:t>3</w:t>
            </w:r>
          </w:p>
        </w:tc>
        <w:tc>
          <w:tcPr>
            <w:tcW w:w="1982" w:type="dxa"/>
            <w:tcBorders>
              <w:top w:val="single" w:sz="4" w:space="0" w:color="auto"/>
              <w:left w:val="single" w:sz="4" w:space="0" w:color="auto"/>
            </w:tcBorders>
            <w:shd w:val="clear" w:color="auto" w:fill="FFFFFF"/>
            <w:vAlign w:val="center"/>
          </w:tcPr>
          <w:p w14:paraId="6EFB4546" w14:textId="77777777" w:rsidR="00E37F03" w:rsidRDefault="008E0B54">
            <w:pPr>
              <w:pStyle w:val="Jin0"/>
              <w:shd w:val="clear" w:color="auto" w:fill="auto"/>
              <w:spacing w:line="240" w:lineRule="auto"/>
              <w:jc w:val="center"/>
              <w:rPr>
                <w:sz w:val="22"/>
                <w:szCs w:val="22"/>
              </w:rPr>
            </w:pPr>
            <w:r>
              <w:rPr>
                <w:sz w:val="22"/>
                <w:szCs w:val="22"/>
              </w:rPr>
              <w:t>motohodina</w:t>
            </w:r>
          </w:p>
        </w:tc>
        <w:tc>
          <w:tcPr>
            <w:tcW w:w="2275" w:type="dxa"/>
            <w:tcBorders>
              <w:top w:val="single" w:sz="4" w:space="0" w:color="auto"/>
              <w:left w:val="single" w:sz="4" w:space="0" w:color="auto"/>
              <w:right w:val="single" w:sz="4" w:space="0" w:color="auto"/>
            </w:tcBorders>
            <w:shd w:val="clear" w:color="auto" w:fill="FFFFFF"/>
            <w:vAlign w:val="center"/>
          </w:tcPr>
          <w:p w14:paraId="389D86D7" w14:textId="77777777" w:rsidR="00E37F03" w:rsidRDefault="008E0B54">
            <w:pPr>
              <w:pStyle w:val="Jin0"/>
              <w:shd w:val="clear" w:color="auto" w:fill="auto"/>
              <w:spacing w:line="240" w:lineRule="auto"/>
              <w:jc w:val="center"/>
              <w:rPr>
                <w:sz w:val="22"/>
                <w:szCs w:val="22"/>
              </w:rPr>
            </w:pPr>
            <w:r>
              <w:rPr>
                <w:sz w:val="22"/>
                <w:szCs w:val="22"/>
              </w:rPr>
              <w:t>850</w:t>
            </w:r>
          </w:p>
        </w:tc>
      </w:tr>
      <w:tr w:rsidR="00E37F03" w14:paraId="2D29A215" w14:textId="77777777" w:rsidTr="009C4A26">
        <w:trPr>
          <w:trHeight w:hRule="exact" w:val="394"/>
          <w:jc w:val="center"/>
        </w:trPr>
        <w:tc>
          <w:tcPr>
            <w:tcW w:w="4685" w:type="dxa"/>
            <w:tcBorders>
              <w:top w:val="single" w:sz="4" w:space="0" w:color="auto"/>
              <w:left w:val="single" w:sz="4" w:space="0" w:color="auto"/>
            </w:tcBorders>
            <w:shd w:val="clear" w:color="auto" w:fill="FFFFFF"/>
            <w:vAlign w:val="center"/>
          </w:tcPr>
          <w:p w14:paraId="641CFF4F" w14:textId="77777777" w:rsidR="00E37F03" w:rsidRDefault="008E0B54" w:rsidP="009C4A26">
            <w:pPr>
              <w:pStyle w:val="Jin0"/>
              <w:shd w:val="clear" w:color="auto" w:fill="auto"/>
              <w:spacing w:line="240" w:lineRule="auto"/>
              <w:ind w:left="130"/>
              <w:jc w:val="left"/>
              <w:rPr>
                <w:sz w:val="22"/>
                <w:szCs w:val="22"/>
              </w:rPr>
            </w:pPr>
            <w:r>
              <w:rPr>
                <w:sz w:val="22"/>
                <w:szCs w:val="22"/>
              </w:rPr>
              <w:t>minibagr do minimálně 3 t</w:t>
            </w:r>
          </w:p>
        </w:tc>
        <w:tc>
          <w:tcPr>
            <w:tcW w:w="1982" w:type="dxa"/>
            <w:tcBorders>
              <w:top w:val="single" w:sz="4" w:space="0" w:color="auto"/>
              <w:left w:val="single" w:sz="4" w:space="0" w:color="auto"/>
            </w:tcBorders>
            <w:shd w:val="clear" w:color="auto" w:fill="FFFFFF"/>
            <w:vAlign w:val="center"/>
          </w:tcPr>
          <w:p w14:paraId="477B6991" w14:textId="77777777" w:rsidR="00E37F03" w:rsidRDefault="008E0B54">
            <w:pPr>
              <w:pStyle w:val="Jin0"/>
              <w:shd w:val="clear" w:color="auto" w:fill="auto"/>
              <w:spacing w:line="240" w:lineRule="auto"/>
              <w:jc w:val="center"/>
              <w:rPr>
                <w:sz w:val="22"/>
                <w:szCs w:val="22"/>
              </w:rPr>
            </w:pPr>
            <w:r>
              <w:rPr>
                <w:sz w:val="22"/>
                <w:szCs w:val="22"/>
              </w:rPr>
              <w:t>motohodina</w:t>
            </w:r>
          </w:p>
        </w:tc>
        <w:tc>
          <w:tcPr>
            <w:tcW w:w="2275" w:type="dxa"/>
            <w:tcBorders>
              <w:top w:val="single" w:sz="4" w:space="0" w:color="auto"/>
              <w:left w:val="single" w:sz="4" w:space="0" w:color="auto"/>
              <w:right w:val="single" w:sz="4" w:space="0" w:color="auto"/>
            </w:tcBorders>
            <w:shd w:val="clear" w:color="auto" w:fill="FFFFFF"/>
            <w:vAlign w:val="center"/>
          </w:tcPr>
          <w:p w14:paraId="648DC0C8" w14:textId="77777777" w:rsidR="00E37F03" w:rsidRDefault="008E0B54">
            <w:pPr>
              <w:pStyle w:val="Jin0"/>
              <w:shd w:val="clear" w:color="auto" w:fill="auto"/>
              <w:spacing w:line="240" w:lineRule="auto"/>
              <w:jc w:val="center"/>
              <w:rPr>
                <w:sz w:val="22"/>
                <w:szCs w:val="22"/>
              </w:rPr>
            </w:pPr>
            <w:r>
              <w:rPr>
                <w:sz w:val="22"/>
                <w:szCs w:val="22"/>
              </w:rPr>
              <w:t>800</w:t>
            </w:r>
          </w:p>
        </w:tc>
      </w:tr>
      <w:tr w:rsidR="00E37F03" w14:paraId="1344FE23" w14:textId="77777777" w:rsidTr="009C4A26">
        <w:trPr>
          <w:trHeight w:hRule="exact" w:val="456"/>
          <w:jc w:val="center"/>
        </w:trPr>
        <w:tc>
          <w:tcPr>
            <w:tcW w:w="4685" w:type="dxa"/>
            <w:tcBorders>
              <w:top w:val="single" w:sz="4" w:space="0" w:color="auto"/>
              <w:left w:val="single" w:sz="4" w:space="0" w:color="auto"/>
              <w:bottom w:val="single" w:sz="4" w:space="0" w:color="auto"/>
            </w:tcBorders>
            <w:shd w:val="clear" w:color="auto" w:fill="FFFFFF"/>
            <w:vAlign w:val="center"/>
          </w:tcPr>
          <w:p w14:paraId="313BC8E9" w14:textId="77777777" w:rsidR="00E37F03" w:rsidRDefault="008E0B54" w:rsidP="009C4A26">
            <w:pPr>
              <w:pStyle w:val="Jin0"/>
              <w:shd w:val="clear" w:color="auto" w:fill="auto"/>
              <w:spacing w:line="240" w:lineRule="auto"/>
              <w:ind w:left="130"/>
              <w:jc w:val="left"/>
              <w:rPr>
                <w:sz w:val="22"/>
                <w:szCs w:val="22"/>
              </w:rPr>
            </w:pPr>
            <w:r>
              <w:rPr>
                <w:sz w:val="22"/>
                <w:szCs w:val="22"/>
              </w:rPr>
              <w:t>kolový nakladač, lžíce minimálně 3 m</w:t>
            </w:r>
            <w:r>
              <w:rPr>
                <w:sz w:val="22"/>
                <w:szCs w:val="22"/>
                <w:vertAlign w:val="superscript"/>
              </w:rPr>
              <w:t>3</w:t>
            </w:r>
          </w:p>
        </w:tc>
        <w:tc>
          <w:tcPr>
            <w:tcW w:w="1982" w:type="dxa"/>
            <w:tcBorders>
              <w:top w:val="single" w:sz="4" w:space="0" w:color="auto"/>
              <w:left w:val="single" w:sz="4" w:space="0" w:color="auto"/>
              <w:bottom w:val="single" w:sz="4" w:space="0" w:color="auto"/>
            </w:tcBorders>
            <w:shd w:val="clear" w:color="auto" w:fill="FFFFFF"/>
            <w:vAlign w:val="center"/>
          </w:tcPr>
          <w:p w14:paraId="5D975ED8" w14:textId="77777777" w:rsidR="00E37F03" w:rsidRDefault="008E0B54">
            <w:pPr>
              <w:pStyle w:val="Jin0"/>
              <w:shd w:val="clear" w:color="auto" w:fill="auto"/>
              <w:spacing w:line="240" w:lineRule="auto"/>
              <w:jc w:val="center"/>
              <w:rPr>
                <w:sz w:val="22"/>
                <w:szCs w:val="22"/>
              </w:rPr>
            </w:pPr>
            <w:r>
              <w:rPr>
                <w:sz w:val="22"/>
                <w:szCs w:val="22"/>
              </w:rPr>
              <w:t>motohodina</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131E7A42" w14:textId="77777777" w:rsidR="00E37F03" w:rsidRDefault="008E0B54">
            <w:pPr>
              <w:pStyle w:val="Jin0"/>
              <w:shd w:val="clear" w:color="auto" w:fill="auto"/>
              <w:spacing w:line="240" w:lineRule="auto"/>
              <w:jc w:val="center"/>
              <w:rPr>
                <w:sz w:val="22"/>
                <w:szCs w:val="22"/>
              </w:rPr>
            </w:pPr>
            <w:r>
              <w:rPr>
                <w:sz w:val="22"/>
                <w:szCs w:val="22"/>
              </w:rPr>
              <w:t>950</w:t>
            </w:r>
          </w:p>
        </w:tc>
      </w:tr>
    </w:tbl>
    <w:p w14:paraId="58D6351E" w14:textId="77777777" w:rsidR="00E37F03" w:rsidRDefault="00E37F03">
      <w:pPr>
        <w:spacing w:after="266" w:line="14" w:lineRule="exact"/>
      </w:pPr>
    </w:p>
    <w:p w14:paraId="2CC0A6C7" w14:textId="77777777" w:rsidR="00E37F03" w:rsidRDefault="008E0B54">
      <w:pPr>
        <w:pStyle w:val="Nadpis20"/>
        <w:keepNext/>
        <w:keepLines/>
        <w:shd w:val="clear" w:color="auto" w:fill="auto"/>
        <w:spacing w:after="0"/>
      </w:pPr>
      <w:bookmarkStart w:id="5" w:name="bookmark4"/>
      <w:r>
        <w:t>Článek III.</w:t>
      </w:r>
      <w:bookmarkEnd w:id="5"/>
    </w:p>
    <w:p w14:paraId="75CAE2D4" w14:textId="77777777" w:rsidR="00E37F03" w:rsidRDefault="008E0B54">
      <w:pPr>
        <w:pStyle w:val="Nadpis20"/>
        <w:keepNext/>
        <w:keepLines/>
        <w:shd w:val="clear" w:color="auto" w:fill="auto"/>
        <w:spacing w:after="80"/>
      </w:pPr>
      <w:bookmarkStart w:id="6" w:name="bookmark5"/>
      <w:r>
        <w:t>Platební podmínky</w:t>
      </w:r>
      <w:bookmarkEnd w:id="6"/>
    </w:p>
    <w:p w14:paraId="036CC43F" w14:textId="77777777" w:rsidR="00E37F03" w:rsidRDefault="008E0B54">
      <w:pPr>
        <w:pStyle w:val="Zkladntext1"/>
        <w:numPr>
          <w:ilvl w:val="0"/>
          <w:numId w:val="2"/>
        </w:numPr>
        <w:shd w:val="clear" w:color="auto" w:fill="auto"/>
        <w:tabs>
          <w:tab w:val="left" w:pos="382"/>
        </w:tabs>
        <w:ind w:left="360" w:hanging="360"/>
      </w:pPr>
      <w:r>
        <w:t>Podkladem pro úhradu je faktura, kterou zhotovitel vystaví po ukončení jednotlivých dílčích zadání (objednávek).</w:t>
      </w:r>
    </w:p>
    <w:p w14:paraId="7EB167A5" w14:textId="77777777" w:rsidR="00E37F03" w:rsidRDefault="008E0B54">
      <w:pPr>
        <w:pStyle w:val="Zkladntext1"/>
        <w:numPr>
          <w:ilvl w:val="0"/>
          <w:numId w:val="2"/>
        </w:numPr>
        <w:shd w:val="clear" w:color="auto" w:fill="auto"/>
        <w:tabs>
          <w:tab w:val="left" w:pos="382"/>
        </w:tabs>
        <w:ind w:left="360" w:hanging="360"/>
      </w:pPr>
      <w:r>
        <w:t>Faktura je splatná do 14 dnů ode dne doručení objednateli.</w:t>
      </w:r>
    </w:p>
    <w:p w14:paraId="76E21F12" w14:textId="77777777" w:rsidR="00E37F03" w:rsidRDefault="008E0B54">
      <w:pPr>
        <w:pStyle w:val="Zkladntext1"/>
        <w:numPr>
          <w:ilvl w:val="0"/>
          <w:numId w:val="2"/>
        </w:numPr>
        <w:shd w:val="clear" w:color="auto" w:fill="auto"/>
        <w:tabs>
          <w:tab w:val="left" w:pos="356"/>
        </w:tabs>
        <w:ind w:left="360" w:hanging="360"/>
      </w:pPr>
      <w:r>
        <w:t>Faktura bude elektronicky zaslána na email:</w:t>
      </w:r>
      <w:hyperlink r:id="rId7" w:history="1">
        <w:r>
          <w:t xml:space="preserve"> </w:t>
        </w:r>
        <w:r>
          <w:rPr>
            <w:color w:val="0563C1"/>
            <w:u w:val="single"/>
            <w:lang w:val="en-US" w:eastAsia="en-US" w:bidi="en-US"/>
          </w:rPr>
          <w:t>fakturace@tsml.cz</w:t>
        </w:r>
        <w:r>
          <w:rPr>
            <w:color w:val="0563C1"/>
            <w:lang w:val="en-US" w:eastAsia="en-US" w:bidi="en-US"/>
          </w:rPr>
          <w:t xml:space="preserve"> </w:t>
        </w:r>
      </w:hyperlink>
      <w:r>
        <w:t>nebo osobně doručena na středisko údržby veřejné zeleně</w:t>
      </w:r>
    </w:p>
    <w:p w14:paraId="5BCEF8BD" w14:textId="77777777" w:rsidR="00E37F03" w:rsidRDefault="008E0B54">
      <w:pPr>
        <w:pStyle w:val="Zkladntext1"/>
        <w:numPr>
          <w:ilvl w:val="0"/>
          <w:numId w:val="2"/>
        </w:numPr>
        <w:shd w:val="clear" w:color="auto" w:fill="auto"/>
        <w:tabs>
          <w:tab w:val="left" w:pos="363"/>
        </w:tabs>
        <w:spacing w:after="200"/>
        <w:ind w:left="360" w:hanging="360"/>
      </w:pPr>
      <w:r>
        <w:t>Pokud bude mít zhotovitel v době splatnosti daňového dokladu status nespolehlivého plátce a to dle § 106a zákona č. 235/04 Sb. o dani z přidané hodnoty v platném znění, objednatel ručí za nezaplacenou daň. Objednatel je v tomto případě oprávněn nezaplatit zhotoviteli částku ve výši rovnající se DPH, která bude použita jako zvláštní způsob zajištění daně dle § 109a zákona 235/04 Sb.</w:t>
      </w:r>
    </w:p>
    <w:p w14:paraId="2E294699" w14:textId="77777777" w:rsidR="00E37F03" w:rsidRDefault="008E0B54">
      <w:pPr>
        <w:pStyle w:val="Nadpis20"/>
        <w:keepNext/>
        <w:keepLines/>
        <w:shd w:val="clear" w:color="auto" w:fill="auto"/>
        <w:spacing w:after="0" w:line="271" w:lineRule="auto"/>
      </w:pPr>
      <w:bookmarkStart w:id="7" w:name="bookmark6"/>
      <w:r>
        <w:t>Článek IV.</w:t>
      </w:r>
      <w:bookmarkEnd w:id="7"/>
    </w:p>
    <w:p w14:paraId="0086308E" w14:textId="77777777" w:rsidR="00E37F03" w:rsidRDefault="008E0B54">
      <w:pPr>
        <w:pStyle w:val="Nadpis20"/>
        <w:keepNext/>
        <w:keepLines/>
        <w:shd w:val="clear" w:color="auto" w:fill="auto"/>
        <w:spacing w:after="80" w:line="271" w:lineRule="auto"/>
      </w:pPr>
      <w:bookmarkStart w:id="8" w:name="bookmark7"/>
      <w:r>
        <w:t>Ostatní ujednání</w:t>
      </w:r>
      <w:bookmarkEnd w:id="8"/>
    </w:p>
    <w:p w14:paraId="37016A50" w14:textId="77777777" w:rsidR="00E37F03" w:rsidRDefault="008E0B54">
      <w:pPr>
        <w:pStyle w:val="Zkladntext1"/>
        <w:numPr>
          <w:ilvl w:val="0"/>
          <w:numId w:val="3"/>
        </w:numPr>
        <w:shd w:val="clear" w:color="auto" w:fill="auto"/>
        <w:tabs>
          <w:tab w:val="left" w:pos="363"/>
        </w:tabs>
        <w:ind w:left="360" w:hanging="360"/>
      </w:pPr>
      <w:r>
        <w:t>Zhotovitel řídí práce na pracovišti svým odpovědným pracovníkem a zodpovídá za dodržení technologických postupů a za dodržování pravidel bezpečnosti při práci v koordinaci s objednavatelem.</w:t>
      </w:r>
    </w:p>
    <w:p w14:paraId="4C5857C7" w14:textId="77777777" w:rsidR="00E37F03" w:rsidRDefault="008E0B54">
      <w:pPr>
        <w:pStyle w:val="Zkladntext1"/>
        <w:numPr>
          <w:ilvl w:val="0"/>
          <w:numId w:val="3"/>
        </w:numPr>
        <w:shd w:val="clear" w:color="auto" w:fill="auto"/>
        <w:tabs>
          <w:tab w:val="left" w:pos="363"/>
        </w:tabs>
        <w:spacing w:after="160"/>
        <w:ind w:left="360" w:hanging="360"/>
      </w:pPr>
      <w:r>
        <w:t>Pro věci v této smlouvě neuvedené platí ustanovení obecně závazných právních předpisů.</w:t>
      </w:r>
      <w:r>
        <w:br w:type="page"/>
      </w:r>
    </w:p>
    <w:p w14:paraId="742C54FE" w14:textId="77777777" w:rsidR="00E37F03" w:rsidRDefault="008E0B54">
      <w:pPr>
        <w:pStyle w:val="Zkladntext1"/>
        <w:numPr>
          <w:ilvl w:val="0"/>
          <w:numId w:val="3"/>
        </w:numPr>
        <w:shd w:val="clear" w:color="auto" w:fill="auto"/>
        <w:tabs>
          <w:tab w:val="left" w:pos="382"/>
        </w:tabs>
        <w:ind w:left="380" w:hanging="380"/>
      </w:pPr>
      <w:r>
        <w:lastRenderedPageBreak/>
        <w:t>Zhotovitel i zadavatel bere na vědomí, že práce mohou být z provozních důvodů, nebo z důvodů počasí přerušeny na kratší dobu. Toto přerušení není důvodem ke změně této smlouvy.</w:t>
      </w:r>
    </w:p>
    <w:p w14:paraId="63C57D19" w14:textId="77777777" w:rsidR="00E37F03" w:rsidRDefault="008E0B54">
      <w:pPr>
        <w:pStyle w:val="Zkladntext1"/>
        <w:numPr>
          <w:ilvl w:val="0"/>
          <w:numId w:val="3"/>
        </w:numPr>
        <w:shd w:val="clear" w:color="auto" w:fill="auto"/>
        <w:tabs>
          <w:tab w:val="left" w:pos="382"/>
        </w:tabs>
        <w:ind w:left="380" w:hanging="380"/>
      </w:pPr>
      <w:r>
        <w:t>Zhotovitel odpovídá za škody způsobené objednateli či třetím osobám v souvislosti s prováděním díla. Zhotovitel má povinnost být proti těmto škodám pojištěn, veškeré pojistné události řeší zhotovitel na své náklady. Zhotovitel je povinen ve lhůtě do 30 dní od podpisu této smlouvy doložit objednateli kopii smlouvy o pojištění provozní činnosti v minimální výši pojistného plnění 500.000 Kč.</w:t>
      </w:r>
    </w:p>
    <w:p w14:paraId="2A5D066B" w14:textId="77777777" w:rsidR="00E37F03" w:rsidRDefault="008E0B54">
      <w:pPr>
        <w:pStyle w:val="Zkladntext1"/>
        <w:numPr>
          <w:ilvl w:val="0"/>
          <w:numId w:val="3"/>
        </w:numPr>
        <w:shd w:val="clear" w:color="auto" w:fill="auto"/>
        <w:tabs>
          <w:tab w:val="left" w:pos="382"/>
        </w:tabs>
        <w:ind w:left="380" w:hanging="380"/>
      </w:pPr>
      <w:r>
        <w:t>Za případné škody na životním prostředí vzniklé při činnosti odpovídá zhotovitel a je povinen poskytnout součinnost při odstraňování ekologických škod.</w:t>
      </w:r>
    </w:p>
    <w:p w14:paraId="604FFE6D" w14:textId="77777777" w:rsidR="009C4A26" w:rsidRPr="009C4A26" w:rsidRDefault="009C4A26" w:rsidP="009C4A26">
      <w:pPr>
        <w:pStyle w:val="Zkladntext1"/>
        <w:shd w:val="clear" w:color="auto" w:fill="auto"/>
        <w:tabs>
          <w:tab w:val="left" w:pos="382"/>
        </w:tabs>
        <w:ind w:left="380"/>
        <w:rPr>
          <w:sz w:val="14"/>
          <w:szCs w:val="14"/>
        </w:rPr>
      </w:pPr>
    </w:p>
    <w:p w14:paraId="4DCC04A5" w14:textId="77777777" w:rsidR="00E37F03" w:rsidRDefault="008E0B54">
      <w:pPr>
        <w:pStyle w:val="Nadpis20"/>
        <w:keepNext/>
        <w:keepLines/>
        <w:shd w:val="clear" w:color="auto" w:fill="auto"/>
        <w:spacing w:after="0" w:line="271" w:lineRule="auto"/>
      </w:pPr>
      <w:bookmarkStart w:id="9" w:name="bookmark8"/>
      <w:r>
        <w:t>Článek V.</w:t>
      </w:r>
      <w:bookmarkEnd w:id="9"/>
    </w:p>
    <w:p w14:paraId="26DB1C9D" w14:textId="77777777" w:rsidR="00E37F03" w:rsidRDefault="008E0B54">
      <w:pPr>
        <w:pStyle w:val="Nadpis20"/>
        <w:keepNext/>
        <w:keepLines/>
        <w:shd w:val="clear" w:color="auto" w:fill="auto"/>
        <w:spacing w:after="120" w:line="271" w:lineRule="auto"/>
      </w:pPr>
      <w:bookmarkStart w:id="10" w:name="bookmark9"/>
      <w:r>
        <w:t>Sankce</w:t>
      </w:r>
      <w:bookmarkEnd w:id="10"/>
    </w:p>
    <w:p w14:paraId="3EE57160" w14:textId="12A61671" w:rsidR="00E37F03" w:rsidRDefault="008E0B54" w:rsidP="009C4A26">
      <w:pPr>
        <w:pStyle w:val="Zkladntext1"/>
        <w:numPr>
          <w:ilvl w:val="0"/>
          <w:numId w:val="6"/>
        </w:numPr>
        <w:shd w:val="clear" w:color="auto" w:fill="auto"/>
        <w:tabs>
          <w:tab w:val="left" w:pos="382"/>
        </w:tabs>
        <w:ind w:left="380" w:hanging="380"/>
      </w:pPr>
      <w:r>
        <w:t>V případě, že zhotovitel neprovede započetí díla do 3 pracovních dní od obdržení dílčí objednávky nebo ponechá vzniklou hmotu na posečené nebo shrabané ploše déle než 2. den od ukončení činnosti, uhradí objednateli smluvní pokutu ve výši 0,5% z částky dílčí objednávky za každý den prodlení nedomluví-li se smluvní strany na konkrétním termínu plnění.</w:t>
      </w:r>
    </w:p>
    <w:p w14:paraId="033B4E83" w14:textId="0F346E0A" w:rsidR="00E37F03" w:rsidRDefault="008E0B54" w:rsidP="009C4A26">
      <w:pPr>
        <w:pStyle w:val="Zkladntext1"/>
        <w:numPr>
          <w:ilvl w:val="0"/>
          <w:numId w:val="6"/>
        </w:numPr>
        <w:shd w:val="clear" w:color="auto" w:fill="auto"/>
        <w:tabs>
          <w:tab w:val="left" w:pos="382"/>
        </w:tabs>
        <w:ind w:left="380" w:hanging="380"/>
      </w:pPr>
      <w:r>
        <w:t>Za nedodržení termínu splatnosti faktury zaplatí objednatel smluvní pokutu ve výši 0,5% z dlužné částky za každý den prodlení.</w:t>
      </w:r>
    </w:p>
    <w:p w14:paraId="412C145B" w14:textId="77777777" w:rsidR="009C4A26" w:rsidRPr="009C4A26" w:rsidRDefault="009C4A26" w:rsidP="009C4A26">
      <w:pPr>
        <w:pStyle w:val="Zkladntext1"/>
        <w:shd w:val="clear" w:color="auto" w:fill="auto"/>
        <w:tabs>
          <w:tab w:val="left" w:pos="382"/>
        </w:tabs>
        <w:ind w:left="380"/>
        <w:rPr>
          <w:sz w:val="14"/>
          <w:szCs w:val="14"/>
        </w:rPr>
      </w:pPr>
    </w:p>
    <w:p w14:paraId="153FBAE1" w14:textId="77777777" w:rsidR="00E37F03" w:rsidRDefault="008E0B54">
      <w:pPr>
        <w:pStyle w:val="Nadpis20"/>
        <w:keepNext/>
        <w:keepLines/>
        <w:shd w:val="clear" w:color="auto" w:fill="auto"/>
        <w:spacing w:after="0"/>
      </w:pPr>
      <w:bookmarkStart w:id="11" w:name="bookmark10"/>
      <w:r>
        <w:t>Článek VI.</w:t>
      </w:r>
      <w:bookmarkEnd w:id="11"/>
    </w:p>
    <w:p w14:paraId="48F10190" w14:textId="77777777" w:rsidR="00E37F03" w:rsidRDefault="008E0B54">
      <w:pPr>
        <w:pStyle w:val="Nadpis20"/>
        <w:keepNext/>
        <w:keepLines/>
        <w:shd w:val="clear" w:color="auto" w:fill="auto"/>
        <w:spacing w:after="120"/>
      </w:pPr>
      <w:bookmarkStart w:id="12" w:name="bookmark11"/>
      <w:r>
        <w:t>Doba trvání smlouvy a výpověď smlouvy</w:t>
      </w:r>
      <w:bookmarkEnd w:id="12"/>
    </w:p>
    <w:p w14:paraId="60D5C827" w14:textId="77777777" w:rsidR="00E37F03" w:rsidRDefault="008E0B54">
      <w:pPr>
        <w:pStyle w:val="Zkladntext1"/>
        <w:shd w:val="clear" w:color="auto" w:fill="auto"/>
        <w:spacing w:after="120" w:line="276" w:lineRule="auto"/>
      </w:pPr>
      <w:r>
        <w:t>Tato smlouva se uzavírá na dobu určitou od 01.03.2024 do 28.02.2025. Objednatel i zhotovitel mohou kdykoli smlouvu vypovědět, a to písemnou formou. Výpovědní doba činí jeden měsíc od okamžiku doručení druhé smluvní straně.</w:t>
      </w:r>
    </w:p>
    <w:p w14:paraId="046C6E04" w14:textId="77777777" w:rsidR="00E37F03" w:rsidRDefault="008E0B54">
      <w:pPr>
        <w:pStyle w:val="Nadpis20"/>
        <w:keepNext/>
        <w:keepLines/>
        <w:shd w:val="clear" w:color="auto" w:fill="auto"/>
        <w:spacing w:after="0"/>
      </w:pPr>
      <w:bookmarkStart w:id="13" w:name="bookmark12"/>
      <w:r>
        <w:t>Článek VII.</w:t>
      </w:r>
      <w:bookmarkEnd w:id="13"/>
    </w:p>
    <w:p w14:paraId="4EC54DDE" w14:textId="77777777" w:rsidR="00E37F03" w:rsidRDefault="008E0B54">
      <w:pPr>
        <w:pStyle w:val="Nadpis20"/>
        <w:keepNext/>
        <w:keepLines/>
        <w:shd w:val="clear" w:color="auto" w:fill="auto"/>
        <w:spacing w:after="120"/>
      </w:pPr>
      <w:bookmarkStart w:id="14" w:name="bookmark13"/>
      <w:r>
        <w:t>Závěrečná ustanovení</w:t>
      </w:r>
      <w:bookmarkEnd w:id="14"/>
    </w:p>
    <w:p w14:paraId="59C89F7D" w14:textId="77777777" w:rsidR="009C4A26" w:rsidRDefault="008E0B54" w:rsidP="009C4A26">
      <w:pPr>
        <w:pStyle w:val="Zkladntext1"/>
        <w:numPr>
          <w:ilvl w:val="0"/>
          <w:numId w:val="7"/>
        </w:numPr>
        <w:shd w:val="clear" w:color="auto" w:fill="auto"/>
        <w:tabs>
          <w:tab w:val="left" w:pos="382"/>
        </w:tabs>
      </w:pPr>
      <w:r>
        <w:t xml:space="preserve">Smlouva je vyhotovena ve dvou výtiscích, z nichž jeden obdrží zhotovitel a jeden objednatel. </w:t>
      </w:r>
    </w:p>
    <w:p w14:paraId="4ADA33C7" w14:textId="1D408911" w:rsidR="00E37F03" w:rsidRDefault="008E0B54" w:rsidP="009C4A26">
      <w:pPr>
        <w:pStyle w:val="Zkladntext1"/>
        <w:numPr>
          <w:ilvl w:val="0"/>
          <w:numId w:val="7"/>
        </w:numPr>
        <w:shd w:val="clear" w:color="auto" w:fill="auto"/>
        <w:tabs>
          <w:tab w:val="left" w:pos="382"/>
        </w:tabs>
        <w:ind w:left="380" w:hanging="380"/>
      </w:pPr>
      <w:r>
        <w:t>Změny a doplňky mohou být prováděny pouze písemnými dodatky, podepsanými oběma</w:t>
      </w:r>
      <w:r w:rsidR="009C4A26">
        <w:t xml:space="preserve"> </w:t>
      </w:r>
      <w:r>
        <w:t>smluvními stranami.</w:t>
      </w:r>
    </w:p>
    <w:p w14:paraId="7F0CF781" w14:textId="77777777" w:rsidR="00E37F03" w:rsidRDefault="008E0B54" w:rsidP="009C4A26">
      <w:pPr>
        <w:pStyle w:val="Zkladntext1"/>
        <w:numPr>
          <w:ilvl w:val="0"/>
          <w:numId w:val="7"/>
        </w:numPr>
        <w:shd w:val="clear" w:color="auto" w:fill="auto"/>
        <w:tabs>
          <w:tab w:val="left" w:pos="382"/>
        </w:tabs>
        <w:ind w:left="380" w:hanging="380"/>
      </w:pPr>
      <w:r>
        <w:t>Smluvní strany berou na vědomí, že tato smlouva bude zveřejněna v registru smluv dle zákona č. 340/2015 Sb., o zvláštních podmínkách účinnosti některých smluv, uveřejňování těchto smluv a o registru smluv (zákon o registru smluv).</w:t>
      </w:r>
    </w:p>
    <w:p w14:paraId="300137DB" w14:textId="77777777" w:rsidR="009C4A26" w:rsidRDefault="009C4A26" w:rsidP="009C4A26">
      <w:pPr>
        <w:pStyle w:val="Zkladntext1"/>
        <w:numPr>
          <w:ilvl w:val="0"/>
          <w:numId w:val="7"/>
        </w:numPr>
        <w:shd w:val="clear" w:color="auto" w:fill="auto"/>
        <w:tabs>
          <w:tab w:val="left" w:pos="382"/>
        </w:tabs>
        <w:ind w:left="380" w:hanging="380"/>
        <w:sectPr w:rsidR="009C4A26">
          <w:footerReference w:type="default" r:id="rId8"/>
          <w:pgSz w:w="11900" w:h="16840"/>
          <w:pgMar w:top="1114" w:right="1106" w:bottom="924" w:left="1381" w:header="686" w:footer="3" w:gutter="0"/>
          <w:pgNumType w:start="1"/>
          <w:cols w:space="720"/>
          <w:noEndnote/>
          <w:docGrid w:linePitch="360"/>
        </w:sectPr>
      </w:pPr>
    </w:p>
    <w:p w14:paraId="39C89FE1" w14:textId="77777777" w:rsidR="00E37F03" w:rsidRDefault="00E37F03">
      <w:pPr>
        <w:spacing w:line="210" w:lineRule="exact"/>
        <w:rPr>
          <w:sz w:val="17"/>
          <w:szCs w:val="17"/>
        </w:rPr>
      </w:pPr>
    </w:p>
    <w:p w14:paraId="6D0F2FFF" w14:textId="77777777" w:rsidR="00E37F03" w:rsidRDefault="00E37F03">
      <w:pPr>
        <w:spacing w:line="14" w:lineRule="exact"/>
      </w:pPr>
    </w:p>
    <w:p w14:paraId="60AA53FA" w14:textId="77777777" w:rsidR="009C4A26" w:rsidRDefault="009C4A26">
      <w:pPr>
        <w:spacing w:line="14" w:lineRule="exact"/>
        <w:sectPr w:rsidR="009C4A26">
          <w:type w:val="continuous"/>
          <w:pgSz w:w="11900" w:h="16840"/>
          <w:pgMar w:top="1114" w:right="0" w:bottom="924" w:left="0" w:header="0" w:footer="3" w:gutter="0"/>
          <w:cols w:space="720"/>
          <w:noEndnote/>
          <w:docGrid w:linePitch="360"/>
        </w:sectPr>
      </w:pPr>
    </w:p>
    <w:p w14:paraId="0164847A" w14:textId="77777777" w:rsidR="00E37F03" w:rsidRDefault="008E0B54">
      <w:pPr>
        <w:pStyle w:val="Zkladntext1"/>
        <w:shd w:val="clear" w:color="auto" w:fill="auto"/>
        <w:spacing w:after="300" w:line="240" w:lineRule="auto"/>
        <w:jc w:val="left"/>
      </w:pPr>
      <w:r>
        <w:t>V Liberci dne 28. 02. 2024</w:t>
      </w:r>
    </w:p>
    <w:p w14:paraId="083AE9F5" w14:textId="77777777" w:rsidR="00E37F03" w:rsidRDefault="008E0B54">
      <w:pPr>
        <w:pStyle w:val="Zkladntext1"/>
        <w:shd w:val="clear" w:color="auto" w:fill="auto"/>
        <w:spacing w:line="240" w:lineRule="auto"/>
        <w:jc w:val="left"/>
      </w:pPr>
      <w:r>
        <w:rPr>
          <w:u w:val="single"/>
        </w:rPr>
        <w:t>Za objednatele:</w:t>
      </w:r>
    </w:p>
    <w:p w14:paraId="572E00DE" w14:textId="77777777" w:rsidR="00E37F03" w:rsidRDefault="008E0B54">
      <w:pPr>
        <w:pStyle w:val="Zkladntext1"/>
        <w:shd w:val="clear" w:color="auto" w:fill="auto"/>
        <w:spacing w:after="280" w:line="240" w:lineRule="auto"/>
        <w:jc w:val="left"/>
      </w:pPr>
      <w:r>
        <w:t>V Liberci dne 28. 02. 2024</w:t>
      </w:r>
    </w:p>
    <w:p w14:paraId="1AE43814" w14:textId="77777777" w:rsidR="00E37F03" w:rsidRDefault="008E0B54">
      <w:pPr>
        <w:pStyle w:val="Zkladntext1"/>
        <w:shd w:val="clear" w:color="auto" w:fill="auto"/>
        <w:spacing w:line="240" w:lineRule="auto"/>
        <w:jc w:val="left"/>
        <w:sectPr w:rsidR="00E37F03">
          <w:type w:val="continuous"/>
          <w:pgSz w:w="11900" w:h="16840"/>
          <w:pgMar w:top="1114" w:right="1856" w:bottom="924" w:left="1385" w:header="0" w:footer="3" w:gutter="0"/>
          <w:cols w:num="2" w:space="3533"/>
          <w:noEndnote/>
          <w:docGrid w:linePitch="360"/>
        </w:sectPr>
      </w:pPr>
      <w:r>
        <w:rPr>
          <w:u w:val="single"/>
        </w:rPr>
        <w:t>Za zhotovitele:</w:t>
      </w:r>
    </w:p>
    <w:p w14:paraId="404816F4" w14:textId="77777777" w:rsidR="00E37F03" w:rsidRDefault="00E37F03">
      <w:pPr>
        <w:spacing w:line="240" w:lineRule="exact"/>
        <w:rPr>
          <w:sz w:val="19"/>
          <w:szCs w:val="19"/>
        </w:rPr>
      </w:pPr>
    </w:p>
    <w:p w14:paraId="28A5779E" w14:textId="77777777" w:rsidR="00E37F03" w:rsidRDefault="00E37F03">
      <w:pPr>
        <w:spacing w:line="240" w:lineRule="exact"/>
        <w:rPr>
          <w:sz w:val="19"/>
          <w:szCs w:val="19"/>
        </w:rPr>
      </w:pPr>
    </w:p>
    <w:p w14:paraId="6EEAAE3B" w14:textId="77777777" w:rsidR="00E37F03" w:rsidRDefault="00E37F03">
      <w:pPr>
        <w:spacing w:line="240" w:lineRule="exact"/>
        <w:rPr>
          <w:sz w:val="19"/>
          <w:szCs w:val="19"/>
        </w:rPr>
      </w:pPr>
    </w:p>
    <w:p w14:paraId="3C2AF25D" w14:textId="77777777" w:rsidR="00E37F03" w:rsidRDefault="00E37F03">
      <w:pPr>
        <w:spacing w:line="240" w:lineRule="exact"/>
        <w:rPr>
          <w:sz w:val="19"/>
          <w:szCs w:val="19"/>
        </w:rPr>
      </w:pPr>
    </w:p>
    <w:p w14:paraId="56A0A709" w14:textId="77777777" w:rsidR="00E37F03" w:rsidRDefault="00E37F03">
      <w:pPr>
        <w:spacing w:before="50" w:after="50" w:line="240" w:lineRule="exact"/>
        <w:rPr>
          <w:sz w:val="19"/>
          <w:szCs w:val="19"/>
        </w:rPr>
      </w:pPr>
    </w:p>
    <w:p w14:paraId="6C34E885" w14:textId="77777777" w:rsidR="00E37F03" w:rsidRDefault="00E37F03">
      <w:pPr>
        <w:spacing w:line="14" w:lineRule="exact"/>
        <w:sectPr w:rsidR="00E37F03">
          <w:type w:val="continuous"/>
          <w:pgSz w:w="11900" w:h="16840"/>
          <w:pgMar w:top="1114" w:right="0" w:bottom="924" w:left="0" w:header="0" w:footer="3" w:gutter="0"/>
          <w:cols w:space="720"/>
          <w:noEndnote/>
          <w:docGrid w:linePitch="360"/>
        </w:sectPr>
      </w:pPr>
    </w:p>
    <w:p w14:paraId="44C937DE" w14:textId="77777777" w:rsidR="00E37F03" w:rsidRDefault="008E0B54">
      <w:pPr>
        <w:spacing w:line="14" w:lineRule="exact"/>
      </w:pPr>
      <w:r>
        <w:rPr>
          <w:noProof/>
          <w:lang w:bidi="ar-SA"/>
        </w:rPr>
        <mc:AlternateContent>
          <mc:Choice Requires="wps">
            <w:drawing>
              <wp:anchor distT="0" distB="0" distL="0" distR="0" simplePos="0" relativeHeight="125829378" behindDoc="0" locked="0" layoutInCell="1" allowOverlap="1" wp14:anchorId="35F641BD" wp14:editId="4344C933">
                <wp:simplePos x="0" y="0"/>
                <wp:positionH relativeFrom="page">
                  <wp:posOffset>4763135</wp:posOffset>
                </wp:positionH>
                <wp:positionV relativeFrom="paragraph">
                  <wp:posOffset>12700</wp:posOffset>
                </wp:positionV>
                <wp:extent cx="1390015" cy="21653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390015" cy="216535"/>
                        </a:xfrm>
                        <a:prstGeom prst="rect">
                          <a:avLst/>
                        </a:prstGeom>
                        <a:noFill/>
                      </wps:spPr>
                      <wps:txbx>
                        <w:txbxContent>
                          <w:p w14:paraId="4CA631D6" w14:textId="77777777" w:rsidR="00E37F03" w:rsidRDefault="008E0B54">
                            <w:pPr>
                              <w:pStyle w:val="Zkladntext1"/>
                              <w:shd w:val="clear" w:color="auto" w:fill="auto"/>
                              <w:spacing w:line="240" w:lineRule="auto"/>
                              <w:jc w:val="left"/>
                            </w:pPr>
                            <w:r>
                              <w:t>Pavel Wieser, jednatel</w:t>
                            </w:r>
                          </w:p>
                        </w:txbxContent>
                      </wps:txbx>
                      <wps:bodyPr lIns="0" tIns="0" rIns="0" bIns="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5F641BD" id="_x0000_t202" coordsize="21600,21600" o:spt="202" path="m,l,21600r21600,l21600,xe">
                <v:stroke joinstyle="miter"/>
                <v:path gradientshapeok="t" o:connecttype="rect"/>
              </v:shapetype>
              <v:shape id="Shape 3" o:spid="_x0000_s1026" type="#_x0000_t202" style="position:absolute;margin-left:375.05pt;margin-top:1pt;width:109.45pt;height:17.0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" filled="f" stroked="f">
                <v:textbox style="mso-fit-shape-to-text:t" inset="0,0,0,0">
                  <w:txbxContent>
                    <w:p w14:paraId="4CA631D6" w14:textId="77777777" w:rsidR="00E37F03" w:rsidRDefault="00000000">
                      <w:pPr>
                        <w:pStyle w:val="Zkladntext1"/>
                        <w:shd w:val="clear" w:color="auto" w:fill="auto"/>
                        <w:spacing w:line="240" w:lineRule="auto"/>
                        <w:jc w:val="left"/>
                      </w:pPr>
                      <w:r>
                        <w:t>Pavel Wieser, jednatel</w:t>
                      </w:r>
                    </w:p>
                  </w:txbxContent>
                </v:textbox>
                <w10:wrap type="square" anchorx="page"/>
              </v:shape>
            </w:pict>
          </mc:Fallback>
        </mc:AlternateContent>
      </w:r>
    </w:p>
    <w:p w14:paraId="43598B7E" w14:textId="77777777" w:rsidR="009C4A26" w:rsidRDefault="009C4A26" w:rsidP="009C4A26">
      <w:pPr>
        <w:pStyle w:val="Zkladntext1"/>
        <w:spacing w:line="240" w:lineRule="auto"/>
      </w:pPr>
      <w:r>
        <w:t xml:space="preserve">Petr Syrový, vedoucí informační </w:t>
      </w:r>
    </w:p>
    <w:p w14:paraId="26B069EC" w14:textId="77777777" w:rsidR="009C4A26" w:rsidRDefault="009C4A26" w:rsidP="009C4A26">
      <w:pPr>
        <w:pStyle w:val="Zkladntext1"/>
        <w:spacing w:line="240" w:lineRule="auto"/>
      </w:pPr>
      <w:r>
        <w:t xml:space="preserve">soustavy a controllingu, </w:t>
      </w:r>
    </w:p>
    <w:p w14:paraId="6C41DE33" w14:textId="15D85137" w:rsidR="00E37F03" w:rsidRDefault="009C4A26" w:rsidP="009C4A26">
      <w:pPr>
        <w:pStyle w:val="Zkladntext1"/>
        <w:spacing w:line="240" w:lineRule="auto"/>
      </w:pPr>
      <w:r>
        <w:t>pověřený výkonem funkce ředitele</w:t>
      </w:r>
    </w:p>
    <w:sectPr w:rsidR="00E37F03">
      <w:type w:val="continuous"/>
      <w:pgSz w:w="11900" w:h="16840"/>
      <w:pgMar w:top="1114" w:right="4395" w:bottom="924" w:left="13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8794A" w14:textId="77777777" w:rsidR="008E0B54" w:rsidRDefault="008E0B54">
      <w:r>
        <w:separator/>
      </w:r>
    </w:p>
  </w:endnote>
  <w:endnote w:type="continuationSeparator" w:id="0">
    <w:p w14:paraId="67305A66" w14:textId="77777777" w:rsidR="008E0B54" w:rsidRDefault="008E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FEFB4" w14:textId="77777777" w:rsidR="00E37F03" w:rsidRDefault="008E0B54">
    <w:pPr>
      <w:spacing w:line="14" w:lineRule="exact"/>
    </w:pPr>
    <w:r>
      <w:rPr>
        <w:noProof/>
        <w:lang w:bidi="ar-SA"/>
      </w:rPr>
      <mc:AlternateContent>
        <mc:Choice Requires="wps">
          <w:drawing>
            <wp:anchor distT="0" distB="0" distL="0" distR="0" simplePos="0" relativeHeight="62914690" behindDoc="1" locked="0" layoutInCell="1" allowOverlap="1" wp14:anchorId="4BDDD135" wp14:editId="17AFC1B0">
              <wp:simplePos x="0" y="0"/>
              <wp:positionH relativeFrom="page">
                <wp:posOffset>904240</wp:posOffset>
              </wp:positionH>
              <wp:positionV relativeFrom="page">
                <wp:posOffset>10217150</wp:posOffset>
              </wp:positionV>
              <wp:extent cx="14351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143510" cy="121920"/>
                      </a:xfrm>
                      <a:prstGeom prst="rect">
                        <a:avLst/>
                      </a:prstGeom>
                      <a:noFill/>
                    </wps:spPr>
                    <wps:txbx>
                      <w:txbxContent>
                        <w:p w14:paraId="4946F186" w14:textId="0D04544E" w:rsidR="00E37F03" w:rsidRDefault="008E0B54">
                          <w:pPr>
                            <w:pStyle w:val="Zhlavnebozpat20"/>
                            <w:shd w:val="clear" w:color="auto" w:fill="auto"/>
                            <w:rPr>
                              <w:sz w:val="16"/>
                              <w:szCs w:val="16"/>
                            </w:rPr>
                          </w:pPr>
                          <w:r>
                            <w:fldChar w:fldCharType="begin"/>
                          </w:r>
                          <w:r>
                            <w:instrText xml:space="preserve"> PAGE \* MERGEFORMAT </w:instrText>
                          </w:r>
                          <w:r>
                            <w:fldChar w:fldCharType="separate"/>
                          </w:r>
                          <w:r w:rsidR="00456531" w:rsidRPr="00456531">
                            <w:rPr>
                              <w:rFonts w:ascii="Calibri" w:eastAsia="Calibri" w:hAnsi="Calibri" w:cs="Calibri"/>
                              <w:noProof/>
                              <w:sz w:val="16"/>
                              <w:szCs w:val="16"/>
                            </w:rPr>
                            <w:t>1</w:t>
                          </w:r>
                          <w:r>
                            <w:rPr>
                              <w:rFonts w:ascii="Calibri" w:eastAsia="Calibri" w:hAnsi="Calibri" w:cs="Calibri"/>
                              <w:sz w:val="16"/>
                              <w:szCs w:val="16"/>
                            </w:rPr>
                            <w:fldChar w:fldCharType="end"/>
                          </w:r>
                          <w:r>
                            <w:rPr>
                              <w:rFonts w:ascii="Calibri" w:eastAsia="Calibri" w:hAnsi="Calibri" w:cs="Calibri"/>
                              <w:sz w:val="16"/>
                              <w:szCs w:val="16"/>
                            </w:rPr>
                            <w:t>/3</w:t>
                          </w:r>
                        </w:p>
                      </w:txbxContent>
                    </wps:txbx>
                    <wps:bodyPr wrap="none" lIns="0" tIns="0" rIns="0" bIns="0">
                      <a:spAutoFit/>
                    </wps:bodyPr>
                  </wps:wsp>
                </a:graphicData>
              </a:graphic>
            </wp:anchor>
          </w:drawing>
        </mc:Choice>
        <mc:Fallback>
          <w:pict>
            <v:shapetype w14:anchorId="4BDDD135" id="_x0000_t202" coordsize="21600,21600" o:spt="202" path="m,l,21600r21600,l21600,xe">
              <v:stroke joinstyle="miter"/>
              <v:path gradientshapeok="t" o:connecttype="rect"/>
            </v:shapetype>
            <v:shape id="Shape 1" o:spid="_x0000_s1027" type="#_x0000_t202" style="position:absolute;margin-left:71.2pt;margin-top:804.5pt;width:11.3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" filled="f" stroked="f">
              <v:textbox style="mso-fit-shape-to-text:t" inset="0,0,0,0">
                <w:txbxContent>
                  <w:p w14:paraId="4946F186" w14:textId="0D04544E" w:rsidR="00E37F03" w:rsidRDefault="008E0B54">
                    <w:pPr>
                      <w:pStyle w:val="Zhlavnebozpat20"/>
                      <w:shd w:val="clear" w:color="auto" w:fill="auto"/>
                      <w:rPr>
                        <w:sz w:val="16"/>
                        <w:szCs w:val="16"/>
                      </w:rPr>
                    </w:pPr>
                    <w:r>
                      <w:fldChar w:fldCharType="begin"/>
                    </w:r>
                    <w:r>
                      <w:instrText xml:space="preserve"> PAGE \* MERGEFORMAT </w:instrText>
                    </w:r>
                    <w:r>
                      <w:fldChar w:fldCharType="separate"/>
                    </w:r>
                    <w:r w:rsidR="00456531" w:rsidRPr="00456531">
                      <w:rPr>
                        <w:rFonts w:ascii="Calibri" w:eastAsia="Calibri" w:hAnsi="Calibri" w:cs="Calibri"/>
                        <w:noProof/>
                        <w:sz w:val="16"/>
                        <w:szCs w:val="16"/>
                      </w:rPr>
                      <w:t>1</w:t>
                    </w:r>
                    <w:r>
                      <w:rPr>
                        <w:rFonts w:ascii="Calibri" w:eastAsia="Calibri" w:hAnsi="Calibri" w:cs="Calibri"/>
                        <w:sz w:val="16"/>
                        <w:szCs w:val="16"/>
                      </w:rPr>
                      <w:fldChar w:fldCharType="end"/>
                    </w:r>
                    <w:r>
                      <w:rPr>
                        <w:rFonts w:ascii="Calibri" w:eastAsia="Calibri" w:hAnsi="Calibri" w:cs="Calibri"/>
                        <w:sz w:val="16"/>
                        <w:szCs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1950" w14:textId="77777777" w:rsidR="008E0B54" w:rsidRDefault="008E0B54"/>
  </w:footnote>
  <w:footnote w:type="continuationSeparator" w:id="0">
    <w:p w14:paraId="2E20B3B1" w14:textId="77777777" w:rsidR="008E0B54" w:rsidRDefault="008E0B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568C"/>
    <w:multiLevelType w:val="hybridMultilevel"/>
    <w:tmpl w:val="A5D8DB02"/>
    <w:lvl w:ilvl="0" w:tplc="15468B96">
      <w:numFmt w:val="bullet"/>
      <w:lvlText w:val=""/>
      <w:lvlJc w:val="left"/>
      <w:pPr>
        <w:ind w:left="720" w:hanging="360"/>
      </w:pPr>
      <w:rPr>
        <w:rFonts w:ascii="Symbol" w:eastAsia="Courier New"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C6741"/>
    <w:multiLevelType w:val="multilevel"/>
    <w:tmpl w:val="F4C001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A6811"/>
    <w:multiLevelType w:val="hybridMultilevel"/>
    <w:tmpl w:val="2F4AB51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BD122A"/>
    <w:multiLevelType w:val="multilevel"/>
    <w:tmpl w:val="336868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4B5416"/>
    <w:multiLevelType w:val="multilevel"/>
    <w:tmpl w:val="F4C001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A77CB6"/>
    <w:multiLevelType w:val="multilevel"/>
    <w:tmpl w:val="F4C001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FC5473"/>
    <w:multiLevelType w:val="multilevel"/>
    <w:tmpl w:val="21D40E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03"/>
    <w:rsid w:val="00115460"/>
    <w:rsid w:val="00226D5F"/>
    <w:rsid w:val="003403E0"/>
    <w:rsid w:val="00456531"/>
    <w:rsid w:val="008E0B54"/>
    <w:rsid w:val="009C4A26"/>
    <w:rsid w:val="00E37F03"/>
    <w:rsid w:val="00E76A63"/>
    <w:rsid w:val="00FC4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B1A4"/>
  <w15:docId w15:val="{5D911650-180D-4ACC-9209-5AEB6CF3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4"/>
      <w:szCs w:val="2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paragraph" w:customStyle="1" w:styleId="Nadpis10">
    <w:name w:val="Nadpis #1"/>
    <w:basedOn w:val="Normln"/>
    <w:link w:val="Nadpis1"/>
    <w:pPr>
      <w:shd w:val="clear" w:color="auto" w:fill="FFFFFF"/>
      <w:spacing w:after="190" w:line="214" w:lineRule="auto"/>
      <w:jc w:val="center"/>
      <w:outlineLvl w:val="0"/>
    </w:pPr>
    <w:rPr>
      <w:rFonts w:ascii="Calibri" w:eastAsia="Calibri" w:hAnsi="Calibri" w:cs="Calibri"/>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line="271" w:lineRule="auto"/>
      <w:jc w:val="both"/>
    </w:pPr>
    <w:rPr>
      <w:rFonts w:ascii="Calibri" w:eastAsia="Calibri" w:hAnsi="Calibri" w:cs="Calibri"/>
    </w:rPr>
  </w:style>
  <w:style w:type="paragraph" w:customStyle="1" w:styleId="Titulektabulky0">
    <w:name w:val="Titulek tabulky"/>
    <w:basedOn w:val="Normln"/>
    <w:link w:val="Titulektabulky"/>
    <w:pPr>
      <w:shd w:val="clear" w:color="auto" w:fill="FFFFFF"/>
      <w:spacing w:line="341" w:lineRule="auto"/>
      <w:jc w:val="both"/>
    </w:pPr>
    <w:rPr>
      <w:rFonts w:ascii="Calibri" w:eastAsia="Calibri" w:hAnsi="Calibri" w:cs="Calibri"/>
    </w:rPr>
  </w:style>
  <w:style w:type="paragraph" w:customStyle="1" w:styleId="Jin0">
    <w:name w:val="Jiné"/>
    <w:basedOn w:val="Normln"/>
    <w:link w:val="Jin"/>
    <w:pPr>
      <w:shd w:val="clear" w:color="auto" w:fill="FFFFFF"/>
      <w:spacing w:line="271" w:lineRule="auto"/>
      <w:jc w:val="both"/>
    </w:pPr>
    <w:rPr>
      <w:rFonts w:ascii="Calibri" w:eastAsia="Calibri" w:hAnsi="Calibri" w:cs="Calibri"/>
    </w:rPr>
  </w:style>
  <w:style w:type="paragraph" w:customStyle="1" w:styleId="Nadpis20">
    <w:name w:val="Nadpis #2"/>
    <w:basedOn w:val="Normln"/>
    <w:link w:val="Nadpis2"/>
    <w:pPr>
      <w:shd w:val="clear" w:color="auto" w:fill="FFFFFF"/>
      <w:spacing w:after="40"/>
      <w:jc w:val="center"/>
      <w:outlineLvl w:val="1"/>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tsm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4655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Smlouva o dílo č</vt:lpstr>
    </vt:vector>
  </TitlesOfParts>
  <Company>Diamo</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Šrajbrová</dc:creator>
  <cp:keywords/>
  <cp:lastModifiedBy>Ciklová Markéta, Ing</cp:lastModifiedBy>
  <cp:revision>2</cp:revision>
  <dcterms:created xsi:type="dcterms:W3CDTF">2024-03-01T08:31:00Z</dcterms:created>
  <dcterms:modified xsi:type="dcterms:W3CDTF">2024-03-01T08:31:00Z</dcterms:modified>
</cp:coreProperties>
</file>