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9FAC" w14:textId="77777777" w:rsidR="00BA7043" w:rsidRDefault="00BA7043">
      <w:pPr>
        <w:widowControl/>
        <w:ind w:left="708" w:hanging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Pozemkový fond České republiky</w:t>
      </w:r>
    </w:p>
    <w:p w14:paraId="3C6E4A99" w14:textId="77777777" w:rsidR="00BA7043" w:rsidRDefault="00BA7043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</w:t>
      </w:r>
      <w:proofErr w:type="gramStart"/>
      <w:r>
        <w:rPr>
          <w:sz w:val="24"/>
          <w:szCs w:val="24"/>
        </w:rPr>
        <w:t>11a</w:t>
      </w:r>
      <w:proofErr w:type="gramEnd"/>
      <w:r>
        <w:rPr>
          <w:sz w:val="24"/>
          <w:szCs w:val="24"/>
        </w:rPr>
        <w:t>, 130 00 Praha 3,</w:t>
      </w:r>
    </w:p>
    <w:p w14:paraId="6E30A380" w14:textId="77777777" w:rsidR="00BA7043" w:rsidRDefault="00BA704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který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Vít Tománek, vedoucí územního pracoviště Zlín</w:t>
      </w:r>
      <w:r>
        <w:rPr>
          <w:sz w:val="24"/>
          <w:szCs w:val="24"/>
        </w:rPr>
        <w:t>,</w:t>
      </w:r>
    </w:p>
    <w:p w14:paraId="5AFD501F" w14:textId="77777777" w:rsidR="00BA7043" w:rsidRDefault="00BA7043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adresa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Zarámí</w:t>
      </w:r>
      <w:proofErr w:type="spellEnd"/>
      <w:proofErr w:type="gramEnd"/>
      <w:r>
        <w:rPr>
          <w:color w:val="000000"/>
          <w:sz w:val="24"/>
          <w:szCs w:val="24"/>
        </w:rPr>
        <w:t xml:space="preserve"> 88, 760 41 Zlín</w:t>
      </w:r>
    </w:p>
    <w:p w14:paraId="42F7A162" w14:textId="77777777" w:rsidR="00BA7043" w:rsidRDefault="00BA7043">
      <w:pPr>
        <w:widowControl/>
        <w:rPr>
          <w:sz w:val="24"/>
          <w:szCs w:val="24"/>
        </w:rPr>
      </w:pPr>
      <w:r>
        <w:rPr>
          <w:sz w:val="24"/>
          <w:szCs w:val="24"/>
        </w:rPr>
        <w:t>IČ: 457 97 072</w:t>
      </w:r>
    </w:p>
    <w:p w14:paraId="30F70A90" w14:textId="77777777" w:rsidR="00BA7043" w:rsidRDefault="00BA7043">
      <w:pPr>
        <w:widowControl/>
        <w:rPr>
          <w:sz w:val="24"/>
          <w:szCs w:val="24"/>
        </w:rPr>
      </w:pPr>
      <w:r>
        <w:rPr>
          <w:sz w:val="24"/>
          <w:szCs w:val="24"/>
        </w:rPr>
        <w:t>DIČ: CZ45797072</w:t>
      </w:r>
    </w:p>
    <w:p w14:paraId="105D079D" w14:textId="77777777" w:rsidR="00BA7043" w:rsidRDefault="00BA7043">
      <w:pPr>
        <w:widowControl/>
        <w:rPr>
          <w:sz w:val="24"/>
          <w:szCs w:val="24"/>
        </w:rPr>
      </w:pPr>
      <w:r>
        <w:rPr>
          <w:sz w:val="24"/>
          <w:szCs w:val="24"/>
        </w:rPr>
        <w:t>Zapsán v obchodním rejstříku vedeném</w:t>
      </w:r>
    </w:p>
    <w:p w14:paraId="5BF9C895" w14:textId="77777777" w:rsidR="00BA7043" w:rsidRDefault="00BA7043">
      <w:pPr>
        <w:widowControl/>
        <w:rPr>
          <w:sz w:val="24"/>
          <w:szCs w:val="24"/>
        </w:rPr>
      </w:pPr>
      <w:r>
        <w:rPr>
          <w:sz w:val="24"/>
          <w:szCs w:val="24"/>
        </w:rPr>
        <w:t>Městským soudem v Praze, odd. A, vložka 6664</w:t>
      </w:r>
    </w:p>
    <w:p w14:paraId="1890DEF6" w14:textId="77777777" w:rsidR="00BA7043" w:rsidRDefault="00BA7043">
      <w:pPr>
        <w:widowControl/>
        <w:spacing w:line="120" w:lineRule="exact"/>
        <w:rPr>
          <w:color w:val="000000"/>
          <w:sz w:val="24"/>
          <w:szCs w:val="24"/>
        </w:rPr>
      </w:pPr>
    </w:p>
    <w:p w14:paraId="08C64D40" w14:textId="77777777" w:rsidR="00BA7043" w:rsidRDefault="00BA7043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Bankovní spojení:</w:t>
      </w:r>
      <w:r>
        <w:rPr>
          <w:color w:val="000000"/>
          <w:sz w:val="24"/>
          <w:szCs w:val="24"/>
        </w:rPr>
        <w:tab/>
        <w:t>ING Bank N.V. se sídlem Nádražní 344/25, 150 00 Praha 5</w:t>
      </w:r>
    </w:p>
    <w:p w14:paraId="3A8E4779" w14:textId="77777777" w:rsidR="00BA7043" w:rsidRDefault="00BA7043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číslo účtu: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1000315402/3500</w:t>
      </w:r>
    </w:p>
    <w:p w14:paraId="7F58C1C6" w14:textId="77777777" w:rsidR="00BA7043" w:rsidRDefault="00BA704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variabilní symbol:</w:t>
      </w:r>
      <w:r>
        <w:rPr>
          <w:color w:val="000000"/>
          <w:sz w:val="24"/>
          <w:szCs w:val="24"/>
        </w:rPr>
        <w:tab/>
        <w:t>1004820561</w:t>
      </w:r>
    </w:p>
    <w:p w14:paraId="0B0EBA73" w14:textId="77777777" w:rsidR="00BA7043" w:rsidRDefault="00BA704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14:paraId="4F138872" w14:textId="77777777" w:rsidR="00BA7043" w:rsidRDefault="00BA7043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14:paraId="3B665FDF" w14:textId="77777777" w:rsidR="00BA7043" w:rsidRDefault="00BA704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14:paraId="6178BB69" w14:textId="77777777" w:rsidR="00BA7043" w:rsidRDefault="00BA7043">
      <w:pPr>
        <w:widowControl/>
        <w:rPr>
          <w:color w:val="000000"/>
          <w:sz w:val="24"/>
          <w:szCs w:val="24"/>
        </w:rPr>
      </w:pPr>
    </w:p>
    <w:p w14:paraId="6FBA9D55" w14:textId="77777777" w:rsidR="00BA7043" w:rsidRDefault="00BA7043">
      <w:pPr>
        <w:widowControl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Matula Josef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r.č</w:t>
      </w:r>
      <w:proofErr w:type="spellEnd"/>
      <w:r>
        <w:rPr>
          <w:color w:val="000000"/>
          <w:sz w:val="24"/>
          <w:szCs w:val="24"/>
        </w:rPr>
        <w:t>. 62</w:t>
      </w:r>
      <w:r w:rsidR="00C82493">
        <w:rPr>
          <w:color w:val="000000"/>
          <w:sz w:val="24"/>
          <w:szCs w:val="24"/>
        </w:rPr>
        <w:t>xxxx</w:t>
      </w:r>
      <w:r>
        <w:rPr>
          <w:color w:val="000000"/>
          <w:sz w:val="24"/>
          <w:szCs w:val="24"/>
        </w:rPr>
        <w:t>/</w:t>
      </w:r>
      <w:proofErr w:type="spellStart"/>
      <w:r w:rsidR="00C82493">
        <w:rPr>
          <w:color w:val="000000"/>
          <w:sz w:val="24"/>
          <w:szCs w:val="24"/>
        </w:rPr>
        <w:t>xxxx</w:t>
      </w:r>
      <w:proofErr w:type="spellEnd"/>
      <w:r>
        <w:rPr>
          <w:color w:val="000000"/>
          <w:sz w:val="24"/>
          <w:szCs w:val="24"/>
        </w:rPr>
        <w:t xml:space="preserve">, trvale bytem </w:t>
      </w:r>
      <w:proofErr w:type="spellStart"/>
      <w:r w:rsidR="00C82493">
        <w:rPr>
          <w:color w:val="000000"/>
          <w:sz w:val="24"/>
          <w:szCs w:val="24"/>
        </w:rPr>
        <w:t>xxx</w:t>
      </w:r>
      <w:proofErr w:type="spellEnd"/>
      <w:r>
        <w:rPr>
          <w:color w:val="000000"/>
          <w:sz w:val="24"/>
          <w:szCs w:val="24"/>
        </w:rPr>
        <w:t>, Holešov, PSČ 76901</w:t>
      </w:r>
    </w:p>
    <w:p w14:paraId="6532BF30" w14:textId="77777777" w:rsidR="00BA7043" w:rsidRDefault="00BA7043">
      <w:pPr>
        <w:widowControl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</w:t>
      </w:r>
      <w:proofErr w:type="gramEnd"/>
      <w:r>
        <w:rPr>
          <w:color w:val="000000"/>
          <w:sz w:val="24"/>
          <w:szCs w:val="24"/>
        </w:rPr>
        <w:t>k u p u j í c í")</w:t>
      </w:r>
    </w:p>
    <w:p w14:paraId="66DD7146" w14:textId="77777777" w:rsidR="00BA7043" w:rsidRDefault="00BA7043">
      <w:pPr>
        <w:widowControl/>
        <w:rPr>
          <w:color w:val="000000"/>
          <w:sz w:val="24"/>
          <w:szCs w:val="24"/>
        </w:rPr>
      </w:pPr>
    </w:p>
    <w:p w14:paraId="584F664A" w14:textId="77777777" w:rsidR="00BA7043" w:rsidRDefault="00BA7043">
      <w:pPr>
        <w:widowControl/>
        <w:rPr>
          <w:sz w:val="24"/>
          <w:szCs w:val="24"/>
        </w:rPr>
      </w:pPr>
    </w:p>
    <w:p w14:paraId="7914193E" w14:textId="77777777" w:rsidR="00BA7043" w:rsidRDefault="00BA7043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14:paraId="1319631A" w14:textId="77777777" w:rsidR="00BA7043" w:rsidRDefault="00BA7043">
      <w:pPr>
        <w:widowControl/>
        <w:rPr>
          <w:sz w:val="24"/>
          <w:szCs w:val="24"/>
        </w:rPr>
      </w:pPr>
    </w:p>
    <w:p w14:paraId="4FFB8E6C" w14:textId="77777777" w:rsidR="00BA7043" w:rsidRDefault="00BA7043">
      <w:pPr>
        <w:pStyle w:val="para"/>
        <w:widowControl/>
      </w:pPr>
      <w:r>
        <w:t xml:space="preserve">d o d a t e </w:t>
      </w:r>
      <w:proofErr w:type="gramStart"/>
      <w:r>
        <w:t>k  č.</w:t>
      </w:r>
      <w:proofErr w:type="gramEnd"/>
      <w:r>
        <w:t xml:space="preserve"> </w:t>
      </w:r>
      <w:r>
        <w:rPr>
          <w:color w:val="000000"/>
        </w:rPr>
        <w:t>1/08</w:t>
      </w:r>
    </w:p>
    <w:p w14:paraId="0093A4FF" w14:textId="77777777" w:rsidR="00BA7043" w:rsidRDefault="00BA7043">
      <w:pPr>
        <w:pStyle w:val="para"/>
        <w:widowControl/>
      </w:pPr>
      <w:r>
        <w:t xml:space="preserve">k e   k u p n í   s m l o u v </w:t>
      </w:r>
      <w:proofErr w:type="gramStart"/>
      <w:r>
        <w:t>ě  č.</w:t>
      </w:r>
      <w:proofErr w:type="gramEnd"/>
      <w:r>
        <w:t xml:space="preserve"> </w:t>
      </w:r>
      <w:r>
        <w:rPr>
          <w:color w:val="000000"/>
        </w:rPr>
        <w:t>1004820561</w:t>
      </w:r>
    </w:p>
    <w:p w14:paraId="3B2D835C" w14:textId="77777777" w:rsidR="00BA7043" w:rsidRDefault="00BA7043">
      <w:pPr>
        <w:widowControl/>
        <w:rPr>
          <w:b/>
          <w:bCs/>
          <w:sz w:val="32"/>
          <w:szCs w:val="32"/>
        </w:rPr>
      </w:pPr>
    </w:p>
    <w:p w14:paraId="5C152727" w14:textId="77777777" w:rsidR="00BA7043" w:rsidRDefault="00BA7043">
      <w:pPr>
        <w:pStyle w:val="para"/>
        <w:widowControl/>
      </w:pPr>
      <w:r>
        <w:t>I.</w:t>
      </w:r>
    </w:p>
    <w:p w14:paraId="328BFA74" w14:textId="77777777" w:rsidR="00BA7043" w:rsidRDefault="00BA7043">
      <w:pPr>
        <w:pStyle w:val="text"/>
        <w:widowControl/>
      </w:pPr>
      <w:r>
        <w:t>Smluvní strany uzavřely dne 23.6.2005 kupní smlouvu č. 1004820561 (dále jen "smlouva").</w:t>
      </w:r>
    </w:p>
    <w:p w14:paraId="3F141493" w14:textId="77777777" w:rsidR="00BA7043" w:rsidRDefault="00BA7043">
      <w:pPr>
        <w:widowControl/>
        <w:rPr>
          <w:sz w:val="24"/>
          <w:szCs w:val="24"/>
        </w:rPr>
      </w:pPr>
    </w:p>
    <w:p w14:paraId="00661C7B" w14:textId="77777777" w:rsidR="00BA7043" w:rsidRDefault="00BA7043">
      <w:pPr>
        <w:pStyle w:val="para"/>
        <w:widowControl/>
      </w:pPr>
      <w:r>
        <w:t>II.</w:t>
      </w:r>
    </w:p>
    <w:p w14:paraId="685F3C53" w14:textId="77777777" w:rsidR="00BA7043" w:rsidRDefault="00BA7043">
      <w:pPr>
        <w:pStyle w:val="text"/>
        <w:widowControl/>
      </w:pPr>
      <w:r>
        <w:t xml:space="preserve">Kupující dne 19.12.2007 uhradil zbývající část kupní ceny pozemků katastru nemovitostí </w:t>
      </w:r>
      <w:proofErr w:type="spellStart"/>
      <w:r>
        <w:t>p.č</w:t>
      </w:r>
      <w:proofErr w:type="spellEnd"/>
      <w:r>
        <w:t xml:space="preserve">. 2341/1, 2347, 2353, 2553/1, 2567/1, 2567/5, 3540/3 a 3540/6 v katastrálním území Holešov </w:t>
      </w:r>
      <w:proofErr w:type="gramStart"/>
      <w:r>
        <w:t>( dále</w:t>
      </w:r>
      <w:proofErr w:type="gramEnd"/>
      <w:r>
        <w:t xml:space="preserve"> jen zbytek kupní ceny ) ve výši 405 622,00 Kč. Na základě výše uvedené úhrady zbytku kupní ceny je kupující povinen uhradit prodávajícímu část </w:t>
      </w:r>
      <w:r>
        <w:br/>
        <w:t xml:space="preserve">kupní ceny za doposud neuhrazené pozemky ve výši 286 910,00 Kč (slovy: </w:t>
      </w:r>
      <w:proofErr w:type="spellStart"/>
      <w:r>
        <w:t>dvěstěosmdesátšesttisícdevětsetdeset</w:t>
      </w:r>
      <w:proofErr w:type="spellEnd"/>
      <w:r>
        <w:t xml:space="preserve"> korun českých) do 30.6.2035.</w:t>
      </w:r>
    </w:p>
    <w:p w14:paraId="289A2B59" w14:textId="77777777" w:rsidR="00BA7043" w:rsidRDefault="00BA7043">
      <w:pPr>
        <w:widowControl/>
        <w:rPr>
          <w:sz w:val="24"/>
          <w:szCs w:val="24"/>
        </w:rPr>
      </w:pPr>
    </w:p>
    <w:p w14:paraId="3D7DCC79" w14:textId="77777777" w:rsidR="00BA7043" w:rsidRDefault="00BA7043">
      <w:pPr>
        <w:pStyle w:val="para"/>
        <w:widowControl/>
      </w:pPr>
      <w:r>
        <w:t>III.</w:t>
      </w:r>
    </w:p>
    <w:p w14:paraId="1E1A2150" w14:textId="77777777" w:rsidR="00BA7043" w:rsidRDefault="00BA7043">
      <w:pPr>
        <w:pStyle w:val="text"/>
        <w:widowControl/>
      </w:pPr>
      <w:r>
        <w:t xml:space="preserve">Prodávající má vůči kupujícímu pohledávku ve výši 286 910,00 Kč (slovy: </w:t>
      </w:r>
      <w:proofErr w:type="spellStart"/>
      <w:r>
        <w:t>dvěstěosmdesátšesttisícdevětsetdeset</w:t>
      </w:r>
      <w:proofErr w:type="spellEnd"/>
      <w:r>
        <w:t xml:space="preserve"> korun českých), kterou uhradí kupující prodávajícímu takto:</w:t>
      </w:r>
    </w:p>
    <w:p w14:paraId="6B7CCE5B" w14:textId="77777777" w:rsidR="00BA7043" w:rsidRDefault="00BA7043">
      <w:pPr>
        <w:pStyle w:val="text"/>
        <w:widowControl/>
        <w:ind w:firstLine="0"/>
        <w:jc w:val="left"/>
      </w:pPr>
      <w:r>
        <w:t>k 1.7.2008</w:t>
      </w:r>
      <w:r>
        <w:tab/>
        <w:t>10 247,00 Kč</w:t>
      </w:r>
      <w:r>
        <w:tab/>
      </w:r>
      <w:r>
        <w:tab/>
      </w:r>
      <w:r>
        <w:tab/>
        <w:t>k 1.7.2009</w:t>
      </w:r>
      <w:r>
        <w:tab/>
        <w:t>10 247,00 Kč</w:t>
      </w:r>
    </w:p>
    <w:p w14:paraId="2E056029" w14:textId="77777777" w:rsidR="00BA7043" w:rsidRDefault="00BA7043">
      <w:pPr>
        <w:pStyle w:val="text"/>
        <w:widowControl/>
        <w:ind w:firstLine="0"/>
        <w:jc w:val="left"/>
      </w:pPr>
      <w:r>
        <w:t>k 1.7.2010</w:t>
      </w:r>
      <w:r>
        <w:tab/>
        <w:t>10 247,00 Kč</w:t>
      </w:r>
      <w:r>
        <w:tab/>
      </w:r>
      <w:r>
        <w:tab/>
      </w:r>
      <w:r>
        <w:tab/>
        <w:t>k 1.7.2011</w:t>
      </w:r>
      <w:r>
        <w:tab/>
        <w:t>10 247,00 Kč</w:t>
      </w:r>
    </w:p>
    <w:p w14:paraId="1F46DC57" w14:textId="77777777" w:rsidR="00BA7043" w:rsidRDefault="00BA7043">
      <w:pPr>
        <w:pStyle w:val="text"/>
        <w:widowControl/>
        <w:ind w:firstLine="0"/>
        <w:jc w:val="left"/>
      </w:pPr>
      <w:r>
        <w:t>k 1.7.2012</w:t>
      </w:r>
      <w:r>
        <w:tab/>
        <w:t>10 247,00 Kč</w:t>
      </w:r>
      <w:r>
        <w:tab/>
      </w:r>
      <w:r>
        <w:tab/>
      </w:r>
      <w:r>
        <w:tab/>
        <w:t>k 1.7.2013</w:t>
      </w:r>
      <w:r>
        <w:tab/>
        <w:t>10 247,00 Kč</w:t>
      </w:r>
    </w:p>
    <w:p w14:paraId="7C7FA81B" w14:textId="77777777" w:rsidR="00BA7043" w:rsidRDefault="00BA7043">
      <w:pPr>
        <w:pStyle w:val="text"/>
        <w:widowControl/>
        <w:ind w:firstLine="0"/>
        <w:jc w:val="left"/>
      </w:pPr>
      <w:r>
        <w:t>k 1.7.2014</w:t>
      </w:r>
      <w:r>
        <w:tab/>
        <w:t>10 247,00 Kč</w:t>
      </w:r>
      <w:r>
        <w:tab/>
      </w:r>
      <w:r>
        <w:tab/>
      </w:r>
      <w:r>
        <w:tab/>
        <w:t>k 1.7.2015</w:t>
      </w:r>
      <w:r>
        <w:tab/>
        <w:t>10 247,00 Kč</w:t>
      </w:r>
    </w:p>
    <w:p w14:paraId="4860FDFB" w14:textId="77777777" w:rsidR="00BA7043" w:rsidRDefault="00BA7043">
      <w:pPr>
        <w:pStyle w:val="text"/>
        <w:widowControl/>
        <w:ind w:firstLine="0"/>
        <w:jc w:val="left"/>
      </w:pPr>
      <w:r>
        <w:t>k 1.7.2016</w:t>
      </w:r>
      <w:r>
        <w:tab/>
        <w:t>10 247,00 Kč</w:t>
      </w:r>
      <w:r>
        <w:tab/>
      </w:r>
      <w:r>
        <w:tab/>
      </w:r>
      <w:r>
        <w:tab/>
        <w:t>k 1.7.2017</w:t>
      </w:r>
      <w:r>
        <w:tab/>
        <w:t>10 247,00 Kč</w:t>
      </w:r>
    </w:p>
    <w:p w14:paraId="4BFC6EDC" w14:textId="77777777" w:rsidR="00BA7043" w:rsidRDefault="00BA7043">
      <w:pPr>
        <w:pStyle w:val="text"/>
        <w:widowControl/>
        <w:ind w:firstLine="0"/>
        <w:jc w:val="left"/>
      </w:pPr>
      <w:r>
        <w:t>k 1.7.2018</w:t>
      </w:r>
      <w:r>
        <w:tab/>
        <w:t>10 247,00 Kč</w:t>
      </w:r>
      <w:r>
        <w:tab/>
      </w:r>
      <w:r>
        <w:tab/>
      </w:r>
      <w:r>
        <w:tab/>
        <w:t>k 1.7.2019</w:t>
      </w:r>
      <w:r>
        <w:tab/>
        <w:t>10 247,00 Kč</w:t>
      </w:r>
    </w:p>
    <w:p w14:paraId="2E35BE3F" w14:textId="77777777" w:rsidR="00BA7043" w:rsidRDefault="00BA7043">
      <w:pPr>
        <w:pStyle w:val="text"/>
        <w:widowControl/>
        <w:ind w:firstLine="0"/>
        <w:jc w:val="left"/>
      </w:pPr>
      <w:r>
        <w:t>k 1.7.2020</w:t>
      </w:r>
      <w:r>
        <w:tab/>
        <w:t>10 247,00 Kč</w:t>
      </w:r>
      <w:r>
        <w:tab/>
      </w:r>
      <w:r>
        <w:tab/>
      </w:r>
      <w:r>
        <w:tab/>
        <w:t>k 1.7.2021</w:t>
      </w:r>
      <w:r>
        <w:tab/>
        <w:t>10 247,00 Kč</w:t>
      </w:r>
    </w:p>
    <w:p w14:paraId="5ED045EF" w14:textId="77777777" w:rsidR="00BA7043" w:rsidRDefault="00BA7043">
      <w:pPr>
        <w:pStyle w:val="text"/>
        <w:widowControl/>
        <w:ind w:firstLine="0"/>
        <w:jc w:val="left"/>
      </w:pPr>
      <w:r>
        <w:t>k 1.7.2022</w:t>
      </w:r>
      <w:r>
        <w:tab/>
        <w:t>10 247,00 Kč</w:t>
      </w:r>
      <w:r>
        <w:tab/>
      </w:r>
      <w:r>
        <w:tab/>
      </w:r>
      <w:r>
        <w:tab/>
        <w:t>k 1.7.2023</w:t>
      </w:r>
      <w:r>
        <w:tab/>
        <w:t>10 247,00 Kč</w:t>
      </w:r>
    </w:p>
    <w:p w14:paraId="7717D3DD" w14:textId="77777777" w:rsidR="00BA7043" w:rsidRDefault="00BA7043">
      <w:pPr>
        <w:pStyle w:val="text"/>
        <w:widowControl/>
        <w:ind w:firstLine="0"/>
        <w:jc w:val="left"/>
      </w:pPr>
      <w:r>
        <w:t>k 1.7.2024</w:t>
      </w:r>
      <w:r>
        <w:tab/>
        <w:t>10 247,00 Kč</w:t>
      </w:r>
      <w:r>
        <w:tab/>
      </w:r>
      <w:r>
        <w:tab/>
      </w:r>
      <w:r>
        <w:tab/>
        <w:t>k 1.7.2025</w:t>
      </w:r>
      <w:r>
        <w:tab/>
        <w:t>10 247,00 Kč</w:t>
      </w:r>
    </w:p>
    <w:p w14:paraId="6827B0A8" w14:textId="77777777" w:rsidR="00BA7043" w:rsidRDefault="00BA7043">
      <w:pPr>
        <w:pStyle w:val="text"/>
        <w:widowControl/>
        <w:ind w:firstLine="0"/>
        <w:jc w:val="left"/>
      </w:pPr>
      <w:r>
        <w:t>k 1.7.2026</w:t>
      </w:r>
      <w:r>
        <w:tab/>
        <w:t>10 247,00 Kč</w:t>
      </w:r>
      <w:r>
        <w:tab/>
      </w:r>
      <w:r>
        <w:tab/>
      </w:r>
      <w:r>
        <w:tab/>
        <w:t>k 1.7.2027</w:t>
      </w:r>
      <w:r>
        <w:tab/>
        <w:t>10 247,00 Kč</w:t>
      </w:r>
    </w:p>
    <w:p w14:paraId="55B1021C" w14:textId="77777777" w:rsidR="00BA7043" w:rsidRDefault="00BA7043">
      <w:pPr>
        <w:pStyle w:val="text"/>
        <w:widowControl/>
        <w:ind w:firstLine="0"/>
        <w:jc w:val="left"/>
      </w:pPr>
      <w:r>
        <w:t>k 1.7.2028</w:t>
      </w:r>
      <w:r>
        <w:tab/>
        <w:t>10 247,00 Kč</w:t>
      </w:r>
      <w:r>
        <w:tab/>
      </w:r>
      <w:r>
        <w:tab/>
      </w:r>
      <w:r>
        <w:tab/>
        <w:t>k 1.7.2029</w:t>
      </w:r>
      <w:r>
        <w:tab/>
        <w:t>10 247,00 Kč</w:t>
      </w:r>
    </w:p>
    <w:p w14:paraId="02AAC74A" w14:textId="77777777" w:rsidR="00BA7043" w:rsidRDefault="00BA7043">
      <w:pPr>
        <w:pStyle w:val="text"/>
        <w:widowControl/>
        <w:ind w:firstLine="0"/>
        <w:jc w:val="left"/>
      </w:pPr>
      <w:r>
        <w:t>k 1.7.2030</w:t>
      </w:r>
      <w:r>
        <w:tab/>
        <w:t>10 247,00 Kč</w:t>
      </w:r>
      <w:r>
        <w:tab/>
      </w:r>
      <w:r>
        <w:tab/>
      </w:r>
      <w:r>
        <w:tab/>
        <w:t>k 1.7.2031</w:t>
      </w:r>
      <w:r>
        <w:tab/>
        <w:t>10 247,00 Kč</w:t>
      </w:r>
    </w:p>
    <w:p w14:paraId="6CAC1090" w14:textId="77777777" w:rsidR="00BA7043" w:rsidRDefault="00BA7043">
      <w:pPr>
        <w:pStyle w:val="text"/>
        <w:widowControl/>
        <w:ind w:firstLine="0"/>
        <w:jc w:val="left"/>
      </w:pPr>
      <w:r>
        <w:lastRenderedPageBreak/>
        <w:t>k 1.7.2032</w:t>
      </w:r>
      <w:r>
        <w:tab/>
        <w:t>10 247,00 Kč</w:t>
      </w:r>
      <w:r>
        <w:tab/>
      </w:r>
      <w:r>
        <w:tab/>
      </w:r>
      <w:r>
        <w:tab/>
        <w:t>k 1.7.2033</w:t>
      </w:r>
      <w:r>
        <w:tab/>
        <w:t>10 247,00 Kč</w:t>
      </w:r>
    </w:p>
    <w:p w14:paraId="20044460" w14:textId="77777777" w:rsidR="00BA7043" w:rsidRDefault="00BA7043">
      <w:pPr>
        <w:pStyle w:val="text"/>
        <w:widowControl/>
        <w:ind w:firstLine="0"/>
        <w:jc w:val="left"/>
      </w:pPr>
      <w:r>
        <w:t>k 1.7.2034</w:t>
      </w:r>
      <w:r>
        <w:tab/>
        <w:t>10 247,00 Kč</w:t>
      </w:r>
      <w:r>
        <w:tab/>
      </w:r>
      <w:r>
        <w:tab/>
      </w:r>
      <w:r>
        <w:tab/>
        <w:t>k 30.6.2035</w:t>
      </w:r>
      <w:r>
        <w:tab/>
        <w:t>10 241,00 Kč</w:t>
      </w:r>
      <w:r>
        <w:br/>
        <w:t xml:space="preserve"> </w:t>
      </w:r>
    </w:p>
    <w:p w14:paraId="5EBFDC2F" w14:textId="77777777" w:rsidR="00BA7043" w:rsidRDefault="00BA7043">
      <w:pPr>
        <w:pStyle w:val="text"/>
        <w:widowControl/>
      </w:pPr>
      <w:r>
        <w:t xml:space="preserve"> </w:t>
      </w:r>
    </w:p>
    <w:p w14:paraId="016ED197" w14:textId="77777777" w:rsidR="00BA7043" w:rsidRDefault="00BA7043">
      <w:pPr>
        <w:widowControl/>
        <w:rPr>
          <w:sz w:val="24"/>
          <w:szCs w:val="24"/>
        </w:rPr>
      </w:pPr>
    </w:p>
    <w:p w14:paraId="136B5185" w14:textId="77777777" w:rsidR="00BA7043" w:rsidRDefault="00BA7043">
      <w:pPr>
        <w:pStyle w:val="para"/>
        <w:widowControl/>
      </w:pPr>
      <w:r>
        <w:t>V.</w:t>
      </w:r>
    </w:p>
    <w:p w14:paraId="17230F9F" w14:textId="77777777" w:rsidR="00BA7043" w:rsidRDefault="00BA7043">
      <w:pPr>
        <w:pStyle w:val="text"/>
        <w:widowControl/>
      </w:pPr>
      <w:r>
        <w:t>Tento dodatek je nedílnou součástí smlouvy a nabývá účinnosti dnem podpisu oběma smluvními stranami.</w:t>
      </w:r>
    </w:p>
    <w:p w14:paraId="371AFD7F" w14:textId="77777777" w:rsidR="00BA7043" w:rsidRDefault="00BA7043">
      <w:pPr>
        <w:pStyle w:val="text"/>
        <w:widowControl/>
      </w:pPr>
    </w:p>
    <w:p w14:paraId="217BD235" w14:textId="77777777" w:rsidR="00BA7043" w:rsidRDefault="00BA7043">
      <w:pPr>
        <w:pStyle w:val="para"/>
        <w:widowControl/>
      </w:pPr>
      <w:r>
        <w:t>VI.</w:t>
      </w:r>
    </w:p>
    <w:p w14:paraId="263C0DFA" w14:textId="77777777" w:rsidR="00BA7043" w:rsidRDefault="00BA7043">
      <w:pPr>
        <w:pStyle w:val="text"/>
        <w:widowControl/>
      </w:pPr>
      <w:r>
        <w:t>Tento dodatek je sepsán ve 3 stejnopisech, z nichž každý má platnost originálu.</w:t>
      </w:r>
    </w:p>
    <w:p w14:paraId="68F0F7AD" w14:textId="77777777" w:rsidR="00BA7043" w:rsidRDefault="00BA7043">
      <w:pPr>
        <w:widowControl/>
      </w:pPr>
    </w:p>
    <w:p w14:paraId="7F5A891A" w14:textId="77777777" w:rsidR="00BA7043" w:rsidRDefault="00BA7043">
      <w:pPr>
        <w:pStyle w:val="para"/>
        <w:widowControl/>
      </w:pPr>
      <w:r>
        <w:t>VII.</w:t>
      </w:r>
    </w:p>
    <w:p w14:paraId="4F4AA1CE" w14:textId="77777777" w:rsidR="00BA7043" w:rsidRDefault="00BA7043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14:paraId="7D2E434F" w14:textId="77777777" w:rsidR="00BA7043" w:rsidRDefault="00BA7043">
      <w:pPr>
        <w:pStyle w:val="text"/>
        <w:widowControl/>
      </w:pPr>
    </w:p>
    <w:p w14:paraId="72D927FB" w14:textId="77777777" w:rsidR="00BA7043" w:rsidRDefault="00BA7043">
      <w:pPr>
        <w:pStyle w:val="text"/>
        <w:widowControl/>
      </w:pPr>
    </w:p>
    <w:p w14:paraId="0FDFB2CF" w14:textId="77777777" w:rsidR="00BA7043" w:rsidRDefault="00BA7043">
      <w:pPr>
        <w:widowControl/>
        <w:rPr>
          <w:sz w:val="24"/>
          <w:szCs w:val="24"/>
        </w:rPr>
      </w:pPr>
    </w:p>
    <w:p w14:paraId="13DB74F6" w14:textId="77777777" w:rsidR="00BA7043" w:rsidRDefault="00BA7043" w:rsidP="00C8249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Zlíně dne </w:t>
      </w:r>
      <w:r w:rsidR="00C82493">
        <w:rPr>
          <w:sz w:val="24"/>
          <w:szCs w:val="24"/>
        </w:rPr>
        <w:t>20.1.2008</w:t>
      </w:r>
      <w:r>
        <w:rPr>
          <w:sz w:val="24"/>
          <w:szCs w:val="24"/>
        </w:rPr>
        <w:tab/>
      </w:r>
    </w:p>
    <w:p w14:paraId="6522B8F6" w14:textId="77777777" w:rsidR="00BA7043" w:rsidRDefault="00BA7043">
      <w:pPr>
        <w:widowControl/>
        <w:rPr>
          <w:sz w:val="24"/>
          <w:szCs w:val="24"/>
        </w:rPr>
      </w:pPr>
    </w:p>
    <w:p w14:paraId="001EAD08" w14:textId="77777777" w:rsidR="00BA7043" w:rsidRDefault="00BA7043">
      <w:pPr>
        <w:widowControl/>
        <w:rPr>
          <w:sz w:val="24"/>
          <w:szCs w:val="24"/>
        </w:rPr>
      </w:pPr>
    </w:p>
    <w:p w14:paraId="33E0C275" w14:textId="77777777" w:rsidR="00BA7043" w:rsidRDefault="00BA7043">
      <w:pPr>
        <w:widowControl/>
        <w:rPr>
          <w:sz w:val="24"/>
          <w:szCs w:val="24"/>
        </w:rPr>
      </w:pPr>
    </w:p>
    <w:p w14:paraId="5090BEF9" w14:textId="77777777" w:rsidR="00BA7043" w:rsidRDefault="00BA7043">
      <w:pPr>
        <w:widowControl/>
        <w:rPr>
          <w:sz w:val="24"/>
          <w:szCs w:val="24"/>
        </w:rPr>
      </w:pPr>
    </w:p>
    <w:p w14:paraId="5BFB2EB9" w14:textId="77777777" w:rsidR="00BA7043" w:rsidRDefault="00BA7043">
      <w:pPr>
        <w:widowControl/>
        <w:rPr>
          <w:sz w:val="24"/>
          <w:szCs w:val="24"/>
        </w:rPr>
      </w:pPr>
    </w:p>
    <w:p w14:paraId="4E3C47FF" w14:textId="77777777" w:rsidR="00BA7043" w:rsidRDefault="00BA7043">
      <w:pPr>
        <w:widowControl/>
        <w:rPr>
          <w:sz w:val="24"/>
          <w:szCs w:val="24"/>
        </w:rPr>
      </w:pPr>
    </w:p>
    <w:p w14:paraId="79A2E4D7" w14:textId="77777777" w:rsidR="00BA7043" w:rsidRDefault="00BA704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14:paraId="7931F8D3" w14:textId="77777777" w:rsidR="00BA7043" w:rsidRDefault="00BA704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Pozemkový fond ČR</w:t>
      </w:r>
      <w:r>
        <w:rPr>
          <w:sz w:val="24"/>
          <w:szCs w:val="24"/>
        </w:rPr>
        <w:tab/>
        <w:t>Matula Josef</w:t>
      </w:r>
    </w:p>
    <w:p w14:paraId="0D23A613" w14:textId="77777777" w:rsidR="00BA7043" w:rsidRDefault="00BA704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vedoucí územního pracoviště</w:t>
      </w:r>
      <w:r>
        <w:rPr>
          <w:sz w:val="24"/>
          <w:szCs w:val="24"/>
        </w:rPr>
        <w:tab/>
        <w:t>kupující</w:t>
      </w:r>
    </w:p>
    <w:p w14:paraId="2BA6DE47" w14:textId="77777777" w:rsidR="00BA7043" w:rsidRDefault="00BA704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Vít Tománek</w:t>
      </w:r>
      <w:r>
        <w:rPr>
          <w:sz w:val="24"/>
          <w:szCs w:val="24"/>
        </w:rPr>
        <w:tab/>
      </w:r>
    </w:p>
    <w:p w14:paraId="3BAA0630" w14:textId="77777777" w:rsidR="00BA7043" w:rsidRDefault="00BA704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14:paraId="04BC225A" w14:textId="77777777" w:rsidR="00BA7043" w:rsidRDefault="00BA7043">
      <w:pPr>
        <w:widowControl/>
        <w:ind w:left="5104" w:hanging="5104"/>
        <w:rPr>
          <w:sz w:val="24"/>
          <w:szCs w:val="24"/>
        </w:rPr>
      </w:pPr>
    </w:p>
    <w:p w14:paraId="407E920A" w14:textId="77777777" w:rsidR="00BA7043" w:rsidRDefault="00BA7043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14:paraId="52B55E14" w14:textId="77777777" w:rsidR="00BA7043" w:rsidRDefault="00BA7043">
      <w:pPr>
        <w:widowControl/>
        <w:rPr>
          <w:sz w:val="24"/>
          <w:szCs w:val="24"/>
        </w:rPr>
      </w:pPr>
    </w:p>
    <w:p w14:paraId="12E6F3F2" w14:textId="77777777" w:rsidR="00BA7043" w:rsidRDefault="00BA7043">
      <w:pPr>
        <w:widowControl/>
        <w:jc w:val="both"/>
        <w:rPr>
          <w:sz w:val="24"/>
          <w:szCs w:val="24"/>
        </w:rPr>
      </w:pPr>
    </w:p>
    <w:p w14:paraId="412933C0" w14:textId="77777777" w:rsidR="00BA7043" w:rsidRDefault="00BA704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proofErr w:type="gramStart"/>
      <w:r>
        <w:rPr>
          <w:sz w:val="24"/>
          <w:szCs w:val="24"/>
        </w:rPr>
        <w:t>správnost:  Holub</w:t>
      </w:r>
      <w:proofErr w:type="gramEnd"/>
      <w:r>
        <w:rPr>
          <w:sz w:val="24"/>
          <w:szCs w:val="24"/>
        </w:rPr>
        <w:t xml:space="preserve"> Martin</w:t>
      </w:r>
    </w:p>
    <w:p w14:paraId="64B3265D" w14:textId="77777777" w:rsidR="00BA7043" w:rsidRDefault="00BA7043">
      <w:pPr>
        <w:widowControl/>
        <w:jc w:val="both"/>
        <w:rPr>
          <w:sz w:val="24"/>
          <w:szCs w:val="24"/>
        </w:rPr>
      </w:pPr>
    </w:p>
    <w:p w14:paraId="47D3A0EA" w14:textId="77777777" w:rsidR="00BA7043" w:rsidRDefault="00BA704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14:paraId="1CD116C3" w14:textId="77777777" w:rsidR="00BA7043" w:rsidRDefault="00BA704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14:paraId="1C6303F2" w14:textId="77777777" w:rsidR="00BA7043" w:rsidRDefault="00BA7043">
      <w:pPr>
        <w:widowControl/>
        <w:rPr>
          <w:sz w:val="24"/>
          <w:szCs w:val="24"/>
        </w:rPr>
      </w:pPr>
    </w:p>
    <w:sectPr w:rsidR="00BA7043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C040F" w14:textId="77777777" w:rsidR="00DD3BB1" w:rsidRDefault="00DD3BB1">
      <w:r>
        <w:separator/>
      </w:r>
    </w:p>
  </w:endnote>
  <w:endnote w:type="continuationSeparator" w:id="0">
    <w:p w14:paraId="59FD0258" w14:textId="77777777" w:rsidR="00DD3BB1" w:rsidRDefault="00DD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A59D" w14:textId="77777777" w:rsidR="00DD3BB1" w:rsidRDefault="00DD3BB1">
      <w:r>
        <w:separator/>
      </w:r>
    </w:p>
  </w:footnote>
  <w:footnote w:type="continuationSeparator" w:id="0">
    <w:p w14:paraId="7B158679" w14:textId="77777777" w:rsidR="00DD3BB1" w:rsidRDefault="00DD3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2864" w14:textId="77777777" w:rsidR="00BA7043" w:rsidRDefault="00BA704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B66"/>
    <w:rsid w:val="001F73B7"/>
    <w:rsid w:val="00224768"/>
    <w:rsid w:val="00854798"/>
    <w:rsid w:val="00AC3B66"/>
    <w:rsid w:val="00B21D7F"/>
    <w:rsid w:val="00B60243"/>
    <w:rsid w:val="00BA7043"/>
    <w:rsid w:val="00C82493"/>
    <w:rsid w:val="00DD3BB1"/>
    <w:rsid w:val="00E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BD600"/>
  <w15:chartTrackingRefBased/>
  <w15:docId w15:val="{1D6564E9-6A1C-41A9-A28A-DD7A525F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enter" w:pos="4819"/>
        <w:tab w:val="right" w:pos="9071"/>
      </w:tabs>
    </w:pPr>
  </w:style>
  <w:style w:type="paragraph" w:styleId="Textpoznpodarou">
    <w:name w:val="footnote text"/>
    <w:basedOn w:val="Normln"/>
    <w:semiHidden/>
  </w:style>
  <w:style w:type="paragraph" w:styleId="Normlnodsazen">
    <w:name w:val="Normal Indent"/>
    <w:basedOn w:val="Normln"/>
    <w:semiHidden/>
    <w:pPr>
      <w:ind w:left="708"/>
    </w:pPr>
  </w:style>
  <w:style w:type="paragraph" w:customStyle="1" w:styleId="text">
    <w:name w:val="text"/>
    <w:basedOn w:val="Normln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ind w:firstLine="425"/>
      <w:jc w:val="both"/>
    </w:pPr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holubm1</dc:creator>
  <cp:keywords/>
  <dc:description/>
  <cp:lastModifiedBy>Maléřová Iva Ing.</cp:lastModifiedBy>
  <cp:revision>2</cp:revision>
  <cp:lastPrinted>2005-12-12T13:07:00Z</cp:lastPrinted>
  <dcterms:created xsi:type="dcterms:W3CDTF">2024-03-01T07:48:00Z</dcterms:created>
  <dcterms:modified xsi:type="dcterms:W3CDTF">2024-03-01T07:48:00Z</dcterms:modified>
</cp:coreProperties>
</file>