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C0820" w:rsidRPr="00CA0D1C" w:rsidRDefault="008C0820" w:rsidP="00A0593C">
      <w:pPr>
        <w:pStyle w:val="Nzev"/>
        <w:spacing w:before="0" w:after="0"/>
        <w:ind w:left="284" w:hanging="284"/>
        <w:rPr>
          <w:rFonts w:asciiTheme="minorHAnsi" w:hAnsiTheme="minorHAnsi" w:cstheme="minorHAnsi"/>
          <w:sz w:val="32"/>
          <w:szCs w:val="32"/>
        </w:rPr>
      </w:pPr>
    </w:p>
    <w:p w14:paraId="443DFD67" w14:textId="77777777" w:rsidR="008C0820" w:rsidRPr="00CA0D1C" w:rsidRDefault="008C0820" w:rsidP="008C0820">
      <w:pPr>
        <w:pStyle w:val="Nzev"/>
        <w:spacing w:before="0" w:after="0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7C0BE0DF" wp14:editId="6EBEC31F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851660" cy="640080"/>
            <wp:effectExtent l="0" t="0" r="0" b="0"/>
            <wp:wrapNone/>
            <wp:docPr id="1" name="Obrázek 3" descr="CENDIS, s.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ENDIS, s.p.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8516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0D1C">
        <w:rPr>
          <w:rFonts w:asciiTheme="minorHAnsi" w:hAnsiTheme="minorHAnsi" w:cstheme="minorHAnsi"/>
          <w:b w:val="0"/>
          <w:bCs w:val="0"/>
          <w:noProof/>
        </w:rPr>
        <w:drawing>
          <wp:anchor distT="0" distB="0" distL="114300" distR="114300" simplePos="0" relativeHeight="251658241" behindDoc="0" locked="0" layoutInCell="1" allowOverlap="1" wp14:anchorId="27505CB2" wp14:editId="5100E9D0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615440" cy="629626"/>
            <wp:effectExtent l="0" t="0" r="3810" b="0"/>
            <wp:wrapNone/>
            <wp:docPr id="2" name="Obrázek 4" descr="C:\Users\Václav Henzl\AppData\Local\Microsoft\Windows\INetCache\Content.MSO\714592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Václav Henzl\AppData\Local\Microsoft\Windows\INetCache\Content.MSO\71459221.tmp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615440" cy="62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5DAB6C7B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2EB378F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A05A809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5A39BBE3" w14:textId="77777777" w:rsidR="008C0820" w:rsidRPr="00CA0D1C" w:rsidRDefault="008C0820" w:rsidP="008C0820">
      <w:pPr>
        <w:pStyle w:val="Podnadpis"/>
        <w:rPr>
          <w:rFonts w:asciiTheme="minorHAnsi" w:hAnsiTheme="minorHAnsi" w:cstheme="minorHAnsi"/>
        </w:rPr>
      </w:pPr>
    </w:p>
    <w:p w14:paraId="72A3D3EC" w14:textId="77777777" w:rsidR="008C0820" w:rsidRPr="00CA0D1C" w:rsidRDefault="008C0820" w:rsidP="00F405BE">
      <w:pPr>
        <w:pStyle w:val="Nzev"/>
        <w:spacing w:before="0" w:after="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C7019D1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32"/>
          <w:szCs w:val="32"/>
        </w:rPr>
      </w:pPr>
      <w:r w:rsidRPr="00CA0D1C">
        <w:rPr>
          <w:rFonts w:asciiTheme="minorHAnsi" w:hAnsiTheme="minorHAnsi" w:cstheme="minorHAnsi"/>
          <w:sz w:val="32"/>
          <w:szCs w:val="32"/>
        </w:rPr>
        <w:t>PŘÍLOHA Č. 5</w:t>
      </w:r>
    </w:p>
    <w:p w14:paraId="0D0B940D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E27B00A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C9DEBFD" w14:textId="65F44029" w:rsidR="008C0820" w:rsidRPr="00CA0D1C" w:rsidRDefault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asciiTheme="minorHAnsi" w:hAnsiTheme="minorHAnsi" w:cstheme="minorHAnsi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t>SMLOUVY O NÁVRHU, VÝVOJI, IMPLEMENTACI A SPRÁVĚ INFORMAČNÍHO SYSTÉMU</w:t>
      </w:r>
    </w:p>
    <w:p w14:paraId="2444012C" w14:textId="34029142" w:rsidR="008C0820" w:rsidRPr="00CA0D1C" w:rsidRDefault="40DAF6EC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32"/>
          <w:szCs w:val="32"/>
        </w:rPr>
      </w:pPr>
      <w:r w:rsidRPr="00CA0D1C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>PORTÁL SLUŽEB SFDI</w:t>
      </w:r>
      <w:r w:rsidR="008C0820" w:rsidRPr="00CA0D1C">
        <w:rPr>
          <w:rFonts w:asciiTheme="minorHAnsi" w:hAnsiTheme="minorHAnsi" w:cstheme="minorHAnsi"/>
        </w:rPr>
        <w:br/>
      </w:r>
      <w:r w:rsidR="008C0820" w:rsidRPr="00CA0D1C">
        <w:rPr>
          <w:rFonts w:asciiTheme="minorHAnsi" w:hAnsiTheme="minorHAnsi" w:cstheme="minorHAnsi"/>
        </w:rPr>
        <w:br/>
      </w:r>
    </w:p>
    <w:p w14:paraId="60061E4C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32"/>
          <w:szCs w:val="24"/>
        </w:rPr>
      </w:pPr>
    </w:p>
    <w:p w14:paraId="44EAFD9C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32"/>
          <w:szCs w:val="24"/>
        </w:rPr>
      </w:pPr>
    </w:p>
    <w:p w14:paraId="640C813D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asciiTheme="minorHAnsi" w:hAnsiTheme="minorHAnsi" w:cstheme="minorHAnsi"/>
          <w:sz w:val="32"/>
          <w:szCs w:val="24"/>
        </w:rPr>
        <w:t>CENA</w:t>
      </w:r>
      <w:r w:rsidRPr="00CA0D1C">
        <w:rPr>
          <w:rFonts w:asciiTheme="minorHAnsi" w:hAnsiTheme="minorHAnsi" w:cstheme="minorHAnsi"/>
          <w:sz w:val="32"/>
          <w:szCs w:val="24"/>
        </w:rPr>
        <w:br/>
      </w:r>
    </w:p>
    <w:p w14:paraId="4B94D5A5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sz w:val="24"/>
          <w:szCs w:val="24"/>
        </w:rPr>
        <w:br/>
      </w:r>
    </w:p>
    <w:p w14:paraId="3DEEC669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3656B9AB" w14:textId="77777777" w:rsidR="008C0820" w:rsidRPr="00CA0D1C" w:rsidRDefault="008C0820" w:rsidP="008C082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A0D1C">
        <w:rPr>
          <w:rFonts w:asciiTheme="minorHAnsi" w:hAnsiTheme="minorHAnsi" w:cstheme="minorHAnsi"/>
          <w:sz w:val="24"/>
          <w:szCs w:val="24"/>
        </w:rPr>
        <w:br/>
      </w:r>
      <w:r w:rsidRPr="00CA0D1C">
        <w:rPr>
          <w:rFonts w:asciiTheme="minorHAnsi" w:hAnsiTheme="minorHAnsi" w:cstheme="minorHAnsi"/>
          <w:noProof/>
        </w:rPr>
        <w:drawing>
          <wp:inline distT="0" distB="0" distL="0" distR="0" wp14:anchorId="35D1F9A8" wp14:editId="53637520">
            <wp:extent cx="2133600" cy="2143125"/>
            <wp:effectExtent l="0" t="0" r="0" b="9525"/>
            <wp:docPr id="3" name="Obrázek 5" descr="Image result for sla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Image result for sla icon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1C">
        <w:rPr>
          <w:rFonts w:asciiTheme="minorHAnsi" w:hAnsiTheme="minorHAnsi" w:cstheme="minorHAnsi"/>
          <w:sz w:val="24"/>
          <w:szCs w:val="24"/>
        </w:rPr>
        <w:br/>
      </w:r>
    </w:p>
    <w:p w14:paraId="45FB0818" w14:textId="77777777" w:rsidR="00A0593C" w:rsidRPr="00CA0D1C" w:rsidRDefault="00A0593C" w:rsidP="00A0593C">
      <w:pPr>
        <w:pStyle w:val="Podnadpis"/>
        <w:rPr>
          <w:rFonts w:asciiTheme="minorHAnsi" w:hAnsiTheme="minorHAnsi" w:cstheme="minorHAnsi"/>
        </w:rPr>
      </w:pPr>
      <w:r w:rsidRPr="00CA0D1C">
        <w:rPr>
          <w:rFonts w:asciiTheme="minorHAnsi" w:hAnsiTheme="minorHAnsi" w:cstheme="minorHAnsi"/>
        </w:rPr>
        <w:br w:type="page"/>
      </w:r>
    </w:p>
    <w:p w14:paraId="049F31CB" w14:textId="77777777" w:rsidR="00A0593C" w:rsidRPr="00CA0D1C" w:rsidRDefault="00A0593C" w:rsidP="00A0593C">
      <w:pPr>
        <w:pStyle w:val="Podnadpis"/>
        <w:rPr>
          <w:rFonts w:asciiTheme="minorHAnsi" w:hAnsiTheme="minorHAnsi" w:cstheme="minorHAnsi"/>
        </w:rPr>
      </w:pPr>
    </w:p>
    <w:p w14:paraId="4602FD23" w14:textId="0993978E" w:rsidR="006B254E" w:rsidRPr="00CA0D1C" w:rsidRDefault="006B254E" w:rsidP="006B254E">
      <w:pPr>
        <w:jc w:val="both"/>
        <w:rPr>
          <w:rFonts w:cstheme="minorHAnsi"/>
          <w:b/>
          <w:bCs/>
        </w:rPr>
      </w:pPr>
      <w:r w:rsidRPr="00CA0D1C">
        <w:rPr>
          <w:rFonts w:cstheme="minorHAnsi"/>
          <w:b/>
          <w:bCs/>
        </w:rPr>
        <w:t>Tato Příloha č. 5 upravuje rozpis jednotlivých plateb (včetně zálohových) dle článk</w:t>
      </w:r>
      <w:r w:rsidR="00CA0D1C">
        <w:rPr>
          <w:rFonts w:cstheme="minorHAnsi"/>
          <w:b/>
          <w:bCs/>
        </w:rPr>
        <w:t>ů</w:t>
      </w:r>
      <w:r w:rsidRPr="00CA0D1C">
        <w:rPr>
          <w:rFonts w:cstheme="minorHAnsi"/>
          <w:b/>
          <w:bCs/>
        </w:rPr>
        <w:t xml:space="preserve"> 4. a 6. Smlouvy. 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118"/>
        <w:gridCol w:w="2268"/>
        <w:gridCol w:w="2126"/>
      </w:tblGrid>
      <w:tr w:rsidR="003D2D9A" w:rsidRPr="00CA0D1C" w14:paraId="24459273" w14:textId="38707A52" w:rsidTr="00CA0D1C">
        <w:trPr>
          <w:trHeight w:val="763"/>
        </w:trPr>
        <w:tc>
          <w:tcPr>
            <w:tcW w:w="1630" w:type="dxa"/>
            <w:vMerge w:val="restart"/>
            <w:shd w:val="clear" w:color="auto" w:fill="auto"/>
            <w:noWrap/>
            <w:vAlign w:val="bottom"/>
            <w:hideMark/>
          </w:tcPr>
          <w:p w14:paraId="6E7BEAA2" w14:textId="7E29E7F7" w:rsidR="003D2D9A" w:rsidRPr="00CA0D1C" w:rsidRDefault="003D2D9A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noWrap/>
            <w:vAlign w:val="center"/>
            <w:hideMark/>
          </w:tcPr>
          <w:p w14:paraId="29D6B04F" w14:textId="3FACAA3F" w:rsidR="003D2D9A" w:rsidRPr="00CA0D1C" w:rsidRDefault="003D2D9A" w:rsidP="00CA0D1C">
            <w:pPr>
              <w:pStyle w:val="Nzev"/>
              <w:spacing w:before="120" w:after="120"/>
              <w:ind w:left="67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CA0D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Vývoj IS PORTÁL SLUŽEB SFDI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0A6959E7" w14:textId="21F9C4F9" w:rsidR="003D2D9A" w:rsidRPr="00CA0D1C" w:rsidRDefault="003D2D9A" w:rsidP="00CA0D1C">
            <w:pPr>
              <w:pStyle w:val="Nzev"/>
              <w:ind w:left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CA0D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Provoz IS PORTÁL SLUŽEB SFDI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E115FC0" w14:textId="7DE30F34" w:rsidR="003D2D9A" w:rsidRPr="00CA0D1C" w:rsidRDefault="003D2D9A" w:rsidP="00CA0D1C">
            <w:pPr>
              <w:pStyle w:val="Nzev"/>
              <w:ind w:left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CA0D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Rozvoj IS PORTÁL SLUŽEB SFDI</w:t>
            </w:r>
          </w:p>
        </w:tc>
      </w:tr>
      <w:tr w:rsidR="00CE0873" w:rsidRPr="00CA0D1C" w14:paraId="0F64EF72" w14:textId="3D11D48A" w:rsidTr="0065694F">
        <w:trPr>
          <w:trHeight w:val="255"/>
        </w:trPr>
        <w:tc>
          <w:tcPr>
            <w:tcW w:w="1630" w:type="dxa"/>
            <w:vMerge/>
            <w:vAlign w:val="center"/>
            <w:hideMark/>
          </w:tcPr>
          <w:p w14:paraId="53128261" w14:textId="77777777" w:rsidR="00CE0873" w:rsidRPr="00CA0D1C" w:rsidRDefault="00CE0873" w:rsidP="00345DD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3292976" w14:textId="5E0BFCD7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Odst. 4.3.1.1. Smlouvy </w:t>
            </w:r>
          </w:p>
          <w:p w14:paraId="3C12592B" w14:textId="61262C17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645E65" w14:textId="28572E53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Odst. 4.3.1.2. Smlouvy </w:t>
            </w:r>
          </w:p>
        </w:tc>
        <w:tc>
          <w:tcPr>
            <w:tcW w:w="2126" w:type="dxa"/>
          </w:tcPr>
          <w:p w14:paraId="70137664" w14:textId="46DF6AF7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>Odst. 4.3.1.3. Smlouvy</w:t>
            </w:r>
          </w:p>
        </w:tc>
      </w:tr>
      <w:tr w:rsidR="00CE0873" w:rsidRPr="00CA0D1C" w14:paraId="208D2964" w14:textId="338F1CEB" w:rsidTr="00FC452A">
        <w:trPr>
          <w:trHeight w:val="270"/>
        </w:trPr>
        <w:tc>
          <w:tcPr>
            <w:tcW w:w="163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928171" w14:textId="07A200C1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Odst. </w:t>
            </w:r>
            <w:r>
              <w:rPr>
                <w:rFonts w:eastAsia="Times New Roman" w:cstheme="minorHAnsi"/>
                <w:color w:val="000000"/>
                <w:lang w:eastAsia="cs-CZ"/>
              </w:rPr>
              <w:t>6.1.1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 Smlouvy – zálohově po </w:t>
            </w:r>
            <w:r w:rsidR="00756545">
              <w:rPr>
                <w:rFonts w:eastAsia="Times New Roman" w:cstheme="minorHAnsi"/>
                <w:color w:val="000000"/>
                <w:lang w:eastAsia="cs-CZ"/>
              </w:rPr>
              <w:t>zveřejnění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 smlouvy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58FA37FB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>15 000</w:t>
            </w: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>000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Kč bez DPH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584BE" w14:textId="19C6B5EB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45540E2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E0873" w:rsidRPr="00CA0D1C" w14:paraId="06AB4508" w14:textId="70C6F796" w:rsidTr="007A6E3A">
        <w:trPr>
          <w:trHeight w:val="255"/>
        </w:trPr>
        <w:tc>
          <w:tcPr>
            <w:tcW w:w="163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CAD083" w14:textId="12427FF6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Odst. </w:t>
            </w:r>
            <w:r>
              <w:rPr>
                <w:rFonts w:eastAsia="Times New Roman" w:cstheme="minorHAnsi"/>
                <w:color w:val="000000"/>
                <w:lang w:eastAsia="cs-CZ"/>
              </w:rPr>
              <w:t>6.1.2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 Smlouvy – zálohově k 1.7.2024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24170" w14:textId="1C33C9CD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>15 000</w:t>
            </w: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>000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Kč bez DPH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8484D5" w14:textId="3B5D7893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1C153ADE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E0873" w:rsidRPr="00CA0D1C" w14:paraId="69D71004" w14:textId="71D1F637" w:rsidTr="00D529D7">
        <w:trPr>
          <w:trHeight w:val="255"/>
        </w:trPr>
        <w:tc>
          <w:tcPr>
            <w:tcW w:w="163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8A589" w14:textId="5561608F" w:rsidR="00CE0873" w:rsidRPr="00CA0D1C" w:rsidRDefault="0005745D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Odst. 4.3.1.1. Smlouvy m</w:t>
            </w:r>
            <w:r w:rsidR="00AB1CC1">
              <w:rPr>
                <w:rFonts w:eastAsia="Times New Roman" w:cstheme="minorHAnsi"/>
                <w:color w:val="000000"/>
                <w:lang w:eastAsia="cs-CZ"/>
              </w:rPr>
              <w:t xml:space="preserve">ěsíčně </w:t>
            </w:r>
            <w:r w:rsidR="00756545">
              <w:rPr>
                <w:rFonts w:eastAsia="Times New Roman" w:cstheme="minorHAnsi"/>
                <w:color w:val="000000"/>
                <w:lang w:eastAsia="cs-CZ"/>
              </w:rPr>
              <w:t>dle skutečného plnění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FABC1E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>1 044</w:t>
            </w: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>000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Kč bez DPH</w:t>
            </w:r>
          </w:p>
          <w:p w14:paraId="5E3886A4" w14:textId="6326A78F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CEB114" w14:textId="1928606E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1EDF8F39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E0873" w:rsidRPr="00CA0D1C" w14:paraId="0C889466" w14:textId="3347A139" w:rsidTr="001C765E">
        <w:trPr>
          <w:trHeight w:val="255"/>
        </w:trPr>
        <w:tc>
          <w:tcPr>
            <w:tcW w:w="163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CB4E14" w14:textId="762F199F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 xml:space="preserve">Po akceptaci Vývoje 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375B102" w14:textId="6563EBA4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>17 </w:t>
            </w:r>
            <w:r w:rsidR="00836385">
              <w:rPr>
                <w:rFonts w:eastAsia="Times New Roman" w:cstheme="minorHAnsi"/>
                <w:color w:val="000000"/>
                <w:lang w:eastAsia="cs-CZ"/>
              </w:rPr>
              <w:t>022 </w:t>
            </w:r>
            <w:r w:rsidRPr="00CA0D1C">
              <w:rPr>
                <w:rFonts w:eastAsia="Times New Roman" w:cstheme="minorHAnsi"/>
                <w:color w:val="000000"/>
                <w:lang w:eastAsia="cs-CZ"/>
              </w:rPr>
              <w:t>000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Kč bez DPH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74F8A0" w14:textId="18DD2131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5E00DB23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E0873" w:rsidRPr="00CA0D1C" w14:paraId="14FAECC4" w14:textId="78CFA9EE" w:rsidTr="00764C83">
        <w:trPr>
          <w:trHeight w:val="255"/>
        </w:trPr>
        <w:tc>
          <w:tcPr>
            <w:tcW w:w="1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27F335" w14:textId="393CC8ED" w:rsidR="00CE0873" w:rsidRPr="00CA0D1C" w:rsidRDefault="00CE0873" w:rsidP="00345D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color w:val="000000"/>
                <w:lang w:eastAsia="cs-CZ"/>
              </w:rPr>
              <w:t>únor 2025 až leden 2029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53BAE049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CCF62D" w14:textId="3EEF2757" w:rsidR="00CE0873" w:rsidRPr="00CA0D1C" w:rsidRDefault="00746EC6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898 </w:t>
            </w:r>
            <w:r w:rsidR="00CE0873" w:rsidRPr="00CA0D1C">
              <w:rPr>
                <w:rFonts w:eastAsia="Times New Roman" w:cstheme="minorHAnsi"/>
                <w:color w:val="000000"/>
                <w:lang w:eastAsia="cs-CZ"/>
              </w:rPr>
              <w:t>000</w:t>
            </w:r>
            <w:r w:rsidR="00CE0873">
              <w:rPr>
                <w:rFonts w:eastAsia="Times New Roman" w:cstheme="minorHAnsi"/>
                <w:color w:val="000000"/>
                <w:lang w:eastAsia="cs-CZ"/>
              </w:rPr>
              <w:t xml:space="preserve"> Kč</w:t>
            </w:r>
            <w:r w:rsidR="00CE0873">
              <w:rPr>
                <w:rFonts w:eastAsia="Times New Roman" w:cstheme="minorHAnsi"/>
                <w:color w:val="000000"/>
                <w:lang w:eastAsia="cs-CZ"/>
              </w:rPr>
              <w:br/>
              <w:t>bez DPH/kalendářní měsíc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1B70CF7" w14:textId="7777777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E0873" w:rsidRPr="00CA0D1C" w14:paraId="7AB1B6B8" w14:textId="77777777" w:rsidTr="004F5C0D">
        <w:trPr>
          <w:trHeight w:val="255"/>
        </w:trPr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16BEDA" w14:textId="325350A3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883953D" w14:textId="5C832BB3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  <w:r w:rsidR="006E537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717D3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06</w:t>
            </w:r>
            <w:r w:rsidR="00C5630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  <w:r w:rsidR="00717D34"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000 Kč bez DPH</w:t>
            </w:r>
          </w:p>
          <w:p w14:paraId="3D9E3A17" w14:textId="0F92F53C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A27677B" w14:textId="2F3050D0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43 </w:t>
            </w:r>
            <w:r w:rsidR="0004458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104</w:t>
            </w:r>
            <w:r w:rsidR="0004458F"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000 Kč</w:t>
            </w: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bez DPH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4B9E5CC" w14:textId="6B4D6F97" w:rsidR="00CE0873" w:rsidRPr="00CA0D1C" w:rsidRDefault="00CE0873" w:rsidP="00CA0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8 000 000 Kč</w:t>
            </w:r>
            <w:r w:rsidRPr="00CA0D1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bez DPH</w:t>
            </w:r>
          </w:p>
        </w:tc>
      </w:tr>
    </w:tbl>
    <w:p w14:paraId="3349956E" w14:textId="1B9BAC8D" w:rsidR="00C810B5" w:rsidRPr="00CA0D1C" w:rsidRDefault="36DA1D14" w:rsidP="00CA0D1C">
      <w:pPr>
        <w:spacing w:before="240" w:after="120"/>
      </w:pPr>
      <w:r w:rsidRPr="18D82216">
        <w:rPr>
          <w:rFonts w:eastAsia="Calibri"/>
        </w:rPr>
        <w:t xml:space="preserve">Sazby dle jednotlivých </w:t>
      </w:r>
      <w:r w:rsidR="00696FC7">
        <w:rPr>
          <w:rFonts w:eastAsia="Calibri"/>
        </w:rPr>
        <w:t>rolí</w:t>
      </w:r>
      <w:r w:rsidR="00696FC7" w:rsidRPr="18D82216">
        <w:rPr>
          <w:rFonts w:eastAsia="Calibri"/>
        </w:rPr>
        <w:t xml:space="preserve"> </w:t>
      </w:r>
      <w:r w:rsidRPr="18D82216">
        <w:rPr>
          <w:rFonts w:eastAsia="Calibri"/>
        </w:rPr>
        <w:t xml:space="preserve">za jeden </w:t>
      </w:r>
      <w:proofErr w:type="spellStart"/>
      <w:r w:rsidRPr="18D82216">
        <w:rPr>
          <w:rFonts w:eastAsia="Calibri"/>
        </w:rPr>
        <w:t>Manday</w:t>
      </w:r>
      <w:proofErr w:type="spellEnd"/>
    </w:p>
    <w:tbl>
      <w:tblPr>
        <w:tblStyle w:val="Tabulkaseznamu4zvraznn1"/>
        <w:tblW w:w="0" w:type="auto"/>
        <w:tblLayout w:type="fixed"/>
        <w:tblLook w:val="04A0" w:firstRow="1" w:lastRow="0" w:firstColumn="1" w:lastColumn="0" w:noHBand="0" w:noVBand="1"/>
      </w:tblPr>
      <w:tblGrid>
        <w:gridCol w:w="3377"/>
        <w:gridCol w:w="5803"/>
      </w:tblGrid>
      <w:tr w:rsidR="1813D8BE" w:rsidRPr="00CA0D1C" w14:paraId="4D9D8B04" w14:textId="77777777" w:rsidTr="00FC3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tcMar>
              <w:left w:w="108" w:type="dxa"/>
              <w:right w:w="108" w:type="dxa"/>
            </w:tcMar>
          </w:tcPr>
          <w:p w14:paraId="379603F9" w14:textId="254505F7" w:rsidR="1813D8BE" w:rsidRPr="00CA0D1C" w:rsidRDefault="1813D8BE" w:rsidP="1813D8BE">
            <w:pPr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>Role</w:t>
            </w:r>
          </w:p>
        </w:tc>
        <w:tc>
          <w:tcPr>
            <w:tcW w:w="5803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tcMar>
              <w:left w:w="108" w:type="dxa"/>
              <w:right w:w="108" w:type="dxa"/>
            </w:tcMar>
          </w:tcPr>
          <w:p w14:paraId="536F8F4C" w14:textId="666D90FE" w:rsidR="1813D8BE" w:rsidRPr="00CA0D1C" w:rsidRDefault="1813D8BE" w:rsidP="1813D8B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 xml:space="preserve">Sazba </w:t>
            </w:r>
            <w:r w:rsidRPr="00CA0D1C">
              <w:rPr>
                <w:rFonts w:cstheme="minorHAnsi"/>
              </w:rPr>
              <w:br/>
            </w:r>
            <w:r w:rsidRPr="00CA0D1C">
              <w:rPr>
                <w:rFonts w:eastAsia="Calibri" w:cstheme="minorHAnsi"/>
              </w:rPr>
              <w:t>[M</w:t>
            </w:r>
            <w:r w:rsidR="006C06F1">
              <w:rPr>
                <w:rFonts w:eastAsia="Calibri" w:cstheme="minorHAnsi"/>
              </w:rPr>
              <w:t>anday</w:t>
            </w:r>
            <w:r w:rsidRPr="00CA0D1C">
              <w:rPr>
                <w:rFonts w:eastAsia="Calibri" w:cstheme="minorHAnsi"/>
              </w:rPr>
              <w:t>/Kč]</w:t>
            </w:r>
          </w:p>
        </w:tc>
      </w:tr>
      <w:tr w:rsidR="1813D8BE" w:rsidRPr="00CA0D1C" w14:paraId="2E7317A9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4472C4" w:themeColor="accent1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8B0F771" w14:textId="6DBF35D7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IT architekt</w:t>
            </w:r>
          </w:p>
        </w:tc>
        <w:tc>
          <w:tcPr>
            <w:tcW w:w="5803" w:type="dxa"/>
            <w:tcBorders>
              <w:top w:val="single" w:sz="8" w:space="0" w:color="4472C4" w:themeColor="accent1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19AA2EB" w14:textId="6D90CAE7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D82216">
              <w:rPr>
                <w:rFonts w:eastAsia="Calibri"/>
                <w:color w:val="000000" w:themeColor="text1"/>
              </w:rPr>
              <w:t>1</w:t>
            </w:r>
            <w:r w:rsidR="7E733D1A" w:rsidRPr="18D82216">
              <w:rPr>
                <w:rFonts w:eastAsia="Calibri"/>
                <w:color w:val="000000" w:themeColor="text1"/>
              </w:rPr>
              <w:t>4</w:t>
            </w:r>
            <w:r w:rsidRPr="18D82216">
              <w:rPr>
                <w:rFonts w:eastAsia="Calibri"/>
                <w:color w:val="000000" w:themeColor="text1"/>
              </w:rPr>
              <w:t xml:space="preserve"> </w:t>
            </w:r>
            <w:r w:rsidR="06A32F41" w:rsidRPr="18D82216">
              <w:rPr>
                <w:rFonts w:eastAsia="Calibri"/>
                <w:color w:val="000000" w:themeColor="text1"/>
              </w:rPr>
              <w:t>5</w:t>
            </w:r>
            <w:r w:rsidRPr="18D82216">
              <w:rPr>
                <w:rFonts w:eastAsia="Calibri"/>
                <w:color w:val="000000" w:themeColor="text1"/>
              </w:rPr>
              <w:t>00,00 Kč</w:t>
            </w:r>
          </w:p>
        </w:tc>
      </w:tr>
      <w:tr w:rsidR="1813D8BE" w:rsidRPr="00CA0D1C" w14:paraId="0A6FAAD3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EECA4B" w14:textId="54FFEDE8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IT analytik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1C4AF1F5" w14:textId="6C10AC05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8D82216">
              <w:rPr>
                <w:rFonts w:eastAsia="Calibri"/>
              </w:rPr>
              <w:t xml:space="preserve">12 </w:t>
            </w:r>
            <w:r w:rsidR="3A6BE815" w:rsidRPr="18D82216">
              <w:rPr>
                <w:rFonts w:eastAsia="Calibri"/>
              </w:rPr>
              <w:t>0</w:t>
            </w:r>
            <w:r w:rsidRPr="18D82216">
              <w:rPr>
                <w:rFonts w:eastAsia="Calibri"/>
              </w:rPr>
              <w:t>00,00 Kč</w:t>
            </w:r>
          </w:p>
        </w:tc>
      </w:tr>
      <w:tr w:rsidR="1813D8BE" w:rsidRPr="00CA0D1C" w14:paraId="4FB0F1D7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4A4D0EB" w14:textId="46801310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UX/UI designer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6655003" w14:textId="3859FC4A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13 000,00 Kč</w:t>
            </w:r>
          </w:p>
        </w:tc>
      </w:tr>
      <w:tr w:rsidR="1813D8BE" w:rsidRPr="00CA0D1C" w14:paraId="340BE0E4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0864A6E" w14:textId="782D1836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FE developer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8488E48" w14:textId="1362513A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>14 000,00 Kč</w:t>
            </w:r>
          </w:p>
        </w:tc>
      </w:tr>
      <w:tr w:rsidR="1813D8BE" w:rsidRPr="00CA0D1C" w14:paraId="56F32E5A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15E834D" w14:textId="6374A58B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BE developer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4E9637B" w14:textId="3B72DE02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14 000,00 Kč</w:t>
            </w:r>
          </w:p>
        </w:tc>
      </w:tr>
      <w:tr w:rsidR="1813D8BE" w:rsidRPr="00CA0D1C" w14:paraId="22C55581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390251" w14:textId="46FACFA8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QA tester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CBC4C31" w14:textId="47835563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8D82216">
              <w:rPr>
                <w:rFonts w:eastAsia="Calibri"/>
              </w:rPr>
              <w:t>1</w:t>
            </w:r>
            <w:r w:rsidR="2EF390B3" w:rsidRPr="18D82216">
              <w:rPr>
                <w:rFonts w:eastAsia="Calibri"/>
              </w:rPr>
              <w:t>0</w:t>
            </w:r>
            <w:r w:rsidRPr="18D82216">
              <w:rPr>
                <w:rFonts w:eastAsia="Calibri"/>
              </w:rPr>
              <w:t xml:space="preserve"> </w:t>
            </w:r>
            <w:r w:rsidR="1C563ADA" w:rsidRPr="18D82216">
              <w:rPr>
                <w:rFonts w:eastAsia="Calibri"/>
              </w:rPr>
              <w:t>5</w:t>
            </w:r>
            <w:r w:rsidRPr="18D82216">
              <w:rPr>
                <w:rFonts w:eastAsia="Calibri"/>
              </w:rPr>
              <w:t>00,00 Kč</w:t>
            </w:r>
          </w:p>
        </w:tc>
      </w:tr>
      <w:tr w:rsidR="1813D8BE" w:rsidRPr="00CA0D1C" w14:paraId="10EAB1CA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85EDA03" w14:textId="5AC5876E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SCRUM master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82D6DF9" w14:textId="515201A6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D82216">
              <w:rPr>
                <w:rFonts w:eastAsia="Calibri"/>
                <w:color w:val="000000" w:themeColor="text1"/>
              </w:rPr>
              <w:t>1</w:t>
            </w:r>
            <w:r w:rsidR="6893F90D" w:rsidRPr="18D82216">
              <w:rPr>
                <w:rFonts w:eastAsia="Calibri"/>
                <w:color w:val="000000" w:themeColor="text1"/>
              </w:rPr>
              <w:t>2</w:t>
            </w:r>
            <w:r w:rsidRPr="18D82216">
              <w:rPr>
                <w:rFonts w:eastAsia="Calibri"/>
                <w:color w:val="000000" w:themeColor="text1"/>
              </w:rPr>
              <w:t xml:space="preserve"> 000,00 Kč</w:t>
            </w:r>
          </w:p>
        </w:tc>
      </w:tr>
      <w:tr w:rsidR="1813D8BE" w:rsidRPr="00CA0D1C" w14:paraId="6B40A7B3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CE11B3" w14:textId="22467474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TechLead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A9E18C1" w14:textId="56DAF018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>13 000,00 Kč</w:t>
            </w:r>
          </w:p>
        </w:tc>
      </w:tr>
      <w:tr w:rsidR="1813D8BE" w:rsidRPr="00CA0D1C" w14:paraId="3A8FD882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E979023" w14:textId="0B5EC5F0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Project Manager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FFD3EEE" w14:textId="55F3A71B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13 000,00 Kč</w:t>
            </w:r>
          </w:p>
        </w:tc>
      </w:tr>
      <w:tr w:rsidR="1813D8BE" w:rsidRPr="00CA0D1C" w14:paraId="6994D370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7B726DB" w14:textId="054756AC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Manažer KYBEZ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1FD52B9" w14:textId="42F88CAD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>13 000,00 Kč</w:t>
            </w:r>
          </w:p>
        </w:tc>
      </w:tr>
      <w:tr w:rsidR="1813D8BE" w:rsidRPr="00CA0D1C" w14:paraId="386896D7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8C468B0" w14:textId="1373A853" w:rsidR="1813D8BE" w:rsidRPr="00CA0D1C" w:rsidRDefault="1813D8BE" w:rsidP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Analytik KYBEZ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C1CD1C5" w14:textId="63FEB704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8D82216">
              <w:rPr>
                <w:rFonts w:eastAsia="Calibri"/>
                <w:color w:val="000000" w:themeColor="text1"/>
              </w:rPr>
              <w:t>1</w:t>
            </w:r>
            <w:r w:rsidR="465526FB" w:rsidRPr="18D82216">
              <w:rPr>
                <w:rFonts w:eastAsia="Calibri"/>
                <w:color w:val="000000" w:themeColor="text1"/>
              </w:rPr>
              <w:t>2</w:t>
            </w:r>
            <w:r w:rsidRPr="18D82216">
              <w:rPr>
                <w:rFonts w:eastAsia="Calibri"/>
                <w:color w:val="000000" w:themeColor="text1"/>
              </w:rPr>
              <w:t xml:space="preserve"> 000,00 Kč</w:t>
            </w:r>
          </w:p>
        </w:tc>
      </w:tr>
      <w:tr w:rsidR="1813D8BE" w:rsidRPr="00CA0D1C" w14:paraId="55535A09" w14:textId="77777777" w:rsidTr="00FC313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AD9603F" w14:textId="5FE97089" w:rsidR="1813D8BE" w:rsidRPr="00CA0D1C" w:rsidRDefault="1813D8BE" w:rsidP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Systémový administrátor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1472F1E" w14:textId="63509C2E" w:rsidR="1813D8BE" w:rsidRPr="00CA0D1C" w:rsidRDefault="1813D8BE" w:rsidP="1813D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</w:rPr>
              <w:t>13 000,00 Kč</w:t>
            </w:r>
          </w:p>
        </w:tc>
      </w:tr>
      <w:tr w:rsidR="1813D8BE" w:rsidRPr="00CA0D1C" w14:paraId="725FA73E" w14:textId="77777777" w:rsidTr="00FC3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0B5A98F8" w14:textId="15334E96" w:rsidR="1813D8BE" w:rsidRPr="00CA0D1C" w:rsidRDefault="1813D8BE" w:rsidP="1813D8BE">
            <w:pPr>
              <w:rPr>
                <w:rFonts w:cstheme="minorHAnsi"/>
              </w:rPr>
            </w:pPr>
            <w:r w:rsidRPr="00CA0D1C">
              <w:rPr>
                <w:rFonts w:eastAsia="Calibri" w:cstheme="minorHAnsi"/>
                <w:color w:val="FFFFFF" w:themeColor="background1"/>
              </w:rPr>
              <w:lastRenderedPageBreak/>
              <w:t xml:space="preserve"> </w:t>
            </w:r>
          </w:p>
        </w:tc>
        <w:tc>
          <w:tcPr>
            <w:tcW w:w="5803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618D1B17" w14:textId="524BAE22" w:rsidR="1813D8BE" w:rsidRPr="00CA0D1C" w:rsidRDefault="1813D8BE" w:rsidP="1813D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0D1C">
              <w:rPr>
                <w:rFonts w:eastAsia="Calibri" w:cstheme="minorHAnsi"/>
                <w:b/>
                <w:bCs/>
                <w:color w:val="FFFFFF" w:themeColor="background1"/>
              </w:rPr>
              <w:t xml:space="preserve"> </w:t>
            </w:r>
          </w:p>
        </w:tc>
      </w:tr>
    </w:tbl>
    <w:p w14:paraId="00E1958C" w14:textId="77777777" w:rsidR="0004347F" w:rsidRPr="00CA0D1C" w:rsidRDefault="0004347F" w:rsidP="09267565">
      <w:pPr>
        <w:rPr>
          <w:rFonts w:eastAsia="Calibri" w:cstheme="minorHAnsi"/>
        </w:rPr>
      </w:pPr>
    </w:p>
    <w:p w14:paraId="23A7E257" w14:textId="5C860BAB" w:rsidR="00C810B5" w:rsidRPr="00CA0D1C" w:rsidRDefault="006C06F1" w:rsidP="09267565">
      <w:pPr>
        <w:rPr>
          <w:rFonts w:eastAsia="Calibri" w:cstheme="minorHAnsi"/>
        </w:rPr>
      </w:pPr>
      <w:r>
        <w:rPr>
          <w:rFonts w:eastAsia="Calibri" w:cstheme="minorHAnsi"/>
        </w:rPr>
        <w:t xml:space="preserve">Ceny za </w:t>
      </w:r>
      <w:r w:rsidR="594D000C" w:rsidRPr="00CA0D1C">
        <w:rPr>
          <w:rFonts w:eastAsia="Calibri" w:cstheme="minorHAnsi"/>
        </w:rPr>
        <w:t>Provoz</w:t>
      </w:r>
      <w:r>
        <w:rPr>
          <w:rFonts w:eastAsia="Calibri" w:cstheme="minorHAnsi"/>
        </w:rPr>
        <w:t xml:space="preserve"> </w:t>
      </w:r>
      <w:r w:rsidRPr="00CA0D1C">
        <w:rPr>
          <w:rFonts w:eastAsiaTheme="minorEastAsia" w:cstheme="minorHAnsi"/>
          <w:color w:val="000000" w:themeColor="text1"/>
        </w:rPr>
        <w:t>IS PORTÁL SLUŽEB SFDI</w:t>
      </w:r>
      <w:r w:rsidR="594D000C" w:rsidRPr="00CA0D1C">
        <w:rPr>
          <w:rFonts w:eastAsia="Calibri" w:cstheme="minorHAnsi"/>
        </w:rPr>
        <w:t xml:space="preserve"> – Infrastruktura MS Azure </w:t>
      </w:r>
    </w:p>
    <w:tbl>
      <w:tblPr>
        <w:tblStyle w:val="Tabulkaseznamu4zvraznn1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6555"/>
        <w:gridCol w:w="1260"/>
      </w:tblGrid>
      <w:tr w:rsidR="09267565" w:rsidRPr="00CA0D1C" w14:paraId="4DD19AD9" w14:textId="77777777" w:rsidTr="09267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05007C2" w14:textId="253220EF" w:rsidR="09267565" w:rsidRPr="00CA0D1C" w:rsidRDefault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Prostředí</w:t>
            </w:r>
          </w:p>
        </w:tc>
        <w:tc>
          <w:tcPr>
            <w:tcW w:w="6555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nil"/>
            </w:tcBorders>
            <w:tcMar>
              <w:left w:w="108" w:type="dxa"/>
              <w:right w:w="108" w:type="dxa"/>
            </w:tcMar>
          </w:tcPr>
          <w:p w14:paraId="36B49DA2" w14:textId="7609E0EE" w:rsidR="09267565" w:rsidRPr="00CA0D1C" w:rsidRDefault="092675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tcMar>
              <w:left w:w="108" w:type="dxa"/>
              <w:right w:w="108" w:type="dxa"/>
            </w:tcMar>
          </w:tcPr>
          <w:p w14:paraId="308B7AAD" w14:textId="5D13E773" w:rsidR="09267565" w:rsidRPr="00CA0D1C" w:rsidRDefault="09267565" w:rsidP="00CB021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</w:rPr>
              <w:t xml:space="preserve">Cena </w:t>
            </w:r>
            <w:r w:rsidRPr="00CA0D1C">
              <w:rPr>
                <w:rFonts w:cstheme="minorHAnsi"/>
              </w:rPr>
              <w:br/>
            </w:r>
            <w:r w:rsidRPr="00CA0D1C">
              <w:rPr>
                <w:rFonts w:eastAsia="Calibri" w:cstheme="minorHAnsi"/>
              </w:rPr>
              <w:t>[EUR] měsíc</w:t>
            </w:r>
          </w:p>
        </w:tc>
      </w:tr>
      <w:tr w:rsidR="09267565" w:rsidRPr="00CA0D1C" w14:paraId="4F77F666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4472C4" w:themeColor="accent1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BAC1BD7" w14:textId="25AE1963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4472C4" w:themeColor="accent1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50A2B6A" w14:textId="20B7C662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DevOps uživatelé</w:t>
            </w:r>
          </w:p>
        </w:tc>
        <w:tc>
          <w:tcPr>
            <w:tcW w:w="1260" w:type="dxa"/>
            <w:tcBorders>
              <w:top w:val="single" w:sz="8" w:space="0" w:color="4472C4" w:themeColor="accent1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A91AA49" w14:textId="5CEDCC51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€ 30,60</w:t>
            </w:r>
          </w:p>
        </w:tc>
      </w:tr>
      <w:tr w:rsidR="09267565" w:rsidRPr="00CA0D1C" w14:paraId="41B10386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F6A1084" w14:textId="743E526D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7AB6C07" w14:textId="5FFED33B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Azure DevOps pipelines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D12A590" w14:textId="12F8A91B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€ 101,19</w:t>
            </w:r>
          </w:p>
        </w:tc>
      </w:tr>
      <w:tr w:rsidR="09267565" w:rsidRPr="00CA0D1C" w14:paraId="76180CF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39FC569" w14:textId="05227861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7BDE753" w14:textId="0F656BF0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Visual Studio Professional uživatelé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00C447F" w14:textId="24C7ED0D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€ 114,06</w:t>
            </w:r>
          </w:p>
        </w:tc>
      </w:tr>
      <w:tr w:rsidR="09267565" w:rsidRPr="00CA0D1C" w14:paraId="79BB4A9C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D850EB3" w14:textId="3D6D0251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86FC740" w14:textId="3F5D7DE5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Key Vault kilo-operace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16288F7" w14:textId="300BAD0F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€ 0,03</w:t>
            </w:r>
          </w:p>
        </w:tc>
      </w:tr>
      <w:tr w:rsidR="09267565" w:rsidRPr="00CA0D1C" w14:paraId="1C5C0028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23157A5" w14:textId="1442C71A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3108C79" w14:textId="314A7550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Key Vault kilo-operace pokročilé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2A90623" w14:textId="329F653C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€ 1,30</w:t>
            </w:r>
          </w:p>
        </w:tc>
      </w:tr>
      <w:tr w:rsidR="09267565" w:rsidRPr="00CA0D1C" w14:paraId="7D8A1430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AB60AC1" w14:textId="3B51D003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D903FBB" w14:textId="69597AC6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KeyVault pokročilé klíče v HSM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B7A1528" w14:textId="5135B5B6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€ 18,92</w:t>
            </w:r>
          </w:p>
        </w:tc>
      </w:tr>
      <w:tr w:rsidR="09267565" w:rsidRPr="00CA0D1C" w14:paraId="44E5334A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A30EFEC" w14:textId="3EE0D6A6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8990697" w14:textId="74AAC8C4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DNS - zóny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E754832" w14:textId="599CB881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€ 0,76</w:t>
            </w:r>
          </w:p>
        </w:tc>
      </w:tr>
      <w:tr w:rsidR="09267565" w:rsidRPr="00CA0D1C" w14:paraId="0B837166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EC7CBD9" w14:textId="017F4CC7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2039F79" w14:textId="52CB9B0D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Azure DNS - zóny (i private linky)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95F4877" w14:textId="70DA175D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€ 0,76</w:t>
            </w:r>
          </w:p>
        </w:tc>
      </w:tr>
      <w:tr w:rsidR="09267565" w:rsidRPr="00CA0D1C" w14:paraId="53E1B139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ACECF53" w14:textId="285F724F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2A3A0A0" w14:textId="4DA2E9E2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DNS - dotazy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395AC31" w14:textId="296186CF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€ 1,11</w:t>
            </w:r>
          </w:p>
        </w:tc>
      </w:tr>
      <w:tr w:rsidR="09267565" w:rsidRPr="00CA0D1C" w14:paraId="5322DA16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0C843A2" w14:textId="4DB3A3A1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83395ED" w14:textId="6F44BF05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Azure DNS - dotazy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F0B8E7A" w14:textId="7F3A9816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€ 1,11</w:t>
            </w:r>
          </w:p>
        </w:tc>
      </w:tr>
      <w:tr w:rsidR="09267565" w:rsidRPr="00CA0D1C" w14:paraId="36D4C46C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F679C91" w14:textId="4F2F4B20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C553464" w14:textId="361C44A2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Front Door - 1 TB in, 0,5 TB out, 9x routing, 5xWAF, 3x custom 2 mio processed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F56FA6B" w14:textId="02F2E15B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€ 350,24</w:t>
            </w:r>
          </w:p>
        </w:tc>
      </w:tr>
      <w:tr w:rsidR="09267565" w:rsidRPr="00CA0D1C" w14:paraId="48380E5C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A4FD1AD" w14:textId="5E03BE42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8E30E6B" w14:textId="40ED55CA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App Gateway - data (compute unit: 50,  1x devtest, 2x prod, 500 GB dat)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10AF5665" w14:textId="5E259BF7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€ 313,56</w:t>
            </w:r>
          </w:p>
        </w:tc>
      </w:tr>
      <w:tr w:rsidR="09267565" w:rsidRPr="00CA0D1C" w14:paraId="3AE60D88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4194F85" w14:textId="64EAFEF4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FA4A2C9" w14:textId="1C6224AD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App Gateway - deploy (1xdevtest a 1xprod)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2F3366F" w14:textId="24CE0FD1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€ 327,36</w:t>
            </w:r>
          </w:p>
        </w:tc>
      </w:tr>
      <w:tr w:rsidR="09267565" w:rsidRPr="00CA0D1C" w14:paraId="30C52D84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FA1C687" w14:textId="290F4C5B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F31DEF4" w14:textId="60CEC612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Azure Firewall - instance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52F966E" w14:textId="450BF1DE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€ 781,20</w:t>
            </w:r>
          </w:p>
        </w:tc>
      </w:tr>
      <w:tr w:rsidR="09267565" w:rsidRPr="00CA0D1C" w14:paraId="1C474B2D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87E6AC9" w14:textId="18950DC3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EB96A36" w14:textId="3F99C059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Firewall - data GB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8800652" w14:textId="590026C3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€ 38,05</w:t>
            </w:r>
          </w:p>
        </w:tc>
      </w:tr>
      <w:tr w:rsidR="09267565" w:rsidRPr="00CA0D1C" w14:paraId="36667B36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9F69B65" w14:textId="1233F569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17024DB" w14:textId="63D66B14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Storage account - certy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C6158BC" w14:textId="13186688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€ 1,00</w:t>
            </w:r>
          </w:p>
        </w:tc>
      </w:tr>
      <w:tr w:rsidR="09267565" w:rsidRPr="00CA0D1C" w14:paraId="69296E86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3F76259" w14:textId="0990513A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90B3674" w14:textId="5D445105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Storage account - logování, COOL, LRS, 3 TB, 10 mio write, 5 mio list/data, 1 mio read, 1 mio other, 100 Gi retreival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E806E84" w14:textId="68E9BEC4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€ 152,36</w:t>
            </w:r>
          </w:p>
        </w:tc>
      </w:tr>
      <w:tr w:rsidR="09267565" w:rsidRPr="00CA0D1C" w14:paraId="5D505404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567CBFC" w14:textId="3CDB1E52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F31EE1D" w14:textId="4D582AC4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Virtual Network Veřejná IP (Firewall, 2xAppGw)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9A0BD48" w14:textId="5A33215F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€ 10,62</w:t>
            </w:r>
          </w:p>
        </w:tc>
      </w:tr>
      <w:tr w:rsidR="09267565" w:rsidRPr="00CA0D1C" w14:paraId="599BA5DC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014862A" w14:textId="0028BF95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8E56AC1" w14:textId="076268FE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Virtual Network Peering - data 2 TB in, 2 TB out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CD4EFC8" w14:textId="3ADF1E23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€ 33,60</w:t>
            </w:r>
          </w:p>
        </w:tc>
      </w:tr>
      <w:tr w:rsidR="09267565" w:rsidRPr="00CA0D1C" w14:paraId="3FD7E776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65DB56B" w14:textId="1F31C438" w:rsidR="09267565" w:rsidRPr="00CA0D1C" w:rsidRDefault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689A0F4" w14:textId="561C4BB1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Container Registry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CA2DDB5" w14:textId="7D1155EB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€ 49,15</w:t>
            </w:r>
          </w:p>
        </w:tc>
      </w:tr>
      <w:tr w:rsidR="09267565" w:rsidRPr="00CA0D1C" w14:paraId="010D1DCF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CAD0CA3" w14:textId="722D68F8" w:rsidR="09267565" w:rsidRPr="00CA0D1C" w:rsidRDefault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6FBEA9F" w14:textId="15AEE98A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Log Analytics - data ingest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057756F" w14:textId="156AE5CB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€ 198,80</w:t>
            </w:r>
          </w:p>
        </w:tc>
      </w:tr>
      <w:tr w:rsidR="09267565" w:rsidRPr="00CA0D1C" w14:paraId="71EBEB9E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6980ED8" w14:textId="0F04E512" w:rsidR="09267565" w:rsidRPr="00CA0D1C" w:rsidRDefault="09267565">
            <w:pPr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C9A9840" w14:textId="30B84086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 xml:space="preserve">Log Analytics - data retention 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37EB2BC" w14:textId="7547DA9B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€ 5,45</w:t>
            </w:r>
          </w:p>
        </w:tc>
      </w:tr>
      <w:tr w:rsidR="09267565" w:rsidRPr="00CA0D1C" w14:paraId="29F79EB2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5995AA1" w14:textId="2E48E63B" w:rsidR="09267565" w:rsidRPr="00CA0D1C" w:rsidRDefault="09267565">
            <w:pPr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Shared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231C199" w14:textId="6F626CDF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monitoring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7968635" w14:textId="5FA9FFFC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€ 19,05</w:t>
            </w:r>
          </w:p>
        </w:tc>
      </w:tr>
      <w:tr w:rsidR="09267565" w:rsidRPr="00CA0D1C" w14:paraId="46143E3C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3735E4A" w14:textId="236AC47F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4E8FCB4" w14:textId="52797DB8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Storage account - data, COOL, LRS, 1,5 TB, 1 mio write, 0,5 mio list/data, 0,1 mio read, 0,1 mio other, 100 Gi retreival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CB39687" w14:textId="25DFB641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€ 56,66</w:t>
            </w:r>
          </w:p>
        </w:tc>
      </w:tr>
      <w:tr w:rsidR="09267565" w:rsidRPr="00CA0D1C" w14:paraId="38695CAF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8180A2D" w14:textId="26FF4F7B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B873E01" w14:textId="734C24B3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Storage account - nahrávání příloh, HOT 150 GB, operace stejné jako data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46762A4" w14:textId="029A9810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€ 18,10</w:t>
            </w:r>
          </w:p>
        </w:tc>
      </w:tr>
      <w:tr w:rsidR="09267565" w:rsidRPr="00CA0D1C" w14:paraId="79DB320F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22A2615" w14:textId="048B4A44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C9D4516" w14:textId="1FB4A90D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Storage account - nahrávání příloh, Mirosoft defender,  no overage, 10/25 GB scanned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5661CC9" w14:textId="48F283D8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€ 18,90</w:t>
            </w:r>
          </w:p>
        </w:tc>
      </w:tr>
      <w:tr w:rsidR="09267565" w:rsidRPr="00CA0D1C" w14:paraId="051E158A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04EE3F0" w14:textId="6E0E8B4B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C83334F" w14:textId="21D5DD77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SQL Database Elastic 100 eDTU, 100 GB max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9FB5E1A" w14:textId="4CD85ECE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€ 186,00</w:t>
            </w:r>
          </w:p>
        </w:tc>
      </w:tr>
      <w:tr w:rsidR="09267565" w:rsidRPr="00CA0D1C" w14:paraId="4C0A7662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2BC80FD" w14:textId="3770E6B6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69EA81C" w14:textId="60A43660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SQL Database Elastic, 50 GB over-limit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29D1630" w14:textId="3C79A331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€ 9,50</w:t>
            </w:r>
          </w:p>
        </w:tc>
      </w:tr>
      <w:tr w:rsidR="09267565" w:rsidRPr="00CA0D1C" w14:paraId="1E1F41AE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952443E" w14:textId="3C234FD1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C52D687" w14:textId="617293DC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SQL Database Úložiště point-in-time restore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CCCF7C1" w14:textId="14E7310D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€ 33,75</w:t>
            </w:r>
          </w:p>
        </w:tc>
      </w:tr>
      <w:tr w:rsidR="09267565" w:rsidRPr="00CA0D1C" w14:paraId="54606F0D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F88DE37" w14:textId="7974B0AF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85DFFDA" w14:textId="3150F246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 xml:space="preserve">SQL Database Úložiště zálohování LTRA 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BA57BF1" w14:textId="46C193C7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€ 37,12</w:t>
            </w:r>
          </w:p>
        </w:tc>
      </w:tr>
      <w:tr w:rsidR="09267565" w:rsidRPr="00CA0D1C" w14:paraId="7A6AF360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B02F08F" w14:textId="1B9FDFDB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A6674E4" w14:textId="1AEDE5B3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Virtual Network Peering - data 1 TB in, 1 TB out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2094E0A" w14:textId="5E6A3980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€ 16,80</w:t>
            </w:r>
          </w:p>
        </w:tc>
      </w:tr>
      <w:tr w:rsidR="09267565" w:rsidRPr="00CA0D1C" w14:paraId="5355A1FB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0FD6D92" w14:textId="61300AE1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lastRenderedPageBreak/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2698C3F" w14:textId="2868BADE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Virtual Network Private endpoint (sql)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78A1BC3" w14:textId="05CC8714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€ 6,29</w:t>
            </w:r>
          </w:p>
        </w:tc>
      </w:tr>
      <w:tr w:rsidR="09267565" w:rsidRPr="00CA0D1C" w14:paraId="30E88434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17E40CB" w14:textId="276F89E1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CD2738F" w14:textId="409BA118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Key Vault kilo-operace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03F11A5" w14:textId="2370817B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€ 0,03</w:t>
            </w:r>
          </w:p>
        </w:tc>
      </w:tr>
      <w:tr w:rsidR="09267565" w:rsidRPr="00CA0D1C" w14:paraId="0E9EAADB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DA58FC7" w14:textId="6F3EC906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2E515FC" w14:textId="5C11A35F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Key Vault kilo-operace pokročilé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E5CD469" w14:textId="45C4E0F7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€ 1,30</w:t>
            </w:r>
          </w:p>
        </w:tc>
      </w:tr>
      <w:tr w:rsidR="09267565" w:rsidRPr="00CA0D1C" w14:paraId="205B8C3D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1DA9473" w14:textId="52006502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7D51421" w14:textId="0E9355E7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KeyVault pokročilé klíče v HSM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AF41EAB" w14:textId="22506F7C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€ 9,46</w:t>
            </w:r>
          </w:p>
        </w:tc>
      </w:tr>
      <w:tr w:rsidR="09267565" w:rsidRPr="00CA0D1C" w14:paraId="2F78C004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478BF8A" w14:textId="7B70ADF8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79F41DE" w14:textId="57BBBD7C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Log Analytics - data ingest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EF47FE5" w14:textId="058F00BD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€ 227,20</w:t>
            </w:r>
          </w:p>
        </w:tc>
      </w:tr>
      <w:tr w:rsidR="09267565" w:rsidRPr="00CA0D1C" w14:paraId="47A4969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D4E25E5" w14:textId="00F23927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BBEDDBE" w14:textId="177D06F1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Load Balancer - included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C8FE907" w14:textId="635DFB6C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€ 15,70</w:t>
            </w:r>
          </w:p>
        </w:tc>
      </w:tr>
      <w:tr w:rsidR="09267565" w:rsidRPr="00CA0D1C" w14:paraId="1F4547EF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6C182AE" w14:textId="6CE3B77C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875B253" w14:textId="679580E2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Load Balancer - overage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7EC358E" w14:textId="1776585E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€ 140,62</w:t>
            </w:r>
          </w:p>
        </w:tc>
      </w:tr>
      <w:tr w:rsidR="09267565" w:rsidRPr="00CA0D1C" w14:paraId="1BBA2F87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D9D3126" w14:textId="3A4BC4DE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DE245B9" w14:textId="7630A753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Load Balancer - data processed per GByte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2B45327" w14:textId="06E8218B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€ 0,08</w:t>
            </w:r>
          </w:p>
        </w:tc>
      </w:tr>
      <w:tr w:rsidR="09267565" w:rsidRPr="00CA0D1C" w14:paraId="29AB5C5B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15C051B" w14:textId="627819A6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7A8DC46" w14:textId="3FA0207E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Virtual Machine Scale Set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C195E6A" w14:textId="1081F1FD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€ 394,32</w:t>
            </w:r>
          </w:p>
        </w:tc>
      </w:tr>
      <w:tr w:rsidR="09267565" w:rsidRPr="00CA0D1C" w14:paraId="223C322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14F2D4F" w14:textId="158CF825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DEVTEST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1B53FB8" w14:textId="03A3C09E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Managed storage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678B05F" w14:textId="6C064ACD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€ 20,49</w:t>
            </w:r>
          </w:p>
        </w:tc>
      </w:tr>
      <w:tr w:rsidR="09267565" w:rsidRPr="00CA0D1C" w14:paraId="16010D3C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A295A06" w14:textId="65E6329B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4017003" w14:textId="0AA47A3B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Storage account - data, COOL, LRS, 5,5 TB, 4 mio write, 2 mio list/data, 0,4 mio read, 0,4 mio other, 100 Gi retreival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66E6FFA" w14:textId="38957EA3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€ 231,00</w:t>
            </w:r>
          </w:p>
        </w:tc>
      </w:tr>
      <w:tr w:rsidR="09267565" w:rsidRPr="00CA0D1C" w14:paraId="55155AC2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934083B" w14:textId="548E2B7E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B259EC4" w14:textId="14AB6133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Azure Backup - Azure Files - 1x 5,5TB - 30x daily backups, GRS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5DA5372" w14:textId="3900A566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€ 81,49</w:t>
            </w:r>
          </w:p>
        </w:tc>
      </w:tr>
      <w:tr w:rsidR="09267565" w:rsidRPr="00CA0D1C" w14:paraId="3C12FDFE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B2B5F2B" w14:textId="50F0028C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4B75053" w14:textId="7942E429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Storage account - nahrávání příloh, HOT 150 GB, operace stejné jako data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312773E" w14:textId="0F74C66A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€ 33,95</w:t>
            </w:r>
          </w:p>
        </w:tc>
      </w:tr>
      <w:tr w:rsidR="09267565" w:rsidRPr="00CA0D1C" w14:paraId="51A3747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997EE1E" w14:textId="6EF8E3F7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7182195" w14:textId="13571F91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Storage account - nahrávání příloh, Mirosoft defender, 73 mio overage, 150 GB scanned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9C3FDCA" w14:textId="4680637D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€ 9,45</w:t>
            </w:r>
          </w:p>
        </w:tc>
      </w:tr>
      <w:tr w:rsidR="09267565" w:rsidRPr="00CA0D1C" w14:paraId="59C36D69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4B0738F" w14:textId="2F1B8CD0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2F5964D" w14:textId="03ABB0DD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SQL Database Elastic 100 eDTU, 100 GB max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080CEEE8" w14:textId="73731B91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€ 208,32</w:t>
            </w:r>
          </w:p>
        </w:tc>
      </w:tr>
      <w:tr w:rsidR="09267565" w:rsidRPr="00CA0D1C" w14:paraId="4E250A8C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84ABF68" w14:textId="2B729838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F86086D" w14:textId="48CE1C6E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SQL Database Elastic, 500 GB over-limit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E97C492" w14:textId="6F7BF22C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€ 95,00</w:t>
            </w:r>
          </w:p>
        </w:tc>
      </w:tr>
      <w:tr w:rsidR="09267565" w:rsidRPr="00CA0D1C" w14:paraId="6B78C9F9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323E4FD3" w14:textId="2650275E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268F54C" w14:textId="1B5D9C3D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SQL Database Úložiště point-in-time restore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447C296" w14:textId="43BB909C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€ 112,50</w:t>
            </w:r>
          </w:p>
        </w:tc>
      </w:tr>
      <w:tr w:rsidR="09267565" w:rsidRPr="00CA0D1C" w14:paraId="6FE3B70C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DA74E23" w14:textId="18C79FD4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4FE56A2" w14:textId="06099275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 xml:space="preserve">SQL Database Úložiště zálohování LTRA 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50704A2" w14:textId="15652B20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€ 200,00</w:t>
            </w:r>
          </w:p>
        </w:tc>
      </w:tr>
      <w:tr w:rsidR="09267565" w:rsidRPr="00CA0D1C" w14:paraId="7A27B1B8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CC826B3" w14:textId="63E6FCB6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3647D46" w14:textId="6CBC6921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Virtual Network Peering - data 3 TB in, 3 TB out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B5E9041" w14:textId="7DE9907C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€ 50,40</w:t>
            </w:r>
          </w:p>
        </w:tc>
      </w:tr>
      <w:tr w:rsidR="09267565" w:rsidRPr="00CA0D1C" w14:paraId="6198A7E8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B4288F9" w14:textId="00BF4B1A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B513C37" w14:textId="33344B2F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Virtual Network Private endpoint (sql)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2E5CB4F5" w14:textId="3E521BC9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€ 6,29</w:t>
            </w:r>
          </w:p>
        </w:tc>
      </w:tr>
      <w:tr w:rsidR="09267565" w:rsidRPr="00CA0D1C" w14:paraId="088C7B27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DDC17FE" w14:textId="10F90DA4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A7BA420" w14:textId="0959FF31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Key Vault kilo-operace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140E739" w14:textId="2BD38397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€ 0,03</w:t>
            </w:r>
          </w:p>
        </w:tc>
      </w:tr>
      <w:tr w:rsidR="09267565" w:rsidRPr="00CA0D1C" w14:paraId="21ACBD92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6F35031" w14:textId="2536DAB7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5EA157E" w14:textId="389E0D38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Key Vault kilo-operace pokročilé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1E5A316" w14:textId="30CC95A3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€ 1,30</w:t>
            </w:r>
          </w:p>
        </w:tc>
      </w:tr>
      <w:tr w:rsidR="09267565" w:rsidRPr="00CA0D1C" w14:paraId="364BDB3F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CBA25B6" w14:textId="0FE3C293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5D042456" w14:textId="5C1C71B3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KeyVault pokročilé klíče v HSM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8F5343A" w14:textId="2FC77485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€ 9,46</w:t>
            </w:r>
          </w:p>
        </w:tc>
      </w:tr>
      <w:tr w:rsidR="09267565" w:rsidRPr="00CA0D1C" w14:paraId="5F8ABE9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3299DC1" w14:textId="4E7E486A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220DD74" w14:textId="42B5C0F0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Log Analytics - data ingest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41B2CCD1" w14:textId="3666DEA8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€ 227,20</w:t>
            </w:r>
          </w:p>
        </w:tc>
      </w:tr>
      <w:tr w:rsidR="09267565" w:rsidRPr="00CA0D1C" w14:paraId="6CD46A0A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0AC8C1F" w14:textId="55F492C3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C96872C" w14:textId="6FB38A50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Load Balancer - included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C945989" w14:textId="5F3B36E4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€ 15,70</w:t>
            </w:r>
          </w:p>
        </w:tc>
      </w:tr>
      <w:tr w:rsidR="09267565" w:rsidRPr="00CA0D1C" w14:paraId="19FC8356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9D866C5" w14:textId="43D0DD7B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F457D4D" w14:textId="092283B9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Load Balancer - overage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64A39504" w14:textId="11450886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€ 50,00</w:t>
            </w:r>
          </w:p>
        </w:tc>
      </w:tr>
      <w:tr w:rsidR="09267565" w:rsidRPr="00CA0D1C" w14:paraId="1D8085D2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07EC250D" w14:textId="4CBCD47C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E5E7450" w14:textId="339EF549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Load Balancer - data processed per GByte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354BBAED" w14:textId="4E067A51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€ 2,11</w:t>
            </w:r>
          </w:p>
        </w:tc>
      </w:tr>
      <w:tr w:rsidR="09267565" w:rsidRPr="00CA0D1C" w14:paraId="1AFCE33D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62F0890" w14:textId="0DD6EF38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1FB07E1" w14:textId="44E5ACB0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Virtual Machine Scale Set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1CD85CE5" w14:textId="7B2D3970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€ 394,32</w:t>
            </w:r>
          </w:p>
        </w:tc>
      </w:tr>
      <w:tr w:rsidR="09267565" w:rsidRPr="00CA0D1C" w14:paraId="4B73BD98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8DF7343" w14:textId="638625EE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2A895F1D" w14:textId="64B2853E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Virtual Machine Scale Set autoscale koeficient 0,2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753D336A" w14:textId="29E6DD13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€ 78,86</w:t>
            </w:r>
          </w:p>
        </w:tc>
      </w:tr>
      <w:tr w:rsidR="09267565" w:rsidRPr="00CA0D1C" w14:paraId="195D0292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6F1C9338" w14:textId="43F03670" w:rsidR="09267565" w:rsidRPr="00CA0D1C" w:rsidRDefault="09267565">
            <w:pPr>
              <w:rPr>
                <w:rFonts w:eastAsia="Calibri" w:cstheme="minorHAnsi"/>
                <w:b w:val="0"/>
                <w:bCs w:val="0"/>
                <w:color w:val="000000" w:themeColor="text1"/>
              </w:rPr>
            </w:pPr>
            <w:r w:rsidRPr="00CA0D1C">
              <w:rPr>
                <w:rFonts w:eastAsia="Calibri" w:cstheme="minorHAnsi"/>
                <w:b w:val="0"/>
                <w:bCs w:val="0"/>
                <w:color w:val="000000" w:themeColor="text1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71363E06" w14:textId="0B856452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Managed storage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5C2E16F4" w14:textId="5C891449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CA0D1C">
              <w:rPr>
                <w:rFonts w:eastAsia="Calibri" w:cstheme="minorHAnsi"/>
                <w:color w:val="000000" w:themeColor="text1"/>
              </w:rPr>
              <w:t>€ 20,49</w:t>
            </w:r>
          </w:p>
        </w:tc>
      </w:tr>
      <w:tr w:rsidR="09267565" w:rsidRPr="00CA0D1C" w14:paraId="750ADC4E" w14:textId="77777777" w:rsidTr="0926756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4E94CD3B" w14:textId="63D150A9" w:rsidR="09267565" w:rsidRPr="00CA0D1C" w:rsidRDefault="09267565">
            <w:pPr>
              <w:rPr>
                <w:rFonts w:eastAsia="Calibri" w:cstheme="minorHAnsi"/>
                <w:b w:val="0"/>
                <w:bCs w:val="0"/>
              </w:rPr>
            </w:pPr>
            <w:r w:rsidRPr="00CA0D1C">
              <w:rPr>
                <w:rFonts w:eastAsia="Calibri" w:cstheme="minorHAnsi"/>
                <w:b w:val="0"/>
                <w:bCs w:val="0"/>
              </w:rPr>
              <w:t>PROD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tcMar>
              <w:left w:w="108" w:type="dxa"/>
              <w:right w:w="108" w:type="dxa"/>
            </w:tcMar>
          </w:tcPr>
          <w:p w14:paraId="19B0F345" w14:textId="58F0EBC7" w:rsidR="09267565" w:rsidRPr="00CA0D1C" w:rsidRDefault="0926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Managed storage autoscale koeficient 0,2</w:t>
            </w: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left w:w="108" w:type="dxa"/>
              <w:right w:w="108" w:type="dxa"/>
            </w:tcMar>
          </w:tcPr>
          <w:p w14:paraId="1AB1C830" w14:textId="266CF5FF" w:rsidR="09267565" w:rsidRPr="00CA0D1C" w:rsidRDefault="09267565" w:rsidP="00CB0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CA0D1C">
              <w:rPr>
                <w:rFonts w:eastAsia="Calibri" w:cstheme="minorHAnsi"/>
              </w:rPr>
              <w:t>€ 4,30</w:t>
            </w:r>
          </w:p>
        </w:tc>
      </w:tr>
      <w:tr w:rsidR="09267565" w:rsidRPr="00CA0D1C" w14:paraId="2CD09781" w14:textId="77777777" w:rsidTr="0926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sz="8" w:space="0" w:color="8EAADB" w:themeColor="accent1" w:themeTint="99"/>
              <w:left w:val="single" w:sz="8" w:space="0" w:color="8EAADB" w:themeColor="accent1" w:themeTint="99"/>
              <w:bottom w:val="single" w:sz="8" w:space="0" w:color="8EAADB" w:themeColor="accent1" w:themeTint="99"/>
              <w:right w:val="nil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6DB277EA" w14:textId="4259DA23" w:rsidR="09267565" w:rsidRPr="00CA0D1C" w:rsidRDefault="006C06F1">
            <w:pPr>
              <w:rPr>
                <w:rFonts w:cstheme="minorHAnsi"/>
              </w:rPr>
            </w:pPr>
            <w:r>
              <w:rPr>
                <w:rFonts w:cstheme="minorHAnsi"/>
              </w:rPr>
              <w:t>CELKEM</w:t>
            </w:r>
          </w:p>
        </w:tc>
        <w:tc>
          <w:tcPr>
            <w:tcW w:w="6555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1EA363F9" w14:textId="4CDF5E93" w:rsidR="09267565" w:rsidRPr="00CA0D1C" w:rsidRDefault="0926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8" w:space="0" w:color="8EAADB" w:themeColor="accent1" w:themeTint="99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60F46EFD" w14:textId="27C99111" w:rsidR="09267565" w:rsidRPr="00CA0D1C" w:rsidRDefault="09267565" w:rsidP="00CB02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FFFFFF" w:themeColor="background1"/>
              </w:rPr>
            </w:pPr>
            <w:r w:rsidRPr="00CA0D1C">
              <w:rPr>
                <w:rFonts w:eastAsia="Calibri" w:cstheme="minorHAnsi"/>
                <w:b/>
                <w:bCs/>
                <w:color w:val="FFFFFF" w:themeColor="background1"/>
              </w:rPr>
              <w:t>€ 5 574,76</w:t>
            </w:r>
          </w:p>
        </w:tc>
      </w:tr>
    </w:tbl>
    <w:p w14:paraId="1299C43A" w14:textId="6DE9F699" w:rsidR="00C810B5" w:rsidRPr="00CA0D1C" w:rsidRDefault="00C810B5" w:rsidP="1813D8BE">
      <w:pPr>
        <w:rPr>
          <w:rFonts w:cstheme="minorHAnsi"/>
        </w:rPr>
      </w:pPr>
    </w:p>
    <w:sectPr w:rsidR="00C810B5" w:rsidRPr="00CA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3AE7" w14:textId="77777777" w:rsidR="00994938" w:rsidRDefault="00994938" w:rsidP="00BD2B31">
      <w:pPr>
        <w:spacing w:after="0" w:line="240" w:lineRule="auto"/>
      </w:pPr>
      <w:r>
        <w:separator/>
      </w:r>
    </w:p>
  </w:endnote>
  <w:endnote w:type="continuationSeparator" w:id="0">
    <w:p w14:paraId="2E4AB591" w14:textId="77777777" w:rsidR="00994938" w:rsidRDefault="00994938" w:rsidP="00BD2B31">
      <w:pPr>
        <w:spacing w:after="0" w:line="240" w:lineRule="auto"/>
      </w:pPr>
      <w:r>
        <w:continuationSeparator/>
      </w:r>
    </w:p>
  </w:endnote>
  <w:endnote w:type="continuationNotice" w:id="1">
    <w:p w14:paraId="1FEC68ED" w14:textId="77777777" w:rsidR="00994938" w:rsidRDefault="00994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2F84" w14:textId="77777777" w:rsidR="00994938" w:rsidRDefault="00994938" w:rsidP="00BD2B31">
      <w:pPr>
        <w:spacing w:after="0" w:line="240" w:lineRule="auto"/>
      </w:pPr>
      <w:r>
        <w:separator/>
      </w:r>
    </w:p>
  </w:footnote>
  <w:footnote w:type="continuationSeparator" w:id="0">
    <w:p w14:paraId="0541BA41" w14:textId="77777777" w:rsidR="00994938" w:rsidRDefault="00994938" w:rsidP="00BD2B31">
      <w:pPr>
        <w:spacing w:after="0" w:line="240" w:lineRule="auto"/>
      </w:pPr>
      <w:r>
        <w:continuationSeparator/>
      </w:r>
    </w:p>
  </w:footnote>
  <w:footnote w:type="continuationNotice" w:id="1">
    <w:p w14:paraId="31B134A3" w14:textId="77777777" w:rsidR="00994938" w:rsidRDefault="0099493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935"/>
    <w:rsid w:val="00024AC4"/>
    <w:rsid w:val="00035B9A"/>
    <w:rsid w:val="0004347F"/>
    <w:rsid w:val="0004458F"/>
    <w:rsid w:val="0005745D"/>
    <w:rsid w:val="00063E15"/>
    <w:rsid w:val="000A5CAE"/>
    <w:rsid w:val="000B41EE"/>
    <w:rsid w:val="000F77F4"/>
    <w:rsid w:val="00104FCB"/>
    <w:rsid w:val="001364B4"/>
    <w:rsid w:val="001606A3"/>
    <w:rsid w:val="001652A3"/>
    <w:rsid w:val="001E4896"/>
    <w:rsid w:val="00220A15"/>
    <w:rsid w:val="00232E7D"/>
    <w:rsid w:val="002534BE"/>
    <w:rsid w:val="00287768"/>
    <w:rsid w:val="00293F08"/>
    <w:rsid w:val="00345DDD"/>
    <w:rsid w:val="00392C22"/>
    <w:rsid w:val="003C0DA5"/>
    <w:rsid w:val="003D2D9A"/>
    <w:rsid w:val="003F6FB9"/>
    <w:rsid w:val="003F73CF"/>
    <w:rsid w:val="0043105C"/>
    <w:rsid w:val="0043348D"/>
    <w:rsid w:val="004414A0"/>
    <w:rsid w:val="00447284"/>
    <w:rsid w:val="0048234D"/>
    <w:rsid w:val="00487E85"/>
    <w:rsid w:val="004B4FA7"/>
    <w:rsid w:val="004C0BBE"/>
    <w:rsid w:val="00535226"/>
    <w:rsid w:val="00546F59"/>
    <w:rsid w:val="00572A1E"/>
    <w:rsid w:val="00583A18"/>
    <w:rsid w:val="005851F1"/>
    <w:rsid w:val="0059115C"/>
    <w:rsid w:val="005958D1"/>
    <w:rsid w:val="005A270A"/>
    <w:rsid w:val="005D43AA"/>
    <w:rsid w:val="006234BF"/>
    <w:rsid w:val="00624AE5"/>
    <w:rsid w:val="00646BD3"/>
    <w:rsid w:val="00653FB9"/>
    <w:rsid w:val="006704B2"/>
    <w:rsid w:val="00675A61"/>
    <w:rsid w:val="00696FC7"/>
    <w:rsid w:val="006A13DB"/>
    <w:rsid w:val="006B254E"/>
    <w:rsid w:val="006C06F1"/>
    <w:rsid w:val="006D7C98"/>
    <w:rsid w:val="006E5377"/>
    <w:rsid w:val="006F5621"/>
    <w:rsid w:val="00706D7C"/>
    <w:rsid w:val="00717D34"/>
    <w:rsid w:val="007231D2"/>
    <w:rsid w:val="00731586"/>
    <w:rsid w:val="00746EC6"/>
    <w:rsid w:val="00756545"/>
    <w:rsid w:val="00796102"/>
    <w:rsid w:val="007A20C8"/>
    <w:rsid w:val="007C2349"/>
    <w:rsid w:val="007D6670"/>
    <w:rsid w:val="00800C3F"/>
    <w:rsid w:val="00836385"/>
    <w:rsid w:val="00854DF6"/>
    <w:rsid w:val="00887483"/>
    <w:rsid w:val="008C0340"/>
    <w:rsid w:val="008C0820"/>
    <w:rsid w:val="008E5ECA"/>
    <w:rsid w:val="00902C74"/>
    <w:rsid w:val="00925E35"/>
    <w:rsid w:val="009639F0"/>
    <w:rsid w:val="00983CEB"/>
    <w:rsid w:val="00994938"/>
    <w:rsid w:val="009C0FC8"/>
    <w:rsid w:val="00A0593C"/>
    <w:rsid w:val="00A16EC2"/>
    <w:rsid w:val="00A25ABB"/>
    <w:rsid w:val="00A93254"/>
    <w:rsid w:val="00AA2990"/>
    <w:rsid w:val="00AA5469"/>
    <w:rsid w:val="00AB1CC1"/>
    <w:rsid w:val="00AB218F"/>
    <w:rsid w:val="00AE36D3"/>
    <w:rsid w:val="00AF6B59"/>
    <w:rsid w:val="00BB6D72"/>
    <w:rsid w:val="00BC2EF9"/>
    <w:rsid w:val="00BD2B31"/>
    <w:rsid w:val="00C54519"/>
    <w:rsid w:val="00C5630C"/>
    <w:rsid w:val="00C810B5"/>
    <w:rsid w:val="00C90743"/>
    <w:rsid w:val="00CA0D1C"/>
    <w:rsid w:val="00CB021C"/>
    <w:rsid w:val="00CC3EA7"/>
    <w:rsid w:val="00CE0873"/>
    <w:rsid w:val="00CE253C"/>
    <w:rsid w:val="00CF04CC"/>
    <w:rsid w:val="00CF2945"/>
    <w:rsid w:val="00D01E00"/>
    <w:rsid w:val="00D53F70"/>
    <w:rsid w:val="00D64331"/>
    <w:rsid w:val="00D76935"/>
    <w:rsid w:val="00D90BF4"/>
    <w:rsid w:val="00DC3664"/>
    <w:rsid w:val="00DE5609"/>
    <w:rsid w:val="00DF5A9E"/>
    <w:rsid w:val="00E066C0"/>
    <w:rsid w:val="00E32FEE"/>
    <w:rsid w:val="00E41E8F"/>
    <w:rsid w:val="00E95BE2"/>
    <w:rsid w:val="00EA1767"/>
    <w:rsid w:val="00EC5774"/>
    <w:rsid w:val="00EE601E"/>
    <w:rsid w:val="00EF6BCC"/>
    <w:rsid w:val="00F17FE0"/>
    <w:rsid w:val="00F27F6E"/>
    <w:rsid w:val="00F405BE"/>
    <w:rsid w:val="00F61E61"/>
    <w:rsid w:val="00F66B17"/>
    <w:rsid w:val="00F770FD"/>
    <w:rsid w:val="00F83D13"/>
    <w:rsid w:val="00FB3575"/>
    <w:rsid w:val="00FC0E1A"/>
    <w:rsid w:val="00FC3130"/>
    <w:rsid w:val="00FE1217"/>
    <w:rsid w:val="03D186F6"/>
    <w:rsid w:val="061EF93C"/>
    <w:rsid w:val="068FE4A3"/>
    <w:rsid w:val="06A32F41"/>
    <w:rsid w:val="087A4FFA"/>
    <w:rsid w:val="09267565"/>
    <w:rsid w:val="0AC73345"/>
    <w:rsid w:val="0B911627"/>
    <w:rsid w:val="0F1343F9"/>
    <w:rsid w:val="13BF228C"/>
    <w:rsid w:val="1813D8BE"/>
    <w:rsid w:val="18D82216"/>
    <w:rsid w:val="1A7BFD3B"/>
    <w:rsid w:val="1C563ADA"/>
    <w:rsid w:val="1D420548"/>
    <w:rsid w:val="1F28740A"/>
    <w:rsid w:val="252F0088"/>
    <w:rsid w:val="25A1051D"/>
    <w:rsid w:val="261E1178"/>
    <w:rsid w:val="26F98C56"/>
    <w:rsid w:val="2A105283"/>
    <w:rsid w:val="2C26AF2D"/>
    <w:rsid w:val="2EF390B3"/>
    <w:rsid w:val="36DA1D14"/>
    <w:rsid w:val="37A682B7"/>
    <w:rsid w:val="38AF987E"/>
    <w:rsid w:val="3A6BE815"/>
    <w:rsid w:val="3EBBF83F"/>
    <w:rsid w:val="40DAF6EC"/>
    <w:rsid w:val="451EB6B4"/>
    <w:rsid w:val="465526FB"/>
    <w:rsid w:val="46E32E90"/>
    <w:rsid w:val="470BCB45"/>
    <w:rsid w:val="511BB6DC"/>
    <w:rsid w:val="51845E95"/>
    <w:rsid w:val="5766C2D7"/>
    <w:rsid w:val="580835D1"/>
    <w:rsid w:val="594D000C"/>
    <w:rsid w:val="5A617D57"/>
    <w:rsid w:val="5F6E6426"/>
    <w:rsid w:val="60D0BEDB"/>
    <w:rsid w:val="6893F90D"/>
    <w:rsid w:val="6A7C5324"/>
    <w:rsid w:val="7694EE5E"/>
    <w:rsid w:val="78BE3B33"/>
    <w:rsid w:val="7E73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C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FA7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nadpis"/>
    <w:link w:val="NzevChar"/>
    <w:uiPriority w:val="99"/>
    <w:qFormat/>
    <w:rsid w:val="00A0593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ind w:left="851"/>
      <w:jc w:val="center"/>
    </w:pPr>
    <w:rPr>
      <w:rFonts w:ascii="Arial" w:eastAsia="Times New Roman" w:hAnsi="Arial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0593C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0593C"/>
    <w:pPr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A0593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059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9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593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B31"/>
  </w:style>
  <w:style w:type="paragraph" w:styleId="Zpat">
    <w:name w:val="footer"/>
    <w:basedOn w:val="Normln"/>
    <w:link w:val="ZpatChar"/>
    <w:uiPriority w:val="99"/>
    <w:unhideWhenUsed/>
    <w:rsid w:val="00BD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B31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ulkaseznamu4zvraznn1">
    <w:name w:val="List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ze">
    <w:name w:val="Revision"/>
    <w:hidden/>
    <w:uiPriority w:val="99"/>
    <w:semiHidden/>
    <w:rsid w:val="00572A1E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0D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0DA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2024-02-29T07:18:00Z</dcterms:created>
  <dcterms:modified xsi:type="dcterms:W3CDTF">2024-02-29T07:18:00Z</dcterms:modified>
</cp:coreProperties>
</file>