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067F5CCA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</w:t>
      </w:r>
      <w:r w:rsidRPr="0052448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="00524487" w:rsidRPr="00515981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478DE7BB" w14:textId="7444E03C" w:rsidR="00FA5ADD" w:rsidRDefault="00DD63FE" w:rsidP="00584C96">
      <w:pPr>
        <w:spacing w:before="120" w:after="120" w:line="300" w:lineRule="atLeast"/>
        <w:jc w:val="center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BD29D3">
        <w:rPr>
          <w:rFonts w:asciiTheme="minorHAnsi" w:hAnsiTheme="minorHAnsi" w:cstheme="minorBidi"/>
          <w:b/>
          <w:color w:val="000000"/>
          <w:sz w:val="24"/>
          <w:szCs w:val="24"/>
          <w:highlight w:val="black"/>
        </w:rPr>
        <w:t>XXXXXXXXXXX</w:t>
      </w:r>
    </w:p>
    <w:p w14:paraId="55C7DBE6" w14:textId="77777777" w:rsidR="00A86772" w:rsidRPr="00781562" w:rsidRDefault="00A86772" w:rsidP="00A8677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</w:t>
      </w:r>
      <w:r w:rsidRPr="0052448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Pr="00DA535E">
        <w:rPr>
          <w:rFonts w:asciiTheme="minorHAnsi" w:hAnsiTheme="minorHAnsi" w:cstheme="minorHAnsi"/>
          <w:b/>
          <w:sz w:val="24"/>
          <w:szCs w:val="24"/>
        </w:rPr>
        <w:t>Zaměstnanecká pojišťovna Škoda</w:t>
      </w:r>
    </w:p>
    <w:p w14:paraId="6F4BE962" w14:textId="77777777" w:rsidR="00A86772" w:rsidRPr="00DA535E" w:rsidRDefault="00A86772" w:rsidP="00A86772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e sídlem: </w:t>
      </w:r>
      <w:r w:rsidRPr="00DA535E">
        <w:rPr>
          <w:rFonts w:asciiTheme="minorHAnsi" w:hAnsiTheme="minorHAnsi" w:cstheme="minorHAnsi"/>
          <w:sz w:val="24"/>
          <w:szCs w:val="24"/>
        </w:rPr>
        <w:t>Husova 302, 293 01 Mladá Boleslav</w:t>
      </w:r>
    </w:p>
    <w:p w14:paraId="4E4544D8" w14:textId="77777777" w:rsidR="00A86772" w:rsidRPr="00FB2DEC" w:rsidRDefault="00A86772" w:rsidP="00A86772">
      <w:pPr>
        <w:spacing w:after="0" w:line="360" w:lineRule="auto"/>
        <w:ind w:right="113"/>
        <w:jc w:val="both"/>
        <w:outlineLvl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astoupena: </w:t>
      </w:r>
      <w:r w:rsidRPr="00DA535E">
        <w:rPr>
          <w:rFonts w:asciiTheme="minorHAnsi" w:hAnsiTheme="minorHAnsi" w:cstheme="minorHAnsi"/>
          <w:sz w:val="24"/>
          <w:szCs w:val="24"/>
        </w:rPr>
        <w:t>Ing. Darina Ulmanová, MBA, ředitelka</w:t>
      </w:r>
    </w:p>
    <w:p w14:paraId="526EF034" w14:textId="77777777" w:rsidR="00A86772" w:rsidRPr="00781562" w:rsidRDefault="00A86772" w:rsidP="00A86772">
      <w:pPr>
        <w:ind w:right="11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DA535E">
        <w:rPr>
          <w:rFonts w:asciiTheme="minorHAnsi" w:hAnsiTheme="minorHAnsi" w:cstheme="minorHAnsi"/>
          <w:sz w:val="24"/>
          <w:szCs w:val="24"/>
        </w:rPr>
        <w:t>46354182</w:t>
      </w:r>
    </w:p>
    <w:p w14:paraId="0501DDA6" w14:textId="77777777" w:rsidR="00A86772" w:rsidRPr="00781562" w:rsidRDefault="00A86772" w:rsidP="00A8677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DA535E">
        <w:rPr>
          <w:rFonts w:asciiTheme="minorHAnsi" w:hAnsiTheme="minorHAnsi" w:cstheme="minorHAnsi"/>
          <w:sz w:val="24"/>
          <w:szCs w:val="24"/>
        </w:rPr>
        <w:t>CZ46354182</w:t>
      </w:r>
    </w:p>
    <w:p w14:paraId="33A0EC37" w14:textId="77777777" w:rsidR="00A86772" w:rsidRPr="00DA535E" w:rsidRDefault="00A86772" w:rsidP="00A86772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Pr="00DA535E">
        <w:rPr>
          <w:rFonts w:asciiTheme="minorHAnsi" w:hAnsiTheme="minorHAnsi" w:cstheme="minorHAnsi"/>
          <w:sz w:val="24"/>
          <w:szCs w:val="24"/>
        </w:rPr>
        <w:t>Městským soudem v Praze, oddíl A, vložka 7541</w:t>
      </w:r>
    </w:p>
    <w:p w14:paraId="3F92DBB0" w14:textId="7BAB6587" w:rsidR="00A86772" w:rsidRPr="00077B5F" w:rsidRDefault="00A86772" w:rsidP="00077B5F">
      <w:pPr>
        <w:spacing w:before="120" w:after="120" w:line="300" w:lineRule="atLeast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DA535E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r w:rsidR="00077B5F" w:rsidRPr="00BD29D3">
        <w:rPr>
          <w:rFonts w:asciiTheme="minorHAnsi" w:hAnsiTheme="minorHAnsi" w:cstheme="minorBidi"/>
          <w:b/>
          <w:color w:val="000000"/>
          <w:sz w:val="24"/>
          <w:szCs w:val="24"/>
          <w:highlight w:val="black"/>
        </w:rPr>
        <w:t>XXXXXXXXXXX</w:t>
      </w:r>
    </w:p>
    <w:p w14:paraId="21665CC6" w14:textId="1D30F1D8" w:rsidR="00997E47" w:rsidRPr="00077B5F" w:rsidRDefault="00A86772" w:rsidP="00077B5F">
      <w:pPr>
        <w:spacing w:before="120" w:after="120" w:line="300" w:lineRule="atLeast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Číslo účtu:</w:t>
      </w:r>
      <w:r w:rsidRPr="00951903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 </w:t>
      </w:r>
      <w:r w:rsidR="00077B5F" w:rsidRPr="00BD29D3">
        <w:rPr>
          <w:rFonts w:asciiTheme="minorHAnsi" w:hAnsiTheme="minorHAnsi" w:cstheme="minorBidi"/>
          <w:b/>
          <w:color w:val="000000"/>
          <w:sz w:val="24"/>
          <w:szCs w:val="24"/>
          <w:highlight w:val="black"/>
        </w:rPr>
        <w:t>XXXXXXXXXXX</w:t>
      </w:r>
    </w:p>
    <w:p w14:paraId="65243D8D" w14:textId="0A986BB6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DB3EA67" w14:textId="2065CB05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524487">
        <w:rPr>
          <w:rStyle w:val="normaltextrun"/>
          <w:rFonts w:asciiTheme="minorHAnsi" w:hAnsiTheme="minorHAnsi" w:cstheme="minorHAnsi"/>
          <w:b/>
          <w:bCs/>
        </w:rPr>
        <w:t>Držitel:</w:t>
      </w:r>
      <w:r w:rsidRPr="00524487">
        <w:rPr>
          <w:rStyle w:val="normaltextrun"/>
          <w:rFonts w:asciiTheme="minorHAnsi" w:hAnsiTheme="minorHAnsi" w:cstheme="minorHAnsi"/>
          <w:bCs/>
        </w:rPr>
        <w:t xml:space="preserve"> </w:t>
      </w:r>
      <w:r w:rsidRPr="00515981">
        <w:rPr>
          <w:rStyle w:val="normaltextrun"/>
          <w:rFonts w:asciiTheme="minorHAnsi" w:hAnsiTheme="minorHAnsi" w:cstheme="minorHAnsi"/>
          <w:b/>
        </w:rPr>
        <w:t xml:space="preserve">Biogen </w:t>
      </w:r>
      <w:proofErr w:type="spellStart"/>
      <w:r w:rsidRPr="00515981">
        <w:rPr>
          <w:rStyle w:val="normaltextrun"/>
          <w:rFonts w:asciiTheme="minorHAnsi" w:hAnsiTheme="minorHAnsi" w:cstheme="minorHAnsi"/>
          <w:b/>
        </w:rPr>
        <w:t>Nether</w:t>
      </w:r>
      <w:r w:rsidR="00584C96">
        <w:rPr>
          <w:rStyle w:val="normaltextrun"/>
          <w:rFonts w:asciiTheme="minorHAnsi" w:hAnsiTheme="minorHAnsi" w:cstheme="minorHAnsi"/>
          <w:b/>
        </w:rPr>
        <w:t>l</w:t>
      </w:r>
      <w:r w:rsidRPr="00515981">
        <w:rPr>
          <w:rStyle w:val="normaltextrun"/>
          <w:rFonts w:asciiTheme="minorHAnsi" w:hAnsiTheme="minorHAnsi" w:cstheme="minorHAnsi"/>
          <w:b/>
        </w:rPr>
        <w:t>ands</w:t>
      </w:r>
      <w:proofErr w:type="spellEnd"/>
      <w:r w:rsidRPr="00515981">
        <w:rPr>
          <w:rStyle w:val="normaltextrun"/>
          <w:rFonts w:asciiTheme="minorHAnsi" w:hAnsiTheme="minorHAnsi" w:cstheme="minorHAnsi"/>
          <w:b/>
        </w:rPr>
        <w:t xml:space="preserve"> B.V.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5A346328" w14:textId="497E8EA2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Se sídlem:</w:t>
      </w:r>
      <w:r w:rsidRPr="00A1731F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Prins</w:t>
      </w:r>
      <w:proofErr w:type="spellEnd"/>
      <w:r w:rsidRPr="00515981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Mauritslaan</w:t>
      </w:r>
      <w:proofErr w:type="spellEnd"/>
      <w:r w:rsidRPr="00515981">
        <w:rPr>
          <w:rStyle w:val="normaltextrun"/>
          <w:rFonts w:asciiTheme="minorHAnsi" w:hAnsiTheme="minorHAnsi" w:cstheme="minorHAnsi"/>
        </w:rPr>
        <w:t xml:space="preserve"> 13-19, 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Badnoevedorp</w:t>
      </w:r>
      <w:proofErr w:type="spellEnd"/>
      <w:r w:rsidRPr="00515981">
        <w:rPr>
          <w:rStyle w:val="normaltextrun"/>
          <w:rFonts w:asciiTheme="minorHAnsi" w:hAnsiTheme="minorHAnsi" w:cstheme="minorHAnsi"/>
        </w:rPr>
        <w:t>, 1171 LP, Nizozemsko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26CCEB65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Registrační číslo:</w:t>
      </w:r>
      <w:r w:rsidRPr="00A1731F">
        <w:rPr>
          <w:rStyle w:val="normaltextrun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34108067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1E6F50D1" w14:textId="7C2A4D5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</w:rPr>
        <w:t>Zapsaný ve veřejném rejstříku</w:t>
      </w:r>
      <w:r w:rsidRPr="00515981">
        <w:rPr>
          <w:rStyle w:val="normaltextrun"/>
          <w:rFonts w:asciiTheme="minorHAnsi" w:hAnsiTheme="minorHAnsi" w:cstheme="minorHAnsi"/>
        </w:rPr>
        <w:t xml:space="preserve"> (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Handelsregister</w:t>
      </w:r>
      <w:proofErr w:type="spellEnd"/>
      <w:r w:rsidRPr="00515981">
        <w:rPr>
          <w:rStyle w:val="normaltextrun"/>
          <w:rFonts w:asciiTheme="minorHAnsi" w:hAnsiTheme="minorHAnsi" w:cstheme="minorHAnsi"/>
        </w:rPr>
        <w:t>) </w:t>
      </w:r>
      <w:r w:rsidRPr="00A1731F">
        <w:rPr>
          <w:rStyle w:val="normaltextrun"/>
          <w:rFonts w:asciiTheme="minorHAnsi" w:hAnsiTheme="minorHAnsi" w:cstheme="minorHAnsi"/>
        </w:rPr>
        <w:t xml:space="preserve">vedeném </w:t>
      </w:r>
      <w:r w:rsidRPr="00515981">
        <w:rPr>
          <w:rStyle w:val="normaltextrun"/>
          <w:rFonts w:asciiTheme="minorHAnsi" w:hAnsiTheme="minorHAnsi" w:cstheme="minorHAnsi"/>
        </w:rPr>
        <w:t xml:space="preserve">Kamer van </w:t>
      </w:r>
      <w:proofErr w:type="spellStart"/>
      <w:r w:rsidRPr="00515981">
        <w:rPr>
          <w:rStyle w:val="normaltextrun"/>
          <w:rFonts w:asciiTheme="minorHAnsi" w:hAnsiTheme="minorHAnsi" w:cstheme="minorHAnsi"/>
        </w:rPr>
        <w:t>Koophandel</w:t>
      </w:r>
      <w:proofErr w:type="spellEnd"/>
      <w:r w:rsidRPr="00A1731F">
        <w:rPr>
          <w:rStyle w:val="eop"/>
          <w:rFonts w:asciiTheme="minorHAnsi" w:hAnsiTheme="minorHAnsi" w:cstheme="minorHAnsi"/>
        </w:rPr>
        <w:t> </w:t>
      </w:r>
    </w:p>
    <w:p w14:paraId="33FE8DE4" w14:textId="7DE5EA3A" w:rsidR="00A1731F" w:rsidRDefault="00C067D1" w:rsidP="00515981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  <w:lang w:eastAsia="en-US"/>
        </w:rPr>
      </w:pPr>
      <w:r w:rsidRPr="00A1731F">
        <w:rPr>
          <w:rStyle w:val="normaltextrun"/>
          <w:rFonts w:asciiTheme="minorHAnsi" w:hAnsiTheme="minorHAnsi" w:cstheme="minorHAnsi"/>
        </w:rPr>
        <w:t>(dále jen „</w:t>
      </w:r>
      <w:r w:rsidRPr="00A1731F">
        <w:rPr>
          <w:rStyle w:val="normaltextrun"/>
          <w:rFonts w:asciiTheme="minorHAnsi" w:hAnsiTheme="minorHAnsi" w:cstheme="minorHAnsi"/>
          <w:b/>
        </w:rPr>
        <w:t>Držitel</w:t>
      </w:r>
      <w:r w:rsidRPr="00A1731F">
        <w:rPr>
          <w:rStyle w:val="normaltextrun"/>
          <w:rFonts w:asciiTheme="minorHAnsi" w:hAnsiTheme="minorHAnsi" w:cstheme="minorHAnsi"/>
        </w:rPr>
        <w:t>“)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42622581" w14:textId="77777777" w:rsidR="00584C96" w:rsidRDefault="00584C96" w:rsidP="00515981">
      <w:pPr>
        <w:pStyle w:val="paragraph"/>
        <w:spacing w:before="0" w:beforeAutospacing="0" w:after="0" w:afterAutospacing="0"/>
        <w:ind w:right="108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4A6AF181" w14:textId="7857BB5D" w:rsid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Style w:val="tabchar"/>
          <w:rFonts w:asciiTheme="minorHAnsi" w:hAnsiTheme="minorHAnsi" w:cstheme="minorHAnsi"/>
        </w:rPr>
      </w:pPr>
      <w:r w:rsidRPr="00515981">
        <w:rPr>
          <w:rStyle w:val="normaltextrun"/>
          <w:rFonts w:asciiTheme="minorHAnsi" w:hAnsiTheme="minorHAnsi" w:cstheme="minorHAnsi"/>
          <w:b/>
          <w:bCs/>
        </w:rPr>
        <w:t>Zastoupený na základě plné moci</w:t>
      </w:r>
      <w:r w:rsidRPr="00DB78EC">
        <w:rPr>
          <w:rStyle w:val="normaltextrun"/>
          <w:rFonts w:asciiTheme="minorHAnsi" w:hAnsiTheme="minorHAnsi" w:cstheme="minorHAnsi"/>
        </w:rPr>
        <w:t xml:space="preserve"> ze dn</w:t>
      </w:r>
      <w:r w:rsidRPr="00A1731F">
        <w:rPr>
          <w:rStyle w:val="normaltextrun"/>
          <w:rFonts w:asciiTheme="minorHAnsi" w:hAnsiTheme="minorHAnsi" w:cstheme="minorHAnsi"/>
        </w:rPr>
        <w:t xml:space="preserve">e </w:t>
      </w:r>
      <w:r w:rsidRPr="00515981">
        <w:rPr>
          <w:rStyle w:val="normaltextrun"/>
          <w:rFonts w:asciiTheme="minorHAnsi" w:hAnsiTheme="minorHAnsi" w:cstheme="minorHAnsi"/>
        </w:rPr>
        <w:t>18. října 2018</w:t>
      </w:r>
      <w:r w:rsidRPr="00A1731F">
        <w:rPr>
          <w:rStyle w:val="eop"/>
          <w:rFonts w:asciiTheme="minorHAnsi" w:hAnsiTheme="minorHAnsi" w:cstheme="minorHAnsi"/>
        </w:rPr>
        <w:t> </w:t>
      </w:r>
      <w:r w:rsidRPr="00A1731F">
        <w:rPr>
          <w:rStyle w:val="normaltextrun"/>
          <w:rFonts w:asciiTheme="minorHAnsi" w:hAnsiTheme="minorHAnsi" w:cstheme="minorHAnsi"/>
          <w:bCs/>
        </w:rPr>
        <w:t>společností: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</w:p>
    <w:p w14:paraId="385E8D61" w14:textId="77777777" w:rsidR="00584C96" w:rsidRDefault="00584C96" w:rsidP="00515981">
      <w:pPr>
        <w:pStyle w:val="paragraph"/>
        <w:spacing w:before="0" w:beforeAutospacing="0" w:after="0" w:afterAutospacing="0"/>
        <w:ind w:right="108"/>
        <w:jc w:val="both"/>
        <w:textAlignment w:val="baseline"/>
        <w:rPr>
          <w:rStyle w:val="normaltextrun"/>
          <w:rFonts w:asciiTheme="minorHAnsi" w:hAnsiTheme="minorHAnsi" w:cstheme="minorHAnsi"/>
          <w:b/>
        </w:rPr>
      </w:pPr>
    </w:p>
    <w:p w14:paraId="1EFC324B" w14:textId="193F9C5E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515981">
        <w:rPr>
          <w:rStyle w:val="normaltextrun"/>
          <w:rFonts w:asciiTheme="minorHAnsi" w:hAnsiTheme="minorHAnsi" w:cstheme="minorHAnsi"/>
          <w:b/>
        </w:rPr>
        <w:t>Biogen (Czech Republic) s.r.o.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4C222270" w14:textId="03251096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Se sídlem: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Praha 4, Na Pankráci 1683/127, PSČ 140 00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54900F8F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IČO: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27566137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35B1B7DE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DIČ: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CZ27566137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7DE78E18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Zapsaná v obchodním rejstříku vedeném</w:t>
      </w:r>
      <w:r w:rsidRPr="00A1731F">
        <w:rPr>
          <w:rStyle w:val="normaltextrun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Městským soudem v Praze, sp. zn. C 114396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374335BE" w14:textId="7777777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F55FF7">
        <w:rPr>
          <w:rStyle w:val="normaltextrun"/>
          <w:rFonts w:asciiTheme="minorHAnsi" w:hAnsiTheme="minorHAnsi" w:cstheme="minorHAnsi"/>
          <w:b/>
        </w:rPr>
        <w:t>Zastoupená:</w:t>
      </w:r>
      <w:r w:rsidRPr="00F55FF7">
        <w:rPr>
          <w:rStyle w:val="tabchar"/>
          <w:rFonts w:asciiTheme="minorHAnsi" w:hAnsiTheme="minorHAnsi" w:cstheme="minorHAnsi"/>
        </w:rPr>
        <w:t xml:space="preserve"> </w:t>
      </w:r>
      <w:r w:rsidRPr="00515981">
        <w:rPr>
          <w:rStyle w:val="normaltextrun"/>
          <w:rFonts w:asciiTheme="minorHAnsi" w:hAnsiTheme="minorHAnsi" w:cstheme="minorHAnsi"/>
        </w:rPr>
        <w:t>MUDr. Martinou Míkovou, jednatelkou / Ing. Pavlem Bohuslavem, jednatelem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287179CA" w14:textId="2D1EE1C3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Bankovní spojení:</w:t>
      </w:r>
      <w:r w:rsidRPr="00A1731F">
        <w:rPr>
          <w:rStyle w:val="normaltextrun"/>
          <w:rFonts w:asciiTheme="minorHAnsi" w:hAnsiTheme="minorHAnsi" w:cstheme="minorHAnsi"/>
        </w:rPr>
        <w:t xml:space="preserve"> </w:t>
      </w:r>
      <w:r w:rsidR="00DD63FE" w:rsidRPr="00BD29D3">
        <w:rPr>
          <w:rStyle w:val="normaltextrun"/>
          <w:rFonts w:asciiTheme="minorHAnsi" w:hAnsiTheme="minorHAnsi" w:cstheme="minorHAnsi"/>
          <w:highlight w:val="black"/>
        </w:rPr>
        <w:t>XXXXXXXXXXX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245A03F7" w14:textId="7893D297" w:rsidR="00C067D1" w:rsidRPr="00A1731F" w:rsidRDefault="00C067D1" w:rsidP="00524487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A1731F">
        <w:rPr>
          <w:rStyle w:val="normaltextrun"/>
          <w:rFonts w:asciiTheme="minorHAnsi" w:hAnsiTheme="minorHAnsi" w:cstheme="minorHAnsi"/>
          <w:b/>
        </w:rPr>
        <w:t>Číslo účtu:</w:t>
      </w:r>
      <w:r w:rsidRPr="00A1731F">
        <w:rPr>
          <w:rStyle w:val="tabchar"/>
          <w:rFonts w:asciiTheme="minorHAnsi" w:hAnsiTheme="minorHAnsi" w:cstheme="minorHAnsi"/>
        </w:rPr>
        <w:t xml:space="preserve"> </w:t>
      </w:r>
      <w:r w:rsidR="00DD63FE" w:rsidRPr="00BD29D3">
        <w:rPr>
          <w:rStyle w:val="normaltextrun"/>
          <w:rFonts w:asciiTheme="minorHAnsi" w:hAnsiTheme="minorHAnsi" w:cstheme="minorHAnsi"/>
          <w:highlight w:val="black"/>
        </w:rPr>
        <w:t>XXXXXXXXXXX</w:t>
      </w:r>
      <w:r w:rsidRPr="00A1731F">
        <w:rPr>
          <w:rStyle w:val="eop"/>
          <w:rFonts w:asciiTheme="minorHAnsi" w:hAnsiTheme="minorHAnsi" w:cstheme="minorHAnsi"/>
        </w:rPr>
        <w:t> </w:t>
      </w:r>
    </w:p>
    <w:p w14:paraId="61266851" w14:textId="58BBC835" w:rsidR="00E4237A" w:rsidRPr="00781562" w:rsidRDefault="00C067D1" w:rsidP="00515981">
      <w:pPr>
        <w:pStyle w:val="paragraph"/>
        <w:spacing w:before="0" w:beforeAutospacing="0" w:after="0" w:afterAutospacing="0" w:line="360" w:lineRule="auto"/>
        <w:textAlignment w:val="baseline"/>
      </w:pPr>
      <w:r w:rsidRPr="00524487">
        <w:rPr>
          <w:rStyle w:val="normaltextrun"/>
          <w:rFonts w:asciiTheme="minorHAnsi" w:hAnsiTheme="minorHAnsi" w:cstheme="minorHAnsi"/>
        </w:rPr>
        <w:t>(dále jen „</w:t>
      </w:r>
      <w:r w:rsidRPr="00524487">
        <w:rPr>
          <w:rStyle w:val="normaltextrun"/>
          <w:rFonts w:asciiTheme="minorHAnsi" w:hAnsiTheme="minorHAnsi" w:cstheme="minorHAnsi"/>
          <w:b/>
        </w:rPr>
        <w:t>Zástupce držitele</w:t>
      </w:r>
      <w:r w:rsidRPr="00524487">
        <w:rPr>
          <w:rStyle w:val="normaltextrun"/>
          <w:rFonts w:asciiTheme="minorHAnsi" w:hAnsiTheme="minorHAnsi" w:cstheme="minorHAnsi"/>
        </w:rPr>
        <w:t>“)</w:t>
      </w:r>
      <w:r w:rsidRPr="00524487">
        <w:rPr>
          <w:rStyle w:val="eop"/>
          <w:rFonts w:asciiTheme="minorHAnsi" w:hAnsiTheme="minorHAnsi" w:cstheme="minorHAnsi"/>
        </w:rPr>
        <w:t> </w:t>
      </w:r>
    </w:p>
    <w:p w14:paraId="1E09D417" w14:textId="3F5D797A" w:rsidR="00F01D2C" w:rsidRPr="006F6D64" w:rsidRDefault="005D1BFF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(Pojišťovna a Držitel dále společně jen jako „</w:t>
      </w:r>
      <w:r w:rsidRPr="00524487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smluvní strany</w:t>
      </w:r>
      <w:r w:rsidRPr="005D1BFF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“</w:t>
      </w:r>
      <w:r w:rsidR="006F6D6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F6D64" w:rsidRPr="00524487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nebo samostatně jako „</w:t>
      </w:r>
      <w:r w:rsidR="006F6D64" w:rsidRPr="00524487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smluvní strana</w:t>
      </w:r>
      <w:r w:rsidR="006F6D64" w:rsidRPr="00524487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“</w:t>
      </w:r>
      <w:r w:rsidRPr="006F6D6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38D4D55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9128C1" w:rsidRPr="009128C1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B78EC">
        <w:rPr>
          <w:rFonts w:asciiTheme="minorHAnsi" w:hAnsiTheme="minorHAnsi" w:cstheme="minorBidi"/>
          <w:color w:val="000000" w:themeColor="text1"/>
          <w:sz w:val="24"/>
          <w:szCs w:val="24"/>
        </w:rPr>
        <w:t>S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mlouvu o limitaci nákladů spojených s hrazením léčivého přípravku </w:t>
      </w:r>
      <w:r w:rsidR="00DD63FE" w:rsidRPr="00BD29D3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</w:t>
      </w:r>
      <w:r w:rsidR="006F6D6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16E1273F" w14:textId="55071523" w:rsidR="009C2675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DB78EC">
        <w:rPr>
          <w:rFonts w:asciiTheme="minorHAnsi" w:hAnsiTheme="minorHAnsi" w:cstheme="minorBidi"/>
          <w:sz w:val="24"/>
          <w:szCs w:val="24"/>
          <w:lang w:val="cs-CZ"/>
        </w:rPr>
        <w:t xml:space="preserve">č. 2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</w:t>
      </w:r>
      <w:r w:rsidR="00FA6647" w:rsidRPr="00033248">
        <w:rPr>
          <w:rFonts w:asciiTheme="minorHAnsi" w:hAnsiTheme="minorHAnsi" w:cstheme="minorBidi"/>
          <w:sz w:val="24"/>
          <w:szCs w:val="24"/>
          <w:lang w:val="cs-CZ"/>
        </w:rPr>
        <w:t>ouvě</w:t>
      </w:r>
      <w:r w:rsidR="25F52948" w:rsidRPr="00515981">
        <w:rPr>
          <w:rFonts w:asciiTheme="minorHAnsi" w:hAnsiTheme="minorHAnsi" w:cstheme="minorBidi"/>
          <w:sz w:val="24"/>
          <w:szCs w:val="24"/>
          <w:lang w:val="cs-CZ"/>
        </w:rPr>
        <w:t xml:space="preserve"> (dále jen “</w:t>
      </w:r>
      <w:r w:rsidR="25F52948" w:rsidRPr="00515981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515981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00515981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17A6F530" w:rsidR="00997E47" w:rsidRPr="00682509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574DA">
        <w:rPr>
          <w:rFonts w:asciiTheme="minorHAnsi" w:hAnsiTheme="minorHAnsi" w:cstheme="minorHAnsi"/>
          <w:color w:val="000000"/>
          <w:sz w:val="24"/>
          <w:szCs w:val="24"/>
        </w:rPr>
        <w:t>X.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574DA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1" w:name="_Hlk85112756"/>
      <w:r w:rsidRPr="00515981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9128C1" w:rsidRPr="009128C1">
        <w:rPr>
          <w:rFonts w:asciiTheme="minorHAnsi" w:hAnsiTheme="minorHAnsi" w:cstheme="minorHAnsi"/>
          <w:i/>
          <w:iCs/>
          <w:color w:val="000000"/>
          <w:sz w:val="24"/>
          <w:szCs w:val="24"/>
          <w:highlight w:val="black"/>
        </w:rPr>
        <w:t>XXXXX</w:t>
      </w:r>
      <w:r w:rsidRPr="00515981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6825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"/>
      <w:r w:rsidRPr="00682509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515981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9128C1" w:rsidRPr="009128C1">
        <w:rPr>
          <w:rFonts w:asciiTheme="minorHAnsi" w:hAnsiTheme="minorHAnsi" w:cstheme="minorHAnsi"/>
          <w:i/>
          <w:iCs/>
          <w:color w:val="000000"/>
          <w:sz w:val="24"/>
          <w:szCs w:val="24"/>
          <w:highlight w:val="black"/>
        </w:rPr>
        <w:t>XXXXX</w:t>
      </w:r>
      <w:r w:rsidR="00E4237A" w:rsidRPr="00515981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682509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047C405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682509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0682509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52E4E1F8" w:rsidR="00997E47" w:rsidRPr="00781562" w:rsidRDefault="008E4705" w:rsidP="00515981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7D6974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</w:t>
      </w:r>
      <w:r w:rsidR="00682509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Smlouvy od </w:t>
      </w:r>
      <w:r w:rsidR="009128C1" w:rsidRPr="009128C1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highlight w:val="black"/>
        </w:rPr>
        <w:t>XXXXX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6CD5ACA8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365FA7D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 xml:space="preserve"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proofErr w:type="gram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6089FAD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2869B0B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79AD8B2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1BFA711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15B285D" w:rsidR="00997E47" w:rsidRPr="00781562" w:rsidRDefault="00B52A36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D03BDA4" w14:textId="0439E771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Za Pojišťovnu: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Za Držitele: </w:t>
      </w:r>
    </w:p>
    <w:p w14:paraId="538F0B07" w14:textId="77777777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1A6EC34" w14:textId="77777777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6BC04681" w14:textId="77777777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6AF5420" w14:textId="77777777" w:rsidR="00263EAF" w:rsidRPr="00524487" w:rsidRDefault="00263EAF" w:rsidP="00263E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Mladé Boleslavi 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dne……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14.2.2024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….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 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V ……</w:t>
      </w:r>
      <w:proofErr w:type="gram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Praze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.…</w:t>
      </w:r>
      <w:proofErr w:type="gramEnd"/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….. dne……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13.2.2024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……. </w:t>
      </w:r>
    </w:p>
    <w:p w14:paraId="058AC8F8" w14:textId="77777777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84C9049" w14:textId="77777777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6C481137" w14:textId="77777777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3C95CE0" w14:textId="77777777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tbl>
      <w:tblPr>
        <w:tblStyle w:val="TableGrid"/>
        <w:tblW w:w="1827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678"/>
      </w:tblGrid>
      <w:tr w:rsidR="00A86772" w:rsidRPr="00F55FF7" w14:paraId="6100FE08" w14:textId="77777777" w:rsidTr="00A86772">
        <w:tc>
          <w:tcPr>
            <w:tcW w:w="4531" w:type="dxa"/>
          </w:tcPr>
          <w:p w14:paraId="0EE804C0" w14:textId="77777777" w:rsidR="00A86772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  <w:p w14:paraId="760AFB76" w14:textId="7029EB48" w:rsidR="00A86772" w:rsidRDefault="00DD4801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D29D3">
              <w:rPr>
                <w:rStyle w:val="normaltextrun"/>
                <w:rFonts w:asciiTheme="minorHAnsi" w:hAnsiTheme="minorHAnsi" w:cstheme="minorHAnsi"/>
                <w:highlight w:val="black"/>
              </w:rPr>
              <w:t>XXXXXXXXXXX</w:t>
            </w:r>
          </w:p>
          <w:p w14:paraId="1E5DC32C" w14:textId="77777777" w:rsidR="00A86772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……………………………………………..</w:t>
            </w:r>
          </w:p>
          <w:p w14:paraId="0E1538A4" w14:textId="77777777" w:rsidR="00A86772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Ing. Darina Ulmanová, MBA</w:t>
            </w:r>
          </w:p>
          <w:p w14:paraId="4BEFBB99" w14:textId="77777777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531" w:type="dxa"/>
          </w:tcPr>
          <w:p w14:paraId="5F2AB442" w14:textId="77777777" w:rsidR="00A86772" w:rsidRPr="00645E56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0452292A" w14:textId="100F5E2B" w:rsidR="00A86772" w:rsidRPr="00645E56" w:rsidRDefault="00DD4801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D29D3">
              <w:rPr>
                <w:rStyle w:val="normaltextrun"/>
                <w:rFonts w:asciiTheme="minorHAnsi" w:hAnsiTheme="minorHAnsi" w:cstheme="minorHAnsi"/>
                <w:highlight w:val="black"/>
              </w:rPr>
              <w:t>XXXXXXXXXXX</w:t>
            </w:r>
          </w:p>
          <w:p w14:paraId="5F01D3EC" w14:textId="77777777" w:rsidR="00A86772" w:rsidRPr="00645E56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……………………………………………..</w:t>
            </w:r>
          </w:p>
          <w:p w14:paraId="46FCC242" w14:textId="642BF041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MUDr. Martina Míková / Ing. Pavel Bohuslav</w:t>
            </w:r>
          </w:p>
        </w:tc>
        <w:tc>
          <w:tcPr>
            <w:tcW w:w="4531" w:type="dxa"/>
          </w:tcPr>
          <w:p w14:paraId="1688DADC" w14:textId="2446D1EA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</w:tcPr>
          <w:p w14:paraId="443FDCA8" w14:textId="1F893389" w:rsidR="00A86772" w:rsidRPr="00645E56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A86772" w:rsidRPr="00F55FF7" w14:paraId="0627E052" w14:textId="77777777" w:rsidTr="00A86772">
        <w:tc>
          <w:tcPr>
            <w:tcW w:w="4531" w:type="dxa"/>
          </w:tcPr>
          <w:p w14:paraId="6AF6DE65" w14:textId="04ACE08F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ředitelka</w:t>
            </w:r>
          </w:p>
        </w:tc>
        <w:tc>
          <w:tcPr>
            <w:tcW w:w="4531" w:type="dxa"/>
          </w:tcPr>
          <w:p w14:paraId="1BBEABC0" w14:textId="772F737C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jednatelka / jednatel</w:t>
            </w:r>
          </w:p>
        </w:tc>
        <w:tc>
          <w:tcPr>
            <w:tcW w:w="4531" w:type="dxa"/>
          </w:tcPr>
          <w:p w14:paraId="7E1E7369" w14:textId="69B54A78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</w:tcPr>
          <w:p w14:paraId="713E82AB" w14:textId="06B7F1A8" w:rsidR="00A86772" w:rsidRPr="00645E56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A86772" w:rsidRPr="00F55FF7" w14:paraId="640DD155" w14:textId="77777777" w:rsidTr="00A86772">
        <w:tc>
          <w:tcPr>
            <w:tcW w:w="4531" w:type="dxa"/>
          </w:tcPr>
          <w:p w14:paraId="43D331F3" w14:textId="726E5C52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Zaměstnanecká pojišťovna Škoda </w:t>
            </w:r>
          </w:p>
        </w:tc>
        <w:tc>
          <w:tcPr>
            <w:tcW w:w="4531" w:type="dxa"/>
          </w:tcPr>
          <w:p w14:paraId="18300521" w14:textId="0ED8B4CC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Biogen (Czech Republic) s.r.o.</w:t>
            </w:r>
          </w:p>
        </w:tc>
        <w:tc>
          <w:tcPr>
            <w:tcW w:w="4531" w:type="dxa"/>
          </w:tcPr>
          <w:p w14:paraId="42D5698E" w14:textId="7CCF9D51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4678" w:type="dxa"/>
          </w:tcPr>
          <w:p w14:paraId="103F362B" w14:textId="59BE5D19" w:rsidR="00A86772" w:rsidRPr="00515981" w:rsidRDefault="00A86772" w:rsidP="00A8677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409387D1" w14:textId="0AA48D3C" w:rsidR="00796012" w:rsidRPr="002C7818" w:rsidRDefault="00796012" w:rsidP="0079601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6CE32DE" w14:textId="77777777" w:rsidR="00796012" w:rsidRDefault="00796012" w:rsidP="00796012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highlight w:val="yellow"/>
          <w:lang w:eastAsia="cs-CZ"/>
        </w:rPr>
      </w:pPr>
    </w:p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47CEB544" w14:textId="2ED78666" w:rsidR="00A87D3A" w:rsidRDefault="00103627" w:rsidP="009E066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265794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– Obchodní tajemství</w:t>
      </w:r>
    </w:p>
    <w:p w14:paraId="71EA868A" w14:textId="06EBF8D5" w:rsidR="00265794" w:rsidRDefault="00265794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777180C7" w14:textId="77777777" w:rsidR="00265794" w:rsidRDefault="00265794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5B5ADDD" w14:textId="030ECE25" w:rsidR="00265794" w:rsidRDefault="00265794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A8B2CE5" w14:textId="21C80042" w:rsidR="00A87D3A" w:rsidRPr="00524487" w:rsidRDefault="00811CB1" w:rsidP="00A87D3A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A87D3A" w:rsidRPr="00524487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cs-CZ"/>
        </w:rPr>
        <w:t xml:space="preserve">SMLOUVY O LIMITACI NÁKLADŮ SPOJENÝCH S HRAZENÍM LÉČIVÉHO PŘÍPRAVKU </w:t>
      </w:r>
      <w:r w:rsidR="00BD29D3" w:rsidRPr="00BD29D3">
        <w:rPr>
          <w:rFonts w:asciiTheme="minorHAnsi" w:eastAsia="Times New Roman" w:hAnsiTheme="minorHAnsi" w:cstheme="minorHAnsi"/>
          <w:b/>
          <w:bCs/>
          <w:iCs/>
          <w:sz w:val="24"/>
          <w:szCs w:val="24"/>
          <w:highlight w:val="black"/>
          <w:u w:val="single"/>
          <w:lang w:eastAsia="cs-CZ"/>
        </w:rPr>
        <w:t>XXXXXXXXXXX</w:t>
      </w:r>
    </w:p>
    <w:p w14:paraId="54405FCA" w14:textId="77777777" w:rsidR="00265794" w:rsidRDefault="00265794" w:rsidP="00524487">
      <w:pPr>
        <w:spacing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D19524D" w14:textId="55D48007" w:rsidR="00A87D3A" w:rsidRPr="00A87D3A" w:rsidRDefault="00811CB1" w:rsidP="0051598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59DA9998" w14:textId="77777777" w:rsidR="00A87D3A" w:rsidRPr="00A87D3A" w:rsidRDefault="00A87D3A" w:rsidP="00A87D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A87D3A">
        <w:rPr>
          <w:rFonts w:eastAsia="Times New Roman"/>
          <w:b/>
          <w:bCs/>
          <w:lang w:eastAsia="cs-CZ"/>
        </w:rPr>
        <w:t> </w:t>
      </w:r>
    </w:p>
    <w:p w14:paraId="32435408" w14:textId="5C3EEFFD" w:rsidR="00A87D3A" w:rsidRDefault="00A87D3A" w:rsidP="006D0B7E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Přípravkem dle této Smlouvy se rozumí a dohodnutá Kompenzace činí: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14:paraId="7589AF66" w14:textId="77777777" w:rsidR="006D0B7E" w:rsidRPr="00524487" w:rsidRDefault="006D0B7E" w:rsidP="00524487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1"/>
        <w:gridCol w:w="1580"/>
        <w:gridCol w:w="2251"/>
        <w:gridCol w:w="4034"/>
      </w:tblGrid>
      <w:tr w:rsidR="006D0B7E" w:rsidRPr="006D0B7E" w14:paraId="708F0129" w14:textId="77777777" w:rsidTr="006D0B7E">
        <w:trPr>
          <w:trHeight w:val="555"/>
        </w:trPr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E72D3C" w14:textId="77777777" w:rsidR="006D0B7E" w:rsidRPr="00524487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524487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Kód SÚKL</w:t>
            </w:r>
            <w:r w:rsidRPr="0052448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BF404C" w14:textId="77777777" w:rsidR="006D0B7E" w:rsidRPr="00524487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524487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Název Přípravku</w:t>
            </w:r>
            <w:r w:rsidRPr="0052448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1273DC" w14:textId="77777777" w:rsidR="006D0B7E" w:rsidRPr="00524487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524487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Doplněk názvu Přípravku</w:t>
            </w:r>
            <w:r w:rsidRPr="0052448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F38701" w14:textId="77777777" w:rsidR="006D0B7E" w:rsidRPr="00524487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524487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Kompenzace</w:t>
            </w:r>
            <w:r w:rsidRPr="0052448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6D0B7E" w:rsidRPr="006D0B7E" w14:paraId="14999F90" w14:textId="77777777" w:rsidTr="006D0B7E">
        <w:trPr>
          <w:trHeight w:val="255"/>
        </w:trPr>
        <w:tc>
          <w:tcPr>
            <w:tcW w:w="12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2C6CE5" w14:textId="20606660" w:rsidR="006D0B7E" w:rsidRPr="00524487" w:rsidRDefault="00BD29D3" w:rsidP="00BD29D3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D29D3">
              <w:rPr>
                <w:rFonts w:asciiTheme="minorHAnsi" w:eastAsia="Times New Roman" w:hAnsiTheme="minorHAnsi" w:cstheme="minorHAnsi"/>
                <w:iCs/>
                <w:sz w:val="24"/>
                <w:szCs w:val="24"/>
                <w:highlight w:val="black"/>
                <w:lang w:eastAsia="cs-CZ"/>
              </w:rPr>
              <w:t>XXXXX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5A4F5A" w14:textId="29E99EFE" w:rsidR="006D0B7E" w:rsidRPr="00524487" w:rsidRDefault="00BD29D3" w:rsidP="00BD29D3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D29D3">
              <w:rPr>
                <w:rFonts w:asciiTheme="minorHAnsi" w:eastAsia="Times New Roman" w:hAnsiTheme="minorHAnsi" w:cstheme="minorHAnsi"/>
                <w:iCs/>
                <w:sz w:val="24"/>
                <w:szCs w:val="24"/>
                <w:highlight w:val="black"/>
                <w:lang w:eastAsia="cs-CZ"/>
              </w:rPr>
              <w:t>XXXXX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31872" w14:textId="6D4E1EED" w:rsidR="006D0B7E" w:rsidRPr="00524487" w:rsidRDefault="00BD29D3" w:rsidP="00BD29D3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BD29D3">
              <w:rPr>
                <w:rFonts w:asciiTheme="minorHAnsi" w:eastAsia="Times New Roman" w:hAnsiTheme="minorHAnsi" w:cstheme="minorHAnsi"/>
                <w:iCs/>
                <w:sz w:val="24"/>
                <w:szCs w:val="24"/>
                <w:highlight w:val="black"/>
                <w:lang w:eastAsia="cs-CZ"/>
              </w:rPr>
              <w:t>XXXXX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A3E6D" w14:textId="6DCA15A1" w:rsidR="00F726C3" w:rsidRPr="00BD29D3" w:rsidRDefault="00BD29D3" w:rsidP="00BD29D3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highlight w:val="black"/>
                <w:lang w:eastAsia="cs-CZ"/>
              </w:rPr>
            </w:pPr>
            <w:r w:rsidRPr="00BD29D3">
              <w:rPr>
                <w:rFonts w:asciiTheme="minorHAnsi" w:eastAsia="Times New Roman" w:hAnsiTheme="minorHAnsi" w:cstheme="minorHAnsi"/>
                <w:iCs/>
                <w:sz w:val="24"/>
                <w:szCs w:val="24"/>
                <w:highlight w:val="black"/>
                <w:u w:val="single"/>
                <w:lang w:eastAsia="cs-CZ"/>
              </w:rPr>
              <w:t>XXXXX</w:t>
            </w:r>
          </w:p>
        </w:tc>
      </w:tr>
      <w:tr w:rsidR="006D0B7E" w:rsidRPr="006D0B7E" w14:paraId="31C59315" w14:textId="77777777" w:rsidTr="006D0B7E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8B011F" w14:textId="77777777" w:rsidR="006D0B7E" w:rsidRPr="00524487" w:rsidRDefault="006D0B7E" w:rsidP="00BD29D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B6E9BD" w14:textId="77777777" w:rsidR="006D0B7E" w:rsidRPr="00524487" w:rsidRDefault="006D0B7E" w:rsidP="00BD29D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1CB94" w14:textId="77777777" w:rsidR="006D0B7E" w:rsidRPr="00524487" w:rsidRDefault="006D0B7E" w:rsidP="00BD29D3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62DD02" w14:textId="51957248" w:rsidR="00F726C3" w:rsidRPr="00BD29D3" w:rsidRDefault="00BD29D3" w:rsidP="00BD29D3">
            <w:pPr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highlight w:val="black"/>
                <w:lang w:eastAsia="cs-CZ"/>
              </w:rPr>
            </w:pPr>
            <w:r w:rsidRPr="00BD29D3">
              <w:rPr>
                <w:rFonts w:asciiTheme="minorHAnsi" w:eastAsia="Times New Roman" w:hAnsiTheme="minorHAnsi" w:cstheme="minorHAnsi"/>
                <w:iCs/>
                <w:sz w:val="24"/>
                <w:szCs w:val="24"/>
                <w:highlight w:val="black"/>
                <w:u w:val="single"/>
                <w:lang w:eastAsia="cs-CZ"/>
              </w:rPr>
              <w:t>XXXXX</w:t>
            </w:r>
          </w:p>
        </w:tc>
      </w:tr>
    </w:tbl>
    <w:p w14:paraId="2B82EED3" w14:textId="6438A059" w:rsidR="006D0B7E" w:rsidRDefault="006D0B7E" w:rsidP="00524487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p w14:paraId="77E43662" w14:textId="4E5E55F8" w:rsidR="00316235" w:rsidRDefault="00316235" w:rsidP="00524487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p w14:paraId="1414F259" w14:textId="0A173AC1" w:rsidR="00316235" w:rsidRDefault="00316235" w:rsidP="00524487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p w14:paraId="5BF720C6" w14:textId="77777777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Za Pojišťovnu: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  <w:t xml:space="preserve">Za Držitele: </w:t>
      </w:r>
    </w:p>
    <w:p w14:paraId="32B13774" w14:textId="77777777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3A929B7" w14:textId="77777777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1BB243C0" w14:textId="77777777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0DDD04E" w14:textId="1B12D134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 w:rsidR="00A86772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Mladé Boleslavi 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dne……</w:t>
      </w:r>
      <w:r w:rsidR="004E41B4">
        <w:rPr>
          <w:rFonts w:asciiTheme="minorHAnsi" w:eastAsia="Times New Roman" w:hAnsiTheme="minorHAnsi" w:cstheme="minorHAnsi"/>
          <w:sz w:val="24"/>
          <w:szCs w:val="24"/>
          <w:lang w:eastAsia="cs-CZ"/>
        </w:rPr>
        <w:t>14.2.2024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….</w:t>
      </w:r>
      <w:r w:rsidR="00796012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  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V ……</w:t>
      </w:r>
      <w:proofErr w:type="gramStart"/>
      <w:r w:rsidR="005E6DCF">
        <w:rPr>
          <w:rFonts w:asciiTheme="minorHAnsi" w:eastAsia="Times New Roman" w:hAnsiTheme="minorHAnsi" w:cstheme="minorHAnsi"/>
          <w:sz w:val="24"/>
          <w:szCs w:val="24"/>
          <w:lang w:eastAsia="cs-CZ"/>
        </w:rPr>
        <w:t>Praze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.…</w:t>
      </w:r>
      <w:proofErr w:type="gramEnd"/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>….. dne……</w:t>
      </w:r>
      <w:r w:rsidR="005E6DCF">
        <w:rPr>
          <w:rFonts w:asciiTheme="minorHAnsi" w:eastAsia="Times New Roman" w:hAnsiTheme="minorHAnsi" w:cstheme="minorHAnsi"/>
          <w:sz w:val="24"/>
          <w:szCs w:val="24"/>
          <w:lang w:eastAsia="cs-CZ"/>
        </w:rPr>
        <w:t>13.2.2024</w:t>
      </w: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……. </w:t>
      </w:r>
    </w:p>
    <w:p w14:paraId="788CF29C" w14:textId="77777777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244464E" w14:textId="77777777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2049ED16" w14:textId="77777777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F193B29" w14:textId="77777777" w:rsidR="00316235" w:rsidRPr="00524487" w:rsidRDefault="00316235" w:rsidP="0031623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524487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6401AB3C" w14:textId="77777777" w:rsidR="00316235" w:rsidRPr="00515981" w:rsidRDefault="00316235" w:rsidP="00515981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TableGrid"/>
        <w:tblW w:w="920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F32B57" w:rsidRPr="00F55FF7" w14:paraId="54700856" w14:textId="77777777" w:rsidTr="00B01871">
        <w:tc>
          <w:tcPr>
            <w:tcW w:w="4531" w:type="dxa"/>
          </w:tcPr>
          <w:p w14:paraId="3F0F76FF" w14:textId="77777777" w:rsidR="00F32B57" w:rsidRPr="00F55FF7" w:rsidRDefault="00F32B57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  <w:p w14:paraId="3E833428" w14:textId="5C4EA256" w:rsidR="00F32B57" w:rsidRPr="00F55FF7" w:rsidRDefault="00DD4801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E66AE">
              <w:rPr>
                <w:rStyle w:val="normaltextrun"/>
                <w:rFonts w:asciiTheme="minorHAnsi" w:hAnsiTheme="minorHAnsi" w:cstheme="minorHAnsi"/>
                <w:highlight w:val="black"/>
              </w:rPr>
              <w:t>XXXXXXXXXXX</w:t>
            </w:r>
          </w:p>
          <w:p w14:paraId="34B9F1E6" w14:textId="054EE3BB" w:rsidR="00F32B57" w:rsidRPr="00F55FF7" w:rsidRDefault="00F32B57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……………………………………………..</w:t>
            </w:r>
          </w:p>
          <w:p w14:paraId="322C37DB" w14:textId="36119A97" w:rsidR="00F32B57" w:rsidRPr="00515981" w:rsidRDefault="00A86772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Ing. Darina Ulmanová, MBA </w:t>
            </w:r>
          </w:p>
        </w:tc>
        <w:tc>
          <w:tcPr>
            <w:tcW w:w="4678" w:type="dxa"/>
          </w:tcPr>
          <w:p w14:paraId="5286607E" w14:textId="77777777" w:rsidR="00F32B57" w:rsidRPr="00645E56" w:rsidRDefault="00F32B57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50D9D49A" w14:textId="6ECAD72F" w:rsidR="00F32B57" w:rsidRPr="00645E56" w:rsidRDefault="00DD4801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BD29D3">
              <w:rPr>
                <w:rStyle w:val="normaltextrun"/>
                <w:rFonts w:asciiTheme="minorHAnsi" w:hAnsiTheme="minorHAnsi" w:cstheme="minorHAnsi"/>
                <w:highlight w:val="black"/>
              </w:rPr>
              <w:t>XXXXXXXXXXX</w:t>
            </w:r>
            <w:r w:rsidRPr="00BD29D3">
              <w:rPr>
                <w:rFonts w:asciiTheme="minorHAnsi" w:hAnsiTheme="minorHAnsi" w:cstheme="minorHAnsi"/>
                <w:highlight w:val="black"/>
              </w:rPr>
              <w:t xml:space="preserve"> </w:t>
            </w:r>
            <w:proofErr w:type="spellStart"/>
            <w:r w:rsidRPr="00BD29D3">
              <w:rPr>
                <w:rStyle w:val="normaltextrun"/>
                <w:rFonts w:asciiTheme="minorHAnsi" w:hAnsiTheme="minorHAnsi" w:cstheme="minorHAnsi"/>
                <w:highlight w:val="black"/>
              </w:rPr>
              <w:t>XXXXXXXXXXX</w:t>
            </w:r>
            <w:proofErr w:type="spellEnd"/>
          </w:p>
          <w:p w14:paraId="7E7FA777" w14:textId="5F440A2A" w:rsidR="00F32B57" w:rsidRPr="00645E56" w:rsidRDefault="00F32B57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……………………………………………..</w:t>
            </w:r>
          </w:p>
          <w:p w14:paraId="6567A69F" w14:textId="278E579F" w:rsidR="00F32B57" w:rsidRPr="00645E56" w:rsidRDefault="00F32B57" w:rsidP="0051598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MUDr. Martina Míková / Ing. Pavel Bohuslav</w:t>
            </w:r>
          </w:p>
        </w:tc>
      </w:tr>
      <w:tr w:rsidR="00F32B57" w:rsidRPr="00F55FF7" w14:paraId="4188B814" w14:textId="77777777" w:rsidTr="00B01871">
        <w:tc>
          <w:tcPr>
            <w:tcW w:w="4531" w:type="dxa"/>
          </w:tcPr>
          <w:p w14:paraId="68FCBEA1" w14:textId="54256E05" w:rsidR="00F32B57" w:rsidRPr="00515981" w:rsidRDefault="00A86772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ředitelka </w:t>
            </w:r>
          </w:p>
        </w:tc>
        <w:tc>
          <w:tcPr>
            <w:tcW w:w="4678" w:type="dxa"/>
          </w:tcPr>
          <w:p w14:paraId="432A1C33" w14:textId="725C6494" w:rsidR="00F32B57" w:rsidRPr="00645E56" w:rsidRDefault="00F32B57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645E56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jednatelka / jednatel</w:t>
            </w:r>
          </w:p>
        </w:tc>
      </w:tr>
      <w:tr w:rsidR="00F32B57" w14:paraId="11F9548C" w14:textId="77777777" w:rsidTr="00B01871">
        <w:tc>
          <w:tcPr>
            <w:tcW w:w="4531" w:type="dxa"/>
          </w:tcPr>
          <w:p w14:paraId="350AB228" w14:textId="3F1FB593" w:rsidR="00F32B57" w:rsidRPr="00515981" w:rsidRDefault="00A86772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Zaměstnanecká pojišťovna Škoda </w:t>
            </w:r>
          </w:p>
        </w:tc>
        <w:tc>
          <w:tcPr>
            <w:tcW w:w="4678" w:type="dxa"/>
          </w:tcPr>
          <w:p w14:paraId="766168AB" w14:textId="45A6CBDF" w:rsidR="00F32B57" w:rsidRPr="00515981" w:rsidRDefault="00F32B57" w:rsidP="006D0B7E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F55FF7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Biogen (Czech Republic) s.r.o.</w:t>
            </w:r>
            <w:r w:rsidR="00B15574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59730B65" w14:textId="77777777" w:rsidR="00316235" w:rsidRDefault="00316235" w:rsidP="006D0B7E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highlight w:val="yellow"/>
          <w:lang w:eastAsia="cs-CZ"/>
        </w:rPr>
      </w:pPr>
    </w:p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D52E" w14:textId="77777777" w:rsidR="001455F5" w:rsidRDefault="001455F5">
      <w:pPr>
        <w:spacing w:after="0" w:line="240" w:lineRule="auto"/>
      </w:pPr>
      <w:r>
        <w:separator/>
      </w:r>
    </w:p>
  </w:endnote>
  <w:endnote w:type="continuationSeparator" w:id="0">
    <w:p w14:paraId="50D183B7" w14:textId="77777777" w:rsidR="001455F5" w:rsidRDefault="0014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7C1A14C0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E59AB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1DEE8" w14:textId="77777777" w:rsidR="001455F5" w:rsidRDefault="001455F5">
      <w:pPr>
        <w:spacing w:after="0" w:line="240" w:lineRule="auto"/>
      </w:pPr>
      <w:r>
        <w:separator/>
      </w:r>
    </w:p>
  </w:footnote>
  <w:footnote w:type="continuationSeparator" w:id="0">
    <w:p w14:paraId="68F722A8" w14:textId="77777777" w:rsidR="001455F5" w:rsidRDefault="0014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60066"/>
    <w:multiLevelType w:val="multilevel"/>
    <w:tmpl w:val="0812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395739248">
    <w:abstractNumId w:val="2"/>
  </w:num>
  <w:num w:numId="2" w16cid:durableId="115948185">
    <w:abstractNumId w:val="2"/>
  </w:num>
  <w:num w:numId="3" w16cid:durableId="465318830">
    <w:abstractNumId w:val="3"/>
  </w:num>
  <w:num w:numId="4" w16cid:durableId="1477648573">
    <w:abstractNumId w:val="6"/>
  </w:num>
  <w:num w:numId="5" w16cid:durableId="1892957944">
    <w:abstractNumId w:val="11"/>
  </w:num>
  <w:num w:numId="6" w16cid:durableId="1270698102">
    <w:abstractNumId w:val="10"/>
  </w:num>
  <w:num w:numId="7" w16cid:durableId="1886595228">
    <w:abstractNumId w:val="1"/>
  </w:num>
  <w:num w:numId="8" w16cid:durableId="1337684198">
    <w:abstractNumId w:val="7"/>
  </w:num>
  <w:num w:numId="9" w16cid:durableId="872694910">
    <w:abstractNumId w:val="5"/>
  </w:num>
  <w:num w:numId="10" w16cid:durableId="175272688">
    <w:abstractNumId w:val="4"/>
  </w:num>
  <w:num w:numId="11" w16cid:durableId="1149589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394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3214195">
    <w:abstractNumId w:val="0"/>
  </w:num>
  <w:num w:numId="14" w16cid:durableId="929462418">
    <w:abstractNumId w:val="9"/>
  </w:num>
  <w:num w:numId="15" w16cid:durableId="1463188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436141326.1"/>
    <w:docVar w:name="DMDocumentLibraryName" w:val="EMEA_DMS"/>
    <w:docVar w:name="DMReference" w:val="436141326-v1\EMEA_DMS"/>
    <w:docVar w:name="OfficeIni" w:val="Prague - CZECH.ini"/>
  </w:docVars>
  <w:rsids>
    <w:rsidRoot w:val="00997E47"/>
    <w:rsid w:val="00005867"/>
    <w:rsid w:val="000300DF"/>
    <w:rsid w:val="00033248"/>
    <w:rsid w:val="0003328C"/>
    <w:rsid w:val="00064DB4"/>
    <w:rsid w:val="00077B5F"/>
    <w:rsid w:val="00090DBC"/>
    <w:rsid w:val="000A1DC7"/>
    <w:rsid w:val="000A6D91"/>
    <w:rsid w:val="000A7E99"/>
    <w:rsid w:val="000C2B74"/>
    <w:rsid w:val="000C76F4"/>
    <w:rsid w:val="000E01EB"/>
    <w:rsid w:val="00103627"/>
    <w:rsid w:val="001455F5"/>
    <w:rsid w:val="001507E7"/>
    <w:rsid w:val="0016115F"/>
    <w:rsid w:val="001633DB"/>
    <w:rsid w:val="00177260"/>
    <w:rsid w:val="00182ABD"/>
    <w:rsid w:val="001A082C"/>
    <w:rsid w:val="001B3A0C"/>
    <w:rsid w:val="001C48C0"/>
    <w:rsid w:val="001E4197"/>
    <w:rsid w:val="0022024F"/>
    <w:rsid w:val="00263EAF"/>
    <w:rsid w:val="00265794"/>
    <w:rsid w:val="00273463"/>
    <w:rsid w:val="002B32D5"/>
    <w:rsid w:val="002F701F"/>
    <w:rsid w:val="003054FA"/>
    <w:rsid w:val="00316235"/>
    <w:rsid w:val="00343933"/>
    <w:rsid w:val="0037723B"/>
    <w:rsid w:val="00382372"/>
    <w:rsid w:val="003E0FD5"/>
    <w:rsid w:val="003E471F"/>
    <w:rsid w:val="003E7580"/>
    <w:rsid w:val="003F55B2"/>
    <w:rsid w:val="00433C70"/>
    <w:rsid w:val="00441C42"/>
    <w:rsid w:val="004476A2"/>
    <w:rsid w:val="004A4034"/>
    <w:rsid w:val="004E41B4"/>
    <w:rsid w:val="00515981"/>
    <w:rsid w:val="00524487"/>
    <w:rsid w:val="00551718"/>
    <w:rsid w:val="005639EB"/>
    <w:rsid w:val="00584C96"/>
    <w:rsid w:val="0058692A"/>
    <w:rsid w:val="005C6AAF"/>
    <w:rsid w:val="005D1BFF"/>
    <w:rsid w:val="005D3277"/>
    <w:rsid w:val="005E6DCF"/>
    <w:rsid w:val="005F6E37"/>
    <w:rsid w:val="006035EC"/>
    <w:rsid w:val="00635E4F"/>
    <w:rsid w:val="00645E56"/>
    <w:rsid w:val="006558F4"/>
    <w:rsid w:val="006676A5"/>
    <w:rsid w:val="00682509"/>
    <w:rsid w:val="006A520E"/>
    <w:rsid w:val="006D0B7E"/>
    <w:rsid w:val="006E7FDE"/>
    <w:rsid w:val="006F6D64"/>
    <w:rsid w:val="007121B8"/>
    <w:rsid w:val="00765B60"/>
    <w:rsid w:val="00781562"/>
    <w:rsid w:val="007926E5"/>
    <w:rsid w:val="00796012"/>
    <w:rsid w:val="007A6931"/>
    <w:rsid w:val="007D3B82"/>
    <w:rsid w:val="007D6974"/>
    <w:rsid w:val="007E4176"/>
    <w:rsid w:val="007F32FD"/>
    <w:rsid w:val="00811CB1"/>
    <w:rsid w:val="008518A9"/>
    <w:rsid w:val="00874E98"/>
    <w:rsid w:val="008910E8"/>
    <w:rsid w:val="008E4705"/>
    <w:rsid w:val="009128C1"/>
    <w:rsid w:val="00913DB4"/>
    <w:rsid w:val="00922D8B"/>
    <w:rsid w:val="009253B7"/>
    <w:rsid w:val="00940C7D"/>
    <w:rsid w:val="00942EB7"/>
    <w:rsid w:val="00951903"/>
    <w:rsid w:val="00962CD8"/>
    <w:rsid w:val="0097680A"/>
    <w:rsid w:val="009826D2"/>
    <w:rsid w:val="00994C22"/>
    <w:rsid w:val="00997E47"/>
    <w:rsid w:val="009A334F"/>
    <w:rsid w:val="009B4999"/>
    <w:rsid w:val="009C2675"/>
    <w:rsid w:val="009C28B8"/>
    <w:rsid w:val="009D08C1"/>
    <w:rsid w:val="009E066B"/>
    <w:rsid w:val="009E66AE"/>
    <w:rsid w:val="009E7BD6"/>
    <w:rsid w:val="00A153AE"/>
    <w:rsid w:val="00A1731F"/>
    <w:rsid w:val="00A5510B"/>
    <w:rsid w:val="00A70912"/>
    <w:rsid w:val="00A86772"/>
    <w:rsid w:val="00A86E5A"/>
    <w:rsid w:val="00A87D3A"/>
    <w:rsid w:val="00AA0372"/>
    <w:rsid w:val="00AA0906"/>
    <w:rsid w:val="00AD34FB"/>
    <w:rsid w:val="00B01871"/>
    <w:rsid w:val="00B05CC0"/>
    <w:rsid w:val="00B15574"/>
    <w:rsid w:val="00B31752"/>
    <w:rsid w:val="00B52A36"/>
    <w:rsid w:val="00B72F44"/>
    <w:rsid w:val="00BC4768"/>
    <w:rsid w:val="00BD29D3"/>
    <w:rsid w:val="00C043C1"/>
    <w:rsid w:val="00C067D1"/>
    <w:rsid w:val="00C16C6C"/>
    <w:rsid w:val="00C2629E"/>
    <w:rsid w:val="00C44812"/>
    <w:rsid w:val="00C574DA"/>
    <w:rsid w:val="00C85D5C"/>
    <w:rsid w:val="00D35E29"/>
    <w:rsid w:val="00D677A0"/>
    <w:rsid w:val="00DB78EC"/>
    <w:rsid w:val="00DD4801"/>
    <w:rsid w:val="00DD63FE"/>
    <w:rsid w:val="00DE59AB"/>
    <w:rsid w:val="00DF01D9"/>
    <w:rsid w:val="00DF33A5"/>
    <w:rsid w:val="00DF3DF9"/>
    <w:rsid w:val="00DFF7EF"/>
    <w:rsid w:val="00E358D5"/>
    <w:rsid w:val="00E3651E"/>
    <w:rsid w:val="00E4237A"/>
    <w:rsid w:val="00E810FA"/>
    <w:rsid w:val="00EA11CE"/>
    <w:rsid w:val="00EE49D5"/>
    <w:rsid w:val="00F01D2C"/>
    <w:rsid w:val="00F07C8E"/>
    <w:rsid w:val="00F12611"/>
    <w:rsid w:val="00F15466"/>
    <w:rsid w:val="00F32B57"/>
    <w:rsid w:val="00F55FF7"/>
    <w:rsid w:val="00F67C3E"/>
    <w:rsid w:val="00F726C3"/>
    <w:rsid w:val="00FA5ADD"/>
    <w:rsid w:val="00FA6647"/>
    <w:rsid w:val="00FC66CD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44A9569D-D406-4388-9B2A-AAD97AFC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AF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al"/>
    <w:rsid w:val="00C067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C067D1"/>
  </w:style>
  <w:style w:type="character" w:customStyle="1" w:styleId="tabchar">
    <w:name w:val="tabchar"/>
    <w:basedOn w:val="DefaultParagraphFont"/>
    <w:rsid w:val="00C067D1"/>
  </w:style>
  <w:style w:type="character" w:customStyle="1" w:styleId="eop">
    <w:name w:val="eop"/>
    <w:basedOn w:val="DefaultParagraphFont"/>
    <w:rsid w:val="00C0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5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6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 E M E A _ D M S ! 4 3 6 1 4 1 3 2 6 . 1 < / d o c u m e n t i d >  
     < s e n d e r i d > P R A M X H < / s e n d e r i d >  
     < s e n d e r e m a i l > M I L E N A . H O F F M A N O V A @ B A K E R M C K E N Z I E . C O M < / s e n d e r e m a i l >  
     < l a s t m o d i f i e d > 2 0 2 4 - 0 2 - 0 8 T 2 2 : 5 1 : 0 0 . 0 0 0 0 0 0 0 + 0 1 : 0 0 < / l a s t m o d i f i e d >  
     < d a t a b a s e > E M E A _ D M S 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8BF8-21C7-47D1-80FB-9B18A82A40D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F589C3F-415C-4674-81C0-FD9B7EDED6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7466bb-fe1d-47a0-b943-8ded565c8e54}" enabled="0" method="" siteId="{7b7466bb-fe1d-47a0-b943-8ded565c8e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Lucie Buresova</cp:lastModifiedBy>
  <cp:revision>3</cp:revision>
  <cp:lastPrinted>2024-02-29T07:35:00Z</cp:lastPrinted>
  <dcterms:created xsi:type="dcterms:W3CDTF">2024-02-29T07:32:00Z</dcterms:created>
  <dcterms:modified xsi:type="dcterms:W3CDTF">2024-02-29T09:29:00Z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-2037919407</vt:i4>
  </property>
  <property fmtid="{D5CDD505-2E9C-101B-9397-08002B2CF9AE}" pid="3" name="_NewReviewCycle">
    <vt:lpwstr/>
  </property>
  <property fmtid="{D5CDD505-2E9C-101B-9397-08002B2CF9AE}" pid="4" name="_EmailSubject">
    <vt:lpwstr>Biogen (Czech Republic) s.r.o. - data message request - BP</vt:lpwstr>
  </property>
  <property fmtid="{D5CDD505-2E9C-101B-9397-08002B2CF9AE}" pid="5" name="_AuthorEmail">
    <vt:lpwstr>TKrajeva@citco.com</vt:lpwstr>
  </property>
  <property fmtid="{D5CDD505-2E9C-101B-9397-08002B2CF9AE}" pid="6" name="_AuthorEmailDisplayName">
    <vt:lpwstr>Krajeva, Tanja    (Citco)</vt:lpwstr>
  </property>
</Properties>
</file>