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E4A5" w14:textId="77777777" w:rsidR="003B6E6F" w:rsidRPr="00EC569D" w:rsidRDefault="003B6E6F" w:rsidP="003B6E6F">
      <w:pPr>
        <w:widowControl w:val="0"/>
        <w:autoSpaceDE w:val="0"/>
        <w:autoSpaceDN w:val="0"/>
        <w:spacing w:after="0" w:line="360" w:lineRule="auto"/>
        <w:ind w:right="1395"/>
        <w:jc w:val="center"/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  <w:t xml:space="preserve">Dodatek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6"/>
          <w14:ligatures w14:val="none"/>
        </w:rPr>
        <w:t xml:space="preserve">č. 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  <w:t>9</w:t>
      </w:r>
    </w:p>
    <w:p w14:paraId="2B604611" w14:textId="79A27328" w:rsidR="003B6E6F" w:rsidRPr="00EC569D" w:rsidRDefault="003B6E6F" w:rsidP="003B6E6F">
      <w:pPr>
        <w:widowControl w:val="0"/>
        <w:autoSpaceDE w:val="0"/>
        <w:autoSpaceDN w:val="0"/>
        <w:spacing w:after="0" w:line="360" w:lineRule="auto"/>
        <w:ind w:right="1395"/>
        <w:jc w:val="center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ke Smlouvě o provádění úklidových prací č. 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274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/201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1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 ze dne 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30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 12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201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1</w:t>
      </w:r>
    </w:p>
    <w:p w14:paraId="5C4783B2" w14:textId="6828BEB0" w:rsidR="003B6E6F" w:rsidRPr="003B6E6F" w:rsidRDefault="003B6E6F" w:rsidP="003B6E6F">
      <w:pPr>
        <w:widowControl w:val="0"/>
        <w:autoSpaceDE w:val="0"/>
        <w:autoSpaceDN w:val="0"/>
        <w:spacing w:before="46" w:after="0" w:line="249" w:lineRule="auto"/>
        <w:ind w:right="405"/>
        <w:jc w:val="both"/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</w:pPr>
      <w:r w:rsidRPr="003B6E6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ve znění ve znění Dodatku č. 1 ze dne 30.12.2012, Dodatku č. 2 ze dne 27.4.2012, Dodatku č. 3 ze dne 26.9.2012, Dodatku č. 4 ze dne 28.2.2014, Dodatku č. 5 ze dne 28.3.2014, Dodatku č. 6 ze dne 28.5.2015,</w:t>
      </w:r>
    </w:p>
    <w:p w14:paraId="3E941B2E" w14:textId="6209A2CB" w:rsidR="003B6E6F" w:rsidRPr="003B6E6F" w:rsidRDefault="003B6E6F" w:rsidP="003B6E6F">
      <w:pPr>
        <w:widowControl w:val="0"/>
        <w:autoSpaceDE w:val="0"/>
        <w:autoSpaceDN w:val="0"/>
        <w:spacing w:before="46" w:after="0" w:line="249" w:lineRule="auto"/>
        <w:ind w:right="405"/>
        <w:jc w:val="both"/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</w:pPr>
      <w:r w:rsidRPr="003B6E6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 č. 7 ze dne 31.1.2019 a Dodatku č. 8 ze dne 20.2.2023</w:t>
      </w:r>
    </w:p>
    <w:p w14:paraId="5906A5B7" w14:textId="77777777" w:rsidR="003B6E6F" w:rsidRDefault="003B6E6F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</w:pPr>
    </w:p>
    <w:p w14:paraId="60C7612D" w14:textId="77777777" w:rsidR="003B6E6F" w:rsidRPr="003B6E6F" w:rsidRDefault="003B6E6F" w:rsidP="003B6E6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</w:pPr>
      <w:bookmarkStart w:id="0" w:name="_Hlk157153341"/>
    </w:p>
    <w:bookmarkEnd w:id="0"/>
    <w:p w14:paraId="5D63E117" w14:textId="5B7253A6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Smluvní strany</w:t>
      </w:r>
    </w:p>
    <w:p w14:paraId="5BBF2391" w14:textId="77777777" w:rsidR="00EC569D" w:rsidRPr="00EC569D" w:rsidRDefault="00EC569D" w:rsidP="003B6E6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15"/>
          <w14:ligatures w14:val="none"/>
        </w:rPr>
      </w:pPr>
    </w:p>
    <w:p w14:paraId="4EC46750" w14:textId="36502E31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Nemocnice Blansko</w:t>
      </w:r>
    </w:p>
    <w:p w14:paraId="2577F7A4" w14:textId="7E285B32" w:rsidR="00E964DF" w:rsidRDefault="00EC569D" w:rsidP="003B6E6F">
      <w:pPr>
        <w:widowControl w:val="0"/>
        <w:autoSpaceDE w:val="0"/>
        <w:autoSpaceDN w:val="0"/>
        <w:spacing w:after="0" w:line="240" w:lineRule="auto"/>
        <w:ind w:right="4763"/>
        <w:jc w:val="both"/>
        <w:outlineLvl w:val="6"/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se sídlem Sadová 1596/33, Blansko, PSČ: 678 31</w:t>
      </w:r>
    </w:p>
    <w:p w14:paraId="5FBC48A5" w14:textId="28F6F73F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ind w:right="4763"/>
        <w:jc w:val="both"/>
        <w:outlineLvl w:val="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IČ: 003 86 634, DIČ: CZ 00386634</w:t>
      </w:r>
    </w:p>
    <w:p w14:paraId="553BC0F3" w14:textId="77777777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zastoupena: MUDr. Vladimírou Danihelkovou, MBA, ředitelkou</w:t>
      </w:r>
    </w:p>
    <w:p w14:paraId="70661067" w14:textId="77777777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ind w:right="2771"/>
        <w:jc w:val="both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bankovní spojení: MONETA Money Bank, a.s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 xml:space="preserve">.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Blansko, </w:t>
      </w:r>
      <w:proofErr w:type="spellStart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č.ú</w:t>
      </w:r>
      <w:proofErr w:type="spellEnd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. 632109514/0600 zapsaná v obchodním rejstříku vedeném KS v Brně, odd. Pr, </w:t>
      </w:r>
      <w:proofErr w:type="spellStart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vl</w:t>
      </w:r>
      <w:proofErr w:type="spellEnd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. 1603</w:t>
      </w:r>
    </w:p>
    <w:p w14:paraId="16902F5D" w14:textId="77777777" w:rsidR="00EC569D" w:rsidRPr="00EC569D" w:rsidRDefault="00EC569D" w:rsidP="003B6E6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5"/>
          <w14:ligatures w14:val="none"/>
        </w:rPr>
      </w:pPr>
    </w:p>
    <w:p w14:paraId="3475C4A6" w14:textId="77777777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jako objednatel na straně jedné (dále jen </w:t>
      </w:r>
      <w:r w:rsidRPr="00EC569D">
        <w:rPr>
          <w:rFonts w:ascii="Times New Roman" w:eastAsia="Times New Roman" w:hAnsi="Times New Roman" w:cs="Times New Roman"/>
          <w:b/>
          <w:color w:val="5D5D5D"/>
          <w:kern w:val="0"/>
          <w:sz w:val="21"/>
          <w14:ligatures w14:val="none"/>
        </w:rPr>
        <w:t>„objednatel")</w:t>
      </w:r>
    </w:p>
    <w:p w14:paraId="2505E12F" w14:textId="77777777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9"/>
          <w:szCs w:val="15"/>
          <w14:ligatures w14:val="none"/>
        </w:rPr>
      </w:pPr>
    </w:p>
    <w:p w14:paraId="6D9C897C" w14:textId="77777777" w:rsidR="00EC569D" w:rsidRPr="00EC569D" w:rsidRDefault="00EC569D" w:rsidP="003B6E6F">
      <w:pPr>
        <w:widowControl w:val="0"/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10"/>
          <w:kern w:val="0"/>
          <w:sz w:val="19"/>
          <w14:ligatures w14:val="none"/>
        </w:rPr>
        <w:t>a</w:t>
      </w:r>
    </w:p>
    <w:p w14:paraId="295349D7" w14:textId="77777777" w:rsidR="00EC569D" w:rsidRPr="00EC569D" w:rsidRDefault="00EC569D" w:rsidP="003B6E6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kern w:val="0"/>
          <w:sz w:val="29"/>
          <w:szCs w:val="15"/>
          <w14:ligatures w14:val="none"/>
        </w:rPr>
      </w:pPr>
    </w:p>
    <w:p w14:paraId="7B44973E" w14:textId="1D0F878C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OLMAN SERVICE</w:t>
      </w:r>
      <w:r w:rsidR="006261E2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 s.r.o.</w:t>
      </w:r>
    </w:p>
    <w:p w14:paraId="2AF9E1AD" w14:textId="77777777" w:rsidR="00E964DF" w:rsidRDefault="00EC569D" w:rsidP="003B6E6F">
      <w:pPr>
        <w:widowControl w:val="0"/>
        <w:autoSpaceDE w:val="0"/>
        <w:autoSpaceDN w:val="0"/>
        <w:spacing w:after="0" w:line="240" w:lineRule="auto"/>
        <w:ind w:right="3807"/>
        <w:jc w:val="both"/>
        <w:outlineLvl w:val="6"/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se sídlem Jakuba Obrovského 1389/lb, Brno, PSČ: 635</w:t>
      </w:r>
      <w:r w:rsidR="00E964D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 00</w:t>
      </w:r>
    </w:p>
    <w:p w14:paraId="116B1312" w14:textId="480086CC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ind w:right="3807"/>
        <w:jc w:val="both"/>
        <w:outlineLvl w:val="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IČ: 262 93</w:t>
      </w:r>
      <w:r w:rsidR="00E964D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 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102</w:t>
      </w:r>
      <w:r w:rsidR="00E964D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, DIČ: CZ26293102</w:t>
      </w:r>
    </w:p>
    <w:p w14:paraId="53C76298" w14:textId="77777777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zastoupena: Mgr. Miroslavem Olejárem, jednatelem</w:t>
      </w:r>
    </w:p>
    <w:p w14:paraId="351C6CC7" w14:textId="6D3F97A1" w:rsidR="006261E2" w:rsidRDefault="00EC569D" w:rsidP="003B6E6F">
      <w:pPr>
        <w:widowControl w:val="0"/>
        <w:autoSpaceDE w:val="0"/>
        <w:autoSpaceDN w:val="0"/>
        <w:spacing w:after="0" w:line="240" w:lineRule="auto"/>
        <w:ind w:right="3666"/>
        <w:jc w:val="both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zapsaná v obchodním rejstříku vedeném KS v Brně, odd. C, </w:t>
      </w:r>
      <w:proofErr w:type="spellStart"/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>vl</w:t>
      </w:r>
      <w:proofErr w:type="spellEnd"/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>.</w:t>
      </w:r>
      <w:r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>42257</w:t>
      </w:r>
    </w:p>
    <w:p w14:paraId="1163BAD2" w14:textId="77777777" w:rsidR="006261E2" w:rsidRDefault="006261E2" w:rsidP="003B6E6F">
      <w:pPr>
        <w:widowControl w:val="0"/>
        <w:autoSpaceDE w:val="0"/>
        <w:autoSpaceDN w:val="0"/>
        <w:spacing w:after="0" w:line="240" w:lineRule="auto"/>
        <w:ind w:right="3666"/>
        <w:jc w:val="both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</w:p>
    <w:p w14:paraId="231E3EE2" w14:textId="1E85E30A" w:rsidR="00EC569D" w:rsidRPr="00EC569D" w:rsidRDefault="00EC569D" w:rsidP="003B6E6F">
      <w:pPr>
        <w:widowControl w:val="0"/>
        <w:autoSpaceDE w:val="0"/>
        <w:autoSpaceDN w:val="0"/>
        <w:spacing w:after="0" w:line="240" w:lineRule="auto"/>
        <w:ind w:right="3666"/>
        <w:jc w:val="both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jako zhotovitel na straně druhé (dále jen </w:t>
      </w:r>
      <w:r w:rsidRPr="00EC569D">
        <w:rPr>
          <w:rFonts w:ascii="Times New Roman" w:eastAsia="Times New Roman" w:hAnsi="Times New Roman" w:cs="Times New Roman"/>
          <w:b/>
          <w:color w:val="5D5D5D"/>
          <w:kern w:val="0"/>
          <w:sz w:val="21"/>
          <w14:ligatures w14:val="none"/>
        </w:rPr>
        <w:t>„zhotovitel")</w:t>
      </w:r>
    </w:p>
    <w:p w14:paraId="17E6067B" w14:textId="77777777" w:rsidR="006261E2" w:rsidRDefault="006261E2" w:rsidP="00EC569D">
      <w:pPr>
        <w:widowControl w:val="0"/>
        <w:autoSpaceDE w:val="0"/>
        <w:autoSpaceDN w:val="0"/>
        <w:spacing w:after="0" w:line="195" w:lineRule="exact"/>
        <w:ind w:left="2008" w:right="2358"/>
        <w:jc w:val="center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</w:p>
    <w:p w14:paraId="55318284" w14:textId="77777777" w:rsidR="003B6E6F" w:rsidRDefault="003B6E6F" w:rsidP="00EC569D">
      <w:pPr>
        <w:widowControl w:val="0"/>
        <w:autoSpaceDE w:val="0"/>
        <w:autoSpaceDN w:val="0"/>
        <w:spacing w:after="0" w:line="195" w:lineRule="exact"/>
        <w:ind w:left="2008" w:right="2358"/>
        <w:jc w:val="center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</w:p>
    <w:p w14:paraId="4E7184FC" w14:textId="77777777" w:rsidR="003B6E6F" w:rsidRPr="003B6E6F" w:rsidRDefault="003B6E6F" w:rsidP="003B6E6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</w:pPr>
    </w:p>
    <w:p w14:paraId="541FC65C" w14:textId="77777777" w:rsidR="003B6E6F" w:rsidRDefault="003B6E6F" w:rsidP="003B6E6F">
      <w:pPr>
        <w:widowControl w:val="0"/>
        <w:autoSpaceDE w:val="0"/>
        <w:autoSpaceDN w:val="0"/>
        <w:spacing w:before="1" w:after="0" w:line="240" w:lineRule="auto"/>
        <w:ind w:right="405"/>
        <w:jc w:val="both"/>
        <w:rPr>
          <w:rFonts w:ascii="Times New Roman" w:eastAsia="Times New Roman" w:hAnsi="Times New Roman" w:cs="Times New Roman"/>
          <w:bCs/>
          <w:color w:val="5D5D5D"/>
          <w:w w:val="105"/>
          <w:kern w:val="0"/>
          <w:sz w:val="21"/>
          <w:szCs w:val="21"/>
          <w14:ligatures w14:val="none"/>
        </w:rPr>
      </w:pPr>
    </w:p>
    <w:p w14:paraId="399B588C" w14:textId="6F380B8B" w:rsidR="00EC569D" w:rsidRPr="00BD1FA9" w:rsidRDefault="003B6E6F" w:rsidP="009E06D4">
      <w:pPr>
        <w:widowControl w:val="0"/>
        <w:autoSpaceDE w:val="0"/>
        <w:autoSpaceDN w:val="0"/>
        <w:spacing w:before="1" w:after="0" w:line="240" w:lineRule="auto"/>
        <w:ind w:right="405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14:ligatures w14:val="none"/>
        </w:rPr>
      </w:pPr>
      <w:r w:rsidRPr="00BD1FA9">
        <w:rPr>
          <w:rFonts w:ascii="Times New Roman" w:eastAsia="Times New Roman" w:hAnsi="Times New Roman" w:cs="Times New Roman"/>
          <w:bCs/>
          <w:color w:val="5D5D5D"/>
          <w:w w:val="105"/>
          <w:kern w:val="0"/>
          <w:sz w:val="21"/>
          <w:szCs w:val="21"/>
          <w14:ligatures w14:val="none"/>
        </w:rPr>
        <w:t>Objednatel a zhotovitel uzavřeli s účinností od 1. 1. 2012 Smlouvu o provádění úklidových prací č. 274/2011, podle níž provádí zhotovitel pro objednatele úklid ve vybraných zdravotnických a provozních prostorách pavilonu jednodenní péče Nemocnice Blansko (dále je Smlouva)</w:t>
      </w:r>
    </w:p>
    <w:p w14:paraId="17A0CF66" w14:textId="77777777" w:rsidR="00EC569D" w:rsidRPr="00BD1FA9" w:rsidRDefault="00EC569D" w:rsidP="009E06D4">
      <w:pPr>
        <w:widowControl w:val="0"/>
        <w:autoSpaceDE w:val="0"/>
        <w:autoSpaceDN w:val="0"/>
        <w:spacing w:before="10" w:after="0" w:line="240" w:lineRule="auto"/>
        <w:ind w:right="405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14:ligatures w14:val="none"/>
        </w:rPr>
      </w:pPr>
    </w:p>
    <w:p w14:paraId="0F413C0C" w14:textId="2FAE49A9" w:rsidR="00EC569D" w:rsidRPr="00BD1FA9" w:rsidRDefault="00EC569D" w:rsidP="009E06D4">
      <w:pPr>
        <w:widowControl w:val="0"/>
        <w:autoSpaceDE w:val="0"/>
        <w:autoSpaceDN w:val="0"/>
        <w:spacing w:after="0" w:line="249" w:lineRule="auto"/>
        <w:ind w:right="405"/>
        <w:jc w:val="both"/>
        <w:outlineLvl w:val="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BD1FA9">
        <w:rPr>
          <w:rFonts w:ascii="Times New Roman" w:eastAsia="Times New Roman" w:hAnsi="Times New Roman" w:cs="Times New Roman"/>
          <w:bCs/>
          <w:color w:val="5D5D5D"/>
          <w:w w:val="105"/>
          <w:kern w:val="0"/>
          <w:sz w:val="21"/>
          <w:szCs w:val="21"/>
          <w14:ligatures w14:val="none"/>
        </w:rPr>
        <w:t xml:space="preserve">Smluvní strany se </w:t>
      </w:r>
      <w:r w:rsidR="003B6E6F" w:rsidRPr="00BD1FA9">
        <w:rPr>
          <w:rFonts w:ascii="Times New Roman" w:eastAsia="Times New Roman" w:hAnsi="Times New Roman" w:cs="Times New Roman"/>
          <w:bCs/>
          <w:color w:val="5D5D5D"/>
          <w:w w:val="105"/>
          <w:kern w:val="0"/>
          <w:sz w:val="21"/>
          <w:szCs w:val="21"/>
          <w14:ligatures w14:val="none"/>
        </w:rPr>
        <w:t xml:space="preserve">na základě žádosti zhotovitele o navýšení ceny služeb </w:t>
      </w:r>
      <w:r w:rsidR="009E06D4" w:rsidRPr="00BD1FA9">
        <w:rPr>
          <w:rFonts w:ascii="Times New Roman" w:eastAsia="Times New Roman" w:hAnsi="Times New Roman" w:cs="Times New Roman"/>
          <w:bCs/>
          <w:color w:val="5D5D5D"/>
          <w:w w:val="105"/>
          <w:kern w:val="0"/>
          <w:sz w:val="21"/>
          <w:szCs w:val="21"/>
          <w14:ligatures w14:val="none"/>
        </w:rPr>
        <w:t xml:space="preserve">z důvodu dlouhodobého nárůstu vstupních nákladů zhotovitele, včetně navýšení minimální mzdy, projednaly tuto podstatnou změnu okolností zvýšením nákladů plnění a dohodly se na zvýšení ceny služeb tak, že s </w:t>
      </w:r>
      <w:r w:rsidRPr="00BD1FA9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účinností </w:t>
      </w:r>
      <w:r w:rsidRPr="00BD1FA9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 xml:space="preserve">od 1.2.2024 </w:t>
      </w:r>
      <w:r w:rsidR="009E06D4" w:rsidRPr="00BD1FA9">
        <w:rPr>
          <w:rFonts w:ascii="Times New Roman" w:eastAsia="Times New Roman" w:hAnsi="Times New Roman" w:cs="Times New Roman"/>
          <w:bCs/>
          <w:color w:val="5D5D5D"/>
          <w:w w:val="105"/>
          <w:kern w:val="0"/>
          <w:sz w:val="21"/>
          <w:szCs w:val="21"/>
          <w14:ligatures w14:val="none"/>
        </w:rPr>
        <w:t>budou</w:t>
      </w:r>
      <w:r w:rsidR="009E06D4" w:rsidRPr="00BD1FA9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 xml:space="preserve"> </w:t>
      </w:r>
      <w:r w:rsidRPr="00BD1FA9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navýšeny jednotkové ceny úklidových prací </w:t>
      </w:r>
      <w:r w:rsidR="009E06D4" w:rsidRPr="00BD1FA9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pravidelného úklidu, vč. mezioperačního úklidu po každém pacientovi, </w:t>
      </w:r>
      <w:r w:rsidRPr="00BD1FA9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 xml:space="preserve">o 9,5 </w:t>
      </w:r>
      <w:r w:rsidRPr="00BD1FA9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% a to tak, jak vyplývá z Přílohy č. 1 - Seznam ploch k úklidu, výměry ploch, kategorie dle zadání a dílčí ceny</w:t>
      </w:r>
      <w:r w:rsidRPr="00BD1FA9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:szCs w:val="21"/>
          <w14:ligatures w14:val="none"/>
        </w:rPr>
        <w:t>.</w:t>
      </w:r>
    </w:p>
    <w:p w14:paraId="0F3B0750" w14:textId="77777777" w:rsidR="003B6E6F" w:rsidRPr="00BD1FA9" w:rsidRDefault="003B6E6F" w:rsidP="009E06D4">
      <w:pPr>
        <w:widowControl w:val="0"/>
        <w:autoSpaceDE w:val="0"/>
        <w:autoSpaceDN w:val="0"/>
        <w:spacing w:after="0" w:line="249" w:lineRule="auto"/>
        <w:ind w:right="405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1698536E" w14:textId="77777777" w:rsidR="00EC569D" w:rsidRPr="00BD1FA9" w:rsidRDefault="00EC569D" w:rsidP="009E06D4">
      <w:pPr>
        <w:widowControl w:val="0"/>
        <w:tabs>
          <w:tab w:val="left" w:pos="8058"/>
        </w:tabs>
        <w:autoSpaceDE w:val="0"/>
        <w:autoSpaceDN w:val="0"/>
        <w:spacing w:before="1" w:after="0" w:line="266" w:lineRule="auto"/>
        <w:ind w:right="405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BD1FA9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>Na základě změn sjednaných v tomto dodatku se ruší původní znění Přílohy č. 1 Smlouvy a nahrazuje se novým zněním Přílohy č. 1, která tvoří přílohu tohoto dodatku.</w:t>
      </w:r>
    </w:p>
    <w:p w14:paraId="6CC55B28" w14:textId="77777777" w:rsidR="00EC569D" w:rsidRDefault="00EC569D" w:rsidP="009E06D4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left="-142" w:right="405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D3D7510" w14:textId="77777777" w:rsidR="003B6E6F" w:rsidRPr="00EC569D" w:rsidRDefault="003B6E6F" w:rsidP="00416755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E7A2A00" w14:textId="77777777" w:rsidR="00EC569D" w:rsidRDefault="00EC569D" w:rsidP="003B6E6F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2A2A2A"/>
          <w:w w:val="11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15"/>
          <w:kern w:val="0"/>
          <w:sz w:val="21"/>
          <w:szCs w:val="21"/>
          <w14:ligatures w14:val="none"/>
        </w:rPr>
        <w:t>III.</w:t>
      </w:r>
    </w:p>
    <w:p w14:paraId="13B6ABDA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6FAA086E" w14:textId="133EAF9F" w:rsid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before="16" w:after="0" w:line="266" w:lineRule="auto"/>
        <w:ind w:left="-142" w:right="1018"/>
        <w:jc w:val="both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 xml:space="preserve">V důsledku změn sjednaných v tomto dodatku se mění </w:t>
      </w:r>
      <w:proofErr w:type="spellStart"/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>ust</w:t>
      </w:r>
      <w:proofErr w:type="spellEnd"/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>. čl. IV.</w:t>
      </w:r>
      <w:r w:rsidR="00BD1FA9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 xml:space="preserve"> bod 1.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>Cena tak, že původní znění se ruší a nahrazuje se novým zněním takto:</w:t>
      </w:r>
    </w:p>
    <w:p w14:paraId="1E124AFC" w14:textId="77777777" w:rsidR="00D20B8F" w:rsidRPr="00EC569D" w:rsidRDefault="00D20B8F" w:rsidP="00416755">
      <w:pPr>
        <w:widowControl w:val="0"/>
        <w:tabs>
          <w:tab w:val="left" w:pos="8058"/>
        </w:tabs>
        <w:autoSpaceDE w:val="0"/>
        <w:autoSpaceDN w:val="0"/>
        <w:spacing w:before="16" w:after="0" w:line="266" w:lineRule="auto"/>
        <w:ind w:left="-142" w:right="1018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69125A45" w14:textId="62ADFB88" w:rsidR="00EC569D" w:rsidRPr="009E06D4" w:rsidRDefault="009E06D4" w:rsidP="009E06D4">
      <w:pPr>
        <w:pStyle w:val="Odstavecseseznamem"/>
        <w:widowControl w:val="0"/>
        <w:numPr>
          <w:ilvl w:val="0"/>
          <w:numId w:val="4"/>
        </w:numPr>
        <w:tabs>
          <w:tab w:val="left" w:pos="805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Objednatel a zhotovitel se dohodli, že za řádné a včasné provedení úklidových prací specifikovaných v této smlouvě a jejich přílohách, zaplatí objednatel zhotoviteli cenu, která je stanovena dohodou smluvních stran takto: </w:t>
      </w:r>
    </w:p>
    <w:p w14:paraId="1529BBA2" w14:textId="77777777" w:rsidR="003B6E6F" w:rsidRDefault="003B6E6F" w:rsidP="00416755">
      <w:pPr>
        <w:widowControl w:val="0"/>
        <w:tabs>
          <w:tab w:val="left" w:pos="8058"/>
        </w:tabs>
        <w:autoSpaceDE w:val="0"/>
        <w:autoSpaceDN w:val="0"/>
        <w:spacing w:before="2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01E0214" w14:textId="7409635F" w:rsidR="00EC569D" w:rsidRPr="00EC569D" w:rsidRDefault="00EC569D" w:rsidP="00BD1FA9">
      <w:pPr>
        <w:widowControl w:val="0"/>
        <w:tabs>
          <w:tab w:val="left" w:pos="8058"/>
        </w:tabs>
        <w:autoSpaceDE w:val="0"/>
        <w:autoSpaceDN w:val="0"/>
        <w:spacing w:after="0" w:line="266" w:lineRule="auto"/>
        <w:ind w:left="-142" w:right="1033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„1.1. Celková cena za pravidelný úklid</w:t>
      </w:r>
      <w:r w:rsidR="00BD1FA9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 xml:space="preserve">, včetně mezioperačního úklidu po každém pacientovi, </w:t>
      </w: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za 1 měsíc je stanovena součtem dílčích cen pro jednotlivé místnosti a oddělení uvedených v příloze č. 1 této</w:t>
      </w:r>
      <w:r w:rsidRPr="00EC569D">
        <w:rPr>
          <w:rFonts w:ascii="Times New Roman" w:eastAsia="Times New Roman" w:hAnsi="Times New Roman" w:cs="Times New Roman"/>
          <w:color w:val="2A2A2A"/>
          <w:spacing w:val="46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smlouvy</w:t>
      </w:r>
      <w:r w:rsidR="00BD1FA9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 xml:space="preserve"> takto</w:t>
      </w: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.</w:t>
      </w:r>
    </w:p>
    <w:p w14:paraId="1A427A28" w14:textId="77777777" w:rsidR="00EC569D" w:rsidRPr="00EC569D" w:rsidRDefault="00EC569D" w:rsidP="00BD1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5"/>
          <w14:ligatures w14:val="none"/>
        </w:rPr>
      </w:pPr>
    </w:p>
    <w:p w14:paraId="6024B870" w14:textId="78E7CA15" w:rsidR="00EC569D" w:rsidRP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Cena bez DPH:   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44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 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160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,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00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Kč</w:t>
      </w: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  </w:t>
      </w:r>
    </w:p>
    <w:p w14:paraId="3D3B4C18" w14:textId="77777777" w:rsidR="00EC569D" w:rsidRP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</w:p>
    <w:p w14:paraId="0736353A" w14:textId="5608A73C" w:rsidR="00EC569D" w:rsidRP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DPH 21 %: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            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9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 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274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,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00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Kč </w:t>
      </w:r>
    </w:p>
    <w:p w14:paraId="3B1E6927" w14:textId="77777777" w:rsidR="00EC569D" w:rsidRP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</w:p>
    <w:p w14:paraId="69A3FC2F" w14:textId="67AAD9A6" w:rsidR="00EC569D" w:rsidRP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Cena s DPH: 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       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53 433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,</w:t>
      </w:r>
      <w:r w:rsidR="00BD1FA9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00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Kč</w:t>
      </w:r>
    </w:p>
    <w:p w14:paraId="20911125" w14:textId="77777777" w:rsid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</w:pPr>
    </w:p>
    <w:p w14:paraId="71424CD9" w14:textId="7BC48550" w:rsidR="00EC569D" w:rsidRDefault="00EC569D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Ostatní ustanovení Smlouvy zůstávají nezměněna.</w:t>
      </w:r>
    </w:p>
    <w:p w14:paraId="6DF627D4" w14:textId="77777777" w:rsidR="00416755" w:rsidRDefault="00416755" w:rsidP="00BD1FA9">
      <w:pPr>
        <w:widowControl w:val="0"/>
        <w:autoSpaceDE w:val="0"/>
        <w:autoSpaceDN w:val="0"/>
        <w:spacing w:before="9" w:after="0" w:line="240" w:lineRule="auto"/>
        <w:ind w:left="-142"/>
        <w:jc w:val="both"/>
        <w:outlineLvl w:val="7"/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</w:pPr>
    </w:p>
    <w:p w14:paraId="4886F306" w14:textId="67539B10" w:rsidR="00416755" w:rsidRPr="00EC569D" w:rsidRDefault="00416755" w:rsidP="00BD1FA9">
      <w:pPr>
        <w:widowControl w:val="0"/>
        <w:autoSpaceDE w:val="0"/>
        <w:autoSpaceDN w:val="0"/>
        <w:spacing w:before="9" w:after="0" w:line="240" w:lineRule="auto"/>
        <w:ind w:left="-142"/>
        <w:jc w:val="center"/>
        <w:outlineLvl w:val="7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IV.</w:t>
      </w:r>
    </w:p>
    <w:p w14:paraId="178B0ED0" w14:textId="77777777" w:rsidR="00EC569D" w:rsidRPr="00EC569D" w:rsidRDefault="00EC569D" w:rsidP="00BD1FA9">
      <w:pPr>
        <w:widowControl w:val="0"/>
        <w:autoSpaceDE w:val="0"/>
        <w:autoSpaceDN w:val="0"/>
        <w:spacing w:before="10"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BDE4A5C" w14:textId="0079AB92" w:rsidR="00EC569D" w:rsidRPr="00EC569D" w:rsidRDefault="00EC569D" w:rsidP="00BD1FA9">
      <w:pPr>
        <w:widowControl w:val="0"/>
        <w:autoSpaceDE w:val="0"/>
        <w:autoSpaceDN w:val="0"/>
        <w:spacing w:before="1" w:after="0" w:line="266" w:lineRule="auto"/>
        <w:ind w:left="-142" w:right="1023"/>
        <w:jc w:val="both"/>
        <w:outlineLvl w:val="7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 xml:space="preserve">Smluvní strany prohlašují, že uzavření dodatku nepředstavuje zejména s ohledem na důvody, </w:t>
      </w:r>
      <w:r w:rsidR="00BD1FA9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o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bsah a rozsah změn podstatnou změnu práv a povinností vyplývajících ze</w:t>
      </w:r>
      <w:r w:rsidRPr="00EC569D">
        <w:rPr>
          <w:rFonts w:ascii="Times New Roman" w:eastAsia="Times New Roman" w:hAnsi="Times New Roman" w:cs="Times New Roman"/>
          <w:color w:val="545454"/>
          <w:spacing w:val="13"/>
          <w:w w:val="110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Smlouvy.</w:t>
      </w:r>
    </w:p>
    <w:p w14:paraId="59D783D6" w14:textId="77777777" w:rsidR="00EC569D" w:rsidRPr="00EC569D" w:rsidRDefault="00EC569D" w:rsidP="00BD1FA9">
      <w:pPr>
        <w:widowControl w:val="0"/>
        <w:autoSpaceDE w:val="0"/>
        <w:autoSpaceDN w:val="0"/>
        <w:spacing w:before="7"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0DD9D3E" w14:textId="6F42369B" w:rsidR="00416755" w:rsidRDefault="00416755" w:rsidP="00BD1FA9">
      <w:pPr>
        <w:widowControl w:val="0"/>
        <w:autoSpaceDE w:val="0"/>
        <w:autoSpaceDN w:val="0"/>
        <w:spacing w:after="0" w:line="261" w:lineRule="auto"/>
        <w:ind w:left="-142" w:right="1040"/>
        <w:jc w:val="both"/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Tento dodatek nabývá platnosti dnem podpisu smluvních stran a účinností dnem 1. 2. 2024.</w:t>
      </w:r>
    </w:p>
    <w:p w14:paraId="3BE98F78" w14:textId="295D9296" w:rsidR="00EC569D" w:rsidRPr="00EC569D" w:rsidRDefault="00EC569D" w:rsidP="00BD1FA9">
      <w:pPr>
        <w:widowControl w:val="0"/>
        <w:autoSpaceDE w:val="0"/>
        <w:autoSpaceDN w:val="0"/>
        <w:spacing w:after="0" w:line="261" w:lineRule="auto"/>
        <w:ind w:left="-142" w:right="104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Smluvní strany se dohodly, že tento dodatek uveřejnění v registru smluv</w:t>
      </w:r>
      <w:r w:rsidRPr="00EC569D">
        <w:rPr>
          <w:rFonts w:ascii="Times New Roman" w:eastAsia="Times New Roman" w:hAnsi="Times New Roman" w:cs="Times New Roman"/>
          <w:color w:val="545454"/>
          <w:spacing w:val="19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objednatel.</w:t>
      </w:r>
    </w:p>
    <w:p w14:paraId="0A31C98F" w14:textId="77777777" w:rsidR="00EC569D" w:rsidRPr="00EC569D" w:rsidRDefault="00EC569D" w:rsidP="00BD1FA9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30E3A0F" w14:textId="39303CD4" w:rsidR="00EC569D" w:rsidRPr="00EC569D" w:rsidRDefault="00EC569D" w:rsidP="00BD1FA9">
      <w:pPr>
        <w:widowControl w:val="0"/>
        <w:autoSpaceDE w:val="0"/>
        <w:autoSpaceDN w:val="0"/>
        <w:spacing w:after="0" w:line="261" w:lineRule="auto"/>
        <w:ind w:left="-142" w:right="1034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Tento dodatek je vyhotoven ve dvou exemplářích s tím, že po jednom obdrží každá ze smluvních stran. Účastníci shodně a výslovně prohlašují, že obsahu této listiny dobře porozuměli a podepisují ji ze své pravé, vážné a svobodné vůle, což stvrzují podpisy</w:t>
      </w:r>
      <w:r w:rsidRPr="00EC569D">
        <w:rPr>
          <w:rFonts w:ascii="Times New Roman" w:eastAsia="Times New Roman" w:hAnsi="Times New Roman" w:cs="Times New Roman"/>
          <w:color w:val="545454"/>
          <w:spacing w:val="-15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pod touto listinou.</w:t>
      </w:r>
    </w:p>
    <w:p w14:paraId="43D61363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6B290D0" w14:textId="77777777" w:rsidR="00EC569D" w:rsidRPr="00EC569D" w:rsidRDefault="00EC569D" w:rsidP="00EC569D">
      <w:pPr>
        <w:widowControl w:val="0"/>
        <w:autoSpaceDE w:val="0"/>
        <w:autoSpaceDN w:val="0"/>
        <w:spacing w:before="8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B6A38DB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Přílohy:</w:t>
      </w:r>
    </w:p>
    <w:p w14:paraId="0513F35E" w14:textId="78405F53" w:rsidR="00EC569D" w:rsidRPr="00EC569D" w:rsidRDefault="00EC569D" w:rsidP="00EC569D">
      <w:pPr>
        <w:widowControl w:val="0"/>
        <w:autoSpaceDE w:val="0"/>
        <w:autoSpaceDN w:val="0"/>
        <w:spacing w:before="24" w:after="0" w:line="540" w:lineRule="auto"/>
        <w:ind w:left="-142" w:right="2771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t xml:space="preserve">Příloha č. 1 </w:t>
      </w:r>
      <w:r w:rsidRPr="00EC569D">
        <w:rPr>
          <w:rFonts w:ascii="Times New Roman" w:eastAsia="Times New Roman" w:hAnsi="Times New Roman" w:cs="Times New Roman"/>
          <w:color w:val="3B3B3B"/>
          <w:w w:val="105"/>
          <w:kern w:val="0"/>
          <w:sz w:val="18"/>
          <w:szCs w:val="18"/>
          <w14:ligatures w14:val="none"/>
        </w:rPr>
        <w:t xml:space="preserve">-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t xml:space="preserve">Seznam ploch k úklidu, výměry ploch, kategorie dle zadání a dílčí ceny </w:t>
      </w:r>
    </w:p>
    <w:p w14:paraId="714B015B" w14:textId="77777777" w:rsidR="00EC569D" w:rsidRPr="00EC569D" w:rsidRDefault="00EC569D" w:rsidP="00EC569D">
      <w:pPr>
        <w:widowControl w:val="0"/>
        <w:autoSpaceDE w:val="0"/>
        <w:autoSpaceDN w:val="0"/>
        <w:spacing w:before="6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06C4B9D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350B0E59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184D7110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3C83AB20" w14:textId="77777777" w:rsidR="00416755" w:rsidRDefault="00416755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5E7D45B1" w14:textId="77777777" w:rsidR="00416755" w:rsidRDefault="00416755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4072F4CD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6C1959E3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72CDCE1B" w14:textId="0D316BBE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 xml:space="preserve">____________________________                         _____________________________________          </w:t>
      </w:r>
    </w:p>
    <w:p w14:paraId="72BC7015" w14:textId="3B5478CA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                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>za</w:t>
      </w:r>
      <w:r w:rsidRPr="00EC569D">
        <w:rPr>
          <w:rFonts w:ascii="Times New Roman" w:eastAsia="Times New Roman" w:hAnsi="Times New Roman" w:cs="Times New Roman"/>
          <w:color w:val="2A2A2A"/>
          <w:spacing w:val="-27"/>
          <w:w w:val="110"/>
          <w:kern w:val="0"/>
          <w:sz w:val="18"/>
          <w:szCs w:val="18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zhotovitele                                                                      </w:t>
      </w:r>
      <w:r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        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     </w:t>
      </w:r>
      <w:r w:rsidRPr="00EC569D">
        <w:rPr>
          <w:rFonts w:ascii="Times New Roman" w:eastAsia="Times New Roman" w:hAnsi="Times New Roman" w:cs="Times New Roman"/>
          <w:color w:val="676767"/>
          <w:w w:val="105"/>
          <w:kern w:val="0"/>
          <w:sz w:val="18"/>
          <w:szCs w:val="18"/>
          <w14:ligatures w14:val="none"/>
        </w:rPr>
        <w:t>za objednatele</w:t>
      </w:r>
    </w:p>
    <w:p w14:paraId="0C703304" w14:textId="77CFCBD7" w:rsidR="00EC569D" w:rsidRPr="00EC569D" w:rsidRDefault="00EC569D" w:rsidP="00EC569D">
      <w:pPr>
        <w:widowControl w:val="0"/>
        <w:autoSpaceDE w:val="0"/>
        <w:autoSpaceDN w:val="0"/>
        <w:spacing w:before="24" w:after="0" w:line="240" w:lineRule="auto"/>
        <w:ind w:left="-142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Mgr. Miroslav </w:t>
      </w:r>
      <w:proofErr w:type="gramStart"/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>Olejár,</w:t>
      </w:r>
      <w:r w:rsidR="006261E2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spacing w:val="-35"/>
          <w:w w:val="110"/>
          <w:kern w:val="0"/>
          <w:sz w:val="18"/>
          <w:szCs w:val="18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>jednatel</w:t>
      </w:r>
      <w:proofErr w:type="gramEnd"/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      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>MUDr. Vladimíra Danihelková, MBA, ředitelka</w:t>
      </w:r>
    </w:p>
    <w:p w14:paraId="2CAFFB1B" w14:textId="4761E204" w:rsidR="00EC569D" w:rsidRPr="00EC569D" w:rsidRDefault="00EC569D" w:rsidP="00EC569D">
      <w:pPr>
        <w:widowControl w:val="0"/>
        <w:autoSpaceDE w:val="0"/>
        <w:autoSpaceDN w:val="0"/>
        <w:spacing w:after="0" w:line="261" w:lineRule="auto"/>
        <w:ind w:left="-142" w:right="1218"/>
        <w:outlineLvl w:val="7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F0641FC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534C1DC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4C454879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2E47172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5FFE84C" w14:textId="50ED3246" w:rsidR="00F33CB0" w:rsidRDefault="00EC569D" w:rsidP="00E964DF">
      <w:pPr>
        <w:widowControl w:val="0"/>
        <w:tabs>
          <w:tab w:val="left" w:pos="2805"/>
          <w:tab w:val="left" w:pos="7980"/>
        </w:tabs>
        <w:autoSpaceDE w:val="0"/>
        <w:autoSpaceDN w:val="0"/>
        <w:spacing w:after="0" w:line="240" w:lineRule="auto"/>
        <w:ind w:left="-142"/>
        <w:rPr>
          <w:i/>
          <w:color w:val="2A2A2A"/>
          <w:w w:val="105"/>
          <w:sz w:val="17"/>
        </w:rPr>
      </w:pPr>
      <w:r w:rsidRPr="00EC569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ab/>
      </w:r>
      <w:r w:rsidR="00E964DF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ab/>
      </w:r>
    </w:p>
    <w:p w14:paraId="4E64EC3E" w14:textId="357F8560" w:rsidR="00EC569D" w:rsidRDefault="00EC569D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461F94F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691181F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5DE89A7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6E77F61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sectPr w:rsidR="00416755" w:rsidSect="009E06D4">
          <w:footerReference w:type="default" r:id="rId7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28EC42E2" w14:textId="61D771C8" w:rsidR="00F33CB0" w:rsidRDefault="00416755" w:rsidP="00BD1FA9">
      <w:pPr>
        <w:widowControl w:val="0"/>
        <w:autoSpaceDE w:val="0"/>
        <w:autoSpaceDN w:val="0"/>
        <w:spacing w:before="24" w:after="0" w:line="540" w:lineRule="auto"/>
        <w:ind w:left="-142" w:right="2771"/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lastRenderedPageBreak/>
        <w:t xml:space="preserve">Příloha č. 1 </w:t>
      </w:r>
      <w:r w:rsidRPr="00EC569D">
        <w:rPr>
          <w:rFonts w:ascii="Times New Roman" w:eastAsia="Times New Roman" w:hAnsi="Times New Roman" w:cs="Times New Roman"/>
          <w:color w:val="3B3B3B"/>
          <w:w w:val="105"/>
          <w:kern w:val="0"/>
          <w:sz w:val="18"/>
          <w:szCs w:val="18"/>
          <w14:ligatures w14:val="none"/>
        </w:rPr>
        <w:t xml:space="preserve">-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t>Seznam ploch k úklidu, výměry ploch, kategorie dle zadání a dílčí ceny</w:t>
      </w:r>
    </w:p>
    <w:p w14:paraId="0985023A" w14:textId="501C9012" w:rsidR="00BD1FA9" w:rsidRDefault="00BD1FA9" w:rsidP="00BD1FA9">
      <w:pPr>
        <w:widowControl w:val="0"/>
        <w:autoSpaceDE w:val="0"/>
        <w:autoSpaceDN w:val="0"/>
        <w:spacing w:before="24" w:after="0" w:line="540" w:lineRule="auto"/>
        <w:ind w:left="-142" w:right="2771"/>
      </w:pPr>
      <w:r w:rsidRPr="00BD1FA9">
        <w:rPr>
          <w:noProof/>
          <w:lang w:eastAsia="cs-CZ"/>
        </w:rPr>
        <w:drawing>
          <wp:inline distT="0" distB="0" distL="0" distR="0" wp14:anchorId="6ED11F39" wp14:editId="16D9C6C5">
            <wp:extent cx="9777730" cy="5122545"/>
            <wp:effectExtent l="0" t="0" r="0" b="1905"/>
            <wp:docPr id="1197153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8140" w14:textId="77777777" w:rsidR="000E7395" w:rsidRDefault="000E7395" w:rsidP="000E7395">
      <w:pPr>
        <w:rPr>
          <w:rFonts w:ascii="Calibri" w:eastAsia="Times New Roman" w:hAnsi="Calibri" w:cs="Calibri"/>
          <w:sz w:val="16"/>
          <w:szCs w:val="16"/>
        </w:rPr>
      </w:pPr>
    </w:p>
    <w:p w14:paraId="161EE4F4" w14:textId="099304DF" w:rsidR="000E7395" w:rsidRDefault="000E7395" w:rsidP="000E7395">
      <w:r w:rsidRPr="000E7395">
        <w:rPr>
          <w:noProof/>
          <w:lang w:eastAsia="cs-CZ"/>
        </w:rPr>
        <w:lastRenderedPageBreak/>
        <w:drawing>
          <wp:inline distT="0" distB="0" distL="0" distR="0" wp14:anchorId="7B16C1FD" wp14:editId="6442063C">
            <wp:extent cx="9777730" cy="4985385"/>
            <wp:effectExtent l="0" t="0" r="0" b="5715"/>
            <wp:docPr id="214040100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8303" w14:textId="302B08BF" w:rsidR="000E7395" w:rsidRDefault="000E7395" w:rsidP="000E7395">
      <w:pPr>
        <w:tabs>
          <w:tab w:val="left" w:pos="1125"/>
        </w:tabs>
      </w:pPr>
      <w:r>
        <w:tab/>
      </w:r>
    </w:p>
    <w:p w14:paraId="2F55052D" w14:textId="77777777" w:rsidR="000E7395" w:rsidRDefault="000E7395" w:rsidP="000E7395">
      <w:pPr>
        <w:tabs>
          <w:tab w:val="left" w:pos="1125"/>
        </w:tabs>
      </w:pPr>
    </w:p>
    <w:p w14:paraId="00544939" w14:textId="77777777" w:rsidR="000E7395" w:rsidRDefault="000E7395" w:rsidP="000E7395">
      <w:pPr>
        <w:tabs>
          <w:tab w:val="left" w:pos="1125"/>
        </w:tabs>
      </w:pPr>
    </w:p>
    <w:p w14:paraId="09265560" w14:textId="03066044" w:rsidR="000E7395" w:rsidRDefault="000E7395" w:rsidP="000E7395">
      <w:pPr>
        <w:tabs>
          <w:tab w:val="left" w:pos="1125"/>
        </w:tabs>
      </w:pPr>
      <w:r w:rsidRPr="000E7395">
        <w:rPr>
          <w:noProof/>
          <w:lang w:eastAsia="cs-CZ"/>
        </w:rPr>
        <w:lastRenderedPageBreak/>
        <w:drawing>
          <wp:inline distT="0" distB="0" distL="0" distR="0" wp14:anchorId="0266F77E" wp14:editId="1A2B8859">
            <wp:extent cx="9777730" cy="4574540"/>
            <wp:effectExtent l="0" t="0" r="0" b="0"/>
            <wp:docPr id="14027038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3A93" w14:textId="77777777" w:rsidR="000E7395" w:rsidRDefault="000E7395" w:rsidP="000E7395">
      <w:pPr>
        <w:rPr>
          <w:rFonts w:ascii="Calibri" w:eastAsia="Times New Roman" w:hAnsi="Calibri" w:cs="Calibri"/>
          <w:sz w:val="16"/>
          <w:szCs w:val="16"/>
        </w:rPr>
      </w:pPr>
    </w:p>
    <w:p w14:paraId="7AD189BE" w14:textId="71148AC8" w:rsidR="000E7395" w:rsidRPr="000E7395" w:rsidRDefault="000E7395" w:rsidP="000E7395">
      <w:pPr>
        <w:tabs>
          <w:tab w:val="left" w:pos="4800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  <w:bookmarkStart w:id="1" w:name="_GoBack"/>
      <w:bookmarkEnd w:id="1"/>
    </w:p>
    <w:sectPr w:rsidR="000E7395" w:rsidRPr="000E7395" w:rsidSect="00BC3C69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70534" w14:textId="77777777" w:rsidR="00EC569D" w:rsidRDefault="00EC569D" w:rsidP="00EC569D">
      <w:pPr>
        <w:spacing w:after="0" w:line="240" w:lineRule="auto"/>
      </w:pPr>
      <w:r>
        <w:separator/>
      </w:r>
    </w:p>
  </w:endnote>
  <w:endnote w:type="continuationSeparator" w:id="0">
    <w:p w14:paraId="22AE5E7F" w14:textId="77777777" w:rsidR="00EC569D" w:rsidRDefault="00EC569D" w:rsidP="00EC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284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AFCB52" w14:textId="06F3B58D" w:rsidR="00E964DF" w:rsidRPr="00E964DF" w:rsidRDefault="00E964DF" w:rsidP="00E964DF">
            <w:pPr>
              <w:pStyle w:val="Zpat"/>
              <w:jc w:val="center"/>
              <w:rPr>
                <w:i/>
                <w:color w:val="2A2A2A"/>
                <w:w w:val="105"/>
                <w:sz w:val="20"/>
                <w:szCs w:val="20"/>
              </w:rPr>
            </w:pPr>
            <w:r w:rsidRPr="00E964DF">
              <w:rPr>
                <w:i/>
                <w:color w:val="2A2A2A"/>
                <w:w w:val="105"/>
                <w:sz w:val="20"/>
                <w:szCs w:val="20"/>
              </w:rPr>
              <w:t xml:space="preserve">Dodatek č. </w:t>
            </w:r>
            <w:r w:rsidR="00BD1FA9">
              <w:rPr>
                <w:i/>
                <w:color w:val="2A2A2A"/>
                <w:w w:val="105"/>
                <w:sz w:val="20"/>
                <w:szCs w:val="20"/>
              </w:rPr>
              <w:t>9</w:t>
            </w:r>
            <w:r w:rsidRPr="00E964DF">
              <w:rPr>
                <w:i/>
                <w:color w:val="2A2A2A"/>
                <w:w w:val="105"/>
                <w:sz w:val="20"/>
                <w:szCs w:val="20"/>
              </w:rPr>
              <w:t xml:space="preserve"> ke Smlouvě </w:t>
            </w:r>
            <w:r w:rsidRPr="00E964DF">
              <w:rPr>
                <w:color w:val="2A2A2A"/>
                <w:w w:val="105"/>
                <w:sz w:val="20"/>
                <w:szCs w:val="20"/>
              </w:rPr>
              <w:t xml:space="preserve">o </w:t>
            </w:r>
            <w:r w:rsidRPr="00E964DF">
              <w:rPr>
                <w:i/>
                <w:color w:val="2A2A2A"/>
                <w:w w:val="105"/>
                <w:sz w:val="20"/>
                <w:szCs w:val="20"/>
              </w:rPr>
              <w:t xml:space="preserve">provádění úklidových prací č. </w:t>
            </w:r>
            <w:r w:rsidR="00BD1FA9">
              <w:rPr>
                <w:i/>
                <w:color w:val="2A2A2A"/>
                <w:w w:val="105"/>
                <w:sz w:val="20"/>
                <w:szCs w:val="20"/>
              </w:rPr>
              <w:t>274</w:t>
            </w:r>
            <w:r w:rsidRPr="00E964DF">
              <w:rPr>
                <w:i/>
                <w:color w:val="2A2A2A"/>
                <w:w w:val="105"/>
                <w:sz w:val="20"/>
                <w:szCs w:val="20"/>
              </w:rPr>
              <w:t>/201</w:t>
            </w:r>
            <w:r w:rsidR="00BD1FA9">
              <w:rPr>
                <w:i/>
                <w:color w:val="2A2A2A"/>
                <w:w w:val="105"/>
                <w:sz w:val="20"/>
                <w:szCs w:val="20"/>
              </w:rPr>
              <w:t>1</w:t>
            </w:r>
          </w:p>
          <w:p w14:paraId="1A2C5D1B" w14:textId="5F278896" w:rsidR="00E964DF" w:rsidRPr="00E964DF" w:rsidRDefault="00E964DF">
            <w:pPr>
              <w:pStyle w:val="Zpat"/>
              <w:jc w:val="right"/>
              <w:rPr>
                <w:sz w:val="20"/>
                <w:szCs w:val="20"/>
              </w:rPr>
            </w:pPr>
            <w:r w:rsidRPr="00E964DF">
              <w:rPr>
                <w:sz w:val="20"/>
                <w:szCs w:val="20"/>
              </w:rPr>
              <w:t xml:space="preserve">Stránka </w:t>
            </w:r>
            <w:r w:rsidRPr="00E964DF">
              <w:rPr>
                <w:b/>
                <w:bCs/>
                <w:sz w:val="20"/>
                <w:szCs w:val="20"/>
              </w:rPr>
              <w:fldChar w:fldCharType="begin"/>
            </w:r>
            <w:r w:rsidRPr="00E964DF">
              <w:rPr>
                <w:b/>
                <w:bCs/>
                <w:sz w:val="20"/>
                <w:szCs w:val="20"/>
              </w:rPr>
              <w:instrText>PAGE</w:instrText>
            </w:r>
            <w:r w:rsidRPr="00E964DF">
              <w:rPr>
                <w:b/>
                <w:bCs/>
                <w:sz w:val="20"/>
                <w:szCs w:val="20"/>
              </w:rPr>
              <w:fldChar w:fldCharType="separate"/>
            </w:r>
            <w:r w:rsidR="000A383C">
              <w:rPr>
                <w:b/>
                <w:bCs/>
                <w:noProof/>
                <w:sz w:val="20"/>
                <w:szCs w:val="20"/>
              </w:rPr>
              <w:t>5</w:t>
            </w:r>
            <w:r w:rsidRPr="00E964DF">
              <w:rPr>
                <w:b/>
                <w:bCs/>
                <w:sz w:val="20"/>
                <w:szCs w:val="20"/>
              </w:rPr>
              <w:fldChar w:fldCharType="end"/>
            </w:r>
            <w:r w:rsidRPr="00E964DF">
              <w:rPr>
                <w:sz w:val="20"/>
                <w:szCs w:val="20"/>
              </w:rPr>
              <w:t xml:space="preserve"> z </w:t>
            </w:r>
            <w:r w:rsidRPr="00E964DF">
              <w:rPr>
                <w:b/>
                <w:bCs/>
                <w:sz w:val="20"/>
                <w:szCs w:val="20"/>
              </w:rPr>
              <w:fldChar w:fldCharType="begin"/>
            </w:r>
            <w:r w:rsidRPr="00E964DF">
              <w:rPr>
                <w:b/>
                <w:bCs/>
                <w:sz w:val="20"/>
                <w:szCs w:val="20"/>
              </w:rPr>
              <w:instrText>NUMPAGES</w:instrText>
            </w:r>
            <w:r w:rsidRPr="00E964DF">
              <w:rPr>
                <w:b/>
                <w:bCs/>
                <w:sz w:val="20"/>
                <w:szCs w:val="20"/>
              </w:rPr>
              <w:fldChar w:fldCharType="separate"/>
            </w:r>
            <w:r w:rsidR="000A383C">
              <w:rPr>
                <w:b/>
                <w:bCs/>
                <w:noProof/>
                <w:sz w:val="20"/>
                <w:szCs w:val="20"/>
              </w:rPr>
              <w:t>5</w:t>
            </w:r>
            <w:r w:rsidRPr="00E964D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645B4" w14:textId="7CF034CB" w:rsidR="006261E2" w:rsidRDefault="006261E2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F8507" w14:textId="77777777" w:rsidR="00EC569D" w:rsidRDefault="00EC569D" w:rsidP="00EC569D">
      <w:pPr>
        <w:spacing w:after="0" w:line="240" w:lineRule="auto"/>
      </w:pPr>
      <w:r>
        <w:separator/>
      </w:r>
    </w:p>
  </w:footnote>
  <w:footnote w:type="continuationSeparator" w:id="0">
    <w:p w14:paraId="0A672480" w14:textId="77777777" w:rsidR="00EC569D" w:rsidRDefault="00EC569D" w:rsidP="00EC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449"/>
    <w:multiLevelType w:val="hybridMultilevel"/>
    <w:tmpl w:val="041E73B6"/>
    <w:lvl w:ilvl="0" w:tplc="04050013">
      <w:start w:val="1"/>
      <w:numFmt w:val="upperRoman"/>
      <w:lvlText w:val="%1."/>
      <w:lvlJc w:val="righ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CC0364F"/>
    <w:multiLevelType w:val="hybridMultilevel"/>
    <w:tmpl w:val="3A680FE2"/>
    <w:lvl w:ilvl="0" w:tplc="04050013">
      <w:start w:val="1"/>
      <w:numFmt w:val="upperRoman"/>
      <w:lvlText w:val="%1."/>
      <w:lvlJc w:val="righ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0644D32"/>
    <w:multiLevelType w:val="hybridMultilevel"/>
    <w:tmpl w:val="A1AE39E8"/>
    <w:lvl w:ilvl="0" w:tplc="B4D4CB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9A40450"/>
    <w:multiLevelType w:val="hybridMultilevel"/>
    <w:tmpl w:val="38CC4A72"/>
    <w:lvl w:ilvl="0" w:tplc="04050013">
      <w:start w:val="1"/>
      <w:numFmt w:val="upperRoman"/>
      <w:lvlText w:val="%1."/>
      <w:lvlJc w:val="righ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9D"/>
    <w:rsid w:val="000A383C"/>
    <w:rsid w:val="000E7395"/>
    <w:rsid w:val="00253B2E"/>
    <w:rsid w:val="003B6E6F"/>
    <w:rsid w:val="00416755"/>
    <w:rsid w:val="004A12D5"/>
    <w:rsid w:val="0055167C"/>
    <w:rsid w:val="00570950"/>
    <w:rsid w:val="006261E2"/>
    <w:rsid w:val="00636028"/>
    <w:rsid w:val="007A681E"/>
    <w:rsid w:val="00940BD1"/>
    <w:rsid w:val="009E06D4"/>
    <w:rsid w:val="00BC3C69"/>
    <w:rsid w:val="00BD1FA9"/>
    <w:rsid w:val="00CD39BE"/>
    <w:rsid w:val="00D20B8F"/>
    <w:rsid w:val="00E00E19"/>
    <w:rsid w:val="00E964DF"/>
    <w:rsid w:val="00EC569D"/>
    <w:rsid w:val="00F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738B8"/>
  <w15:chartTrackingRefBased/>
  <w15:docId w15:val="{49430FF3-D4B7-40BF-B917-E8E6FD1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755"/>
  </w:style>
  <w:style w:type="paragraph" w:styleId="Nadpis1">
    <w:name w:val="heading 1"/>
    <w:basedOn w:val="Normln"/>
    <w:next w:val="Normln"/>
    <w:link w:val="Nadpis1Char"/>
    <w:uiPriority w:val="9"/>
    <w:qFormat/>
    <w:rsid w:val="00EC5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6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6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5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C5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6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6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6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69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56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569D"/>
  </w:style>
  <w:style w:type="paragraph" w:styleId="Zhlav">
    <w:name w:val="header"/>
    <w:basedOn w:val="Normln"/>
    <w:link w:val="ZhlavChar"/>
    <w:uiPriority w:val="99"/>
    <w:unhideWhenUsed/>
    <w:rsid w:val="00E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69D"/>
  </w:style>
  <w:style w:type="paragraph" w:styleId="Zpat">
    <w:name w:val="footer"/>
    <w:basedOn w:val="Normln"/>
    <w:link w:val="ZpatChar"/>
    <w:uiPriority w:val="99"/>
    <w:unhideWhenUsed/>
    <w:rsid w:val="00E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69D"/>
  </w:style>
  <w:style w:type="character" w:styleId="Hypertextovodkaz">
    <w:name w:val="Hyperlink"/>
    <w:basedOn w:val="Standardnpsmoodstavce"/>
    <w:uiPriority w:val="99"/>
    <w:semiHidden/>
    <w:unhideWhenUsed/>
    <w:rsid w:val="00E00E1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0E19"/>
    <w:rPr>
      <w:color w:val="954F72"/>
      <w:u w:val="single"/>
    </w:rPr>
  </w:style>
  <w:style w:type="paragraph" w:customStyle="1" w:styleId="msonormal0">
    <w:name w:val="msonormal"/>
    <w:basedOn w:val="Normln"/>
    <w:rsid w:val="00E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E00E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font6">
    <w:name w:val="font6"/>
    <w:basedOn w:val="Normln"/>
    <w:rsid w:val="00E00E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cs-CZ"/>
      <w14:ligatures w14:val="none"/>
    </w:rPr>
  </w:style>
  <w:style w:type="paragraph" w:customStyle="1" w:styleId="font7">
    <w:name w:val="font7"/>
    <w:basedOn w:val="Normln"/>
    <w:rsid w:val="00E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CD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Olejár</dc:creator>
  <cp:keywords/>
  <dc:description/>
  <cp:lastModifiedBy>Straka Antonín</cp:lastModifiedBy>
  <cp:revision>2</cp:revision>
  <cp:lastPrinted>2024-01-26T09:09:00Z</cp:lastPrinted>
  <dcterms:created xsi:type="dcterms:W3CDTF">2024-02-29T10:05:00Z</dcterms:created>
  <dcterms:modified xsi:type="dcterms:W3CDTF">2024-02-29T10:05:00Z</dcterms:modified>
</cp:coreProperties>
</file>