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8"/>
          <w:szCs w:val="28"/>
        </w:rPr>
      </w:pPr>
      <w:r>
        <w:rPr>
          <w:rFonts w:ascii="Arial CE,Bold" w:hAnsi="Arial CE,Bold" w:cs="Arial CE,Bold"/>
          <w:b/>
          <w:bCs/>
          <w:sz w:val="28"/>
          <w:szCs w:val="28"/>
        </w:rPr>
        <w:t>Příloha č. 1 - Oceněný soupis prací změn závazku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Kód: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</w:rPr>
      </w:pPr>
      <w:r>
        <w:rPr>
          <w:rFonts w:ascii="Arial CE,Bold" w:hAnsi="Arial CE,Bold" w:cs="Arial CE,Bold"/>
          <w:b/>
          <w:bCs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KSO: CC-CZ: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Místo: Datum: 8. 1. 2024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Projektant: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Poznámka: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Cena bez DPH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základní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snížená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Cena s DPH v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</w:rPr>
      </w:pPr>
      <w:proofErr w:type="spellStart"/>
      <w:r>
        <w:rPr>
          <w:rFonts w:ascii="Arial CE,Bold" w:hAnsi="Arial CE,Bold" w:cs="Arial CE,Bold"/>
          <w:b/>
          <w:bCs/>
        </w:rPr>
        <w:t>Tvršický</w:t>
      </w:r>
      <w:proofErr w:type="spellEnd"/>
      <w:r>
        <w:rPr>
          <w:rFonts w:ascii="Arial CE,Bold" w:hAnsi="Arial CE,Bold" w:cs="Arial CE,Bold"/>
          <w:b/>
          <w:bCs/>
        </w:rPr>
        <w:t xml:space="preserve"> </w:t>
      </w:r>
      <w:proofErr w:type="gramStart"/>
      <w:r>
        <w:rPr>
          <w:rFonts w:ascii="Arial CE,Bold" w:hAnsi="Arial CE,Bold" w:cs="Arial CE,Bold"/>
          <w:b/>
          <w:bCs/>
        </w:rPr>
        <w:t>vodovod - šachta</w:t>
      </w:r>
      <w:proofErr w:type="gramEnd"/>
      <w:r>
        <w:rPr>
          <w:rFonts w:ascii="Arial CE,Bold" w:hAnsi="Arial CE,Bold" w:cs="Arial CE,Bold"/>
          <w:b/>
          <w:bCs/>
        </w:rPr>
        <w:t xml:space="preserve"> č.3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-456 419,90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Sazba daně Základ daně Výše daně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21,00%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E,Bold" w:hAnsi="Arial CE,Bold" w:cs="Arial CE,Bold"/>
          <w:b/>
          <w:bCs/>
          <w:sz w:val="20"/>
          <w:szCs w:val="20"/>
        </w:rPr>
        <w:t>-456 419,90 -95 848,18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12,00%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E,Bold" w:hAnsi="Arial CE,Bold" w:cs="Arial CE,Bold"/>
          <w:b/>
          <w:bCs/>
          <w:sz w:val="20"/>
          <w:szCs w:val="20"/>
        </w:rPr>
        <w:t>0,00 0,00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CZK -552 268,08</w:t>
      </w:r>
    </w:p>
    <w:p w:rsidR="00A9204E" w:rsidRDefault="00BE799E" w:rsidP="00BE79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Strana 1 z</w:t>
      </w:r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2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8"/>
          <w:szCs w:val="28"/>
        </w:rPr>
      </w:pPr>
      <w:r>
        <w:rPr>
          <w:rFonts w:ascii="Arial CE,Bold" w:hAnsi="Arial CE,Bold" w:cs="Arial CE,Bold"/>
          <w:b/>
          <w:bCs/>
          <w:sz w:val="28"/>
          <w:szCs w:val="28"/>
        </w:rPr>
        <w:t>REKAPITULACE OBJEKTŮ STAVBY A SOUPISŮ PRACÍ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Kód: dodatek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</w:rPr>
      </w:pPr>
      <w:r>
        <w:rPr>
          <w:rFonts w:ascii="Arial CE,Bold" w:hAnsi="Arial CE,Bold" w:cs="Arial CE,Bold"/>
          <w:b/>
          <w:bCs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Místo: Datum: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Zadavatel: Projektant: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Zhotovitel: Zpracovatel: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Náklady stavby celkem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</w:rPr>
      </w:pPr>
      <w:r>
        <w:rPr>
          <w:rFonts w:ascii="Arial CE,Bold" w:hAnsi="Arial CE,Bold" w:cs="Arial CE,Bold"/>
          <w:b/>
          <w:bCs/>
        </w:rPr>
        <w:t>STA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</w:rPr>
      </w:pPr>
      <w:r>
        <w:rPr>
          <w:rFonts w:ascii="Arial CE,Bold" w:hAnsi="Arial CE,Bold" w:cs="Arial CE,Bold"/>
          <w:b/>
          <w:bCs/>
        </w:rPr>
        <w:t>STA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</w:rPr>
      </w:pPr>
      <w:r>
        <w:rPr>
          <w:rFonts w:ascii="Arial CE,Bold" w:hAnsi="Arial CE,Bold" w:cs="Arial CE,Bold"/>
          <w:b/>
          <w:bCs/>
        </w:rPr>
        <w:t>STA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</w:rPr>
      </w:pP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technický dozor investora stavbyvedoucí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Povodí Ohře, státní podnik INZET, s.r.o.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 CE,Bold" w:hAnsi="Arial CE,Bold" w:cs="Arial CE,Bold"/>
          <w:b/>
          <w:bCs/>
        </w:rPr>
        <w:t xml:space="preserve">03 Ostatní a vedlejší náklady </w:t>
      </w:r>
      <w:r>
        <w:rPr>
          <w:rFonts w:ascii="Arial" w:hAnsi="Arial" w:cs="Arial"/>
        </w:rPr>
        <w:t>-14 835,00 -17 950,35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Popis Cena bez DPH [CZK] Cena s DPH [CZK]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 CE,Bold" w:hAnsi="Arial CE,Bold" w:cs="Arial CE,Bold"/>
          <w:b/>
          <w:bCs/>
        </w:rPr>
        <w:t xml:space="preserve">SO 01 Šachta č. 3 – konstrukce </w:t>
      </w:r>
      <w:r>
        <w:rPr>
          <w:rFonts w:ascii="Arial" w:hAnsi="Arial" w:cs="Arial"/>
        </w:rPr>
        <w:t>-219 574,83 -265 685,54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-456 419,90 -552 268,08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 CE,Bold" w:hAnsi="Arial CE,Bold" w:cs="Arial CE,Bold"/>
          <w:b/>
          <w:bCs/>
        </w:rPr>
        <w:t xml:space="preserve">02 PS 01 Šachta č. 3 – technologie </w:t>
      </w:r>
      <w:r>
        <w:rPr>
          <w:rFonts w:ascii="Arial" w:hAnsi="Arial" w:cs="Arial"/>
        </w:rPr>
        <w:t>-222 010,07 -268 632,18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</w:rPr>
      </w:pPr>
      <w:proofErr w:type="spellStart"/>
      <w:r>
        <w:rPr>
          <w:rFonts w:ascii="Arial CE,Bold" w:hAnsi="Arial CE,Bold" w:cs="Arial CE,Bold"/>
          <w:b/>
          <w:bCs/>
        </w:rPr>
        <w:t>Tvršický</w:t>
      </w:r>
      <w:proofErr w:type="spellEnd"/>
      <w:r>
        <w:rPr>
          <w:rFonts w:ascii="Arial CE,Bold" w:hAnsi="Arial CE,Bold" w:cs="Arial CE,Bold"/>
          <w:b/>
          <w:bCs/>
        </w:rPr>
        <w:t xml:space="preserve"> </w:t>
      </w:r>
      <w:proofErr w:type="gramStart"/>
      <w:r>
        <w:rPr>
          <w:rFonts w:ascii="Arial CE,Bold" w:hAnsi="Arial CE,Bold" w:cs="Arial CE,Bold"/>
          <w:b/>
          <w:bCs/>
        </w:rPr>
        <w:t>vodovod - šachta</w:t>
      </w:r>
      <w:proofErr w:type="gramEnd"/>
      <w:r>
        <w:rPr>
          <w:rFonts w:ascii="Arial CE,Bold" w:hAnsi="Arial CE,Bold" w:cs="Arial CE,Bold"/>
          <w:b/>
          <w:bCs/>
        </w:rPr>
        <w:t xml:space="preserve"> č.3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8. 1. 2024</w:t>
      </w:r>
    </w:p>
    <w:p w:rsidR="00BE799E" w:rsidRDefault="00BE799E" w:rsidP="00BE79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Strana 2 z</w:t>
      </w:r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2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KRYCÍ LIST SOUPISU PRACÍ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Objekt: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KSO: CC-CZ: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Místo: Datum: 8. 1. 2024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Zadavatel: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Zhotovitel: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Projektant: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Zpracovatel: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Poznámka: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17"/>
          <w:szCs w:val="17"/>
        </w:rPr>
        <w:t xml:space="preserve">Cena bez DPH </w:t>
      </w:r>
      <w:r>
        <w:rPr>
          <w:rFonts w:ascii="Arial CE,Bold" w:hAnsi="Arial CE,Bold" w:cs="Arial CE,Bold"/>
          <w:b/>
          <w:bCs/>
          <w:sz w:val="20"/>
          <w:szCs w:val="20"/>
        </w:rPr>
        <w:t>-219 574,83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Základ daně Sazba daně Výše daně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3"/>
          <w:szCs w:val="13"/>
        </w:rPr>
        <w:t xml:space="preserve">DPH </w:t>
      </w:r>
      <w:r>
        <w:rPr>
          <w:rFonts w:ascii="Arial" w:hAnsi="Arial" w:cs="Arial"/>
          <w:sz w:val="17"/>
          <w:szCs w:val="17"/>
        </w:rPr>
        <w:t xml:space="preserve">základní -219 574,83 </w:t>
      </w:r>
      <w:proofErr w:type="gramStart"/>
      <w:r>
        <w:rPr>
          <w:rFonts w:ascii="Arial" w:hAnsi="Arial" w:cs="Arial"/>
          <w:sz w:val="17"/>
          <w:szCs w:val="17"/>
        </w:rPr>
        <w:t>21,00%</w:t>
      </w:r>
      <w:proofErr w:type="gramEnd"/>
      <w:r>
        <w:rPr>
          <w:rFonts w:ascii="Arial" w:hAnsi="Arial" w:cs="Arial"/>
          <w:sz w:val="17"/>
          <w:szCs w:val="17"/>
        </w:rPr>
        <w:t xml:space="preserve"> -46 110,71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snížená 0,00 </w:t>
      </w:r>
      <w:proofErr w:type="gramStart"/>
      <w:r>
        <w:rPr>
          <w:rFonts w:ascii="Arial" w:hAnsi="Arial" w:cs="Arial"/>
          <w:sz w:val="17"/>
          <w:szCs w:val="17"/>
        </w:rPr>
        <w:t>12,00%</w:t>
      </w:r>
      <w:proofErr w:type="gramEnd"/>
      <w:r>
        <w:rPr>
          <w:rFonts w:ascii="Arial" w:hAnsi="Arial" w:cs="Arial"/>
          <w:sz w:val="17"/>
          <w:szCs w:val="17"/>
        </w:rPr>
        <w:t xml:space="preserve"> 0,00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Cena s DPH v CZK -265 685,54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Tvršický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>vodovod - šachta</w:t>
      </w:r>
      <w:proofErr w:type="gramEnd"/>
      <w:r>
        <w:rPr>
          <w:rFonts w:ascii="Arial" w:hAnsi="Arial" w:cs="Arial"/>
          <w:sz w:val="17"/>
          <w:szCs w:val="17"/>
        </w:rPr>
        <w:t xml:space="preserve"> č.3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18"/>
          <w:szCs w:val="18"/>
        </w:rPr>
      </w:pPr>
      <w:r>
        <w:rPr>
          <w:rFonts w:ascii="Arial CE,Bold" w:hAnsi="Arial CE,Bold" w:cs="Arial CE,Bold"/>
          <w:b/>
          <w:bCs/>
          <w:sz w:val="18"/>
          <w:szCs w:val="18"/>
        </w:rPr>
        <w:t>SO 01 - Šachta č. 3 – konstrukce</w:t>
      </w:r>
    </w:p>
    <w:p w:rsidR="00BE799E" w:rsidRDefault="00BE799E" w:rsidP="00BE799E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Strana 1 z</w:t>
      </w:r>
      <w:r>
        <w:rPr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sz w:val="13"/>
          <w:szCs w:val="13"/>
        </w:rPr>
        <w:t>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REKAPITULACE ČLENĚNÍ SOUPISU PRACÍ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Objekt: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Místo: Datum: 8. 1. 2024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Zadavatel: Projektant: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Zhotovitel: Zpracovatel: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Kód </w:t>
      </w:r>
      <w:proofErr w:type="gramStart"/>
      <w:r>
        <w:rPr>
          <w:rFonts w:ascii="Arial" w:hAnsi="Arial" w:cs="Arial"/>
          <w:sz w:val="15"/>
          <w:szCs w:val="15"/>
        </w:rPr>
        <w:t>dílu - Popis</w:t>
      </w:r>
      <w:proofErr w:type="gramEnd"/>
      <w:r>
        <w:rPr>
          <w:rFonts w:ascii="Arial" w:hAnsi="Arial" w:cs="Arial"/>
          <w:sz w:val="15"/>
          <w:szCs w:val="15"/>
        </w:rPr>
        <w:t xml:space="preserve"> Cena celkem [CZK]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Náklady stavby celkem -219 574,83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1 - Zemní práce -201 155,50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8 - Trubní vedení -11 584,52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HSV - Práce</w:t>
      </w:r>
      <w:proofErr w:type="gramEnd"/>
      <w:r>
        <w:rPr>
          <w:rFonts w:ascii="Arial" w:hAnsi="Arial" w:cs="Arial"/>
          <w:sz w:val="20"/>
          <w:szCs w:val="20"/>
        </w:rPr>
        <w:t xml:space="preserve"> a dodávky HSV -6 834,81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998 - Přesun hmot -6 834,81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18"/>
          <w:szCs w:val="18"/>
        </w:rPr>
      </w:pPr>
      <w:r>
        <w:rPr>
          <w:rFonts w:ascii="Arial CE,Bold" w:hAnsi="Arial CE,Bold" w:cs="Arial CE,Bold"/>
          <w:b/>
          <w:bCs/>
          <w:sz w:val="18"/>
          <w:szCs w:val="18"/>
        </w:rPr>
        <w:t>SO 01 - Šachta č. 3 – konstrukce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Tvršický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>vodovod - šachta</w:t>
      </w:r>
      <w:proofErr w:type="gramEnd"/>
      <w:r>
        <w:rPr>
          <w:rFonts w:ascii="Arial" w:hAnsi="Arial" w:cs="Arial"/>
          <w:sz w:val="17"/>
          <w:szCs w:val="17"/>
        </w:rPr>
        <w:t xml:space="preserve"> č.3</w:t>
      </w:r>
    </w:p>
    <w:p w:rsidR="00BE799E" w:rsidRDefault="00BE799E" w:rsidP="00BE799E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Strana 2 z</w:t>
      </w:r>
      <w:r>
        <w:rPr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sz w:val="13"/>
          <w:szCs w:val="13"/>
        </w:rPr>
        <w:t>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SOUPIS PRACÍ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Objekt: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Místo: Datum: 8. 1. 2024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Zadavatel: Projektant: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Zhotovitel: Zpracovatel: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Arial" w:hAnsi="Arial" w:cs="Arial"/>
          <w:sz w:val="15"/>
          <w:szCs w:val="15"/>
        </w:rPr>
        <w:t>J.cena</w:t>
      </w:r>
      <w:proofErr w:type="spellEnd"/>
      <w:proofErr w:type="gramEnd"/>
      <w:r>
        <w:rPr>
          <w:rFonts w:ascii="Arial" w:hAnsi="Arial" w:cs="Arial"/>
          <w:sz w:val="15"/>
          <w:szCs w:val="15"/>
        </w:rPr>
        <w:t xml:space="preserve"> [CZK] Cena celkem [CZK] Cenová soustava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Náklady soupisu celkem -219 574,83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z w:val="20"/>
          <w:szCs w:val="20"/>
        </w:rPr>
        <w:t>1 Zemní práce -201 155,50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1 K 115101201 Čerpání vody na dopravní výšku do 10 m s uvažovaným průměrným přítokem do 500 l/min HOD -1 000,000 111,58 -111 580,00 </w:t>
      </w:r>
      <w:proofErr w:type="spellStart"/>
      <w:r>
        <w:rPr>
          <w:rFonts w:ascii="Arial" w:hAnsi="Arial" w:cs="Arial"/>
          <w:sz w:val="15"/>
          <w:szCs w:val="15"/>
        </w:rPr>
        <w:t>SoD</w:t>
      </w:r>
      <w:proofErr w:type="spellEnd"/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 Čerpání vody na dopravní výšku do 10 m s uvažovaným průměrným přítokem do 500 l/min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13 K 184854213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Zapracování příměsí do půdy zafrézováním do hl 150 mm v rovině nebo ve svahu do 1:5 </w:t>
      </w:r>
      <w:proofErr w:type="spellStart"/>
      <w:r>
        <w:rPr>
          <w:rFonts w:ascii="Arial" w:hAnsi="Arial" w:cs="Arial"/>
          <w:sz w:val="15"/>
          <w:szCs w:val="15"/>
        </w:rPr>
        <w:t>pl</w:t>
      </w:r>
      <w:proofErr w:type="spellEnd"/>
      <w:r>
        <w:rPr>
          <w:rFonts w:ascii="Arial" w:hAnsi="Arial" w:cs="Arial"/>
          <w:sz w:val="15"/>
          <w:szCs w:val="15"/>
        </w:rPr>
        <w:t xml:space="preserve"> přes 100 do 500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m2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m2 -420,000 6,23 -2 616,60 </w:t>
      </w:r>
      <w:proofErr w:type="spellStart"/>
      <w:r>
        <w:rPr>
          <w:rFonts w:ascii="Arial" w:hAnsi="Arial" w:cs="Arial"/>
          <w:sz w:val="15"/>
          <w:szCs w:val="15"/>
        </w:rPr>
        <w:t>SoD</w:t>
      </w:r>
      <w:proofErr w:type="spellEnd"/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 Zapracování příměsí do půdy frézováním do hloubky 150 mm v rovině nebo na svahu do 1:5 přes 100 do 500 m2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14 K 58530170 vápno nehašené CL 90-Q pro úpravu zemin standardní T -6,300 13 803,00 -86 958,90 </w:t>
      </w:r>
      <w:proofErr w:type="spellStart"/>
      <w:r>
        <w:rPr>
          <w:rFonts w:ascii="Arial" w:hAnsi="Arial" w:cs="Arial"/>
          <w:sz w:val="15"/>
          <w:szCs w:val="15"/>
        </w:rPr>
        <w:t>SoD</w:t>
      </w:r>
      <w:proofErr w:type="spellEnd"/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 vápno nehašené CL 90-Q pro úpravu zemin standardní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z w:val="20"/>
          <w:szCs w:val="20"/>
        </w:rPr>
        <w:t>8 Trubní vedení -11 584,52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28 K 949311111 Montáž lešení trubkového do šachet (výtahových, potrubních) o půdorysné ploše do 6 m2, výšky do 10 m </w:t>
      </w:r>
      <w:proofErr w:type="spellStart"/>
      <w:r>
        <w:rPr>
          <w:rFonts w:ascii="Arial" w:hAnsi="Arial" w:cs="Arial"/>
          <w:sz w:val="15"/>
          <w:szCs w:val="15"/>
        </w:rPr>
        <w:t>M</w:t>
      </w:r>
      <w:proofErr w:type="spellEnd"/>
      <w:r>
        <w:rPr>
          <w:rFonts w:ascii="Arial" w:hAnsi="Arial" w:cs="Arial"/>
          <w:sz w:val="15"/>
          <w:szCs w:val="15"/>
        </w:rPr>
        <w:t xml:space="preserve"> -3,020 1 122,30 -3 389,35 </w:t>
      </w:r>
      <w:proofErr w:type="spellStart"/>
      <w:r>
        <w:rPr>
          <w:rFonts w:ascii="Arial" w:hAnsi="Arial" w:cs="Arial"/>
          <w:sz w:val="15"/>
          <w:szCs w:val="15"/>
        </w:rPr>
        <w:t>SoD</w:t>
      </w:r>
      <w:proofErr w:type="spellEnd"/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 Montáž lešení trubkového do šachet (výtahových, potrubních) o půdorysné ploše do 6 m2, výšky do 10 m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29 K 949311211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Montáž lešení trubkového do šachet (výtahových, potrubních) Příplatek za první a každý další den použití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lešení k ceně -1111, -1112 nebo -1113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 -441,600 13,15 -5 807,04 </w:t>
      </w:r>
      <w:proofErr w:type="spellStart"/>
      <w:r>
        <w:rPr>
          <w:rFonts w:ascii="Arial" w:hAnsi="Arial" w:cs="Arial"/>
          <w:sz w:val="15"/>
          <w:szCs w:val="15"/>
        </w:rPr>
        <w:t>SoD</w:t>
      </w:r>
      <w:proofErr w:type="spellEnd"/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Montáž lešení trubkového do šachet (výtahových, potrubních) Příplatek za první a každý další den použití lešení k ceně -1111, -1112 nebo -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1113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30 K 949311811 Demontáž lešení trubkového do šachet (výtahových, potrubních) o půdorysné ploše do 6 m2, výšky do 10 m </w:t>
      </w:r>
      <w:proofErr w:type="spellStart"/>
      <w:r>
        <w:rPr>
          <w:rFonts w:ascii="Arial" w:hAnsi="Arial" w:cs="Arial"/>
          <w:sz w:val="15"/>
          <w:szCs w:val="15"/>
        </w:rPr>
        <w:t>M</w:t>
      </w:r>
      <w:proofErr w:type="spellEnd"/>
      <w:r>
        <w:rPr>
          <w:rFonts w:ascii="Arial" w:hAnsi="Arial" w:cs="Arial"/>
          <w:sz w:val="15"/>
          <w:szCs w:val="15"/>
        </w:rPr>
        <w:t xml:space="preserve"> -3,020 790,77 -2 388,13 </w:t>
      </w:r>
      <w:proofErr w:type="spellStart"/>
      <w:r>
        <w:rPr>
          <w:rFonts w:ascii="Arial" w:hAnsi="Arial" w:cs="Arial"/>
          <w:sz w:val="15"/>
          <w:szCs w:val="15"/>
        </w:rPr>
        <w:t>SoD</w:t>
      </w:r>
      <w:proofErr w:type="spellEnd"/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 Demontáž lešení trubkového do šachet (výtahových, potrubních) o půdorysné ploše do 6 m2, výšky do 10 m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z w:val="20"/>
          <w:szCs w:val="20"/>
        </w:rPr>
        <w:t>HSV Práce a dodávky HSV -6 834,81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z w:val="17"/>
          <w:szCs w:val="17"/>
        </w:rPr>
        <w:t>998 Přesun hmot -6 834,81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43 K 998142251 Přesun hmot pro nádrže, jímky, zásobníky a jámy betonové monolitické v do 25 m t -6,300 1 084,89 -6 834,81 </w:t>
      </w:r>
      <w:proofErr w:type="spellStart"/>
      <w:r>
        <w:rPr>
          <w:rFonts w:ascii="Arial" w:hAnsi="Arial" w:cs="Arial"/>
          <w:sz w:val="15"/>
          <w:szCs w:val="15"/>
        </w:rPr>
        <w:t>SoD</w:t>
      </w:r>
      <w:proofErr w:type="spellEnd"/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Přesun hmot pro nádrže, jímky, zásobníky a jámy pozemní mimo zemědělství se svislou nosnou konstrukcí monolitickou betonovou tyčovou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nebo plošnou vodorovná dopravní vzdálenost do 50 m výšky do 25 m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Tvršický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>vodovod - šachta</w:t>
      </w:r>
      <w:proofErr w:type="gramEnd"/>
      <w:r>
        <w:rPr>
          <w:rFonts w:ascii="Arial" w:hAnsi="Arial" w:cs="Arial"/>
          <w:sz w:val="17"/>
          <w:szCs w:val="17"/>
        </w:rPr>
        <w:t xml:space="preserve"> č.3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18"/>
          <w:szCs w:val="18"/>
        </w:rPr>
      </w:pPr>
      <w:r>
        <w:rPr>
          <w:rFonts w:ascii="Arial CE,Bold" w:hAnsi="Arial CE,Bold" w:cs="Arial CE,Bold"/>
          <w:b/>
          <w:bCs/>
          <w:sz w:val="18"/>
          <w:szCs w:val="18"/>
        </w:rPr>
        <w:t>SO 01 - Šachta č. 3 – konstrukce</w:t>
      </w:r>
    </w:p>
    <w:p w:rsidR="00BE799E" w:rsidRDefault="00BE799E" w:rsidP="00BE799E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Strana 3 z</w:t>
      </w:r>
      <w:r>
        <w:rPr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sz w:val="13"/>
          <w:szCs w:val="13"/>
        </w:rPr>
        <w:t>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KRYCÍ LIST SOUPISU PRACÍ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Objekt: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KSO: CC-CZ: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Místo: Datum: 8. 1. 2024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Zadavatel: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Zhotovitel: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Projektant: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Zpracovatel: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Poznámka: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17"/>
          <w:szCs w:val="17"/>
        </w:rPr>
        <w:t xml:space="preserve">Cena bez DPH </w:t>
      </w:r>
      <w:r>
        <w:rPr>
          <w:rFonts w:ascii="Arial CE,Bold" w:hAnsi="Arial CE,Bold" w:cs="Arial CE,Bold"/>
          <w:b/>
          <w:bCs/>
          <w:sz w:val="20"/>
          <w:szCs w:val="20"/>
        </w:rPr>
        <w:t>-222 010,07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Základ daně Sazba daně Výše daně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3"/>
          <w:szCs w:val="13"/>
        </w:rPr>
        <w:t xml:space="preserve">DPH </w:t>
      </w:r>
      <w:r>
        <w:rPr>
          <w:rFonts w:ascii="Arial" w:hAnsi="Arial" w:cs="Arial"/>
          <w:sz w:val="17"/>
          <w:szCs w:val="17"/>
        </w:rPr>
        <w:t xml:space="preserve">základní -222 010,07 </w:t>
      </w:r>
      <w:proofErr w:type="gramStart"/>
      <w:r>
        <w:rPr>
          <w:rFonts w:ascii="Arial" w:hAnsi="Arial" w:cs="Arial"/>
          <w:sz w:val="17"/>
          <w:szCs w:val="17"/>
        </w:rPr>
        <w:t>21,00%</w:t>
      </w:r>
      <w:proofErr w:type="gramEnd"/>
      <w:r>
        <w:rPr>
          <w:rFonts w:ascii="Arial" w:hAnsi="Arial" w:cs="Arial"/>
          <w:sz w:val="17"/>
          <w:szCs w:val="17"/>
        </w:rPr>
        <w:t xml:space="preserve"> -46 622,11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snížená 0,00 </w:t>
      </w:r>
      <w:proofErr w:type="gramStart"/>
      <w:r>
        <w:rPr>
          <w:rFonts w:ascii="Arial" w:hAnsi="Arial" w:cs="Arial"/>
          <w:sz w:val="17"/>
          <w:szCs w:val="17"/>
        </w:rPr>
        <w:t>12,00%</w:t>
      </w:r>
      <w:proofErr w:type="gramEnd"/>
      <w:r>
        <w:rPr>
          <w:rFonts w:ascii="Arial" w:hAnsi="Arial" w:cs="Arial"/>
          <w:sz w:val="17"/>
          <w:szCs w:val="17"/>
        </w:rPr>
        <w:t xml:space="preserve"> 0,00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Cena s DPH v CZK -268 632,18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Tvršický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>vodovod - šachta</w:t>
      </w:r>
      <w:proofErr w:type="gramEnd"/>
      <w:r>
        <w:rPr>
          <w:rFonts w:ascii="Arial" w:hAnsi="Arial" w:cs="Arial"/>
          <w:sz w:val="17"/>
          <w:szCs w:val="17"/>
        </w:rPr>
        <w:t xml:space="preserve"> č.3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18"/>
          <w:szCs w:val="18"/>
        </w:rPr>
      </w:pPr>
      <w:r>
        <w:rPr>
          <w:rFonts w:ascii="Arial CE,Bold" w:hAnsi="Arial CE,Bold" w:cs="Arial CE,Bold"/>
          <w:b/>
          <w:bCs/>
          <w:sz w:val="18"/>
          <w:szCs w:val="18"/>
        </w:rPr>
        <w:t>02 - PS 01 Šachta č. 3 – technologie</w:t>
      </w:r>
    </w:p>
    <w:p w:rsidR="00BE799E" w:rsidRDefault="00BE799E" w:rsidP="00BE799E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Strana 1 z</w:t>
      </w:r>
      <w:r>
        <w:rPr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sz w:val="13"/>
          <w:szCs w:val="13"/>
        </w:rPr>
        <w:t>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REKAPITULACE ČLENĚNÍ SOUPISU PRACÍ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Objekt: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Místo: Datum: 8. 1. 2024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Zadavatel: Projektant: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Zhotovitel: Zpracovatel: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Kód </w:t>
      </w:r>
      <w:proofErr w:type="gramStart"/>
      <w:r>
        <w:rPr>
          <w:rFonts w:ascii="Arial" w:hAnsi="Arial" w:cs="Arial"/>
          <w:sz w:val="15"/>
          <w:szCs w:val="15"/>
        </w:rPr>
        <w:t>dílu - Popis</w:t>
      </w:r>
      <w:proofErr w:type="gramEnd"/>
      <w:r>
        <w:rPr>
          <w:rFonts w:ascii="Arial" w:hAnsi="Arial" w:cs="Arial"/>
          <w:sz w:val="15"/>
          <w:szCs w:val="15"/>
        </w:rPr>
        <w:t xml:space="preserve"> Cena celkem [CZK]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Náklady stavby celkem -222 010,07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23-</w:t>
      </w:r>
      <w:proofErr w:type="gramStart"/>
      <w:r>
        <w:rPr>
          <w:rFonts w:ascii="Arial" w:hAnsi="Arial" w:cs="Arial"/>
          <w:sz w:val="20"/>
          <w:szCs w:val="20"/>
        </w:rPr>
        <w:t>M - Montáže</w:t>
      </w:r>
      <w:proofErr w:type="gramEnd"/>
      <w:r>
        <w:rPr>
          <w:rFonts w:ascii="Arial" w:hAnsi="Arial" w:cs="Arial"/>
          <w:sz w:val="20"/>
          <w:szCs w:val="20"/>
        </w:rPr>
        <w:t xml:space="preserve"> potrubí -117 571,42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711 - Izolace proti vodě, vlhkosti a plynům -104 438,65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18"/>
          <w:szCs w:val="18"/>
        </w:rPr>
      </w:pPr>
      <w:r>
        <w:rPr>
          <w:rFonts w:ascii="Arial CE,Bold" w:hAnsi="Arial CE,Bold" w:cs="Arial CE,Bold"/>
          <w:b/>
          <w:bCs/>
          <w:sz w:val="18"/>
          <w:szCs w:val="18"/>
        </w:rPr>
        <w:t>02 - PS 01 Šachta č. 3 – technologie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Tvršický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>vodovod - šachta</w:t>
      </w:r>
      <w:proofErr w:type="gramEnd"/>
      <w:r>
        <w:rPr>
          <w:rFonts w:ascii="Arial" w:hAnsi="Arial" w:cs="Arial"/>
          <w:sz w:val="17"/>
          <w:szCs w:val="17"/>
        </w:rPr>
        <w:t xml:space="preserve"> č.3</w:t>
      </w:r>
    </w:p>
    <w:p w:rsidR="00BE799E" w:rsidRDefault="00BE799E" w:rsidP="00BE799E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Strana 2 z</w:t>
      </w:r>
      <w:r>
        <w:rPr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sz w:val="13"/>
          <w:szCs w:val="13"/>
        </w:rPr>
        <w:t>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SOUPIS PRACÍ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Objekt: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Místo: Datum: 8. 1. 2024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Zadavatel: Projektant: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Zhotovitel: Zpracovatel: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Arial" w:hAnsi="Arial" w:cs="Arial"/>
          <w:sz w:val="15"/>
          <w:szCs w:val="15"/>
        </w:rPr>
        <w:t>J.cena</w:t>
      </w:r>
      <w:proofErr w:type="spellEnd"/>
      <w:proofErr w:type="gramEnd"/>
      <w:r>
        <w:rPr>
          <w:rFonts w:ascii="Arial" w:hAnsi="Arial" w:cs="Arial"/>
          <w:sz w:val="15"/>
          <w:szCs w:val="15"/>
        </w:rPr>
        <w:t xml:space="preserve"> [CZK] Cena celkem [CZK] Cenová soustava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Náklady soupisu celkem -222 010,07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z w:val="20"/>
          <w:szCs w:val="20"/>
        </w:rPr>
        <w:t>23-M Montáže potrubí -117 571,42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36 K 230050031 Doplňkové konstrukce z profilového materiálu zhotovení a montáž KG -104,000 67,46 -7 015,84 CS ÚRS 2022 02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 Doplňkové konstrukce z profilového materiálu zhotovení a montáž</w:t>
      </w:r>
    </w:p>
    <w:p w:rsidR="00BE799E" w:rsidRDefault="00BE799E" w:rsidP="00BE799E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Online PSC </w:t>
      </w:r>
      <w:r>
        <w:rPr>
          <w:rFonts w:ascii="Calibri-Italic" w:hAnsi="Calibri-Italic" w:cs="Calibri-Italic"/>
          <w:i/>
          <w:iCs/>
          <w:sz w:val="12"/>
          <w:szCs w:val="12"/>
        </w:rPr>
        <w:t>https://podminky.urs.cz/item/CS_URS_2022_02/230050031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37 K 23005001R Podpěrná konstrukce </w:t>
      </w:r>
      <w:proofErr w:type="gramStart"/>
      <w:r>
        <w:rPr>
          <w:rFonts w:ascii="Arial" w:hAnsi="Arial" w:cs="Arial"/>
          <w:sz w:val="15"/>
          <w:szCs w:val="15"/>
        </w:rPr>
        <w:t>mat.S</w:t>
      </w:r>
      <w:proofErr w:type="gramEnd"/>
      <w:r>
        <w:rPr>
          <w:rFonts w:ascii="Arial" w:hAnsi="Arial" w:cs="Arial"/>
          <w:sz w:val="15"/>
          <w:szCs w:val="15"/>
        </w:rPr>
        <w:t xml:space="preserve">235JR žárově zinkováno min.80 </w:t>
      </w:r>
      <w:proofErr w:type="spellStart"/>
      <w:r>
        <w:rPr>
          <w:rFonts w:ascii="Arial" w:hAnsi="Arial" w:cs="Arial"/>
          <w:sz w:val="15"/>
          <w:szCs w:val="15"/>
        </w:rPr>
        <w:t>nm</w:t>
      </w:r>
      <w:proofErr w:type="spellEnd"/>
      <w:r>
        <w:rPr>
          <w:rFonts w:ascii="Arial" w:hAnsi="Arial" w:cs="Arial"/>
          <w:sz w:val="15"/>
          <w:szCs w:val="15"/>
        </w:rPr>
        <w:t xml:space="preserve"> viz D.2.1 poz.9 KG -117,400 941,70 -110 555,58 R-položka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PP Podpěrná konstrukce </w:t>
      </w:r>
      <w:proofErr w:type="gramStart"/>
      <w:r>
        <w:rPr>
          <w:rFonts w:ascii="Arial" w:hAnsi="Arial" w:cs="Arial"/>
          <w:sz w:val="12"/>
          <w:szCs w:val="12"/>
        </w:rPr>
        <w:t>mat.S</w:t>
      </w:r>
      <w:proofErr w:type="gramEnd"/>
      <w:r>
        <w:rPr>
          <w:rFonts w:ascii="Arial" w:hAnsi="Arial" w:cs="Arial"/>
          <w:sz w:val="12"/>
          <w:szCs w:val="12"/>
        </w:rPr>
        <w:t xml:space="preserve">235JR žárově zinkováno min.80 </w:t>
      </w:r>
      <w:proofErr w:type="spellStart"/>
      <w:r>
        <w:rPr>
          <w:rFonts w:ascii="Arial" w:hAnsi="Arial" w:cs="Arial"/>
          <w:sz w:val="12"/>
          <w:szCs w:val="12"/>
        </w:rPr>
        <w:t>nm</w:t>
      </w:r>
      <w:proofErr w:type="spellEnd"/>
      <w:r>
        <w:rPr>
          <w:rFonts w:ascii="Arial" w:hAnsi="Arial" w:cs="Arial"/>
          <w:sz w:val="12"/>
          <w:szCs w:val="12"/>
        </w:rPr>
        <w:t xml:space="preserve"> viz D.2.1 poz.9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z w:val="20"/>
          <w:szCs w:val="20"/>
        </w:rPr>
        <w:t>711 Izolace proti vodě, vlhkosti a plynům -104 438,65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9 K 71174738R Izolace proti vodě opracování trubních prostupů na přírubu nad 500 mm segmentovým těsněním KUS -2,000 2 296,20 -4 592,40 R-položka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 Izolace proti vodě opracování trubních prostupů na přírubu nad 500 mm segmentovým těsněním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10 K 71174005R </w:t>
      </w:r>
      <w:proofErr w:type="spellStart"/>
      <w:r>
        <w:rPr>
          <w:rFonts w:ascii="Arial" w:hAnsi="Arial" w:cs="Arial"/>
          <w:sz w:val="15"/>
          <w:szCs w:val="15"/>
        </w:rPr>
        <w:t>Prostupové</w:t>
      </w:r>
      <w:proofErr w:type="spellEnd"/>
      <w:r>
        <w:rPr>
          <w:rFonts w:ascii="Arial" w:hAnsi="Arial" w:cs="Arial"/>
          <w:sz w:val="15"/>
          <w:szCs w:val="15"/>
        </w:rPr>
        <w:t xml:space="preserve"> těsnění potrubí D 600/DN 800 </w:t>
      </w:r>
      <w:proofErr w:type="spellStart"/>
      <w:proofErr w:type="gramStart"/>
      <w:r>
        <w:rPr>
          <w:rFonts w:ascii="Arial" w:hAnsi="Arial" w:cs="Arial"/>
          <w:sz w:val="15"/>
          <w:szCs w:val="15"/>
        </w:rPr>
        <w:t>mat.nerez</w:t>
      </w:r>
      <w:proofErr w:type="spellEnd"/>
      <w:proofErr w:type="gramEnd"/>
      <w:r>
        <w:rPr>
          <w:rFonts w:ascii="Arial" w:hAnsi="Arial" w:cs="Arial"/>
          <w:sz w:val="15"/>
          <w:szCs w:val="15"/>
        </w:rPr>
        <w:t xml:space="preserve"> KUS -2,000 49 845,60 -99 691,20 R-položka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PP </w:t>
      </w:r>
      <w:proofErr w:type="spellStart"/>
      <w:r>
        <w:rPr>
          <w:rFonts w:ascii="Arial" w:hAnsi="Arial" w:cs="Arial"/>
          <w:sz w:val="12"/>
          <w:szCs w:val="12"/>
        </w:rPr>
        <w:t>Prostupové</w:t>
      </w:r>
      <w:proofErr w:type="spellEnd"/>
      <w:r>
        <w:rPr>
          <w:rFonts w:ascii="Arial" w:hAnsi="Arial" w:cs="Arial"/>
          <w:sz w:val="12"/>
          <w:szCs w:val="12"/>
        </w:rPr>
        <w:t xml:space="preserve"> těsnění potrubí D 600/DN 800 </w:t>
      </w:r>
      <w:proofErr w:type="spellStart"/>
      <w:proofErr w:type="gramStart"/>
      <w:r>
        <w:rPr>
          <w:rFonts w:ascii="Arial" w:hAnsi="Arial" w:cs="Arial"/>
          <w:sz w:val="12"/>
          <w:szCs w:val="12"/>
        </w:rPr>
        <w:t>mat.nerez</w:t>
      </w:r>
      <w:proofErr w:type="spellEnd"/>
      <w:proofErr w:type="gramEnd"/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11 K 998711101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Přesun hmot pro izolace proti vodě, vlhkosti a plynům stanovený z hmotnosti přesunovaného materiálu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vodorovná dopravní vzdálenost do 50 m v objektech výšky do 6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T -0,101 1 535,10 -155,05 CS ÚRS 2022 02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Přesun hmot pro izolace proti vodě, vlhkosti a plynům stanovený z hmotnosti přesunovaného materiálu vodorovná dopravní vzdálenost do 50 m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v objektech výšky do 6 m</w:t>
      </w:r>
    </w:p>
    <w:p w:rsidR="00BE799E" w:rsidRDefault="00BE799E" w:rsidP="00BE799E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Online PSC </w:t>
      </w:r>
      <w:r>
        <w:rPr>
          <w:rFonts w:ascii="Calibri-Italic" w:hAnsi="Calibri-Italic" w:cs="Calibri-Italic"/>
          <w:i/>
          <w:iCs/>
          <w:sz w:val="12"/>
          <w:szCs w:val="12"/>
        </w:rPr>
        <w:t>https://podminky.urs.cz/item/CS_URS_2022_02/998711101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Tvršický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>vodovod - šachta</w:t>
      </w:r>
      <w:proofErr w:type="gramEnd"/>
      <w:r>
        <w:rPr>
          <w:rFonts w:ascii="Arial" w:hAnsi="Arial" w:cs="Arial"/>
          <w:sz w:val="17"/>
          <w:szCs w:val="17"/>
        </w:rPr>
        <w:t xml:space="preserve"> č.3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18"/>
          <w:szCs w:val="18"/>
        </w:rPr>
      </w:pPr>
      <w:r>
        <w:rPr>
          <w:rFonts w:ascii="Arial CE,Bold" w:hAnsi="Arial CE,Bold" w:cs="Arial CE,Bold"/>
          <w:b/>
          <w:bCs/>
          <w:sz w:val="18"/>
          <w:szCs w:val="18"/>
        </w:rPr>
        <w:t>02 - PS 01 Šachta č. 3 – technologie</w:t>
      </w:r>
    </w:p>
    <w:p w:rsidR="00BE799E" w:rsidRDefault="00BE799E" w:rsidP="00BE799E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Strana 3 z</w:t>
      </w:r>
      <w:r>
        <w:rPr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sz w:val="13"/>
          <w:szCs w:val="13"/>
        </w:rPr>
        <w:t>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KRYCÍ LIST SOUPISU PRACÍ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Objekt: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KSO: CC-CZ: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Místo: Datum: 8. 1. 2024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Zadavatel: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Zhotovitel: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Projektant: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Zpracovatel: 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DIČ: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Poznámka: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17"/>
          <w:szCs w:val="17"/>
        </w:rPr>
        <w:t xml:space="preserve">Cena bez DPH </w:t>
      </w:r>
      <w:r>
        <w:rPr>
          <w:rFonts w:ascii="Arial CE,Bold" w:hAnsi="Arial CE,Bold" w:cs="Arial CE,Bold"/>
          <w:b/>
          <w:bCs/>
          <w:sz w:val="20"/>
          <w:szCs w:val="20"/>
        </w:rPr>
        <w:t>-14 835,00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Základ daně Sazba daně Výše daně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3"/>
          <w:szCs w:val="13"/>
        </w:rPr>
        <w:t xml:space="preserve">DPH </w:t>
      </w:r>
      <w:r>
        <w:rPr>
          <w:rFonts w:ascii="Arial" w:hAnsi="Arial" w:cs="Arial"/>
          <w:sz w:val="17"/>
          <w:szCs w:val="17"/>
        </w:rPr>
        <w:t xml:space="preserve">základní -14 835,00 </w:t>
      </w:r>
      <w:proofErr w:type="gramStart"/>
      <w:r>
        <w:rPr>
          <w:rFonts w:ascii="Arial" w:hAnsi="Arial" w:cs="Arial"/>
          <w:sz w:val="17"/>
          <w:szCs w:val="17"/>
        </w:rPr>
        <w:t>21,00%</w:t>
      </w:r>
      <w:proofErr w:type="gramEnd"/>
      <w:r>
        <w:rPr>
          <w:rFonts w:ascii="Arial" w:hAnsi="Arial" w:cs="Arial"/>
          <w:sz w:val="17"/>
          <w:szCs w:val="17"/>
        </w:rPr>
        <w:t xml:space="preserve"> -3 115,35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snížená 0,00 </w:t>
      </w:r>
      <w:proofErr w:type="gramStart"/>
      <w:r>
        <w:rPr>
          <w:rFonts w:ascii="Arial" w:hAnsi="Arial" w:cs="Arial"/>
          <w:sz w:val="17"/>
          <w:szCs w:val="17"/>
        </w:rPr>
        <w:t>12,00%</w:t>
      </w:r>
      <w:proofErr w:type="gramEnd"/>
      <w:r>
        <w:rPr>
          <w:rFonts w:ascii="Arial" w:hAnsi="Arial" w:cs="Arial"/>
          <w:sz w:val="17"/>
          <w:szCs w:val="17"/>
        </w:rPr>
        <w:t xml:space="preserve"> 0,00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Cena s DPH v CZK -17 950,35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Tvršický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>vodovod - šachta</w:t>
      </w:r>
      <w:proofErr w:type="gramEnd"/>
      <w:r>
        <w:rPr>
          <w:rFonts w:ascii="Arial" w:hAnsi="Arial" w:cs="Arial"/>
          <w:sz w:val="17"/>
          <w:szCs w:val="17"/>
        </w:rPr>
        <w:t xml:space="preserve"> č.3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18"/>
          <w:szCs w:val="18"/>
        </w:rPr>
      </w:pPr>
      <w:r>
        <w:rPr>
          <w:rFonts w:ascii="Arial CE,Bold" w:hAnsi="Arial CE,Bold" w:cs="Arial CE,Bold"/>
          <w:b/>
          <w:bCs/>
          <w:sz w:val="18"/>
          <w:szCs w:val="18"/>
        </w:rPr>
        <w:t>03 - Ostatní a vedlejší n...</w:t>
      </w:r>
    </w:p>
    <w:p w:rsidR="00BE799E" w:rsidRDefault="00BE799E" w:rsidP="00BE799E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Strana 1 z</w:t>
      </w:r>
      <w:r>
        <w:rPr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sz w:val="13"/>
          <w:szCs w:val="13"/>
        </w:rPr>
        <w:t>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REKAPITULACE ČLENĚNÍ SOUPISU PRACÍ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Objekt: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Místo: Datum: 8. 1. 2024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Zadavatel: Projektant: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Zhotovitel: Zpracovatel: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Kód </w:t>
      </w:r>
      <w:proofErr w:type="gramStart"/>
      <w:r>
        <w:rPr>
          <w:rFonts w:ascii="Arial" w:hAnsi="Arial" w:cs="Arial"/>
          <w:sz w:val="15"/>
          <w:szCs w:val="15"/>
        </w:rPr>
        <w:t>dílu - Popis</w:t>
      </w:r>
      <w:proofErr w:type="gramEnd"/>
      <w:r>
        <w:rPr>
          <w:rFonts w:ascii="Arial" w:hAnsi="Arial" w:cs="Arial"/>
          <w:sz w:val="15"/>
          <w:szCs w:val="15"/>
        </w:rPr>
        <w:t xml:space="preserve"> Cena celkem [CZK]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Náklady stavby celkem -14 835,00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VRN3 - Zařízení</w:t>
      </w:r>
      <w:proofErr w:type="gramEnd"/>
      <w:r>
        <w:rPr>
          <w:rFonts w:ascii="Arial" w:hAnsi="Arial" w:cs="Arial"/>
          <w:sz w:val="20"/>
          <w:szCs w:val="20"/>
        </w:rPr>
        <w:t xml:space="preserve"> staveniště -1 935,00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VRN9 - Ostatní</w:t>
      </w:r>
      <w:proofErr w:type="gramEnd"/>
      <w:r>
        <w:rPr>
          <w:rFonts w:ascii="Arial" w:hAnsi="Arial" w:cs="Arial"/>
          <w:sz w:val="20"/>
          <w:szCs w:val="20"/>
        </w:rPr>
        <w:t xml:space="preserve"> náklady -12 900,00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18"/>
          <w:szCs w:val="18"/>
        </w:rPr>
      </w:pPr>
      <w:r>
        <w:rPr>
          <w:rFonts w:ascii="Arial CE,Bold" w:hAnsi="Arial CE,Bold" w:cs="Arial CE,Bold"/>
          <w:b/>
          <w:bCs/>
          <w:sz w:val="18"/>
          <w:szCs w:val="18"/>
        </w:rPr>
        <w:t>03 - Ostatní a vedlejší n...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Tvršický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>vodovod - šachta</w:t>
      </w:r>
      <w:proofErr w:type="gramEnd"/>
      <w:r>
        <w:rPr>
          <w:rFonts w:ascii="Arial" w:hAnsi="Arial" w:cs="Arial"/>
          <w:sz w:val="17"/>
          <w:szCs w:val="17"/>
        </w:rPr>
        <w:t xml:space="preserve"> č.3</w:t>
      </w:r>
    </w:p>
    <w:p w:rsidR="00BE799E" w:rsidRDefault="00BE799E" w:rsidP="00BE799E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Strana 2 z</w:t>
      </w:r>
      <w:r>
        <w:rPr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sz w:val="13"/>
          <w:szCs w:val="13"/>
        </w:rPr>
        <w:t>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4"/>
          <w:szCs w:val="24"/>
        </w:rPr>
      </w:pPr>
      <w:r>
        <w:rPr>
          <w:rFonts w:ascii="Arial CE,Bold" w:hAnsi="Arial CE,Bold" w:cs="Arial CE,Bold"/>
          <w:b/>
          <w:bCs/>
          <w:sz w:val="24"/>
          <w:szCs w:val="24"/>
        </w:rPr>
        <w:t>SOUPIS PRACÍ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Stavba: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Objekt: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Místo: Datum: 8. 1. 2024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Zadavatel: Projektant: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Zhotovitel: Zpracovatel: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Arial" w:hAnsi="Arial" w:cs="Arial"/>
          <w:sz w:val="15"/>
          <w:szCs w:val="15"/>
        </w:rPr>
        <w:t>J.cena</w:t>
      </w:r>
      <w:proofErr w:type="spellEnd"/>
      <w:proofErr w:type="gramEnd"/>
      <w:r>
        <w:rPr>
          <w:rFonts w:ascii="Arial" w:hAnsi="Arial" w:cs="Arial"/>
          <w:sz w:val="15"/>
          <w:szCs w:val="15"/>
        </w:rPr>
        <w:t xml:space="preserve"> [CZK] Cena celkem [CZK] Cenová soustava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20"/>
          <w:szCs w:val="20"/>
        </w:rPr>
      </w:pPr>
      <w:r>
        <w:rPr>
          <w:rFonts w:ascii="Arial CE,Bold" w:hAnsi="Arial CE,Bold" w:cs="Arial CE,Bold"/>
          <w:b/>
          <w:bCs/>
          <w:sz w:val="20"/>
          <w:szCs w:val="20"/>
        </w:rPr>
        <w:t>Náklady soupisu celkem -14 835,00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z w:val="20"/>
          <w:szCs w:val="20"/>
        </w:rPr>
        <w:t>VRN3 Zařízení staveniště -1 935,00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5 K 034303000 Dopravní značení na staveništi KPL… -1,000 1 935,00 -1 935,00 CS ÚRS 2022 02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PP Dopravní značení na staveništi</w:t>
      </w:r>
    </w:p>
    <w:p w:rsidR="00BE799E" w:rsidRDefault="00BE799E" w:rsidP="00BE799E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Online PSC </w:t>
      </w:r>
      <w:r>
        <w:rPr>
          <w:rFonts w:ascii="Calibri-Italic" w:hAnsi="Calibri-Italic" w:cs="Calibri-Italic"/>
          <w:i/>
          <w:iCs/>
          <w:sz w:val="12"/>
          <w:szCs w:val="12"/>
        </w:rPr>
        <w:t>https://podminky.urs.cz/item/CS_URS_2022_02/034303000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z w:val="20"/>
          <w:szCs w:val="20"/>
        </w:rPr>
        <w:t>VRN9 Ostatní náklady -12 900,00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13 K 09100303R Ostatní náklady v průběhu realizace a po realizaci </w:t>
      </w:r>
      <w:proofErr w:type="gramStart"/>
      <w:r>
        <w:rPr>
          <w:rFonts w:ascii="Arial" w:hAnsi="Arial" w:cs="Arial"/>
          <w:sz w:val="15"/>
          <w:szCs w:val="15"/>
        </w:rPr>
        <w:t>stavby - zpracování</w:t>
      </w:r>
      <w:proofErr w:type="gramEnd"/>
      <w:r>
        <w:rPr>
          <w:rFonts w:ascii="Arial" w:hAnsi="Arial" w:cs="Arial"/>
          <w:sz w:val="15"/>
          <w:szCs w:val="15"/>
        </w:rPr>
        <w:t xml:space="preserve"> výrobně dílenské dokumentace KPL -1,000 12 900,00 -12 900,00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PP Ostatní náklady v průběhu realizace a po realizaci </w:t>
      </w:r>
      <w:proofErr w:type="gramStart"/>
      <w:r>
        <w:rPr>
          <w:rFonts w:ascii="Arial" w:hAnsi="Arial" w:cs="Arial"/>
          <w:sz w:val="12"/>
          <w:szCs w:val="12"/>
        </w:rPr>
        <w:t>stavby - zpracování</w:t>
      </w:r>
      <w:proofErr w:type="gramEnd"/>
      <w:r>
        <w:rPr>
          <w:rFonts w:ascii="Arial" w:hAnsi="Arial" w:cs="Arial"/>
          <w:sz w:val="12"/>
          <w:szCs w:val="12"/>
        </w:rPr>
        <w:t xml:space="preserve"> výrobně dílenské dokumentace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Italic" w:hAnsi="Arial CE,Italic" w:cs="Arial CE,Italic"/>
          <w:i/>
          <w:iCs/>
          <w:sz w:val="12"/>
          <w:szCs w:val="12"/>
        </w:rPr>
      </w:pPr>
      <w:r>
        <w:rPr>
          <w:rFonts w:ascii="Arial CE,Italic" w:hAnsi="Arial CE,Italic" w:cs="Arial CE,Italic"/>
          <w:i/>
          <w:iCs/>
          <w:sz w:val="12"/>
          <w:szCs w:val="12"/>
        </w:rPr>
        <w:t>Poznámka k položce: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Italic" w:hAnsi="Arial CE,Italic" w:cs="Arial CE,Italic"/>
          <w:i/>
          <w:iCs/>
          <w:sz w:val="12"/>
          <w:szCs w:val="12"/>
        </w:rPr>
      </w:pPr>
      <w:r>
        <w:rPr>
          <w:rFonts w:ascii="Arial CE,Italic" w:hAnsi="Arial CE,Italic" w:cs="Arial CE,Italic"/>
          <w:i/>
          <w:iCs/>
          <w:sz w:val="12"/>
          <w:szCs w:val="12"/>
        </w:rPr>
        <w:t xml:space="preserve">Poznámka k položce: "Poznámka k položce: Zpracování VDD </w:t>
      </w:r>
      <w:proofErr w:type="gramStart"/>
      <w:r>
        <w:rPr>
          <w:rFonts w:ascii="Arial CE,Italic" w:hAnsi="Arial CE,Italic" w:cs="Arial CE,Italic"/>
          <w:i/>
          <w:iCs/>
          <w:sz w:val="12"/>
          <w:szCs w:val="12"/>
        </w:rPr>
        <w:t>pro - kompozitní</w:t>
      </w:r>
      <w:proofErr w:type="gramEnd"/>
      <w:r>
        <w:rPr>
          <w:rFonts w:ascii="Arial CE,Italic" w:hAnsi="Arial CE,Italic" w:cs="Arial CE,Italic"/>
          <w:i/>
          <w:iCs/>
          <w:sz w:val="12"/>
          <w:szCs w:val="12"/>
        </w:rPr>
        <w:t xml:space="preserve"> žebřík s výsuvnými madly - kompozitní poklop šachty -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Italic" w:hAnsi="Arial CE,Italic" w:cs="Arial CE,Italic"/>
          <w:i/>
          <w:iCs/>
          <w:sz w:val="12"/>
          <w:szCs w:val="12"/>
        </w:rPr>
      </w:pPr>
      <w:r>
        <w:rPr>
          <w:rFonts w:ascii="Arial CE,Italic" w:hAnsi="Arial CE,Italic" w:cs="Arial CE,Italic"/>
          <w:i/>
          <w:iCs/>
          <w:sz w:val="12"/>
          <w:szCs w:val="12"/>
        </w:rPr>
        <w:t xml:space="preserve">technologické vystrojení </w:t>
      </w:r>
      <w:proofErr w:type="gramStart"/>
      <w:r>
        <w:rPr>
          <w:rFonts w:ascii="Arial CE,Italic" w:hAnsi="Arial CE,Italic" w:cs="Arial CE,Italic"/>
          <w:i/>
          <w:iCs/>
          <w:sz w:val="12"/>
          <w:szCs w:val="12"/>
        </w:rPr>
        <w:t>šachty - technologické</w:t>
      </w:r>
      <w:proofErr w:type="gramEnd"/>
      <w:r>
        <w:rPr>
          <w:rFonts w:ascii="Arial CE,Italic" w:hAnsi="Arial CE,Italic" w:cs="Arial CE,Italic"/>
          <w:i/>
          <w:iCs/>
          <w:sz w:val="12"/>
          <w:szCs w:val="12"/>
        </w:rPr>
        <w:t xml:space="preserve"> postupy svařování "</w:t>
      </w:r>
    </w:p>
    <w:p w:rsidR="00BE799E" w:rsidRDefault="00BE799E" w:rsidP="00BE799E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Tvršický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>vodovod - šachta</w:t>
      </w:r>
      <w:proofErr w:type="gramEnd"/>
      <w:r>
        <w:rPr>
          <w:rFonts w:ascii="Arial" w:hAnsi="Arial" w:cs="Arial"/>
          <w:sz w:val="17"/>
          <w:szCs w:val="17"/>
        </w:rPr>
        <w:t xml:space="preserve"> č.3</w:t>
      </w:r>
    </w:p>
    <w:p w:rsidR="00BE799E" w:rsidRDefault="00BE799E" w:rsidP="00BE799E">
      <w:pPr>
        <w:autoSpaceDE w:val="0"/>
        <w:autoSpaceDN w:val="0"/>
        <w:adjustRightInd w:val="0"/>
        <w:rPr>
          <w:rFonts w:ascii="Arial CE,Bold" w:hAnsi="Arial CE,Bold" w:cs="Arial CE,Bold"/>
          <w:b/>
          <w:bCs/>
          <w:sz w:val="18"/>
          <w:szCs w:val="18"/>
        </w:rPr>
      </w:pPr>
      <w:r>
        <w:rPr>
          <w:rFonts w:ascii="Arial CE,Bold" w:hAnsi="Arial CE,Bold" w:cs="Arial CE,Bold"/>
          <w:b/>
          <w:bCs/>
          <w:sz w:val="18"/>
          <w:szCs w:val="18"/>
        </w:rPr>
        <w:t>03 - Ostatní a vedlejší n...</w:t>
      </w:r>
    </w:p>
    <w:p w:rsidR="00BE799E" w:rsidRPr="00722EFA" w:rsidRDefault="00BE799E" w:rsidP="00BE799E">
      <w:r>
        <w:rPr>
          <w:rFonts w:ascii="Arial" w:hAnsi="Arial" w:cs="Arial"/>
          <w:sz w:val="13"/>
          <w:szCs w:val="13"/>
        </w:rPr>
        <w:t>Strana 3 z 3</w:t>
      </w:r>
      <w:bookmarkStart w:id="0" w:name="_GoBack"/>
      <w:bookmarkEnd w:id="0"/>
    </w:p>
    <w:sectPr w:rsidR="00BE799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F72" w:rsidRDefault="00F77F72" w:rsidP="005F4E53">
      <w:r>
        <w:separator/>
      </w:r>
    </w:p>
  </w:endnote>
  <w:endnote w:type="continuationSeparator" w:id="0">
    <w:p w:rsidR="00F77F72" w:rsidRDefault="00F77F72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,Bold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CE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F72" w:rsidRDefault="00F77F72" w:rsidP="005F4E53">
      <w:r>
        <w:separator/>
      </w:r>
    </w:p>
  </w:footnote>
  <w:footnote w:type="continuationSeparator" w:id="0">
    <w:p w:rsidR="00F77F72" w:rsidRDefault="00F77F72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83569A"/>
    <w:rsid w:val="00927965"/>
    <w:rsid w:val="0097356C"/>
    <w:rsid w:val="00A9204E"/>
    <w:rsid w:val="00AD2871"/>
    <w:rsid w:val="00BE799E"/>
    <w:rsid w:val="00D84D53"/>
    <w:rsid w:val="00F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80C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1240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2024-01-31T13:09:00Z</dcterms:modified>
</cp:coreProperties>
</file>