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B29" w:rsidRPr="00507560" w:rsidRDefault="00991B17">
      <w:pPr>
        <w:pStyle w:val="Nadpis1"/>
        <w:ind w:left="310" w:right="310"/>
        <w:rPr>
          <w:b/>
        </w:rPr>
      </w:pPr>
      <w:r w:rsidRPr="00507560">
        <w:rPr>
          <w:b/>
        </w:rPr>
        <w:t>DODATEK Č. 1</w:t>
      </w:r>
    </w:p>
    <w:p w:rsidR="00884B29" w:rsidRDefault="00991B17">
      <w:pPr>
        <w:pStyle w:val="Nadpis2"/>
      </w:pPr>
      <w:r w:rsidRPr="00507560">
        <w:rPr>
          <w:b/>
        </w:rPr>
        <w:t>KE SMLOUVĚ O PROPAGACI OBCHODNÍ FIRMY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27" name="Pictur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29" w:rsidRDefault="00991B17">
      <w:pPr>
        <w:ind w:right="72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</w:t>
      </w:r>
    </w:p>
    <w:p w:rsidR="00884B29" w:rsidRDefault="00991B17">
      <w:pPr>
        <w:spacing w:after="167"/>
        <w:ind w:left="356" w:right="336" w:hanging="10"/>
        <w:jc w:val="center"/>
      </w:pPr>
      <w:r>
        <w:t xml:space="preserve">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</w:p>
    <w:p w:rsidR="00884B29" w:rsidRDefault="00991B17">
      <w:pPr>
        <w:spacing w:after="601"/>
        <w:ind w:left="356" w:right="366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29" name="Picture 1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proofErr w:type="gramStart"/>
      <w:r>
        <w:t>jen</w:t>
      </w:r>
      <w:proofErr w:type="spellEnd"/>
      <w:r>
        <w:t xml:space="preserve"> ,</w:t>
      </w:r>
      <w:proofErr w:type="spellStart"/>
      <w:r w:rsidRPr="00507560">
        <w:rPr>
          <w:b/>
        </w:rPr>
        <w:t>Dodatek</w:t>
      </w:r>
      <w:proofErr w:type="spellEnd"/>
      <w:proofErr w:type="gramEnd"/>
      <w:r>
        <w:t>")</w:t>
      </w:r>
    </w:p>
    <w:p w:rsidR="00884B29" w:rsidRPr="00507560" w:rsidRDefault="00991B17" w:rsidP="00507560">
      <w:pPr>
        <w:pStyle w:val="Odstavecseseznamem"/>
        <w:numPr>
          <w:ilvl w:val="0"/>
          <w:numId w:val="4"/>
        </w:numPr>
        <w:tabs>
          <w:tab w:val="center" w:pos="3438"/>
          <w:tab w:val="center" w:pos="5092"/>
        </w:tabs>
        <w:spacing w:after="247"/>
        <w:jc w:val="center"/>
        <w:rPr>
          <w:b/>
        </w:rPr>
      </w:pPr>
      <w:r w:rsidRPr="00507560">
        <w:rPr>
          <w:b/>
        </w:rPr>
        <w:t>SMLUVNÍ STRANY</w:t>
      </w:r>
    </w:p>
    <w:p w:rsidR="00884B29" w:rsidRPr="00507560" w:rsidRDefault="00991B17">
      <w:pPr>
        <w:ind w:left="26" w:right="72"/>
        <w:rPr>
          <w:b/>
        </w:rPr>
      </w:pPr>
      <w:r w:rsidRPr="00507560">
        <w:rPr>
          <w:b/>
        </w:rPr>
        <w:t>ŠKODA TRANSPORTATION a.</w:t>
      </w:r>
      <w:r w:rsidR="00507560">
        <w:rPr>
          <w:b/>
        </w:rPr>
        <w:t xml:space="preserve"> </w:t>
      </w:r>
      <w:r w:rsidRPr="00507560">
        <w:rPr>
          <w:b/>
        </w:rPr>
        <w:t>s.</w:t>
      </w:r>
      <w:r w:rsidRPr="00507560">
        <w:rPr>
          <w:b/>
          <w:noProof/>
        </w:rPr>
        <w:drawing>
          <wp:inline distT="0" distB="0" distL="0" distR="0">
            <wp:extent cx="3232" cy="3232"/>
            <wp:effectExtent l="0" t="0" r="0" b="0"/>
            <wp:docPr id="1530" name="Picture 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60" w:rsidRDefault="00991B17" w:rsidP="00A80A61">
      <w:pPr>
        <w:ind w:left="0" w:right="72" w:firstLine="0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Emila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2922/1,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 xml:space="preserve">, 301 00 Plzeň </w:t>
      </w:r>
    </w:p>
    <w:p w:rsidR="00A80A61" w:rsidRDefault="00991B17" w:rsidP="00A80A61">
      <w:pPr>
        <w:ind w:left="0" w:right="72" w:firstLine="0"/>
      </w:pPr>
      <w:r>
        <w:t>IČO: 626 23</w:t>
      </w:r>
      <w:r w:rsidR="00A80A61">
        <w:t> </w:t>
      </w:r>
      <w:r>
        <w:t xml:space="preserve">753 </w:t>
      </w:r>
    </w:p>
    <w:p w:rsidR="00507560" w:rsidRDefault="00991B17" w:rsidP="00A80A61">
      <w:pPr>
        <w:ind w:left="0" w:right="72" w:firstLine="0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 w:rsidR="00507560">
        <w:t xml:space="preserve"> </w:t>
      </w:r>
      <w:r>
        <w:t xml:space="preserve">B, </w:t>
      </w:r>
      <w:r w:rsidR="00A80A61">
        <w:t>vložka1491</w:t>
      </w:r>
    </w:p>
    <w:p w:rsidR="005328F5" w:rsidRDefault="00991B17" w:rsidP="00A80A61">
      <w:pPr>
        <w:ind w:left="0" w:right="72" w:firstLine="0"/>
      </w:pPr>
      <w:proofErr w:type="spellStart"/>
      <w:r>
        <w:t>zastoupena</w:t>
      </w:r>
      <w:proofErr w:type="spellEnd"/>
      <w:r>
        <w:t xml:space="preserve">: Ing.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Ignačákem</w:t>
      </w:r>
      <w:proofErr w:type="spellEnd"/>
      <w:r>
        <w:t xml:space="preserve">, MBA, </w:t>
      </w:r>
      <w:proofErr w:type="spellStart"/>
      <w:r>
        <w:t>místopředsedou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, a </w:t>
      </w:r>
    </w:p>
    <w:p w:rsidR="0009629D" w:rsidRDefault="005328F5" w:rsidP="005328F5">
      <w:pPr>
        <w:spacing w:after="120" w:line="264" w:lineRule="auto"/>
        <w:ind w:left="709" w:right="74" w:firstLine="0"/>
      </w:pPr>
      <w:r>
        <w:t xml:space="preserve">       </w:t>
      </w:r>
      <w:r w:rsidR="00991B17">
        <w:t>Ing</w:t>
      </w:r>
      <w:r w:rsidR="0009629D">
        <w:t>.</w:t>
      </w:r>
      <w:r w:rsidR="00991B17">
        <w:t xml:space="preserve"> </w:t>
      </w:r>
      <w:proofErr w:type="spellStart"/>
      <w:r w:rsidR="00991B17">
        <w:t>Zdeňkem</w:t>
      </w:r>
      <w:proofErr w:type="spellEnd"/>
      <w:r w:rsidR="00991B17">
        <w:t xml:space="preserve"> </w:t>
      </w:r>
      <w:proofErr w:type="spellStart"/>
      <w:r w:rsidR="00991B17">
        <w:t>Svátou</w:t>
      </w:r>
      <w:proofErr w:type="spellEnd"/>
      <w:r w:rsidR="00991B17">
        <w:t xml:space="preserve">, </w:t>
      </w:r>
      <w:proofErr w:type="spellStart"/>
      <w:r w:rsidR="00991B17">
        <w:t>členem</w:t>
      </w:r>
      <w:proofErr w:type="spellEnd"/>
      <w:r w:rsidR="00991B17">
        <w:t xml:space="preserve"> </w:t>
      </w:r>
      <w:proofErr w:type="spellStart"/>
      <w:r w:rsidR="00991B17">
        <w:t>představenstva</w:t>
      </w:r>
      <w:proofErr w:type="spellEnd"/>
    </w:p>
    <w:p w:rsidR="0009629D" w:rsidRDefault="00991B17" w:rsidP="005328F5">
      <w:pPr>
        <w:spacing w:after="120" w:line="264" w:lineRule="auto"/>
        <w:ind w:left="0" w:right="74" w:firstLine="0"/>
      </w:pPr>
      <w:r>
        <w:t xml:space="preserve">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ŠKODA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 w:rsidRPr="005328F5">
        <w:rPr>
          <w:b/>
        </w:rPr>
        <w:t>ŠKODA</w:t>
      </w:r>
      <w:r>
        <w:t xml:space="preserve">") </w:t>
      </w:r>
    </w:p>
    <w:p w:rsidR="00884B29" w:rsidRDefault="00991B17">
      <w:pPr>
        <w:spacing w:after="123" w:line="321" w:lineRule="auto"/>
        <w:ind w:left="26" w:right="2020"/>
      </w:pPr>
      <w:r>
        <w:t>a</w:t>
      </w:r>
    </w:p>
    <w:p w:rsidR="0009629D" w:rsidRPr="005328F5" w:rsidRDefault="00991B17">
      <w:pPr>
        <w:ind w:left="26" w:right="4708"/>
        <w:rPr>
          <w:b/>
        </w:rPr>
      </w:pPr>
      <w:proofErr w:type="spellStart"/>
      <w:r w:rsidRPr="005328F5">
        <w:rPr>
          <w:b/>
        </w:rPr>
        <w:t>Statutární</w:t>
      </w:r>
      <w:proofErr w:type="spellEnd"/>
      <w:r w:rsidRPr="005328F5">
        <w:rPr>
          <w:b/>
        </w:rPr>
        <w:t xml:space="preserve"> </w:t>
      </w:r>
      <w:proofErr w:type="spellStart"/>
      <w:r w:rsidRPr="005328F5">
        <w:rPr>
          <w:b/>
        </w:rPr>
        <w:t>město</w:t>
      </w:r>
      <w:proofErr w:type="spellEnd"/>
      <w:r w:rsidRPr="005328F5">
        <w:rPr>
          <w:b/>
        </w:rPr>
        <w:t xml:space="preserve"> Plzeň, </w:t>
      </w:r>
      <w:proofErr w:type="spellStart"/>
      <w:r w:rsidRPr="005328F5">
        <w:rPr>
          <w:b/>
        </w:rPr>
        <w:t>Městský</w:t>
      </w:r>
      <w:proofErr w:type="spellEnd"/>
      <w:r w:rsidRPr="005328F5">
        <w:rPr>
          <w:b/>
        </w:rPr>
        <w:t xml:space="preserve"> </w:t>
      </w:r>
      <w:proofErr w:type="spellStart"/>
      <w:r w:rsidRPr="005328F5">
        <w:rPr>
          <w:b/>
        </w:rPr>
        <w:t>obvod</w:t>
      </w:r>
      <w:proofErr w:type="spellEnd"/>
      <w:r w:rsidRPr="005328F5">
        <w:rPr>
          <w:b/>
        </w:rPr>
        <w:t xml:space="preserve"> Plzeň 3 </w:t>
      </w:r>
    </w:p>
    <w:p w:rsidR="00884B29" w:rsidRDefault="00991B17">
      <w:pPr>
        <w:ind w:left="26" w:right="470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31" name="Picture 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</w:t>
      </w:r>
      <w:proofErr w:type="spellStart"/>
      <w:r>
        <w:t>Pětatřicátníků</w:t>
      </w:r>
      <w:proofErr w:type="spellEnd"/>
      <w:r>
        <w:t xml:space="preserve"> 7, 9, 305 83 Plzeň IČO: 000 75 370</w:t>
      </w:r>
    </w:p>
    <w:p w:rsidR="00884B29" w:rsidRDefault="00991B17">
      <w:pPr>
        <w:spacing w:after="439" w:line="398" w:lineRule="auto"/>
        <w:ind w:left="26" w:right="3400"/>
      </w:pPr>
      <w:proofErr w:type="spellStart"/>
      <w:r>
        <w:t>Zastoupen</w:t>
      </w:r>
      <w:proofErr w:type="spellEnd"/>
      <w:r>
        <w:t xml:space="preserve">: </w:t>
      </w:r>
      <w:proofErr w:type="spellStart"/>
      <w:r>
        <w:t>Mgr</w:t>
      </w:r>
      <w:proofErr w:type="spellEnd"/>
      <w:r>
        <w:t xml:space="preserve">. </w:t>
      </w:r>
      <w:proofErr w:type="spellStart"/>
      <w:r>
        <w:t>Davidem</w:t>
      </w:r>
      <w:proofErr w:type="spellEnd"/>
      <w:r>
        <w:t xml:space="preserve"> </w:t>
      </w:r>
      <w:proofErr w:type="spellStart"/>
      <w:r>
        <w:t>Procházkou</w:t>
      </w:r>
      <w:proofErr w:type="spellEnd"/>
      <w:r>
        <w:t xml:space="preserve"> — </w:t>
      </w:r>
      <w:proofErr w:type="spellStart"/>
      <w:r>
        <w:t>starostou</w:t>
      </w:r>
      <w:proofErr w:type="spellEnd"/>
      <w:r>
        <w:t xml:space="preserve"> MO Plzeň 3 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MO Plzeň 3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 w:rsidRPr="005328F5">
        <w:rPr>
          <w:b/>
        </w:rPr>
        <w:t>MO Plzeň 3</w:t>
      </w:r>
      <w:r>
        <w:t>”)</w:t>
      </w:r>
    </w:p>
    <w:p w:rsidR="00884B29" w:rsidRPr="005328F5" w:rsidRDefault="00991B17" w:rsidP="005328F5">
      <w:pPr>
        <w:pStyle w:val="Nadpis3"/>
        <w:numPr>
          <w:ilvl w:val="0"/>
          <w:numId w:val="4"/>
        </w:numPr>
        <w:tabs>
          <w:tab w:val="center" w:pos="3758"/>
          <w:tab w:val="center" w:pos="5061"/>
        </w:tabs>
        <w:spacing w:after="291"/>
        <w:ind w:right="0"/>
        <w:rPr>
          <w:b/>
        </w:rPr>
      </w:pPr>
      <w:r w:rsidRPr="005328F5">
        <w:rPr>
          <w:b/>
        </w:rPr>
        <w:t>PREAMBULE</w:t>
      </w:r>
    </w:p>
    <w:p w:rsidR="00884B29" w:rsidRDefault="00991B17">
      <w:pPr>
        <w:numPr>
          <w:ilvl w:val="0"/>
          <w:numId w:val="1"/>
        </w:numPr>
        <w:ind w:right="72" w:hanging="539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MO Plzeň 3 </w:t>
      </w:r>
      <w:proofErr w:type="spellStart"/>
      <w:r>
        <w:t>propagovat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firmu</w:t>
      </w:r>
      <w:proofErr w:type="spellEnd"/>
      <w:r>
        <w:t xml:space="preserve"> ŠKODA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Sportovně</w:t>
      </w:r>
      <w:proofErr w:type="spellEnd"/>
      <w:r>
        <w:t xml:space="preserve"> </w:t>
      </w:r>
      <w:proofErr w:type="spellStart"/>
      <w:r>
        <w:t>relaxačního</w:t>
      </w:r>
      <w:proofErr w:type="spellEnd"/>
      <w:r>
        <w:t xml:space="preserve"> </w:t>
      </w:r>
      <w:proofErr w:type="spellStart"/>
      <w:r>
        <w:t>areálu</w:t>
      </w:r>
      <w:proofErr w:type="spellEnd"/>
      <w:r>
        <w:t xml:space="preserve"> ŠKODALAND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 w:rsidRPr="00252475">
        <w:rPr>
          <w:b/>
        </w:rPr>
        <w:t>Areáľ</w:t>
      </w:r>
      <w:proofErr w:type="spellEnd"/>
      <w:r>
        <w:t xml:space="preserve">) </w:t>
      </w:r>
      <w:proofErr w:type="spellStart"/>
      <w:r>
        <w:t>způsoby</w:t>
      </w:r>
      <w:proofErr w:type="spellEnd"/>
      <w:r>
        <w:t xml:space="preserve">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specifikovanými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ŠKODA </w:t>
      </w:r>
      <w:proofErr w:type="spellStart"/>
      <w:r>
        <w:t>uhradit</w:t>
      </w:r>
      <w:proofErr w:type="spellEnd"/>
      <w:r>
        <w:t xml:space="preserve"> MO Plzeň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 w:rsidRPr="00252475">
        <w:rPr>
          <w:b/>
        </w:rPr>
        <w:t>Smlouva</w:t>
      </w:r>
      <w:proofErr w:type="spellEnd"/>
      <w:r>
        <w:t>”).</w:t>
      </w:r>
    </w:p>
    <w:p w:rsidR="00884B29" w:rsidRDefault="00991B17">
      <w:pPr>
        <w:spacing w:after="233" w:line="259" w:lineRule="auto"/>
        <w:ind w:left="539" w:firstLine="0"/>
        <w:jc w:val="left"/>
      </w:pPr>
      <w:r>
        <w:rPr>
          <w:noProof/>
        </w:rPr>
        <w:drawing>
          <wp:inline distT="0" distB="0" distL="0" distR="0">
            <wp:extent cx="9695" cy="22622"/>
            <wp:effectExtent l="0" t="0" r="0" b="0"/>
            <wp:docPr id="8094" name="Picture 8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" name="Picture 8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29" w:rsidRDefault="00991B17">
      <w:pPr>
        <w:numPr>
          <w:ilvl w:val="0"/>
          <w:numId w:val="1"/>
        </w:numPr>
        <w:spacing w:after="342"/>
        <w:ind w:right="72" w:hanging="539"/>
      </w:pPr>
      <w:r>
        <w:t xml:space="preserve">MO Plzeň 3 si </w:t>
      </w:r>
      <w:proofErr w:type="spellStart"/>
      <w:r>
        <w:t>zaregistrovala</w:t>
      </w:r>
      <w:proofErr w:type="spellEnd"/>
      <w:r>
        <w:t xml:space="preserve"> </w:t>
      </w:r>
      <w:proofErr w:type="spellStart"/>
      <w:r>
        <w:t>doménové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skodaland.eu,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odkazuje</w:t>
      </w:r>
      <w:proofErr w:type="spellEnd"/>
      <w:r>
        <w:t xml:space="preserve"> na </w:t>
      </w:r>
      <w:proofErr w:type="spellStart"/>
      <w:r>
        <w:t>internetovou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stránku</w:t>
      </w:r>
      <w:proofErr w:type="spellEnd"/>
      <w:r>
        <w:t xml:space="preserve"> </w:t>
      </w:r>
      <w:proofErr w:type="spellStart"/>
      <w:r>
        <w:t>Areálu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 w:rsidRPr="00252475">
        <w:rPr>
          <w:b/>
        </w:rPr>
        <w:t>Doména</w:t>
      </w:r>
      <w:proofErr w:type="spellEnd"/>
      <w:r>
        <w:t xml:space="preserve">”).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Domény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upraveno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Domény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>.</w:t>
      </w:r>
    </w:p>
    <w:p w:rsidR="00884B29" w:rsidRPr="00252475" w:rsidRDefault="00991B17" w:rsidP="00252475">
      <w:pPr>
        <w:pStyle w:val="Nadpis3"/>
        <w:numPr>
          <w:ilvl w:val="0"/>
          <w:numId w:val="4"/>
        </w:numPr>
        <w:tabs>
          <w:tab w:val="center" w:pos="3758"/>
          <w:tab w:val="center" w:pos="5061"/>
        </w:tabs>
        <w:spacing w:after="291"/>
        <w:ind w:right="0"/>
        <w:rPr>
          <w:b/>
        </w:rPr>
      </w:pPr>
      <w:r w:rsidRPr="00252475">
        <w:rPr>
          <w:b/>
        </w:rPr>
        <w:t>PŘEDMĚT DODATKU</w:t>
      </w:r>
    </w:p>
    <w:p w:rsidR="00884B29" w:rsidRDefault="00991B17" w:rsidP="00836DBC">
      <w:pPr>
        <w:spacing w:after="145"/>
        <w:ind w:left="567" w:right="72" w:hanging="567"/>
      </w:pPr>
      <w:r>
        <w:t>l.</w:t>
      </w:r>
      <w:r w:rsidR="00836DBC"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článek</w:t>
      </w:r>
      <w:proofErr w:type="spellEnd"/>
      <w:r>
        <w:t xml:space="preserve"> IV.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</w:t>
      </w:r>
      <w:r w:rsidR="00B90719">
        <w:t>m</w:t>
      </w:r>
      <w:r>
        <w:t>luvních</w:t>
      </w:r>
      <w:proofErr w:type="spellEnd"/>
      <w:r>
        <w:t xml:space="preserve"> </w:t>
      </w:r>
      <w:proofErr w:type="spellStart"/>
      <w:r>
        <w:t>s</w:t>
      </w:r>
      <w:r w:rsidR="00B90719">
        <w:t>t</w:t>
      </w:r>
      <w:r>
        <w:t>ran</w:t>
      </w:r>
      <w:proofErr w:type="spellEnd"/>
      <w:r>
        <w:t xml:space="preserve">) se </w:t>
      </w:r>
      <w:proofErr w:type="spellStart"/>
      <w:r>
        <w:t>doplňuje</w:t>
      </w:r>
      <w:proofErr w:type="spellEnd"/>
      <w:r>
        <w:t xml:space="preserve"> o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bod</w:t>
      </w:r>
      <w:proofErr w:type="spellEnd"/>
      <w:r>
        <w:t xml:space="preserve">, 7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>: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36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29" w:rsidRDefault="00B90719">
      <w:pPr>
        <w:ind w:left="555" w:right="72"/>
      </w:pPr>
      <w:r>
        <w:t>„</w:t>
      </w:r>
      <w:r w:rsidR="00991B17">
        <w:t xml:space="preserve">MO Plzeň 3 se </w:t>
      </w:r>
      <w:proofErr w:type="spellStart"/>
      <w:r w:rsidR="00991B17">
        <w:t>zavazuje</w:t>
      </w:r>
      <w:proofErr w:type="spellEnd"/>
      <w:r w:rsidR="00991B17">
        <w:t xml:space="preserve">, </w:t>
      </w:r>
      <w:proofErr w:type="spellStart"/>
      <w:r w:rsidR="00991B17">
        <w:t>že</w:t>
      </w:r>
      <w:proofErr w:type="spellEnd"/>
      <w:r w:rsidR="00991B17">
        <w:t>:</w:t>
      </w:r>
      <w:r w:rsidR="00991B17">
        <w:rPr>
          <w:noProof/>
        </w:rPr>
        <w:drawing>
          <wp:inline distT="0" distB="0" distL="0" distR="0">
            <wp:extent cx="12927" cy="12927"/>
            <wp:effectExtent l="0" t="0" r="0" b="0"/>
            <wp:docPr id="8096" name="Picture 8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" name="Picture 80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29" w:rsidRDefault="00884B29">
      <w:pPr>
        <w:spacing w:after="218" w:line="259" w:lineRule="auto"/>
        <w:ind w:left="550" w:firstLine="0"/>
        <w:jc w:val="left"/>
      </w:pPr>
    </w:p>
    <w:p w:rsidR="00884B29" w:rsidRDefault="00991B17">
      <w:pPr>
        <w:numPr>
          <w:ilvl w:val="0"/>
          <w:numId w:val="2"/>
        </w:numPr>
        <w:spacing w:after="148"/>
        <w:ind w:right="72" w:hanging="366"/>
      </w:pPr>
      <w:proofErr w:type="spellStart"/>
      <w:r>
        <w:lastRenderedPageBreak/>
        <w:t>bude</w:t>
      </w:r>
      <w:proofErr w:type="spellEnd"/>
      <w:r>
        <w:t xml:space="preserve"> </w:t>
      </w:r>
      <w:proofErr w:type="spellStart"/>
      <w:r>
        <w:t>Doménu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prezentací</w:t>
      </w:r>
      <w:proofErr w:type="spellEnd"/>
      <w:r>
        <w:t xml:space="preserve"> </w:t>
      </w:r>
      <w:proofErr w:type="spellStart"/>
      <w:r>
        <w:t>Areálu</w:t>
      </w:r>
      <w:proofErr w:type="spellEnd"/>
      <w:r>
        <w:t>;</w:t>
      </w:r>
    </w:p>
    <w:p w:rsidR="00884B29" w:rsidRDefault="00991B17">
      <w:pPr>
        <w:numPr>
          <w:ilvl w:val="0"/>
          <w:numId w:val="2"/>
        </w:numPr>
        <w:spacing w:after="0" w:line="259" w:lineRule="auto"/>
        <w:ind w:right="72" w:hanging="366"/>
      </w:pPr>
      <w:proofErr w:type="spellStart"/>
      <w:r>
        <w:t>zajistí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Domény</w:t>
      </w:r>
      <w:proofErr w:type="spellEnd"/>
      <w:r>
        <w:t xml:space="preserve"> a </w:t>
      </w:r>
      <w:proofErr w:type="spellStart"/>
      <w:r>
        <w:t>veškerý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umístěný</w:t>
      </w:r>
      <w:proofErr w:type="spellEnd"/>
      <w:r>
        <w:t xml:space="preserve"> na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, na </w:t>
      </w:r>
      <w:proofErr w:type="spellStart"/>
      <w:r>
        <w:t>které</w:t>
      </w:r>
      <w:proofErr w:type="spellEnd"/>
    </w:p>
    <w:p w:rsidR="00B90719" w:rsidRDefault="00991B17" w:rsidP="00B90719">
      <w:pPr>
        <w:ind w:left="906" w:right="72"/>
      </w:pPr>
      <w:proofErr w:type="spellStart"/>
      <w:r>
        <w:t>Doména</w:t>
      </w:r>
      <w:proofErr w:type="spellEnd"/>
      <w:r>
        <w:t xml:space="preserve"> </w:t>
      </w:r>
      <w:proofErr w:type="spellStart"/>
      <w:r>
        <w:t>odkazuje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právníłni</w:t>
      </w:r>
      <w:proofErr w:type="spellEnd"/>
      <w:r>
        <w:t xml:space="preserve"> </w:t>
      </w:r>
      <w:proofErr w:type="spellStart"/>
      <w:r>
        <w:t>předpisy</w:t>
      </w:r>
      <w:proofErr w:type="spellEnd"/>
      <w:r w:rsidR="00B90719">
        <w:t>;</w:t>
      </w:r>
    </w:p>
    <w:p w:rsidR="00884B29" w:rsidRDefault="00C6050F" w:rsidP="00C6050F">
      <w:pPr>
        <w:ind w:left="567" w:right="72"/>
      </w:pPr>
      <w:r>
        <w:t xml:space="preserve">c)   </w:t>
      </w:r>
      <w:proofErr w:type="spellStart"/>
      <w:r w:rsidR="00991B17">
        <w:t>nepřevede</w:t>
      </w:r>
      <w:proofErr w:type="spellEnd"/>
      <w:r w:rsidR="00991B17">
        <w:t xml:space="preserve"> </w:t>
      </w:r>
      <w:proofErr w:type="spellStart"/>
      <w:r w:rsidR="00991B17">
        <w:t>Doménu</w:t>
      </w:r>
      <w:proofErr w:type="spellEnd"/>
      <w:r w:rsidR="00991B17">
        <w:t xml:space="preserve"> na</w:t>
      </w:r>
      <w:r>
        <w:t xml:space="preserve"> </w:t>
      </w:r>
      <w:proofErr w:type="spellStart"/>
      <w:r w:rsidR="00991B17">
        <w:t>jinou</w:t>
      </w:r>
      <w:proofErr w:type="spellEnd"/>
      <w:r w:rsidR="00991B17">
        <w:t xml:space="preserve"> </w:t>
      </w:r>
      <w:proofErr w:type="spellStart"/>
      <w:r w:rsidR="00991B17">
        <w:t>osobu</w:t>
      </w:r>
      <w:proofErr w:type="spellEnd"/>
      <w:r w:rsidR="00991B17">
        <w:t>; a</w:t>
      </w:r>
    </w:p>
    <w:p w:rsidR="00106530" w:rsidRDefault="00991B17" w:rsidP="00106530">
      <w:pPr>
        <w:ind w:left="539" w:right="72" w:firstLine="23"/>
      </w:pPr>
      <w:r>
        <w:t>d)</w:t>
      </w:r>
      <w:r w:rsidR="00C6050F">
        <w:t xml:space="preserve"> </w:t>
      </w:r>
      <w:r w:rsidR="00106530">
        <w:t xml:space="preserve"> </w:t>
      </w:r>
      <w:proofErr w:type="spellStart"/>
      <w:r>
        <w:t>nejpozději</w:t>
      </w:r>
      <w:proofErr w:type="spellEnd"/>
      <w:r>
        <w:t xml:space="preserve"> k </w:t>
      </w:r>
      <w:proofErr w:type="spellStart"/>
      <w:r w:rsidR="00836DBC">
        <w:t>okamžiku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 w:rsidR="00836DBC">
        <w:t>Smlouvy</w:t>
      </w:r>
      <w:proofErr w:type="spellEnd"/>
      <w:r>
        <w:t xml:space="preserve"> </w:t>
      </w:r>
      <w:proofErr w:type="spellStart"/>
      <w:r>
        <w:t>ukončí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Do</w:t>
      </w:r>
      <w:r w:rsidR="00106530">
        <w:t>m</w:t>
      </w:r>
      <w:r>
        <w:t>ény</w:t>
      </w:r>
      <w:proofErr w:type="spellEnd"/>
      <w:r>
        <w:t xml:space="preserve"> a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zrušení</w:t>
      </w:r>
      <w:proofErr w:type="spellEnd"/>
      <w:r w:rsidR="00106530">
        <w:t xml:space="preserve">    </w:t>
      </w:r>
    </w:p>
    <w:p w:rsidR="00884B29" w:rsidRDefault="00106530" w:rsidP="00106530">
      <w:pPr>
        <w:ind w:left="539" w:right="72" w:firstLine="23"/>
      </w:pPr>
      <w:r>
        <w:t xml:space="preserve">     </w:t>
      </w:r>
      <w:proofErr w:type="spellStart"/>
      <w:r w:rsidR="00991B17">
        <w:t>registrace</w:t>
      </w:r>
      <w:proofErr w:type="spellEnd"/>
      <w:r w:rsidR="00991B17">
        <w:t xml:space="preserve"> </w:t>
      </w:r>
      <w:r w:rsidR="00991B17">
        <w:drawing>
          <wp:inline distT="0" distB="0" distL="0" distR="0">
            <wp:extent cx="6463" cy="3232"/>
            <wp:effectExtent l="0" t="0" r="0" b="0"/>
            <wp:docPr id="3950" name="Picture 3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" name="Picture 39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91B17">
        <w:t>Do</w:t>
      </w:r>
      <w:r>
        <w:t>m</w:t>
      </w:r>
      <w:r w:rsidR="00991B17">
        <w:t>ény</w:t>
      </w:r>
      <w:proofErr w:type="spellEnd"/>
      <w:r w:rsidR="00991B17">
        <w:t xml:space="preserve"> </w:t>
      </w:r>
      <w:proofErr w:type="spellStart"/>
      <w:r w:rsidR="00991B17">
        <w:t>nebo</w:t>
      </w:r>
      <w:proofErr w:type="spellEnd"/>
      <w:r>
        <w:t xml:space="preserve"> </w:t>
      </w:r>
      <w:proofErr w:type="spellStart"/>
      <w:r w:rsidR="00991B17">
        <w:t>jiný</w:t>
      </w:r>
      <w:r>
        <w:t>m</w:t>
      </w:r>
      <w:proofErr w:type="spellEnd"/>
      <w:r w:rsidR="00991B17">
        <w:t xml:space="preserve"> </w:t>
      </w:r>
      <w:proofErr w:type="spellStart"/>
      <w:r w:rsidR="00991B17">
        <w:t>způsobe</w:t>
      </w:r>
      <w:r>
        <w:t>m</w:t>
      </w:r>
      <w:proofErr w:type="spellEnd"/>
      <w:r w:rsidR="00991B17">
        <w:t xml:space="preserve"> </w:t>
      </w:r>
      <w:proofErr w:type="spellStart"/>
      <w:r w:rsidR="00991B17">
        <w:t>zajistí</w:t>
      </w:r>
      <w:proofErr w:type="spellEnd"/>
      <w:r w:rsidR="00991B17">
        <w:t xml:space="preserve"> </w:t>
      </w:r>
      <w:proofErr w:type="spellStart"/>
      <w:r w:rsidR="00991B17">
        <w:t>zánik</w:t>
      </w:r>
      <w:proofErr w:type="spellEnd"/>
      <w:r w:rsidR="00991B17">
        <w:t xml:space="preserve"> </w:t>
      </w:r>
      <w:proofErr w:type="spellStart"/>
      <w:r w:rsidR="00991B17">
        <w:t>registrace</w:t>
      </w:r>
      <w:proofErr w:type="spellEnd"/>
      <w:r w:rsidR="00991B17">
        <w:t xml:space="preserve"> </w:t>
      </w:r>
      <w:proofErr w:type="spellStart"/>
      <w:r w:rsidR="00991B17">
        <w:t>Do</w:t>
      </w:r>
      <w:r w:rsidR="0059610A">
        <w:t>m</w:t>
      </w:r>
      <w:r w:rsidR="00991B17">
        <w:t>ény</w:t>
      </w:r>
      <w:proofErr w:type="spellEnd"/>
      <w:r w:rsidR="00991B17">
        <w:t>;</w:t>
      </w:r>
    </w:p>
    <w:p w:rsidR="0059610A" w:rsidRDefault="0059610A" w:rsidP="00106530">
      <w:pPr>
        <w:ind w:left="539" w:right="72" w:firstLine="23"/>
      </w:pPr>
    </w:p>
    <w:p w:rsidR="00884B29" w:rsidRDefault="00991B17">
      <w:pPr>
        <w:spacing w:after="175"/>
        <w:ind w:left="539" w:right="72"/>
      </w:pPr>
      <w:proofErr w:type="spellStart"/>
      <w:r>
        <w:t>přiče</w:t>
      </w:r>
      <w:r w:rsidR="0059610A">
        <w:t>mž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v </w:t>
      </w:r>
      <w:proofErr w:type="spellStart"/>
      <w:r>
        <w:t>to</w:t>
      </w:r>
      <w:r w:rsidR="0059610A">
        <w:t>m</w:t>
      </w:r>
      <w:r>
        <w:t>to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bod</w:t>
      </w:r>
      <w:proofErr w:type="spellEnd"/>
      <w:r>
        <w:t xml:space="preserve">. 7 se </w:t>
      </w:r>
      <w:proofErr w:type="spellStart"/>
      <w:r>
        <w:t>vztahují</w:t>
      </w:r>
      <w:proofErr w:type="spellEnd"/>
      <w:r>
        <w:t xml:space="preserve"> i na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 w:rsidR="0059610A">
        <w:t>dom</w:t>
      </w:r>
      <w:r>
        <w:t>énová</w:t>
      </w:r>
      <w:proofErr w:type="spellEnd"/>
      <w:r>
        <w:t xml:space="preserve"> </w:t>
      </w:r>
      <w:proofErr w:type="spellStart"/>
      <w:r w:rsidR="0059610A">
        <w:t>jména</w:t>
      </w:r>
      <w:r>
        <w:t xml:space="preserve"> registrovaná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užívaná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MO Plzeň 3,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obsahovala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</w:t>
      </w:r>
      <w:r w:rsidR="0059610A">
        <w:t>„</w:t>
      </w:r>
      <w:proofErr w:type="spellStart"/>
      <w:r w:rsidR="0059610A">
        <w:t>škoda</w:t>
      </w:r>
      <w:proofErr w:type="spellEnd"/>
      <w:r w:rsidR="0059610A">
        <w:rPr>
          <w:noProof/>
        </w:rP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odvozené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zaměnitelné</w:t>
      </w:r>
      <w:proofErr w:type="spellEnd"/>
      <w:r>
        <w:t xml:space="preserve"> </w:t>
      </w:r>
      <w:proofErr w:type="spellStart"/>
      <w:r>
        <w:t>výrazy</w:t>
      </w:r>
      <w:proofErr w:type="spellEnd"/>
      <w:r>
        <w:t>.</w:t>
      </w:r>
      <w:r w:rsidR="00771DFE">
        <w:rPr>
          <w:noProof/>
        </w:rPr>
        <w:t>“</w:t>
      </w:r>
    </w:p>
    <w:p w:rsidR="00884B29" w:rsidRDefault="00991B17">
      <w:pPr>
        <w:tabs>
          <w:tab w:val="center" w:pos="3461"/>
        </w:tabs>
        <w:spacing w:after="479"/>
        <w:ind w:left="0" w:firstLine="0"/>
        <w:jc w:val="left"/>
      </w:pPr>
      <w:r>
        <w:t>2</w:t>
      </w:r>
      <w:r w:rsidR="00771DFE">
        <w:t>.</w:t>
      </w:r>
      <w:r>
        <w:tab/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nedotčena</w:t>
      </w:r>
      <w:proofErr w:type="spellEnd"/>
      <w:r>
        <w:t>.</w:t>
      </w:r>
    </w:p>
    <w:p w:rsidR="00884B29" w:rsidRPr="00771DFE" w:rsidRDefault="00991B17">
      <w:pPr>
        <w:tabs>
          <w:tab w:val="center" w:pos="3041"/>
          <w:tab w:val="center" w:pos="5046"/>
        </w:tabs>
        <w:spacing w:after="301"/>
        <w:ind w:left="0" w:firstLine="0"/>
        <w:jc w:val="left"/>
        <w:rPr>
          <w:b/>
        </w:rPr>
      </w:pPr>
      <w:r>
        <w:tab/>
      </w:r>
      <w:r w:rsidRPr="00771DFE">
        <w:rPr>
          <w:b/>
        </w:rPr>
        <w:t xml:space="preserve">IV. </w:t>
      </w:r>
      <w:r w:rsidRPr="00771DFE">
        <w:rPr>
          <w:b/>
        </w:rPr>
        <w:tab/>
        <w:t>ZÁVĚREČNÁ USTANOVENÍ</w:t>
      </w:r>
    </w:p>
    <w:p w:rsidR="00884B29" w:rsidRDefault="00991B17">
      <w:pPr>
        <w:spacing w:after="164"/>
        <w:ind w:left="581" w:right="72" w:hanging="560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957" name="Picture 3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" name="Picture 39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</w:t>
      </w:r>
      <w:r w:rsidR="00771DFE">
        <w:t xml:space="preserve">. </w:t>
      </w:r>
      <w:r w:rsidR="00771DFE">
        <w:tab/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 w:rsidR="00771DFE">
        <w:t>Č</w:t>
      </w:r>
      <w:r>
        <w:t>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884B29" w:rsidRDefault="00991B17">
      <w:pPr>
        <w:numPr>
          <w:ilvl w:val="0"/>
          <w:numId w:val="3"/>
        </w:numPr>
        <w:spacing w:after="93"/>
        <w:ind w:left="581" w:right="72" w:hanging="560"/>
      </w:pPr>
      <w:proofErr w:type="spellStart"/>
      <w:r>
        <w:t>Uzavření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schválila</w:t>
      </w:r>
      <w:proofErr w:type="spellEnd"/>
      <w:r>
        <w:t xml:space="preserve"> Rada MO Plzeň 3 </w:t>
      </w:r>
      <w:proofErr w:type="spellStart"/>
      <w:r>
        <w:t>usnesením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454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</w:t>
      </w:r>
      <w:r w:rsidR="005766AC">
        <w:t>.11.</w:t>
      </w:r>
      <w:r>
        <w:t>2023</w:t>
      </w:r>
      <w:r w:rsidR="005766AC">
        <w:t>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958" name="Picture 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" name="Picture 39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29" w:rsidRDefault="00991B17">
      <w:pPr>
        <w:numPr>
          <w:ilvl w:val="0"/>
          <w:numId w:val="3"/>
        </w:numPr>
        <w:spacing w:after="171"/>
        <w:ind w:left="581" w:right="72" w:hanging="560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čtyřech</w:t>
      </w:r>
      <w:proofErr w:type="spellEnd"/>
      <w:r>
        <w:t xml:space="preserve"> (4)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(l)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ŠKODA a </w:t>
      </w:r>
      <w:proofErr w:type="spellStart"/>
      <w:r>
        <w:t>tři</w:t>
      </w:r>
      <w:proofErr w:type="spellEnd"/>
      <w:r>
        <w:t xml:space="preserve"> (3)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MO Plzeň 3.</w:t>
      </w:r>
    </w:p>
    <w:p w:rsidR="00884B29" w:rsidRDefault="00991B17">
      <w:pPr>
        <w:numPr>
          <w:ilvl w:val="0"/>
          <w:numId w:val="3"/>
        </w:numPr>
        <w:spacing w:after="604"/>
        <w:ind w:left="581" w:right="72" w:hanging="560"/>
      </w:pPr>
      <w:r>
        <w:t xml:space="preserve">ŠKODA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MO Plzeň 3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zveřejňovat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</w:t>
      </w:r>
      <w:r w:rsidR="005766AC">
        <w:t>.</w:t>
      </w:r>
      <w:r>
        <w:t xml:space="preserve">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zveřejnění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MO Plzeň 3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citovaným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>.</w:t>
      </w:r>
    </w:p>
    <w:p w:rsidR="00884B29" w:rsidRDefault="00991B17">
      <w:pPr>
        <w:spacing w:after="621"/>
        <w:ind w:left="26" w:right="72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959" name="Picture 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" name="Picture 39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a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z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učiněno</w:t>
      </w:r>
      <w:proofErr w:type="spellEnd"/>
      <w:r>
        <w:t xml:space="preserve"> </w:t>
      </w:r>
      <w:proofErr w:type="spellStart"/>
      <w:r>
        <w:t>svobodně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 xml:space="preserve"> a 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nátlakem</w:t>
      </w:r>
      <w:proofErr w:type="spellEnd"/>
      <w:r>
        <w:t xml:space="preserve"> a </w:t>
      </w:r>
      <w:proofErr w:type="spellStart"/>
      <w:r>
        <w:t>odpovídá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vůli</w:t>
      </w:r>
      <w:proofErr w:type="spellEnd"/>
      <w:r w:rsidR="00440D07">
        <w:t>.</w:t>
      </w:r>
    </w:p>
    <w:p w:rsidR="00884B29" w:rsidRPr="007D1ECB" w:rsidRDefault="00991B17">
      <w:pPr>
        <w:tabs>
          <w:tab w:val="right" w:pos="9110"/>
        </w:tabs>
        <w:ind w:left="0" w:firstLine="0"/>
        <w:jc w:val="left"/>
        <w:rPr>
          <w:b/>
        </w:rPr>
      </w:pPr>
      <w:bookmarkStart w:id="0" w:name="_GoBack"/>
      <w:r w:rsidRPr="007D1ECB">
        <w:rPr>
          <w:b/>
        </w:rPr>
        <w:t xml:space="preserve">ŠKODA TRANSPORTATION </w:t>
      </w:r>
      <w:proofErr w:type="spellStart"/>
      <w:r w:rsidRPr="007D1ECB">
        <w:rPr>
          <w:b/>
        </w:rPr>
        <w:t>a.s.</w:t>
      </w:r>
      <w:proofErr w:type="spellEnd"/>
      <w:r w:rsidRPr="007D1ECB">
        <w:rPr>
          <w:b/>
        </w:rPr>
        <w:tab/>
      </w:r>
      <w:proofErr w:type="spellStart"/>
      <w:r w:rsidRPr="007D1ECB">
        <w:rPr>
          <w:b/>
        </w:rPr>
        <w:t>Statutární</w:t>
      </w:r>
      <w:proofErr w:type="spellEnd"/>
      <w:r w:rsidRPr="007D1ECB">
        <w:rPr>
          <w:b/>
        </w:rPr>
        <w:t xml:space="preserve"> </w:t>
      </w:r>
      <w:proofErr w:type="spellStart"/>
      <w:r w:rsidRPr="007D1ECB">
        <w:rPr>
          <w:b/>
        </w:rPr>
        <w:t>město</w:t>
      </w:r>
      <w:proofErr w:type="spellEnd"/>
      <w:r w:rsidRPr="007D1ECB">
        <w:rPr>
          <w:b/>
        </w:rPr>
        <w:t xml:space="preserve"> Plzeň, </w:t>
      </w:r>
      <w:proofErr w:type="spellStart"/>
      <w:r w:rsidRPr="007D1ECB">
        <w:rPr>
          <w:b/>
        </w:rPr>
        <w:t>Městský</w:t>
      </w:r>
      <w:proofErr w:type="spellEnd"/>
      <w:r w:rsidRPr="007D1ECB">
        <w:rPr>
          <w:b/>
        </w:rPr>
        <w:t xml:space="preserve"> </w:t>
      </w:r>
      <w:proofErr w:type="spellStart"/>
      <w:r w:rsidRPr="007D1ECB">
        <w:rPr>
          <w:b/>
        </w:rPr>
        <w:t>obvod</w:t>
      </w:r>
      <w:proofErr w:type="spellEnd"/>
      <w:r w:rsidRPr="007D1ECB">
        <w:rPr>
          <w:b/>
        </w:rPr>
        <w:t xml:space="preserve"> Plzeň 3</w:t>
      </w:r>
    </w:p>
    <w:bookmarkEnd w:id="0"/>
    <w:p w:rsidR="00A76832" w:rsidRDefault="00A76832" w:rsidP="00A76832">
      <w:pPr>
        <w:ind w:left="0" w:right="72" w:firstLine="0"/>
        <w:rPr>
          <w:noProof/>
        </w:rPr>
      </w:pPr>
    </w:p>
    <w:p w:rsidR="00440D07" w:rsidRDefault="00440D07" w:rsidP="00A76832">
      <w:pPr>
        <w:ind w:left="0" w:right="72" w:firstLine="0"/>
        <w:rPr>
          <w:noProof/>
        </w:rPr>
      </w:pPr>
      <w:r>
        <w:rPr>
          <w:noProof/>
        </w:rPr>
        <w:t>V Plzni dne 15.2.2024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V Plzni 14.12.2023</w:t>
      </w:r>
    </w:p>
    <w:p w:rsidR="00A76832" w:rsidRDefault="00A76832">
      <w:pPr>
        <w:ind w:left="142" w:right="72"/>
      </w:pPr>
    </w:p>
    <w:p w:rsidR="00A76832" w:rsidRDefault="00A76832">
      <w:pPr>
        <w:ind w:left="142" w:right="72"/>
      </w:pPr>
    </w:p>
    <w:p w:rsidR="00440D07" w:rsidRDefault="00991B17">
      <w:pPr>
        <w:ind w:left="142" w:right="72"/>
      </w:pPr>
      <w:proofErr w:type="spellStart"/>
      <w:r>
        <w:t>Jméno</w:t>
      </w:r>
      <w:proofErr w:type="spellEnd"/>
      <w:r>
        <w:t xml:space="preserve">: </w:t>
      </w:r>
      <w:r w:rsidR="00440D07">
        <w:t xml:space="preserve">Ing. Tomáš </w:t>
      </w:r>
      <w:proofErr w:type="spellStart"/>
      <w:r w:rsidR="00440D07">
        <w:t>Ignačák</w:t>
      </w:r>
      <w:proofErr w:type="spellEnd"/>
      <w:r w:rsidR="00440D07">
        <w:t>, MBA</w:t>
      </w:r>
      <w:r w:rsidR="00DE2871">
        <w:tab/>
      </w:r>
      <w:r w:rsidR="00DE2871">
        <w:tab/>
      </w:r>
      <w:r w:rsidR="00DE2871">
        <w:tab/>
      </w:r>
      <w:proofErr w:type="spellStart"/>
      <w:r w:rsidR="00DE2871">
        <w:t>Jméno</w:t>
      </w:r>
      <w:proofErr w:type="spellEnd"/>
      <w:r w:rsidR="00DE2871">
        <w:t xml:space="preserve">: </w:t>
      </w:r>
      <w:proofErr w:type="spellStart"/>
      <w:r w:rsidR="00DE2871">
        <w:t>Mgr</w:t>
      </w:r>
      <w:proofErr w:type="spellEnd"/>
      <w:r w:rsidR="00DE2871">
        <w:t>. David Procházka</w:t>
      </w:r>
    </w:p>
    <w:p w:rsidR="00440D07" w:rsidRDefault="00440D07">
      <w:pPr>
        <w:ind w:left="142" w:right="72"/>
      </w:pPr>
      <w:proofErr w:type="spellStart"/>
      <w:r>
        <w:t>Funkce</w:t>
      </w:r>
      <w:proofErr w:type="spellEnd"/>
      <w:r>
        <w:t xml:space="preserve">: </w:t>
      </w:r>
      <w:proofErr w:type="spellStart"/>
      <w:r>
        <w:t>místopředseda</w:t>
      </w:r>
      <w:proofErr w:type="spellEnd"/>
      <w:r>
        <w:t xml:space="preserve"> </w:t>
      </w:r>
      <w:proofErr w:type="spellStart"/>
      <w:r>
        <w:t>představen</w:t>
      </w:r>
      <w:r w:rsidR="00DE2871">
        <w:t>stva</w:t>
      </w:r>
      <w:proofErr w:type="spellEnd"/>
      <w:r w:rsidR="00DE2871">
        <w:tab/>
      </w:r>
      <w:r w:rsidR="00DE2871">
        <w:tab/>
      </w:r>
      <w:r w:rsidR="00DE2871">
        <w:tab/>
      </w:r>
      <w:proofErr w:type="spellStart"/>
      <w:r w:rsidR="00DE2871">
        <w:t>Funkce</w:t>
      </w:r>
      <w:proofErr w:type="spellEnd"/>
      <w:r w:rsidR="00DE2871">
        <w:t xml:space="preserve">: </w:t>
      </w:r>
      <w:proofErr w:type="spellStart"/>
      <w:r w:rsidR="00DE2871">
        <w:t>starosta</w:t>
      </w:r>
      <w:proofErr w:type="spellEnd"/>
      <w:r w:rsidR="00DE2871">
        <w:t xml:space="preserve"> MO Plzeň 3</w:t>
      </w:r>
    </w:p>
    <w:p w:rsidR="00DE2871" w:rsidRDefault="00DE2871">
      <w:pPr>
        <w:ind w:left="142" w:right="72"/>
      </w:pPr>
    </w:p>
    <w:p w:rsidR="00884B29" w:rsidRDefault="00DE2871">
      <w:pPr>
        <w:ind w:left="142" w:right="72"/>
      </w:pPr>
      <w:proofErr w:type="spellStart"/>
      <w:proofErr w:type="gramStart"/>
      <w:r>
        <w:t>Jméno:Ing</w:t>
      </w:r>
      <w:proofErr w:type="spellEnd"/>
      <w:r>
        <w:t>.</w:t>
      </w:r>
      <w:proofErr w:type="gramEnd"/>
      <w:r>
        <w:t xml:space="preserve"> </w:t>
      </w:r>
      <w:proofErr w:type="spellStart"/>
      <w:r w:rsidR="00991B17">
        <w:t>Zdeněk</w:t>
      </w:r>
      <w:proofErr w:type="spellEnd"/>
      <w:r w:rsidR="00991B17">
        <w:t xml:space="preserve"> </w:t>
      </w:r>
      <w:proofErr w:type="spellStart"/>
      <w:r w:rsidR="00991B17">
        <w:t>Sváta</w:t>
      </w:r>
      <w:proofErr w:type="spellEnd"/>
    </w:p>
    <w:p w:rsidR="00884B29" w:rsidRDefault="00991B17">
      <w:pPr>
        <w:ind w:left="158" w:right="72"/>
      </w:pPr>
      <w:proofErr w:type="spellStart"/>
      <w:r>
        <w:t>Funkce</w:t>
      </w:r>
      <w:proofErr w:type="spellEnd"/>
      <w:r>
        <w:t xml:space="preserve">: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sectPr w:rsidR="00884B29">
      <w:pgSz w:w="11909" w:h="16841"/>
      <w:pgMar w:top="1525" w:right="1440" w:bottom="1462" w:left="13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21D7E"/>
    <w:multiLevelType w:val="hybridMultilevel"/>
    <w:tmpl w:val="7B26F0BC"/>
    <w:lvl w:ilvl="0" w:tplc="B3A8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600A7"/>
    <w:multiLevelType w:val="hybridMultilevel"/>
    <w:tmpl w:val="73F4B98E"/>
    <w:lvl w:ilvl="0" w:tplc="2B3AD7D0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40F3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043D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AF620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EF07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EA54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4F7F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85E5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CA88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61785F"/>
    <w:multiLevelType w:val="hybridMultilevel"/>
    <w:tmpl w:val="3510281E"/>
    <w:lvl w:ilvl="0" w:tplc="4E1A9B86">
      <w:start w:val="2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4775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68FA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706C1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EFD7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0BB22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A8D7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6DDC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8649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9F2DAF"/>
    <w:multiLevelType w:val="hybridMultilevel"/>
    <w:tmpl w:val="76A4E71C"/>
    <w:lvl w:ilvl="0" w:tplc="9DCAC432">
      <w:start w:val="1"/>
      <w:numFmt w:val="lowerLetter"/>
      <w:lvlText w:val="%1)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49458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A7B8C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D650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2518E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AD8E2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88C12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06E68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6C8E6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29"/>
    <w:rsid w:val="0009629D"/>
    <w:rsid w:val="00106530"/>
    <w:rsid w:val="00252475"/>
    <w:rsid w:val="002701CA"/>
    <w:rsid w:val="00440D07"/>
    <w:rsid w:val="00507560"/>
    <w:rsid w:val="005328F5"/>
    <w:rsid w:val="005766AC"/>
    <w:rsid w:val="0059610A"/>
    <w:rsid w:val="00771DFE"/>
    <w:rsid w:val="007D1ECB"/>
    <w:rsid w:val="00836DBC"/>
    <w:rsid w:val="00884B29"/>
    <w:rsid w:val="00991B17"/>
    <w:rsid w:val="00A76832"/>
    <w:rsid w:val="00A80A61"/>
    <w:rsid w:val="00B90719"/>
    <w:rsid w:val="00C6050F"/>
    <w:rsid w:val="00D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C46F"/>
  <w15:docId w15:val="{7C49140A-8B23-496C-875D-546520E5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5" w:lineRule="auto"/>
      <w:ind w:left="153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9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8"/>
      <w:ind w:left="46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89"/>
      <w:ind w:left="10" w:right="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0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Sporková Václava</cp:lastModifiedBy>
  <cp:revision>3</cp:revision>
  <dcterms:created xsi:type="dcterms:W3CDTF">2024-02-20T12:35:00Z</dcterms:created>
  <dcterms:modified xsi:type="dcterms:W3CDTF">2024-02-28T15:33:00Z</dcterms:modified>
</cp:coreProperties>
</file>