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CF" w:rsidRDefault="00BB19CF">
      <w:pPr>
        <w:pStyle w:val="Zkladntext"/>
        <w:spacing w:before="11"/>
        <w:rPr>
          <w:rFonts w:ascii="Times New Roman"/>
          <w:sz w:val="23"/>
        </w:rPr>
      </w:pPr>
    </w:p>
    <w:p w:rsidR="00BB19CF" w:rsidRDefault="00874A0C">
      <w:pPr>
        <w:spacing w:before="101"/>
        <w:ind w:left="428"/>
        <w:rPr>
          <w:sz w:val="12"/>
        </w:rPr>
      </w:pPr>
      <w:r>
        <w:pict>
          <v:shape id="_x0000_s1045" style="position:absolute;left:0;text-align:left;margin-left:47.9pt;margin-top:15.2pt;width:234pt;height:.1pt;z-index:-251658240;mso-wrap-distance-left:0;mso-wrap-distance-right:0;mso-position-horizontal-relative:page" coordorigin="958,304" coordsize="4680,0" path="m958,304r4680,e" filled="f" strokeweight="1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35.9pt;margin-top:1.45pt;width:228.25pt;height:96pt;z-index:2516746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09"/>
                    <w:gridCol w:w="3242"/>
                  </w:tblGrid>
                  <w:tr w:rsidR="00BB19CF">
                    <w:trPr>
                      <w:trHeight w:val="230"/>
                    </w:trPr>
                    <w:tc>
                      <w:tcPr>
                        <w:tcW w:w="45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B19CF" w:rsidRDefault="00874A0C">
                        <w:pPr>
                          <w:pStyle w:val="TableParagraph"/>
                          <w:spacing w:before="36"/>
                          <w:ind w:left="1651" w:right="1642"/>
                          <w:jc w:val="center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5"/>
                          </w:rPr>
                          <w:t>Cenová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5"/>
                          </w:rPr>
                          <w:t>nabídka</w:t>
                        </w:r>
                        <w:proofErr w:type="spellEnd"/>
                      </w:p>
                    </w:tc>
                  </w:tr>
                  <w:tr w:rsidR="00BB19CF">
                    <w:trPr>
                      <w:trHeight w:val="235"/>
                    </w:trPr>
                    <w:tc>
                      <w:tcPr>
                        <w:tcW w:w="1309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BB19CF" w:rsidRDefault="00874A0C">
                        <w:pPr>
                          <w:pStyle w:val="TableParagraph"/>
                          <w:spacing w:before="22"/>
                          <w:ind w:left="11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Číslo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nabídky</w:t>
                        </w:r>
                        <w:proofErr w:type="spellEnd"/>
                      </w:p>
                    </w:tc>
                    <w:tc>
                      <w:tcPr>
                        <w:tcW w:w="3242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BB19CF" w:rsidRDefault="00874A0C">
                        <w:pPr>
                          <w:pStyle w:val="TableParagraph"/>
                          <w:spacing w:before="22"/>
                          <w:ind w:left="49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11416640</w:t>
                        </w:r>
                      </w:p>
                    </w:tc>
                  </w:tr>
                  <w:tr w:rsidR="00BB19CF">
                    <w:trPr>
                      <w:trHeight w:val="240"/>
                    </w:trPr>
                    <w:tc>
                      <w:tcPr>
                        <w:tcW w:w="1309" w:type="dxa"/>
                        <w:tcBorders>
                          <w:left w:val="single" w:sz="4" w:space="0" w:color="000000"/>
                        </w:tcBorders>
                      </w:tcPr>
                      <w:p w:rsidR="00BB19CF" w:rsidRDefault="00874A0C">
                        <w:pPr>
                          <w:pStyle w:val="TableParagraph"/>
                          <w:spacing w:before="26"/>
                          <w:ind w:left="1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Datum </w:t>
                        </w:r>
                        <w:proofErr w:type="spellStart"/>
                        <w:r>
                          <w:rPr>
                            <w:sz w:val="16"/>
                          </w:rPr>
                          <w:t>vydání</w:t>
                        </w:r>
                        <w:proofErr w:type="spellEnd"/>
                      </w:p>
                    </w:tc>
                    <w:tc>
                      <w:tcPr>
                        <w:tcW w:w="3242" w:type="dxa"/>
                        <w:tcBorders>
                          <w:right w:val="single" w:sz="4" w:space="0" w:color="000000"/>
                        </w:tcBorders>
                      </w:tcPr>
                      <w:p w:rsidR="00BB19CF" w:rsidRDefault="00874A0C">
                        <w:pPr>
                          <w:pStyle w:val="TableParagraph"/>
                          <w:spacing w:before="26"/>
                          <w:ind w:left="49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14.11.2023</w:t>
                        </w:r>
                      </w:p>
                    </w:tc>
                  </w:tr>
                  <w:tr w:rsidR="00BB19CF">
                    <w:trPr>
                      <w:trHeight w:val="240"/>
                    </w:trPr>
                    <w:tc>
                      <w:tcPr>
                        <w:tcW w:w="1309" w:type="dxa"/>
                        <w:tcBorders>
                          <w:left w:val="single" w:sz="4" w:space="0" w:color="000000"/>
                        </w:tcBorders>
                      </w:tcPr>
                      <w:p w:rsidR="00BB19CF" w:rsidRDefault="00874A0C">
                        <w:pPr>
                          <w:pStyle w:val="TableParagraph"/>
                          <w:spacing w:before="26"/>
                          <w:ind w:left="11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Číslo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zákazníka</w:t>
                        </w:r>
                        <w:proofErr w:type="spellEnd"/>
                      </w:p>
                    </w:tc>
                    <w:tc>
                      <w:tcPr>
                        <w:tcW w:w="3242" w:type="dxa"/>
                        <w:tcBorders>
                          <w:right w:val="single" w:sz="4" w:space="0" w:color="000000"/>
                        </w:tcBorders>
                      </w:tcPr>
                      <w:p w:rsidR="00BB19CF" w:rsidRDefault="00874A0C">
                        <w:pPr>
                          <w:pStyle w:val="TableParagraph"/>
                          <w:spacing w:before="26"/>
                          <w:ind w:left="49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370089</w:t>
                        </w:r>
                      </w:p>
                    </w:tc>
                  </w:tr>
                  <w:tr w:rsidR="00BB19CF">
                    <w:trPr>
                      <w:trHeight w:val="240"/>
                    </w:trPr>
                    <w:tc>
                      <w:tcPr>
                        <w:tcW w:w="1309" w:type="dxa"/>
                        <w:tcBorders>
                          <w:left w:val="single" w:sz="4" w:space="0" w:color="000000"/>
                        </w:tcBorders>
                      </w:tcPr>
                      <w:p w:rsidR="00BB19CF" w:rsidRDefault="00874A0C">
                        <w:pPr>
                          <w:pStyle w:val="TableParagraph"/>
                          <w:spacing w:before="26"/>
                          <w:ind w:left="11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Zpracoval</w:t>
                        </w:r>
                        <w:proofErr w:type="spellEnd"/>
                        <w:r>
                          <w:rPr>
                            <w:sz w:val="16"/>
                          </w:rPr>
                          <w:t>/a</w:t>
                        </w:r>
                      </w:p>
                    </w:tc>
                    <w:tc>
                      <w:tcPr>
                        <w:tcW w:w="3242" w:type="dxa"/>
                        <w:tcBorders>
                          <w:right w:val="single" w:sz="4" w:space="0" w:color="000000"/>
                        </w:tcBorders>
                      </w:tcPr>
                      <w:p w:rsidR="00BB19CF" w:rsidRDefault="00BB19CF">
                        <w:pPr>
                          <w:pStyle w:val="TableParagraph"/>
                          <w:spacing w:before="26"/>
                          <w:ind w:left="491"/>
                          <w:rPr>
                            <w:sz w:val="16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BB19CF">
                    <w:trPr>
                      <w:trHeight w:val="348"/>
                    </w:trPr>
                    <w:tc>
                      <w:tcPr>
                        <w:tcW w:w="1309" w:type="dxa"/>
                        <w:tcBorders>
                          <w:left w:val="single" w:sz="4" w:space="0" w:color="000000"/>
                        </w:tcBorders>
                      </w:tcPr>
                      <w:p w:rsidR="00BB19CF" w:rsidRDefault="00874A0C">
                        <w:pPr>
                          <w:pStyle w:val="TableParagraph"/>
                          <w:spacing w:before="26"/>
                          <w:ind w:left="11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Prodejce</w:t>
                        </w:r>
                        <w:proofErr w:type="spellEnd"/>
                      </w:p>
                    </w:tc>
                    <w:tc>
                      <w:tcPr>
                        <w:tcW w:w="3242" w:type="dxa"/>
                        <w:tcBorders>
                          <w:right w:val="single" w:sz="4" w:space="0" w:color="000000"/>
                        </w:tcBorders>
                      </w:tcPr>
                      <w:p w:rsidR="00BB19CF" w:rsidRDefault="00BB19CF">
                        <w:pPr>
                          <w:pStyle w:val="TableParagraph"/>
                          <w:spacing w:before="26"/>
                          <w:ind w:left="491"/>
                          <w:rPr>
                            <w:sz w:val="16"/>
                          </w:rPr>
                        </w:pPr>
                      </w:p>
                    </w:tc>
                  </w:tr>
                  <w:tr w:rsidR="00BB19CF">
                    <w:trPr>
                      <w:trHeight w:val="355"/>
                    </w:trPr>
                    <w:tc>
                      <w:tcPr>
                        <w:tcW w:w="13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B19CF" w:rsidRDefault="00BB19C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242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B19CF" w:rsidRDefault="00BB19C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B19CF" w:rsidRDefault="00874A0C">
                        <w:pPr>
                          <w:pStyle w:val="TableParagraph"/>
                          <w:ind w:left="55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Uveďte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prosím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případě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dotazů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>.</w:t>
                        </w:r>
                      </w:p>
                    </w:tc>
                  </w:tr>
                </w:tbl>
                <w:p w:rsidR="00BB19CF" w:rsidRDefault="00BB19C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w w:val="105"/>
          <w:sz w:val="12"/>
        </w:rPr>
        <w:t xml:space="preserve">Keyence International (Belgium) NV/SA - </w:t>
      </w:r>
      <w:proofErr w:type="spellStart"/>
      <w:r>
        <w:rPr>
          <w:w w:val="105"/>
          <w:sz w:val="12"/>
        </w:rPr>
        <w:t>Bedrijvenlaan</w:t>
      </w:r>
      <w:proofErr w:type="spellEnd"/>
      <w:r>
        <w:rPr>
          <w:w w:val="105"/>
          <w:sz w:val="12"/>
        </w:rPr>
        <w:t xml:space="preserve"> 5 - 2800 </w:t>
      </w:r>
      <w:proofErr w:type="spellStart"/>
      <w:r>
        <w:rPr>
          <w:w w:val="105"/>
          <w:sz w:val="12"/>
        </w:rPr>
        <w:t>Mechelen</w:t>
      </w:r>
      <w:proofErr w:type="spellEnd"/>
    </w:p>
    <w:p w:rsidR="00BB19CF" w:rsidRDefault="00874A0C">
      <w:pPr>
        <w:pStyle w:val="Nadpis1"/>
        <w:spacing w:before="74"/>
        <w:ind w:right="0"/>
      </w:pPr>
      <w:proofErr w:type="spellStart"/>
      <w:r>
        <w:t>Geologický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AV ČR, </w:t>
      </w:r>
      <w:proofErr w:type="spellStart"/>
      <w:r>
        <w:t>v.v.i</w:t>
      </w:r>
      <w:proofErr w:type="spellEnd"/>
      <w:r>
        <w:t>.</w:t>
      </w:r>
    </w:p>
    <w:p w:rsidR="00BB19CF" w:rsidRDefault="00BB19CF">
      <w:pPr>
        <w:pStyle w:val="Zkladntext"/>
        <w:spacing w:before="10"/>
        <w:rPr>
          <w:sz w:val="19"/>
        </w:rPr>
      </w:pPr>
    </w:p>
    <w:p w:rsidR="00BB19CF" w:rsidRDefault="00874A0C">
      <w:pPr>
        <w:ind w:left="177" w:right="7638"/>
        <w:rPr>
          <w:sz w:val="21"/>
        </w:rPr>
      </w:pPr>
      <w:r>
        <w:rPr>
          <w:sz w:val="21"/>
        </w:rPr>
        <w:t xml:space="preserve">Pan </w:t>
      </w:r>
      <w:proofErr w:type="spellStart"/>
      <w:r>
        <w:rPr>
          <w:sz w:val="21"/>
        </w:rPr>
        <w:t>TOmáš</w:t>
      </w:r>
      <w:proofErr w:type="spellEnd"/>
      <w:r>
        <w:rPr>
          <w:sz w:val="21"/>
        </w:rPr>
        <w:t xml:space="preserve"> Weiner </w:t>
      </w:r>
      <w:proofErr w:type="spellStart"/>
      <w:r>
        <w:rPr>
          <w:sz w:val="21"/>
        </w:rPr>
        <w:t>Rozvojová</w:t>
      </w:r>
      <w:proofErr w:type="spellEnd"/>
      <w:r>
        <w:rPr>
          <w:sz w:val="21"/>
        </w:rPr>
        <w:t xml:space="preserve"> 269</w:t>
      </w:r>
    </w:p>
    <w:p w:rsidR="00BB19CF" w:rsidRDefault="00BB19CF">
      <w:pPr>
        <w:pStyle w:val="Zkladntext"/>
        <w:spacing w:before="7"/>
        <w:rPr>
          <w:sz w:val="20"/>
        </w:rPr>
      </w:pPr>
    </w:p>
    <w:p w:rsidR="00BB19CF" w:rsidRDefault="00874A0C">
      <w:pPr>
        <w:ind w:left="177" w:right="7638"/>
        <w:rPr>
          <w:sz w:val="21"/>
        </w:rPr>
      </w:pPr>
      <w:r>
        <w:rPr>
          <w:sz w:val="21"/>
        </w:rPr>
        <w:t xml:space="preserve">16500 Praha 6 - </w:t>
      </w:r>
      <w:proofErr w:type="spellStart"/>
      <w:r>
        <w:rPr>
          <w:sz w:val="21"/>
        </w:rPr>
        <w:t>Lysolaje</w:t>
      </w:r>
      <w:proofErr w:type="spellEnd"/>
      <w:r>
        <w:rPr>
          <w:sz w:val="21"/>
        </w:rPr>
        <w:t xml:space="preserve"> Czech Republic</w:t>
      </w:r>
    </w:p>
    <w:p w:rsidR="00BB19CF" w:rsidRDefault="00874A0C">
      <w:pPr>
        <w:pStyle w:val="Zkladntext"/>
        <w:spacing w:before="7"/>
        <w:rPr>
          <w:sz w:val="15"/>
        </w:rPr>
      </w:pPr>
      <w:r>
        <w:pict>
          <v:group id="_x0000_s1030" style="position:absolute;margin-left:47.9pt;margin-top:10.95pt;width:516pt;height:36pt;z-index:-251644928;mso-wrap-distance-left:0;mso-wrap-distance-right:0;mso-position-horizontal-relative:page" coordorigin="958,219" coordsize="10320,720">
            <v:rect id="_x0000_s1043" style="position:absolute;left:963;top:224;width:10310;height:710" filled="f" strokeweight=".5pt"/>
            <v:shape id="_x0000_s1042" type="#_x0000_t202" style="position:absolute;left:2398;top:748;width:561;height:121" filled="f" stroked="f">
              <v:textbox inset="0,0,0,0">
                <w:txbxContent>
                  <w:p w:rsidR="00BB19CF" w:rsidRDefault="00874A0C">
                    <w:pPr>
                      <w:spacing w:line="121" w:lineRule="exac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22.12.2023</w:t>
                    </w:r>
                  </w:p>
                </w:txbxContent>
              </v:textbox>
            </v:shape>
            <v:shape id="_x0000_s1041" type="#_x0000_t202" style="position:absolute;left:1018;top:757;width:853;height:117" filled="f" stroked="f">
              <v:textbox inset="0,0,0,0">
                <w:txbxContent>
                  <w:p w:rsidR="00BB19CF" w:rsidRDefault="00874A0C">
                    <w:pPr>
                      <w:rPr>
                        <w:b/>
                        <w:sz w:val="10"/>
                      </w:rPr>
                    </w:pPr>
                    <w:proofErr w:type="spellStart"/>
                    <w:r>
                      <w:rPr>
                        <w:b/>
                        <w:w w:val="105"/>
                        <w:sz w:val="10"/>
                      </w:rPr>
                      <w:t>Platnosţ</w:t>
                    </w:r>
                    <w:proofErr w:type="spellEnd"/>
                    <w:r>
                      <w:rPr>
                        <w:b/>
                        <w:w w:val="105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105"/>
                        <w:sz w:val="10"/>
                      </w:rPr>
                      <w:t>nabídky</w:t>
                    </w:r>
                    <w:proofErr w:type="spellEnd"/>
                  </w:p>
                </w:txbxContent>
              </v:textbox>
            </v:shape>
            <v:shape id="_x0000_s1040" type="#_x0000_t202" style="position:absolute;left:9358;top:508;width:645;height:121" filled="f" stroked="f">
              <v:textbox inset="0,0,0,0">
                <w:txbxContent>
                  <w:p w:rsidR="00BB19CF" w:rsidRDefault="00874A0C">
                    <w:pPr>
                      <w:spacing w:line="121" w:lineRule="exact"/>
                      <w:rPr>
                        <w:sz w:val="11"/>
                      </w:rPr>
                    </w:pPr>
                    <w:r>
                      <w:rPr>
                        <w:w w:val="95"/>
                        <w:sz w:val="11"/>
                      </w:rPr>
                      <w:t>CZ67985831</w:t>
                    </w:r>
                  </w:p>
                </w:txbxContent>
              </v:textbox>
            </v:shape>
            <v:shape id="_x0000_s1039" type="#_x0000_t202" style="position:absolute;left:7858;top:517;width:714;height:117" filled="f" stroked="f">
              <v:textbox inset="0,0,0,0">
                <w:txbxContent>
                  <w:p w:rsidR="00BB19CF" w:rsidRDefault="00874A0C">
                    <w:pPr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05"/>
                        <w:sz w:val="10"/>
                      </w:rPr>
                      <w:t xml:space="preserve">DIČ </w:t>
                    </w:r>
                    <w:proofErr w:type="spellStart"/>
                    <w:r>
                      <w:rPr>
                        <w:b/>
                        <w:w w:val="105"/>
                        <w:sz w:val="10"/>
                      </w:rPr>
                      <w:t>zákazníka</w:t>
                    </w:r>
                    <w:proofErr w:type="spellEnd"/>
                  </w:p>
                </w:txbxContent>
              </v:textbox>
            </v:shape>
            <v:shape id="_x0000_s1038" type="#_x0000_t202" style="position:absolute;left:4278;top:517;width:847;height:117" filled="f" stroked="f">
              <v:textbox inset="0,0,0,0">
                <w:txbxContent>
                  <w:p w:rsidR="00BB19CF" w:rsidRDefault="00874A0C">
                    <w:pPr>
                      <w:rPr>
                        <w:b/>
                        <w:sz w:val="10"/>
                      </w:rPr>
                    </w:pPr>
                    <w:proofErr w:type="spellStart"/>
                    <w:r>
                      <w:rPr>
                        <w:b/>
                        <w:w w:val="105"/>
                        <w:sz w:val="10"/>
                      </w:rPr>
                      <w:t>Číslo</w:t>
                    </w:r>
                    <w:proofErr w:type="spellEnd"/>
                    <w:r>
                      <w:rPr>
                        <w:b/>
                        <w:w w:val="105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105"/>
                        <w:sz w:val="10"/>
                      </w:rPr>
                      <w:t>dodavatele</w:t>
                    </w:r>
                    <w:proofErr w:type="spellEnd"/>
                  </w:p>
                </w:txbxContent>
              </v:textbox>
            </v:shape>
            <v:shape id="_x0000_s1037" type="#_x0000_t202" style="position:absolute;left:2398;top:508;width:393;height:121" filled="f" stroked="f">
              <v:textbox inset="0,0,0,0">
                <w:txbxContent>
                  <w:p w:rsidR="00BB19CF" w:rsidRDefault="00874A0C">
                    <w:pPr>
                      <w:spacing w:line="121" w:lineRule="exac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EXW***</w:t>
                    </w:r>
                  </w:p>
                </w:txbxContent>
              </v:textbox>
            </v:shape>
            <v:shape id="_x0000_s1036" type="#_x0000_t202" style="position:absolute;left:1018;top:517;width:887;height:117" filled="f" stroked="f">
              <v:textbox inset="0,0,0,0">
                <w:txbxContent>
                  <w:p w:rsidR="00BB19CF" w:rsidRDefault="00874A0C">
                    <w:pPr>
                      <w:rPr>
                        <w:b/>
                        <w:sz w:val="10"/>
                      </w:rPr>
                    </w:pPr>
                    <w:proofErr w:type="spellStart"/>
                    <w:r>
                      <w:rPr>
                        <w:b/>
                        <w:w w:val="105"/>
                        <w:sz w:val="10"/>
                      </w:rPr>
                      <w:t>Dodací</w:t>
                    </w:r>
                    <w:proofErr w:type="spellEnd"/>
                    <w:r>
                      <w:rPr>
                        <w:b/>
                        <w:w w:val="105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105"/>
                        <w:sz w:val="10"/>
                      </w:rPr>
                      <w:t>podmínky</w:t>
                    </w:r>
                    <w:proofErr w:type="spellEnd"/>
                  </w:p>
                </w:txbxContent>
              </v:textbox>
            </v:shape>
            <v:shape id="_x0000_s1035" type="#_x0000_t202" style="position:absolute;left:9358;top:268;width:711;height:121" filled="f" stroked="f">
              <v:textbox inset="0,0,0,0">
                <w:txbxContent>
                  <w:p w:rsidR="00BB19CF" w:rsidRDefault="00874A0C">
                    <w:pPr>
                      <w:spacing w:line="121" w:lineRule="exact"/>
                      <w:rPr>
                        <w:sz w:val="11"/>
                      </w:rPr>
                    </w:pPr>
                    <w:r>
                      <w:rPr>
                        <w:w w:val="95"/>
                        <w:sz w:val="11"/>
                      </w:rPr>
                      <w:t>DE287410591</w:t>
                    </w:r>
                  </w:p>
                </w:txbxContent>
              </v:textbox>
            </v:shape>
            <v:shape id="_x0000_s1034" type="#_x0000_t202" style="position:absolute;left:7858;top:277;width:772;height:117" filled="f" stroked="f">
              <v:textbox inset="0,0,0,0">
                <w:txbxContent>
                  <w:p w:rsidR="00BB19CF" w:rsidRDefault="00874A0C">
                    <w:pPr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05"/>
                        <w:sz w:val="10"/>
                      </w:rPr>
                      <w:t xml:space="preserve">DIČ </w:t>
                    </w:r>
                    <w:proofErr w:type="spellStart"/>
                    <w:r>
                      <w:rPr>
                        <w:b/>
                        <w:w w:val="105"/>
                        <w:sz w:val="10"/>
                      </w:rPr>
                      <w:t>dodavatele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4278;top:277;width:697;height:117" filled="f" stroked="f">
              <v:textbox inset="0,0,0,0">
                <w:txbxContent>
                  <w:p w:rsidR="00BB19CF" w:rsidRDefault="00874A0C">
                    <w:pPr>
                      <w:rPr>
                        <w:b/>
                        <w:sz w:val="10"/>
                      </w:rPr>
                    </w:pPr>
                    <w:proofErr w:type="spellStart"/>
                    <w:r>
                      <w:rPr>
                        <w:b/>
                        <w:w w:val="105"/>
                        <w:sz w:val="10"/>
                      </w:rPr>
                      <w:t>Číslo</w:t>
                    </w:r>
                    <w:proofErr w:type="spellEnd"/>
                    <w:r>
                      <w:rPr>
                        <w:b/>
                        <w:w w:val="105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105"/>
                        <w:sz w:val="10"/>
                      </w:rPr>
                      <w:t>zakázky</w:t>
                    </w:r>
                    <w:proofErr w:type="spellEnd"/>
                  </w:p>
                </w:txbxContent>
              </v:textbox>
            </v:shape>
            <v:shape id="_x0000_s1032" type="#_x0000_t202" style="position:absolute;left:2398;top:268;width:1202;height:121" filled="f" stroked="f">
              <v:textbox inset="0,0,0,0">
                <w:txbxContent>
                  <w:p w:rsidR="00BB19CF" w:rsidRDefault="00874A0C">
                    <w:pPr>
                      <w:spacing w:line="121" w:lineRule="exac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DACHSER</w:t>
                    </w:r>
                    <w:r>
                      <w:rPr>
                        <w:spacing w:val="-16"/>
                        <w:sz w:val="11"/>
                      </w:rPr>
                      <w:t xml:space="preserve"> </w:t>
                    </w:r>
                    <w:r>
                      <w:rPr>
                        <w:sz w:val="11"/>
                      </w:rPr>
                      <w:t>(Pallet)-EXW</w:t>
                    </w:r>
                  </w:p>
                </w:txbxContent>
              </v:textbox>
            </v:shape>
            <v:shape id="_x0000_s1031" type="#_x0000_t202" style="position:absolute;left:1018;top:277;width:830;height:117" filled="f" stroked="f">
              <v:textbox inset="0,0,0,0">
                <w:txbxContent>
                  <w:p w:rsidR="00BB19CF" w:rsidRDefault="00874A0C">
                    <w:pPr>
                      <w:rPr>
                        <w:b/>
                        <w:sz w:val="10"/>
                      </w:rPr>
                    </w:pPr>
                    <w:proofErr w:type="spellStart"/>
                    <w:r>
                      <w:rPr>
                        <w:b/>
                        <w:w w:val="105"/>
                        <w:sz w:val="10"/>
                      </w:rPr>
                      <w:t>Způsob</w:t>
                    </w:r>
                    <w:proofErr w:type="spellEnd"/>
                    <w:r>
                      <w:rPr>
                        <w:b/>
                        <w:w w:val="105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105"/>
                        <w:sz w:val="10"/>
                      </w:rPr>
                      <w:t>dopravy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BB19CF" w:rsidRDefault="00874A0C">
      <w:pPr>
        <w:spacing w:before="117" w:after="94" w:line="278" w:lineRule="auto"/>
        <w:ind w:left="177" w:right="6371"/>
        <w:rPr>
          <w:sz w:val="18"/>
        </w:rPr>
      </w:pPr>
      <w:proofErr w:type="spellStart"/>
      <w:r>
        <w:rPr>
          <w:sz w:val="18"/>
        </w:rPr>
        <w:t>Děkujeme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Váš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zájem</w:t>
      </w:r>
      <w:proofErr w:type="spellEnd"/>
      <w:r>
        <w:rPr>
          <w:sz w:val="18"/>
        </w:rPr>
        <w:t xml:space="preserve"> o </w:t>
      </w:r>
      <w:proofErr w:type="spellStart"/>
      <w:r>
        <w:rPr>
          <w:sz w:val="18"/>
        </w:rPr>
        <w:t>naše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produkty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Nabízíme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Vám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následující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cenovou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nabídku</w:t>
      </w:r>
      <w:proofErr w:type="spellEnd"/>
      <w:r>
        <w:rPr>
          <w:sz w:val="18"/>
        </w:rPr>
        <w:t>:</w:t>
      </w:r>
    </w:p>
    <w:p w:rsidR="00BB19CF" w:rsidRDefault="00874A0C">
      <w:pPr>
        <w:pStyle w:val="Zkladntext"/>
        <w:ind w:left="17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516pt;height:42pt;mso-position-horizontal-relative:char;mso-position-vertical-relative:line" coordsize="10320,840">
            <v:rect id="_x0000_s1029" style="position:absolute;left:5;top:5;width:10310;height:830" filled="f" strokeweight=".5pt"/>
            <w10:wrap type="none"/>
            <w10:anchorlock/>
          </v:group>
        </w:pict>
      </w:r>
    </w:p>
    <w:p w:rsidR="00BB19CF" w:rsidRDefault="00BB19CF">
      <w:pPr>
        <w:pStyle w:val="Zkladntext"/>
        <w:spacing w:before="5"/>
        <w:rPr>
          <w:sz w:val="7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281"/>
        <w:gridCol w:w="2581"/>
        <w:gridCol w:w="1329"/>
        <w:gridCol w:w="54"/>
        <w:gridCol w:w="536"/>
        <w:gridCol w:w="571"/>
        <w:gridCol w:w="1231"/>
        <w:gridCol w:w="1376"/>
      </w:tblGrid>
      <w:tr w:rsidR="00BB19CF">
        <w:trPr>
          <w:trHeight w:val="370"/>
        </w:trPr>
        <w:tc>
          <w:tcPr>
            <w:tcW w:w="355" w:type="dxa"/>
            <w:vMerge w:val="restart"/>
          </w:tcPr>
          <w:p w:rsidR="00BB19CF" w:rsidRDefault="00BB19CF">
            <w:pPr>
              <w:pStyle w:val="TableParagraph"/>
              <w:spacing w:before="5"/>
              <w:rPr>
                <w:sz w:val="21"/>
              </w:rPr>
            </w:pPr>
          </w:p>
          <w:p w:rsidR="00BB19CF" w:rsidRDefault="00874A0C">
            <w:pPr>
              <w:pStyle w:val="TableParagraph"/>
              <w:ind w:left="52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Poz</w:t>
            </w:r>
            <w:proofErr w:type="spellEnd"/>
          </w:p>
        </w:tc>
        <w:tc>
          <w:tcPr>
            <w:tcW w:w="2281" w:type="dxa"/>
          </w:tcPr>
          <w:p w:rsidR="00BB19CF" w:rsidRDefault="00874A0C">
            <w:pPr>
              <w:pStyle w:val="TableParagraph"/>
              <w:spacing w:before="126"/>
              <w:ind w:left="119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Položka</w:t>
            </w:r>
            <w:proofErr w:type="spellEnd"/>
          </w:p>
        </w:tc>
        <w:tc>
          <w:tcPr>
            <w:tcW w:w="3910" w:type="dxa"/>
            <w:gridSpan w:val="2"/>
          </w:tcPr>
          <w:p w:rsidR="00BB19CF" w:rsidRDefault="00874A0C">
            <w:pPr>
              <w:pStyle w:val="TableParagraph"/>
              <w:spacing w:before="126"/>
              <w:ind w:left="11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Popis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produktu</w:t>
            </w:r>
            <w:proofErr w:type="spellEnd"/>
          </w:p>
        </w:tc>
        <w:tc>
          <w:tcPr>
            <w:tcW w:w="590" w:type="dxa"/>
            <w:gridSpan w:val="2"/>
            <w:vMerge w:val="restart"/>
          </w:tcPr>
          <w:p w:rsidR="00BB19CF" w:rsidRDefault="00BB19CF">
            <w:pPr>
              <w:pStyle w:val="TableParagraph"/>
              <w:spacing w:before="4"/>
              <w:rPr>
                <w:sz w:val="16"/>
              </w:rPr>
            </w:pPr>
          </w:p>
          <w:p w:rsidR="00BB19CF" w:rsidRDefault="00874A0C">
            <w:pPr>
              <w:pStyle w:val="TableParagraph"/>
              <w:ind w:left="285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Počet</w:t>
            </w:r>
            <w:proofErr w:type="spellEnd"/>
          </w:p>
        </w:tc>
        <w:tc>
          <w:tcPr>
            <w:tcW w:w="571" w:type="dxa"/>
            <w:vMerge w:val="restart"/>
          </w:tcPr>
          <w:p w:rsidR="00BB19CF" w:rsidRDefault="00BB19CF">
            <w:pPr>
              <w:pStyle w:val="TableParagraph"/>
              <w:spacing w:before="4"/>
              <w:rPr>
                <w:sz w:val="16"/>
              </w:rPr>
            </w:pPr>
          </w:p>
          <w:p w:rsidR="00BB19CF" w:rsidRDefault="00874A0C">
            <w:pPr>
              <w:pStyle w:val="TableParagraph"/>
              <w:ind w:left="28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Jedn</w:t>
            </w:r>
            <w:proofErr w:type="spellEnd"/>
            <w:r>
              <w:rPr>
                <w:b/>
                <w:w w:val="105"/>
                <w:sz w:val="10"/>
              </w:rPr>
              <w:t>.</w:t>
            </w:r>
          </w:p>
        </w:tc>
        <w:tc>
          <w:tcPr>
            <w:tcW w:w="1231" w:type="dxa"/>
            <w:vMerge w:val="restart"/>
          </w:tcPr>
          <w:p w:rsidR="00BB19CF" w:rsidRDefault="00BB19CF">
            <w:pPr>
              <w:pStyle w:val="TableParagraph"/>
              <w:spacing w:before="9"/>
              <w:rPr>
                <w:sz w:val="11"/>
              </w:rPr>
            </w:pPr>
          </w:p>
          <w:p w:rsidR="00BB19CF" w:rsidRDefault="00874A0C">
            <w:pPr>
              <w:pStyle w:val="TableParagraph"/>
              <w:spacing w:line="109" w:lineRule="exact"/>
              <w:ind w:left="340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Jednotková</w:t>
            </w:r>
            <w:proofErr w:type="spellEnd"/>
            <w:r>
              <w:rPr>
                <w:b/>
                <w:spacing w:val="18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cena</w:t>
            </w:r>
            <w:proofErr w:type="spellEnd"/>
          </w:p>
          <w:p w:rsidR="00BB19CF" w:rsidRDefault="00874A0C">
            <w:pPr>
              <w:pStyle w:val="TableParagraph"/>
              <w:spacing w:line="109" w:lineRule="exact"/>
              <w:ind w:right="31"/>
              <w:jc w:val="righ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(EUR)</w:t>
            </w:r>
          </w:p>
        </w:tc>
        <w:tc>
          <w:tcPr>
            <w:tcW w:w="1376" w:type="dxa"/>
            <w:vMerge w:val="restart"/>
          </w:tcPr>
          <w:p w:rsidR="00BB19CF" w:rsidRDefault="00BB19CF">
            <w:pPr>
              <w:pStyle w:val="TableParagraph"/>
              <w:spacing w:before="9"/>
              <w:rPr>
                <w:sz w:val="11"/>
              </w:rPr>
            </w:pPr>
          </w:p>
          <w:p w:rsidR="00BB19CF" w:rsidRDefault="00874A0C">
            <w:pPr>
              <w:pStyle w:val="TableParagraph"/>
              <w:spacing w:line="109" w:lineRule="exact"/>
              <w:ind w:left="649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Celková</w:t>
            </w:r>
            <w:proofErr w:type="spellEnd"/>
            <w:r>
              <w:rPr>
                <w:b/>
                <w:spacing w:val="-18"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</w:rPr>
              <w:t>cena</w:t>
            </w:r>
            <w:proofErr w:type="spellEnd"/>
          </w:p>
          <w:p w:rsidR="00BB19CF" w:rsidRDefault="00874A0C">
            <w:pPr>
              <w:pStyle w:val="TableParagraph"/>
              <w:spacing w:line="109" w:lineRule="exact"/>
              <w:ind w:right="47"/>
              <w:jc w:val="right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(EUR)</w:t>
            </w:r>
          </w:p>
        </w:tc>
      </w:tr>
      <w:tr w:rsidR="00BB19CF">
        <w:trPr>
          <w:trHeight w:val="190"/>
        </w:trPr>
        <w:tc>
          <w:tcPr>
            <w:tcW w:w="355" w:type="dxa"/>
            <w:vMerge/>
            <w:tcBorders>
              <w:top w:val="nil"/>
            </w:tcBorders>
          </w:tcPr>
          <w:p w:rsidR="00BB19CF" w:rsidRDefault="00BB19CF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 w:rsidR="00BB19CF" w:rsidRDefault="00874A0C">
            <w:pPr>
              <w:pStyle w:val="TableParagraph"/>
              <w:spacing w:before="10" w:line="159" w:lineRule="exact"/>
              <w:ind w:left="119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Celní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kód</w:t>
            </w:r>
            <w:proofErr w:type="spellEnd"/>
          </w:p>
        </w:tc>
        <w:tc>
          <w:tcPr>
            <w:tcW w:w="2581" w:type="dxa"/>
          </w:tcPr>
          <w:p w:rsidR="00BB19CF" w:rsidRDefault="00874A0C">
            <w:pPr>
              <w:pStyle w:val="TableParagraph"/>
              <w:spacing w:before="10" w:line="159" w:lineRule="exact"/>
              <w:ind w:left="118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Země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původu</w:t>
            </w:r>
            <w:proofErr w:type="spellEnd"/>
          </w:p>
        </w:tc>
        <w:tc>
          <w:tcPr>
            <w:tcW w:w="1329" w:type="dxa"/>
          </w:tcPr>
          <w:p w:rsidR="00BB19CF" w:rsidRDefault="00874A0C">
            <w:pPr>
              <w:pStyle w:val="TableParagraph"/>
              <w:spacing w:before="26"/>
              <w:ind w:right="17"/>
              <w:jc w:val="right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Čistá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hmotnost</w:t>
            </w:r>
            <w:proofErr w:type="spellEnd"/>
          </w:p>
        </w:tc>
        <w:tc>
          <w:tcPr>
            <w:tcW w:w="590" w:type="dxa"/>
            <w:gridSpan w:val="2"/>
            <w:vMerge/>
            <w:tcBorders>
              <w:top w:val="nil"/>
            </w:tcBorders>
          </w:tcPr>
          <w:p w:rsidR="00BB19CF" w:rsidRDefault="00BB19CF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:rsidR="00BB19CF" w:rsidRDefault="00BB19CF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</w:tcPr>
          <w:p w:rsidR="00BB19CF" w:rsidRDefault="00BB19CF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:rsidR="00BB19CF" w:rsidRDefault="00BB19CF">
            <w:pPr>
              <w:rPr>
                <w:sz w:val="2"/>
                <w:szCs w:val="2"/>
              </w:rPr>
            </w:pPr>
          </w:p>
        </w:tc>
      </w:tr>
      <w:tr w:rsidR="00BB19CF">
        <w:trPr>
          <w:trHeight w:val="168"/>
        </w:trPr>
        <w:tc>
          <w:tcPr>
            <w:tcW w:w="355" w:type="dxa"/>
            <w:tcBorders>
              <w:bottom w:val="single" w:sz="8" w:space="0" w:color="000000"/>
            </w:tcBorders>
          </w:tcPr>
          <w:p w:rsidR="00BB19CF" w:rsidRDefault="00874A0C">
            <w:pPr>
              <w:pStyle w:val="TableParagraph"/>
              <w:spacing w:before="23" w:line="125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Set</w:t>
            </w:r>
          </w:p>
        </w:tc>
        <w:tc>
          <w:tcPr>
            <w:tcW w:w="9959" w:type="dxa"/>
            <w:gridSpan w:val="8"/>
            <w:tcBorders>
              <w:bottom w:val="single" w:sz="8" w:space="0" w:color="000000"/>
            </w:tcBorders>
          </w:tcPr>
          <w:p w:rsidR="00BB19CF" w:rsidRDefault="00874A0C">
            <w:pPr>
              <w:pStyle w:val="TableParagraph"/>
              <w:spacing w:before="6" w:line="142" w:lineRule="exact"/>
              <w:ind w:left="119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Řádkový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komentář</w:t>
            </w:r>
            <w:proofErr w:type="spellEnd"/>
          </w:p>
        </w:tc>
      </w:tr>
      <w:tr w:rsidR="00BB19CF">
        <w:trPr>
          <w:trHeight w:val="367"/>
        </w:trPr>
        <w:tc>
          <w:tcPr>
            <w:tcW w:w="355" w:type="dxa"/>
            <w:vMerge w:val="restart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19CF" w:rsidRDefault="00BB19CF">
            <w:pPr>
              <w:pStyle w:val="TableParagraph"/>
              <w:spacing w:before="1"/>
              <w:rPr>
                <w:sz w:val="21"/>
              </w:rPr>
            </w:pPr>
          </w:p>
          <w:p w:rsidR="00BB19CF" w:rsidRDefault="00874A0C">
            <w:pPr>
              <w:pStyle w:val="TableParagraph"/>
              <w:ind w:left="54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9CF" w:rsidRDefault="00874A0C">
            <w:pPr>
              <w:pStyle w:val="TableParagraph"/>
              <w:spacing w:before="122"/>
              <w:ind w:left="122"/>
              <w:rPr>
                <w:sz w:val="14"/>
              </w:rPr>
            </w:pPr>
            <w:r>
              <w:rPr>
                <w:sz w:val="14"/>
              </w:rPr>
              <w:t>VHX-S770E</w:t>
            </w:r>
          </w:p>
        </w:tc>
        <w:tc>
          <w:tcPr>
            <w:tcW w:w="391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9CF" w:rsidRDefault="00874A0C">
            <w:pPr>
              <w:pStyle w:val="TableParagraph"/>
              <w:spacing w:before="17"/>
              <w:ind w:left="116"/>
              <w:rPr>
                <w:sz w:val="14"/>
              </w:rPr>
            </w:pPr>
            <w:r>
              <w:rPr>
                <w:sz w:val="14"/>
              </w:rPr>
              <w:t xml:space="preserve">VHX </w:t>
            </w:r>
            <w:proofErr w:type="spellStart"/>
            <w:r>
              <w:rPr>
                <w:sz w:val="14"/>
              </w:rPr>
              <w:t>nakláněncí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pozorovací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stojan</w:t>
            </w:r>
            <w:proofErr w:type="spellEnd"/>
          </w:p>
        </w:tc>
        <w:tc>
          <w:tcPr>
            <w:tcW w:w="5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19CF" w:rsidRDefault="00BB19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vMerge w:val="restart"/>
            <w:tcBorders>
              <w:top w:val="single" w:sz="8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B19CF" w:rsidRDefault="00BB19CF">
            <w:pPr>
              <w:pStyle w:val="TableParagraph"/>
              <w:spacing w:before="10"/>
              <w:rPr>
                <w:sz w:val="15"/>
              </w:rPr>
            </w:pPr>
          </w:p>
          <w:p w:rsidR="00BB19CF" w:rsidRDefault="00874A0C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9CF" w:rsidRDefault="00BB19CF">
            <w:pPr>
              <w:pStyle w:val="TableParagraph"/>
              <w:spacing w:before="10"/>
              <w:rPr>
                <w:sz w:val="15"/>
              </w:rPr>
            </w:pPr>
          </w:p>
          <w:p w:rsidR="00BB19CF" w:rsidRDefault="00874A0C">
            <w:pPr>
              <w:pStyle w:val="TableParagraph"/>
              <w:ind w:left="31"/>
              <w:rPr>
                <w:sz w:val="14"/>
              </w:rPr>
            </w:pPr>
            <w:r>
              <w:rPr>
                <w:sz w:val="14"/>
              </w:rPr>
              <w:t>pcs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9CF" w:rsidRDefault="00BB19CF">
            <w:pPr>
              <w:pStyle w:val="TableParagraph"/>
              <w:spacing w:before="10"/>
              <w:rPr>
                <w:sz w:val="15"/>
              </w:rPr>
            </w:pPr>
          </w:p>
          <w:p w:rsidR="00BB19CF" w:rsidRDefault="00874A0C">
            <w:pPr>
              <w:pStyle w:val="TableParagraph"/>
              <w:ind w:left="530"/>
              <w:rPr>
                <w:sz w:val="14"/>
              </w:rPr>
            </w:pPr>
            <w:r>
              <w:rPr>
                <w:sz w:val="14"/>
              </w:rPr>
              <w:t>14.500,00</w:t>
            </w:r>
          </w:p>
        </w:tc>
        <w:tc>
          <w:tcPr>
            <w:tcW w:w="137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BB19CF" w:rsidRDefault="00BB19CF">
            <w:pPr>
              <w:pStyle w:val="TableParagraph"/>
              <w:spacing w:before="10"/>
              <w:rPr>
                <w:sz w:val="15"/>
              </w:rPr>
            </w:pPr>
          </w:p>
          <w:p w:rsidR="00BB19CF" w:rsidRDefault="00874A0C">
            <w:pPr>
              <w:pStyle w:val="TableParagraph"/>
              <w:ind w:left="679"/>
              <w:rPr>
                <w:sz w:val="14"/>
              </w:rPr>
            </w:pPr>
            <w:r>
              <w:rPr>
                <w:sz w:val="14"/>
              </w:rPr>
              <w:t>14.500,00</w:t>
            </w:r>
          </w:p>
        </w:tc>
      </w:tr>
      <w:tr w:rsidR="00BB19CF">
        <w:trPr>
          <w:trHeight w:val="195"/>
        </w:trPr>
        <w:tc>
          <w:tcPr>
            <w:tcW w:w="35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B19CF" w:rsidRDefault="00BB19CF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9CF" w:rsidRDefault="00874A0C">
            <w:pPr>
              <w:pStyle w:val="TableParagraph"/>
              <w:spacing w:before="13"/>
              <w:ind w:left="133"/>
              <w:rPr>
                <w:sz w:val="14"/>
              </w:rPr>
            </w:pPr>
            <w:r>
              <w:rPr>
                <w:sz w:val="14"/>
              </w:rPr>
              <w:t>84798997900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9CF" w:rsidRDefault="00874A0C">
            <w:pPr>
              <w:pStyle w:val="TableParagraph"/>
              <w:spacing w:before="13"/>
              <w:ind w:left="116"/>
              <w:rPr>
                <w:sz w:val="14"/>
              </w:rPr>
            </w:pPr>
            <w:r>
              <w:rPr>
                <w:sz w:val="14"/>
              </w:rPr>
              <w:t>JAPAN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9CF" w:rsidRDefault="00874A0C">
            <w:pPr>
              <w:pStyle w:val="TableParagraph"/>
              <w:spacing w:before="34" w:line="141" w:lineRule="exact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25,30kg</w:t>
            </w:r>
          </w:p>
        </w:tc>
        <w:tc>
          <w:tcPr>
            <w:tcW w:w="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19CF" w:rsidRDefault="00BB19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B19CF" w:rsidRDefault="00BB19CF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9CF" w:rsidRDefault="00BB19CF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9CF" w:rsidRDefault="00BB19CF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BB19CF" w:rsidRDefault="00BB19CF">
            <w:pPr>
              <w:rPr>
                <w:sz w:val="2"/>
                <w:szCs w:val="2"/>
              </w:rPr>
            </w:pPr>
          </w:p>
        </w:tc>
      </w:tr>
      <w:tr w:rsidR="00BB19CF">
        <w:trPr>
          <w:trHeight w:val="182"/>
        </w:trPr>
        <w:tc>
          <w:tcPr>
            <w:tcW w:w="355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B19CF" w:rsidRDefault="00BB19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9" w:type="dxa"/>
            <w:gridSpan w:val="8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:rsidR="00BB19CF" w:rsidRDefault="00BB19C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B19CF">
        <w:trPr>
          <w:trHeight w:val="367"/>
        </w:trPr>
        <w:tc>
          <w:tcPr>
            <w:tcW w:w="355" w:type="dxa"/>
            <w:vMerge w:val="restart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19CF" w:rsidRDefault="00BB19CF">
            <w:pPr>
              <w:pStyle w:val="TableParagraph"/>
              <w:spacing w:before="1"/>
              <w:rPr>
                <w:sz w:val="21"/>
              </w:rPr>
            </w:pPr>
          </w:p>
          <w:p w:rsidR="00BB19CF" w:rsidRDefault="00874A0C">
            <w:pPr>
              <w:pStyle w:val="TableParagraph"/>
              <w:ind w:left="54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9CF" w:rsidRDefault="00874A0C">
            <w:pPr>
              <w:pStyle w:val="TableParagraph"/>
              <w:spacing w:before="122"/>
              <w:ind w:left="122"/>
              <w:rPr>
                <w:sz w:val="14"/>
              </w:rPr>
            </w:pPr>
            <w:r>
              <w:rPr>
                <w:sz w:val="14"/>
              </w:rPr>
              <w:t>OP-88590</w:t>
            </w:r>
          </w:p>
        </w:tc>
        <w:tc>
          <w:tcPr>
            <w:tcW w:w="391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9CF" w:rsidRDefault="00874A0C">
            <w:pPr>
              <w:pStyle w:val="TableParagraph"/>
              <w:spacing w:before="17"/>
              <w:ind w:left="116"/>
              <w:rPr>
                <w:sz w:val="14"/>
              </w:rPr>
            </w:pPr>
            <w:r>
              <w:rPr>
                <w:sz w:val="14"/>
              </w:rPr>
              <w:t>Stand branch unit</w:t>
            </w:r>
          </w:p>
          <w:p w:rsidR="00BB19CF" w:rsidRDefault="00874A0C">
            <w:pPr>
              <w:pStyle w:val="TableParagraph"/>
              <w:spacing w:before="19" w:line="150" w:lineRule="exact"/>
              <w:ind w:left="116"/>
              <w:rPr>
                <w:sz w:val="14"/>
              </w:rPr>
            </w:pPr>
            <w:r>
              <w:rPr>
                <w:sz w:val="14"/>
              </w:rPr>
              <w:t>(STAND EXTENSION UNIT)</w:t>
            </w:r>
          </w:p>
        </w:tc>
        <w:tc>
          <w:tcPr>
            <w:tcW w:w="5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19CF" w:rsidRDefault="00BB19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vMerge w:val="restart"/>
            <w:tcBorders>
              <w:top w:val="single" w:sz="8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B19CF" w:rsidRDefault="00BB19CF">
            <w:pPr>
              <w:pStyle w:val="TableParagraph"/>
              <w:spacing w:before="10"/>
              <w:rPr>
                <w:sz w:val="15"/>
              </w:rPr>
            </w:pPr>
          </w:p>
          <w:p w:rsidR="00BB19CF" w:rsidRDefault="00874A0C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9CF" w:rsidRDefault="00BB19CF">
            <w:pPr>
              <w:pStyle w:val="TableParagraph"/>
              <w:spacing w:before="10"/>
              <w:rPr>
                <w:sz w:val="15"/>
              </w:rPr>
            </w:pPr>
          </w:p>
          <w:p w:rsidR="00BB19CF" w:rsidRDefault="00874A0C">
            <w:pPr>
              <w:pStyle w:val="TableParagraph"/>
              <w:ind w:left="31"/>
              <w:rPr>
                <w:sz w:val="14"/>
              </w:rPr>
            </w:pPr>
            <w:r>
              <w:rPr>
                <w:sz w:val="14"/>
              </w:rPr>
              <w:t>pcs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9CF" w:rsidRDefault="00BB19CF">
            <w:pPr>
              <w:pStyle w:val="TableParagraph"/>
              <w:spacing w:before="10"/>
              <w:rPr>
                <w:sz w:val="15"/>
              </w:rPr>
            </w:pPr>
          </w:p>
          <w:p w:rsidR="00BB19CF" w:rsidRDefault="00874A0C">
            <w:pPr>
              <w:pStyle w:val="TableParagraph"/>
              <w:ind w:left="730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37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BB19CF" w:rsidRDefault="00BB19CF">
            <w:pPr>
              <w:pStyle w:val="TableParagraph"/>
              <w:spacing w:before="10"/>
              <w:rPr>
                <w:sz w:val="15"/>
              </w:rPr>
            </w:pPr>
          </w:p>
          <w:p w:rsidR="00BB19CF" w:rsidRDefault="00874A0C">
            <w:pPr>
              <w:pStyle w:val="TableParagraph"/>
              <w:ind w:left="879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</w:tr>
      <w:tr w:rsidR="00BB19CF">
        <w:trPr>
          <w:trHeight w:val="195"/>
        </w:trPr>
        <w:tc>
          <w:tcPr>
            <w:tcW w:w="35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B19CF" w:rsidRDefault="00BB19CF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9CF" w:rsidRDefault="00874A0C">
            <w:pPr>
              <w:pStyle w:val="TableParagraph"/>
              <w:spacing w:before="13"/>
              <w:ind w:left="133"/>
              <w:rPr>
                <w:sz w:val="14"/>
              </w:rPr>
            </w:pPr>
            <w:r>
              <w:rPr>
                <w:sz w:val="14"/>
              </w:rPr>
              <w:t>85437090990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9CF" w:rsidRDefault="00874A0C">
            <w:pPr>
              <w:pStyle w:val="TableParagraph"/>
              <w:spacing w:before="13"/>
              <w:ind w:left="116"/>
              <w:rPr>
                <w:sz w:val="14"/>
              </w:rPr>
            </w:pPr>
            <w:r>
              <w:rPr>
                <w:sz w:val="14"/>
              </w:rPr>
              <w:t>JAPAN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9CF" w:rsidRDefault="00874A0C">
            <w:pPr>
              <w:pStyle w:val="TableParagraph"/>
              <w:spacing w:before="34" w:line="141" w:lineRule="exact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0,23kg</w:t>
            </w:r>
          </w:p>
        </w:tc>
        <w:tc>
          <w:tcPr>
            <w:tcW w:w="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19CF" w:rsidRDefault="00BB19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B19CF" w:rsidRDefault="00BB19CF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9CF" w:rsidRDefault="00BB19CF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9CF" w:rsidRDefault="00BB19CF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BB19CF" w:rsidRDefault="00BB19CF">
            <w:pPr>
              <w:rPr>
                <w:sz w:val="2"/>
                <w:szCs w:val="2"/>
              </w:rPr>
            </w:pPr>
          </w:p>
        </w:tc>
      </w:tr>
      <w:tr w:rsidR="00BB19CF">
        <w:trPr>
          <w:trHeight w:val="182"/>
        </w:trPr>
        <w:tc>
          <w:tcPr>
            <w:tcW w:w="355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B19CF" w:rsidRDefault="00BB19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9" w:type="dxa"/>
            <w:gridSpan w:val="8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:rsidR="00BB19CF" w:rsidRDefault="00BB19C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B19CF">
        <w:trPr>
          <w:trHeight w:val="367"/>
        </w:trPr>
        <w:tc>
          <w:tcPr>
            <w:tcW w:w="355" w:type="dxa"/>
            <w:vMerge w:val="restart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B19CF" w:rsidRDefault="00BB19CF">
            <w:pPr>
              <w:pStyle w:val="TableParagraph"/>
              <w:spacing w:before="1"/>
              <w:rPr>
                <w:sz w:val="21"/>
              </w:rPr>
            </w:pPr>
          </w:p>
          <w:p w:rsidR="00BB19CF" w:rsidRDefault="00874A0C">
            <w:pPr>
              <w:pStyle w:val="TableParagraph"/>
              <w:ind w:left="54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9CF" w:rsidRDefault="00874A0C">
            <w:pPr>
              <w:pStyle w:val="TableParagraph"/>
              <w:spacing w:before="122"/>
              <w:ind w:left="122"/>
              <w:rPr>
                <w:sz w:val="14"/>
              </w:rPr>
            </w:pPr>
            <w:r>
              <w:rPr>
                <w:sz w:val="14"/>
              </w:rPr>
              <w:t>OP-99031</w:t>
            </w:r>
          </w:p>
        </w:tc>
        <w:tc>
          <w:tcPr>
            <w:tcW w:w="391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9CF" w:rsidRDefault="00874A0C">
            <w:pPr>
              <w:pStyle w:val="TableParagraph"/>
              <w:spacing w:before="5" w:line="180" w:lineRule="exact"/>
              <w:ind w:left="116"/>
              <w:rPr>
                <w:sz w:val="14"/>
              </w:rPr>
            </w:pPr>
            <w:proofErr w:type="spellStart"/>
            <w:r>
              <w:rPr>
                <w:sz w:val="14"/>
              </w:rPr>
              <w:t>Napájecí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kabel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třípólový</w:t>
            </w:r>
            <w:proofErr w:type="spellEnd"/>
            <w:r>
              <w:rPr>
                <w:sz w:val="14"/>
              </w:rPr>
              <w:t xml:space="preserve"> 230 V (EU </w:t>
            </w:r>
            <w:proofErr w:type="spellStart"/>
            <w:r>
              <w:rPr>
                <w:sz w:val="14"/>
              </w:rPr>
              <w:t>zástrčka</w:t>
            </w:r>
            <w:proofErr w:type="spellEnd"/>
            <w:r>
              <w:rPr>
                <w:sz w:val="14"/>
              </w:rPr>
              <w:t>) LC,LT,LS,VH,VK, IM etc.</w:t>
            </w:r>
          </w:p>
        </w:tc>
        <w:tc>
          <w:tcPr>
            <w:tcW w:w="5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19CF" w:rsidRDefault="00BB19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vMerge w:val="restart"/>
            <w:tcBorders>
              <w:top w:val="single" w:sz="8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B19CF" w:rsidRDefault="00BB19CF">
            <w:pPr>
              <w:pStyle w:val="TableParagraph"/>
              <w:spacing w:before="10"/>
              <w:rPr>
                <w:sz w:val="15"/>
              </w:rPr>
            </w:pPr>
          </w:p>
          <w:p w:rsidR="00BB19CF" w:rsidRDefault="00874A0C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9CF" w:rsidRDefault="00BB19CF">
            <w:pPr>
              <w:pStyle w:val="TableParagraph"/>
              <w:spacing w:before="10"/>
              <w:rPr>
                <w:sz w:val="15"/>
              </w:rPr>
            </w:pPr>
          </w:p>
          <w:p w:rsidR="00BB19CF" w:rsidRDefault="00874A0C">
            <w:pPr>
              <w:pStyle w:val="TableParagraph"/>
              <w:ind w:left="31"/>
              <w:rPr>
                <w:sz w:val="14"/>
              </w:rPr>
            </w:pPr>
            <w:r>
              <w:rPr>
                <w:sz w:val="14"/>
              </w:rPr>
              <w:t>pcs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9CF" w:rsidRDefault="00BB19CF">
            <w:pPr>
              <w:pStyle w:val="TableParagraph"/>
              <w:spacing w:before="10"/>
              <w:rPr>
                <w:sz w:val="15"/>
              </w:rPr>
            </w:pPr>
          </w:p>
          <w:p w:rsidR="00BB19CF" w:rsidRDefault="00874A0C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7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BB19CF" w:rsidRDefault="00BB19CF">
            <w:pPr>
              <w:pStyle w:val="TableParagraph"/>
              <w:spacing w:before="10"/>
              <w:rPr>
                <w:sz w:val="15"/>
              </w:rPr>
            </w:pPr>
          </w:p>
          <w:p w:rsidR="00BB19CF" w:rsidRDefault="00874A0C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BB19CF">
        <w:trPr>
          <w:trHeight w:val="195"/>
        </w:trPr>
        <w:tc>
          <w:tcPr>
            <w:tcW w:w="35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BB19CF" w:rsidRDefault="00BB19CF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9CF" w:rsidRDefault="00874A0C">
            <w:pPr>
              <w:pStyle w:val="TableParagraph"/>
              <w:spacing w:before="13"/>
              <w:ind w:left="133"/>
              <w:rPr>
                <w:sz w:val="14"/>
              </w:rPr>
            </w:pPr>
            <w:r>
              <w:rPr>
                <w:sz w:val="14"/>
              </w:rPr>
              <w:t>85444290900</w:t>
            </w:r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9CF" w:rsidRDefault="00874A0C">
            <w:pPr>
              <w:pStyle w:val="TableParagraph"/>
              <w:spacing w:before="13"/>
              <w:ind w:left="116"/>
              <w:rPr>
                <w:sz w:val="14"/>
              </w:rPr>
            </w:pPr>
            <w:r>
              <w:rPr>
                <w:sz w:val="14"/>
              </w:rPr>
              <w:t>CHINA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9CF" w:rsidRDefault="00874A0C">
            <w:pPr>
              <w:pStyle w:val="TableParagraph"/>
              <w:spacing w:before="34" w:line="141" w:lineRule="exact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0,20kg</w:t>
            </w:r>
          </w:p>
        </w:tc>
        <w:tc>
          <w:tcPr>
            <w:tcW w:w="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19CF" w:rsidRDefault="00BB19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B19CF" w:rsidRDefault="00BB19CF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9CF" w:rsidRDefault="00BB19CF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9CF" w:rsidRDefault="00BB19CF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BB19CF" w:rsidRDefault="00BB19CF">
            <w:pPr>
              <w:rPr>
                <w:sz w:val="2"/>
                <w:szCs w:val="2"/>
              </w:rPr>
            </w:pPr>
          </w:p>
        </w:tc>
      </w:tr>
      <w:tr w:rsidR="00BB19CF">
        <w:trPr>
          <w:trHeight w:val="182"/>
        </w:trPr>
        <w:tc>
          <w:tcPr>
            <w:tcW w:w="355" w:type="dxa"/>
            <w:tcBorders>
              <w:top w:val="single" w:sz="2" w:space="0" w:color="000000"/>
              <w:right w:val="single" w:sz="2" w:space="0" w:color="000000"/>
            </w:tcBorders>
          </w:tcPr>
          <w:p w:rsidR="00BB19CF" w:rsidRDefault="00BB19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9" w:type="dxa"/>
            <w:gridSpan w:val="8"/>
            <w:tcBorders>
              <w:top w:val="single" w:sz="2" w:space="0" w:color="000000"/>
              <w:left w:val="single" w:sz="2" w:space="0" w:color="000000"/>
            </w:tcBorders>
          </w:tcPr>
          <w:p w:rsidR="00BB19CF" w:rsidRDefault="00BB19C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spacing w:before="3" w:after="1"/>
        <w:rPr>
          <w:sz w:val="26"/>
        </w:rPr>
      </w:pPr>
    </w:p>
    <w:p w:rsidR="00BB19CF" w:rsidRDefault="00874A0C">
      <w:pPr>
        <w:pStyle w:val="Zkladntext"/>
        <w:spacing w:line="20" w:lineRule="exact"/>
        <w:ind w:left="1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16pt;height:1pt;mso-position-horizontal-relative:char;mso-position-vertical-relative:line" coordsize="10320,20">
            <v:line id="_x0000_s1027" style="position:absolute" from="0,10" to="10320,10" strokeweight="1pt"/>
            <w10:wrap type="none"/>
            <w10:anchorlock/>
          </v:group>
        </w:pict>
      </w:r>
    </w:p>
    <w:p w:rsidR="00BB19CF" w:rsidRDefault="00BB19CF">
      <w:pPr>
        <w:spacing w:line="20" w:lineRule="exact"/>
        <w:rPr>
          <w:sz w:val="2"/>
        </w:rPr>
        <w:sectPr w:rsidR="00BB19CF">
          <w:headerReference w:type="default" r:id="rId6"/>
          <w:footerReference w:type="default" r:id="rId7"/>
          <w:type w:val="continuous"/>
          <w:pgSz w:w="11900" w:h="16840"/>
          <w:pgMar w:top="1660" w:right="500" w:bottom="1100" w:left="780" w:header="543" w:footer="905" w:gutter="0"/>
          <w:cols w:space="708"/>
        </w:sectPr>
      </w:pPr>
    </w:p>
    <w:p w:rsidR="00BB19CF" w:rsidRDefault="00874A0C">
      <w:pPr>
        <w:spacing w:line="150" w:lineRule="exact"/>
        <w:ind w:left="118"/>
        <w:rPr>
          <w:rFonts w:ascii="MS Gothic"/>
          <w:sz w:val="12"/>
        </w:rPr>
      </w:pPr>
      <w:r>
        <w:rPr>
          <w:w w:val="98"/>
          <w:sz w:val="11"/>
        </w:rPr>
        <w:lastRenderedPageBreak/>
        <w:t>BI</w:t>
      </w:r>
      <w:r>
        <w:rPr>
          <w:spacing w:val="-1"/>
          <w:w w:val="98"/>
          <w:sz w:val="11"/>
        </w:rPr>
        <w:t>C</w:t>
      </w:r>
      <w:r>
        <w:rPr>
          <w:rFonts w:ascii="MS Gothic"/>
          <w:w w:val="40"/>
          <w:sz w:val="12"/>
        </w:rPr>
        <w:t>:</w:t>
      </w:r>
    </w:p>
    <w:p w:rsidR="00BB19CF" w:rsidRDefault="00874A0C">
      <w:pPr>
        <w:pStyle w:val="Zkladntext"/>
        <w:ind w:left="118"/>
      </w:pPr>
      <w:r>
        <w:br w:type="column"/>
      </w:r>
      <w:r>
        <w:lastRenderedPageBreak/>
        <w:t>SMBCBEBB</w:t>
      </w:r>
    </w:p>
    <w:p w:rsidR="00BB19CF" w:rsidRDefault="00BB19CF">
      <w:pPr>
        <w:sectPr w:rsidR="00BB19CF">
          <w:type w:val="continuous"/>
          <w:pgSz w:w="11900" w:h="16840"/>
          <w:pgMar w:top="1660" w:right="500" w:bottom="1100" w:left="780" w:header="708" w:footer="708" w:gutter="0"/>
          <w:cols w:num="5" w:space="708" w:equalWidth="0">
            <w:col w:w="369" w:space="51"/>
            <w:col w:w="990" w:space="2550"/>
            <w:col w:w="1565" w:space="1675"/>
            <w:col w:w="363" w:space="331"/>
            <w:col w:w="2726"/>
          </w:cols>
        </w:sectPr>
      </w:pPr>
    </w:p>
    <w:p w:rsidR="00BB19CF" w:rsidRDefault="00BB19CF">
      <w:pPr>
        <w:pStyle w:val="Zkladntext"/>
        <w:rPr>
          <w:sz w:val="16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2702"/>
        <w:gridCol w:w="2748"/>
      </w:tblGrid>
      <w:tr w:rsidR="00BB19CF">
        <w:trPr>
          <w:trHeight w:val="230"/>
        </w:trPr>
        <w:tc>
          <w:tcPr>
            <w:tcW w:w="4860" w:type="dxa"/>
            <w:vMerge w:val="restart"/>
          </w:tcPr>
          <w:p w:rsidR="00BB19CF" w:rsidRDefault="00BB19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2" w:type="dxa"/>
          </w:tcPr>
          <w:p w:rsidR="00BB19CF" w:rsidRDefault="00874A0C">
            <w:pPr>
              <w:pStyle w:val="TableParagraph"/>
              <w:spacing w:before="26"/>
              <w:ind w:right="55"/>
              <w:jc w:val="right"/>
              <w:rPr>
                <w:b/>
                <w:sz w:val="14"/>
              </w:rPr>
            </w:pPr>
            <w:proofErr w:type="spellStart"/>
            <w:r>
              <w:rPr>
                <w:b/>
                <w:w w:val="95"/>
                <w:sz w:val="14"/>
              </w:rPr>
              <w:t>Prodej</w:t>
            </w:r>
            <w:proofErr w:type="spellEnd"/>
          </w:p>
        </w:tc>
        <w:tc>
          <w:tcPr>
            <w:tcW w:w="2748" w:type="dxa"/>
          </w:tcPr>
          <w:p w:rsidR="00BB19CF" w:rsidRDefault="00874A0C">
            <w:pPr>
              <w:pStyle w:val="TableParagraph"/>
              <w:spacing w:before="22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15.100,00</w:t>
            </w:r>
          </w:p>
        </w:tc>
      </w:tr>
      <w:tr w:rsidR="00BB19CF">
        <w:trPr>
          <w:trHeight w:val="230"/>
        </w:trPr>
        <w:tc>
          <w:tcPr>
            <w:tcW w:w="4860" w:type="dxa"/>
            <w:vMerge/>
            <w:tcBorders>
              <w:top w:val="nil"/>
            </w:tcBorders>
          </w:tcPr>
          <w:p w:rsidR="00BB19CF" w:rsidRDefault="00BB19CF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</w:tcPr>
          <w:p w:rsidR="00BB19CF" w:rsidRDefault="00874A0C">
            <w:pPr>
              <w:pStyle w:val="TableParagraph"/>
              <w:spacing w:before="26"/>
              <w:ind w:right="54"/>
              <w:jc w:val="righ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Jiné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poplatky</w:t>
            </w:r>
            <w:proofErr w:type="spellEnd"/>
          </w:p>
        </w:tc>
        <w:tc>
          <w:tcPr>
            <w:tcW w:w="2748" w:type="dxa"/>
          </w:tcPr>
          <w:p w:rsidR="00BB19CF" w:rsidRDefault="00874A0C">
            <w:pPr>
              <w:pStyle w:val="TableParagraph"/>
              <w:spacing w:before="22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BB19CF">
        <w:trPr>
          <w:trHeight w:val="230"/>
        </w:trPr>
        <w:tc>
          <w:tcPr>
            <w:tcW w:w="4860" w:type="dxa"/>
            <w:vMerge/>
            <w:tcBorders>
              <w:top w:val="nil"/>
            </w:tcBorders>
          </w:tcPr>
          <w:p w:rsidR="00BB19CF" w:rsidRDefault="00BB19CF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</w:tcPr>
          <w:p w:rsidR="00BB19CF" w:rsidRDefault="00874A0C">
            <w:pPr>
              <w:pStyle w:val="TableParagraph"/>
              <w:spacing w:before="26"/>
              <w:ind w:right="54"/>
              <w:jc w:val="righ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Poštovné</w:t>
            </w:r>
            <w:proofErr w:type="spellEnd"/>
            <w:r>
              <w:rPr>
                <w:b/>
                <w:sz w:val="14"/>
              </w:rPr>
              <w:t xml:space="preserve"> a </w:t>
            </w:r>
            <w:proofErr w:type="spellStart"/>
            <w:r>
              <w:rPr>
                <w:b/>
                <w:sz w:val="14"/>
              </w:rPr>
              <w:t>balné</w:t>
            </w:r>
            <w:proofErr w:type="spellEnd"/>
          </w:p>
        </w:tc>
        <w:tc>
          <w:tcPr>
            <w:tcW w:w="2748" w:type="dxa"/>
          </w:tcPr>
          <w:p w:rsidR="00BB19CF" w:rsidRDefault="00874A0C">
            <w:pPr>
              <w:pStyle w:val="TableParagraph"/>
              <w:spacing w:before="22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 w:rsidR="00BB19CF">
        <w:trPr>
          <w:trHeight w:val="230"/>
        </w:trPr>
        <w:tc>
          <w:tcPr>
            <w:tcW w:w="4860" w:type="dxa"/>
            <w:vMerge/>
            <w:tcBorders>
              <w:top w:val="nil"/>
            </w:tcBorders>
          </w:tcPr>
          <w:p w:rsidR="00BB19CF" w:rsidRDefault="00BB19CF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</w:tcPr>
          <w:p w:rsidR="00BB19CF" w:rsidRDefault="00BB19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8" w:type="dxa"/>
          </w:tcPr>
          <w:p w:rsidR="00BB19CF" w:rsidRDefault="00BB19C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B19CF">
        <w:trPr>
          <w:trHeight w:val="230"/>
        </w:trPr>
        <w:tc>
          <w:tcPr>
            <w:tcW w:w="4860" w:type="dxa"/>
            <w:vMerge/>
            <w:tcBorders>
              <w:top w:val="nil"/>
            </w:tcBorders>
          </w:tcPr>
          <w:p w:rsidR="00BB19CF" w:rsidRDefault="00BB19CF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</w:tcPr>
          <w:p w:rsidR="00BB19CF" w:rsidRDefault="00874A0C">
            <w:pPr>
              <w:pStyle w:val="TableParagraph"/>
              <w:spacing w:before="26"/>
              <w:ind w:right="52"/>
              <w:jc w:val="righ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Celková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částka</w:t>
            </w:r>
            <w:proofErr w:type="spellEnd"/>
          </w:p>
        </w:tc>
        <w:tc>
          <w:tcPr>
            <w:tcW w:w="2748" w:type="dxa"/>
          </w:tcPr>
          <w:p w:rsidR="00BB19CF" w:rsidRDefault="00874A0C">
            <w:pPr>
              <w:pStyle w:val="TableParagraph"/>
              <w:spacing w:before="22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15.200,00</w:t>
            </w:r>
          </w:p>
        </w:tc>
      </w:tr>
      <w:tr w:rsidR="00BB19CF">
        <w:trPr>
          <w:trHeight w:val="230"/>
        </w:trPr>
        <w:tc>
          <w:tcPr>
            <w:tcW w:w="4860" w:type="dxa"/>
            <w:vMerge/>
            <w:tcBorders>
              <w:top w:val="nil"/>
            </w:tcBorders>
          </w:tcPr>
          <w:p w:rsidR="00BB19CF" w:rsidRDefault="00BB19CF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</w:tcPr>
          <w:p w:rsidR="00BB19CF" w:rsidRDefault="00874A0C">
            <w:pPr>
              <w:pStyle w:val="TableParagraph"/>
              <w:spacing w:before="26"/>
              <w:ind w:right="53"/>
              <w:jc w:val="righ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Daň</w:t>
            </w:r>
            <w:proofErr w:type="spellEnd"/>
            <w:r>
              <w:rPr>
                <w:b/>
                <w:sz w:val="14"/>
              </w:rPr>
              <w:t xml:space="preserve"> z </w:t>
            </w:r>
            <w:proofErr w:type="spellStart"/>
            <w:r>
              <w:rPr>
                <w:b/>
                <w:sz w:val="14"/>
              </w:rPr>
              <w:t>prodeje</w:t>
            </w:r>
            <w:proofErr w:type="spellEnd"/>
            <w:r>
              <w:rPr>
                <w:b/>
                <w:sz w:val="14"/>
              </w:rPr>
              <w:t>(Tax Free(BE EU))</w:t>
            </w:r>
          </w:p>
        </w:tc>
        <w:tc>
          <w:tcPr>
            <w:tcW w:w="2748" w:type="dxa"/>
          </w:tcPr>
          <w:p w:rsidR="00BB19CF" w:rsidRDefault="00874A0C">
            <w:pPr>
              <w:pStyle w:val="TableParagraph"/>
              <w:spacing w:before="22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BB19CF">
        <w:trPr>
          <w:trHeight w:val="220"/>
        </w:trPr>
        <w:tc>
          <w:tcPr>
            <w:tcW w:w="4860" w:type="dxa"/>
            <w:vMerge/>
            <w:tcBorders>
              <w:top w:val="nil"/>
            </w:tcBorders>
          </w:tcPr>
          <w:p w:rsidR="00BB19CF" w:rsidRDefault="00BB19CF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</w:tcPr>
          <w:p w:rsidR="00BB19CF" w:rsidRDefault="00874A0C">
            <w:pPr>
              <w:pStyle w:val="TableParagraph"/>
              <w:spacing w:before="26"/>
              <w:ind w:right="52"/>
              <w:jc w:val="righ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Celková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částka</w:t>
            </w:r>
            <w:proofErr w:type="spellEnd"/>
          </w:p>
        </w:tc>
        <w:tc>
          <w:tcPr>
            <w:tcW w:w="2748" w:type="dxa"/>
          </w:tcPr>
          <w:p w:rsidR="00BB19CF" w:rsidRDefault="00874A0C">
            <w:pPr>
              <w:pStyle w:val="TableParagraph"/>
              <w:tabs>
                <w:tab w:val="left" w:pos="1939"/>
              </w:tabs>
              <w:spacing w:before="22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EUR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"/>
                <w:sz w:val="14"/>
              </w:rPr>
              <w:t>15.200,00</w:t>
            </w:r>
          </w:p>
        </w:tc>
      </w:tr>
    </w:tbl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spacing w:before="6"/>
        <w:rPr>
          <w:sz w:val="21"/>
        </w:rPr>
      </w:pPr>
    </w:p>
    <w:p w:rsidR="00BB19CF" w:rsidRDefault="00874A0C">
      <w:pPr>
        <w:pStyle w:val="Nadpis3"/>
      </w:pPr>
      <w:proofErr w:type="spellStart"/>
      <w:r>
        <w:t>Váš</w:t>
      </w:r>
      <w:proofErr w:type="spellEnd"/>
      <w:r>
        <w:t xml:space="preserve"> kontakt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dotazů</w:t>
      </w:r>
      <w:proofErr w:type="spellEnd"/>
      <w:r>
        <w:t xml:space="preserve">: </w:t>
      </w:r>
    </w:p>
    <w:p w:rsidR="00BB19CF" w:rsidRDefault="00874A0C">
      <w:pPr>
        <w:spacing w:before="53"/>
        <w:ind w:left="192"/>
        <w:rPr>
          <w:b/>
          <w:sz w:val="14"/>
        </w:rPr>
      </w:pPr>
      <w:proofErr w:type="spellStart"/>
      <w:r>
        <w:rPr>
          <w:b/>
          <w:sz w:val="14"/>
        </w:rPr>
        <w:t>Pokud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máte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zájem</w:t>
      </w:r>
      <w:proofErr w:type="spellEnd"/>
      <w:r>
        <w:rPr>
          <w:b/>
          <w:sz w:val="14"/>
        </w:rPr>
        <w:t xml:space="preserve"> o </w:t>
      </w:r>
      <w:proofErr w:type="spellStart"/>
      <w:r>
        <w:rPr>
          <w:b/>
          <w:sz w:val="14"/>
        </w:rPr>
        <w:t>objednání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této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nabídky</w:t>
      </w:r>
      <w:proofErr w:type="spellEnd"/>
      <w:r>
        <w:rPr>
          <w:b/>
          <w:sz w:val="14"/>
        </w:rPr>
        <w:t xml:space="preserve">, </w:t>
      </w:r>
      <w:proofErr w:type="spellStart"/>
      <w:r>
        <w:rPr>
          <w:b/>
          <w:sz w:val="14"/>
        </w:rPr>
        <w:t>zašlete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prosím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vaši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objednávku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na</w:t>
      </w:r>
      <w:proofErr w:type="spellEnd"/>
      <w:r>
        <w:rPr>
          <w:b/>
          <w:sz w:val="14"/>
        </w:rPr>
        <w:t xml:space="preserve"> </w:t>
      </w:r>
      <w:hyperlink r:id="rId8">
        <w:r>
          <w:rPr>
            <w:b/>
            <w:sz w:val="14"/>
          </w:rPr>
          <w:t>customersupport@keyence.eu</w:t>
        </w:r>
      </w:hyperlink>
    </w:p>
    <w:p w:rsidR="00BB19CF" w:rsidRDefault="00BB19CF">
      <w:pPr>
        <w:pStyle w:val="Zkladntext"/>
        <w:spacing w:before="10"/>
        <w:rPr>
          <w:b/>
          <w:sz w:val="12"/>
        </w:rPr>
      </w:pPr>
    </w:p>
    <w:p w:rsidR="00BB19CF" w:rsidRDefault="00874A0C">
      <w:pPr>
        <w:ind w:left="177"/>
        <w:rPr>
          <w:b/>
          <w:sz w:val="14"/>
        </w:rPr>
      </w:pPr>
      <w:proofErr w:type="spellStart"/>
      <w:r>
        <w:rPr>
          <w:b/>
          <w:sz w:val="14"/>
        </w:rPr>
        <w:t>Platební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podmínky</w:t>
      </w:r>
      <w:proofErr w:type="spellEnd"/>
    </w:p>
    <w:p w:rsidR="00BB19CF" w:rsidRDefault="00874A0C">
      <w:pPr>
        <w:pStyle w:val="Nadpis4"/>
        <w:tabs>
          <w:tab w:val="left" w:pos="9456"/>
        </w:tabs>
        <w:spacing w:before="75"/>
        <w:ind w:left="297"/>
      </w:pPr>
      <w:r>
        <w:t>Payment terms to</w:t>
      </w:r>
      <w:r>
        <w:rPr>
          <w:spacing w:val="1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fixed</w:t>
      </w:r>
      <w:r>
        <w:rPr>
          <w:rFonts w:ascii="Times New Roman"/>
        </w:rPr>
        <w:tab/>
      </w:r>
      <w:r>
        <w:t>15.200,00</w:t>
      </w:r>
      <w:r>
        <w:rPr>
          <w:spacing w:val="2"/>
        </w:rPr>
        <w:t xml:space="preserve"> </w:t>
      </w:r>
      <w:r>
        <w:t>EUR</w:t>
      </w:r>
    </w:p>
    <w:p w:rsidR="00BB19CF" w:rsidRDefault="00874A0C">
      <w:pPr>
        <w:spacing w:before="89"/>
        <w:ind w:left="290"/>
        <w:rPr>
          <w:sz w:val="14"/>
        </w:rPr>
      </w:pPr>
      <w:proofErr w:type="spellStart"/>
      <w:r>
        <w:rPr>
          <w:sz w:val="14"/>
        </w:rPr>
        <w:t>Platební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podmínky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závisí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předchozím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schválení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kreditu</w:t>
      </w:r>
      <w:proofErr w:type="spellEnd"/>
      <w:r>
        <w:rPr>
          <w:sz w:val="14"/>
        </w:rPr>
        <w:t>.</w:t>
      </w:r>
    </w:p>
    <w:p w:rsidR="00BB19CF" w:rsidRDefault="00BB19CF">
      <w:pPr>
        <w:pStyle w:val="Zkladntext"/>
        <w:spacing w:before="7"/>
        <w:rPr>
          <w:sz w:val="15"/>
        </w:rPr>
      </w:pPr>
    </w:p>
    <w:p w:rsidR="00BB19CF" w:rsidRDefault="00874A0C">
      <w:pPr>
        <w:spacing w:before="1"/>
        <w:ind w:left="177"/>
        <w:rPr>
          <w:sz w:val="14"/>
        </w:rPr>
      </w:pPr>
      <w:proofErr w:type="spellStart"/>
      <w:r>
        <w:rPr>
          <w:sz w:val="14"/>
        </w:rPr>
        <w:t>Dodací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lhůta</w:t>
      </w:r>
      <w:proofErr w:type="spellEnd"/>
      <w:r>
        <w:rPr>
          <w:sz w:val="14"/>
        </w:rPr>
        <w:t>: Same day shipping, delivery in 1-7 days depending on country</w:t>
      </w:r>
    </w:p>
    <w:p w:rsidR="00BB19CF" w:rsidRDefault="00874A0C">
      <w:pPr>
        <w:spacing w:before="49" w:line="312" w:lineRule="auto"/>
        <w:ind w:left="177" w:right="1669"/>
        <w:rPr>
          <w:sz w:val="14"/>
        </w:rPr>
      </w:pPr>
      <w:proofErr w:type="spellStart"/>
      <w:r>
        <w:rPr>
          <w:sz w:val="14"/>
        </w:rPr>
        <w:t>Dodáváme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výhradně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základě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našich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Všeobecných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dodacích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podmínek</w:t>
      </w:r>
      <w:proofErr w:type="spellEnd"/>
      <w:r>
        <w:rPr>
          <w:sz w:val="14"/>
        </w:rPr>
        <w:t xml:space="preserve"> (www.keyence.eu), </w:t>
      </w:r>
      <w:proofErr w:type="spellStart"/>
      <w:r>
        <w:rPr>
          <w:sz w:val="14"/>
        </w:rPr>
        <w:t>které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nahrazují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rozsah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záruky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uvedený</w:t>
      </w:r>
      <w:proofErr w:type="spellEnd"/>
      <w:r>
        <w:rPr>
          <w:sz w:val="14"/>
        </w:rPr>
        <w:t xml:space="preserve"> </w:t>
      </w:r>
      <w:r>
        <w:rPr>
          <w:sz w:val="14"/>
        </w:rPr>
        <w:t xml:space="preserve">v </w:t>
      </w:r>
      <w:proofErr w:type="spellStart"/>
      <w:r>
        <w:rPr>
          <w:sz w:val="14"/>
        </w:rPr>
        <w:t>našem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katalogu</w:t>
      </w:r>
      <w:proofErr w:type="spellEnd"/>
      <w:r>
        <w:rPr>
          <w:sz w:val="14"/>
        </w:rPr>
        <w:t xml:space="preserve">. Na </w:t>
      </w:r>
      <w:proofErr w:type="spellStart"/>
      <w:r>
        <w:rPr>
          <w:sz w:val="14"/>
        </w:rPr>
        <w:t>Vaši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žádost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Vám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zašleme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naše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Všeobecné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dodací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podmínky</w:t>
      </w:r>
      <w:proofErr w:type="spellEnd"/>
      <w:r>
        <w:rPr>
          <w:sz w:val="14"/>
        </w:rPr>
        <w:t xml:space="preserve"> .</w:t>
      </w:r>
      <w:proofErr w:type="gramEnd"/>
    </w:p>
    <w:p w:rsidR="00BB19CF" w:rsidRDefault="00BB19CF">
      <w:pPr>
        <w:pStyle w:val="Zkladntext"/>
        <w:spacing w:before="4"/>
        <w:rPr>
          <w:sz w:val="18"/>
        </w:rPr>
      </w:pPr>
    </w:p>
    <w:p w:rsidR="00BB19CF" w:rsidRDefault="00874A0C">
      <w:pPr>
        <w:ind w:left="178"/>
        <w:rPr>
          <w:sz w:val="14"/>
        </w:rPr>
      </w:pPr>
      <w:proofErr w:type="spellStart"/>
      <w:r>
        <w:rPr>
          <w:sz w:val="14"/>
        </w:rPr>
        <w:t>Ohledně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informací</w:t>
      </w:r>
      <w:proofErr w:type="spellEnd"/>
      <w:r>
        <w:rPr>
          <w:sz w:val="14"/>
        </w:rPr>
        <w:t xml:space="preserve"> o </w:t>
      </w:r>
      <w:proofErr w:type="spellStart"/>
      <w:r>
        <w:rPr>
          <w:sz w:val="14"/>
        </w:rPr>
        <w:t>expresním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dodání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objednávky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prosím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kontaktujte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našeho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obchodního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inženýra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nebo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zákaznický</w:t>
      </w:r>
      <w:proofErr w:type="spellEnd"/>
      <w:r>
        <w:rPr>
          <w:sz w:val="14"/>
        </w:rPr>
        <w:t xml:space="preserve"> servis.</w:t>
      </w: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rPr>
          <w:sz w:val="20"/>
        </w:rPr>
      </w:pPr>
    </w:p>
    <w:p w:rsidR="00BB19CF" w:rsidRDefault="00BB19CF">
      <w:pPr>
        <w:pStyle w:val="Zkladntext"/>
        <w:spacing w:before="5"/>
        <w:rPr>
          <w:sz w:val="18"/>
        </w:rPr>
      </w:pPr>
    </w:p>
    <w:p w:rsidR="00BB19CF" w:rsidRDefault="00BB19CF">
      <w:pPr>
        <w:rPr>
          <w:sz w:val="18"/>
        </w:rPr>
        <w:sectPr w:rsidR="00BB19CF">
          <w:headerReference w:type="default" r:id="rId9"/>
          <w:footerReference w:type="default" r:id="rId10"/>
          <w:pgSz w:w="11900" w:h="16840"/>
          <w:pgMar w:top="1660" w:right="500" w:bottom="1100" w:left="780" w:header="543" w:footer="905" w:gutter="0"/>
          <w:cols w:space="708"/>
        </w:sectPr>
      </w:pPr>
    </w:p>
    <w:p w:rsidR="00BB19CF" w:rsidRDefault="00874A0C">
      <w:pPr>
        <w:spacing w:before="100"/>
        <w:ind w:left="142"/>
        <w:rPr>
          <w:b/>
          <w:sz w:val="15"/>
        </w:rPr>
      </w:pPr>
      <w:r>
        <w:rPr>
          <w:b/>
          <w:w w:val="105"/>
          <w:sz w:val="15"/>
        </w:rPr>
        <w:lastRenderedPageBreak/>
        <w:t>Keyence International (Belgium) NV/SA</w:t>
      </w:r>
    </w:p>
    <w:p w:rsidR="00BB19CF" w:rsidRDefault="00874A0C">
      <w:pPr>
        <w:pStyle w:val="Zkladntext"/>
        <w:spacing w:before="98"/>
        <w:ind w:left="142"/>
      </w:pPr>
      <w:proofErr w:type="spellStart"/>
      <w:r>
        <w:t>Bedrijvenlaan</w:t>
      </w:r>
      <w:proofErr w:type="spellEnd"/>
      <w:r>
        <w:t xml:space="preserve"> 5 · 2800 </w:t>
      </w:r>
      <w:proofErr w:type="spellStart"/>
      <w:r>
        <w:t>Mechelen</w:t>
      </w:r>
      <w:proofErr w:type="spellEnd"/>
      <w:r>
        <w:t xml:space="preserve"> (Belgium)</w:t>
      </w:r>
    </w:p>
    <w:p w:rsidR="00BB19CF" w:rsidRDefault="00874A0C">
      <w:pPr>
        <w:pStyle w:val="Zkladntext"/>
        <w:rPr>
          <w:sz w:val="12"/>
        </w:rPr>
      </w:pPr>
      <w:r>
        <w:br w:type="column"/>
      </w:r>
    </w:p>
    <w:p w:rsidR="00BB19CF" w:rsidRDefault="00BB19CF">
      <w:pPr>
        <w:pStyle w:val="Zkladntext"/>
        <w:rPr>
          <w:sz w:val="12"/>
        </w:rPr>
      </w:pPr>
    </w:p>
    <w:p w:rsidR="00BB19CF" w:rsidRDefault="00874A0C">
      <w:pPr>
        <w:pStyle w:val="Zkladntext"/>
        <w:spacing w:before="95"/>
        <w:ind w:left="142"/>
      </w:pPr>
      <w:r>
        <w:t xml:space="preserve">RPR </w:t>
      </w:r>
      <w:proofErr w:type="spellStart"/>
      <w:r>
        <w:t>Antwerpen</w:t>
      </w:r>
      <w:proofErr w:type="spellEnd"/>
      <w:r>
        <w:t xml:space="preserve">, </w:t>
      </w:r>
      <w:proofErr w:type="spellStart"/>
      <w:r>
        <w:t>Afdeling</w:t>
      </w:r>
      <w:proofErr w:type="spellEnd"/>
      <w:r>
        <w:t xml:space="preserve"> </w:t>
      </w:r>
      <w:proofErr w:type="spellStart"/>
      <w:r>
        <w:t>Mechelen</w:t>
      </w:r>
      <w:proofErr w:type="spellEnd"/>
    </w:p>
    <w:p w:rsidR="00BB19CF" w:rsidRDefault="00874A0C">
      <w:pPr>
        <w:pStyle w:val="Zkladntext"/>
        <w:rPr>
          <w:sz w:val="12"/>
        </w:rPr>
      </w:pPr>
      <w:r>
        <w:br w:type="column"/>
      </w:r>
    </w:p>
    <w:p w:rsidR="00BB19CF" w:rsidRDefault="00BB19CF">
      <w:pPr>
        <w:pStyle w:val="Zkladntext"/>
        <w:rPr>
          <w:sz w:val="12"/>
        </w:rPr>
      </w:pPr>
    </w:p>
    <w:p w:rsidR="00BB19CF" w:rsidRDefault="00874A0C" w:rsidP="00F83FBD">
      <w:pPr>
        <w:pStyle w:val="Zkladntext"/>
        <w:spacing w:before="78"/>
        <w:ind w:left="142"/>
      </w:pPr>
      <w:r>
        <w:rPr>
          <w:w w:val="98"/>
        </w:rPr>
        <w:t>Bank</w:t>
      </w:r>
      <w:r>
        <w:rPr>
          <w:rFonts w:ascii="Times New Roman"/>
          <w:spacing w:val="2"/>
        </w:rPr>
        <w:t xml:space="preserve"> </w:t>
      </w:r>
      <w:r>
        <w:rPr>
          <w:spacing w:val="-1"/>
          <w:w w:val="98"/>
        </w:rPr>
        <w:t>Name</w:t>
      </w:r>
      <w:r>
        <w:rPr>
          <w:rFonts w:ascii="MS Gothic"/>
          <w:w w:val="40"/>
          <w:sz w:val="12"/>
        </w:rPr>
        <w:t>:</w:t>
      </w:r>
      <w:r>
        <w:rPr>
          <w:rFonts w:ascii="Times New Roman"/>
          <w:sz w:val="12"/>
        </w:rPr>
        <w:t xml:space="preserve">   </w:t>
      </w:r>
      <w:r>
        <w:rPr>
          <w:rFonts w:ascii="Times New Roman"/>
          <w:spacing w:val="-15"/>
          <w:sz w:val="12"/>
        </w:rPr>
        <w:t xml:space="preserve"> </w:t>
      </w:r>
    </w:p>
    <w:sectPr w:rsidR="00BB19CF" w:rsidSect="00F83FBD">
      <w:type w:val="continuous"/>
      <w:pgSz w:w="11900" w:h="16840"/>
      <w:pgMar w:top="1660" w:right="500" w:bottom="1100" w:left="780" w:header="708" w:footer="708" w:gutter="0"/>
      <w:cols w:num="3" w:space="708" w:equalWidth="0">
        <w:col w:w="3087" w:space="849"/>
        <w:col w:w="1899" w:space="1341"/>
        <w:col w:w="3444" w:space="167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A0C" w:rsidRDefault="00874A0C">
      <w:r>
        <w:separator/>
      </w:r>
    </w:p>
  </w:endnote>
  <w:endnote w:type="continuationSeparator" w:id="0">
    <w:p w:rsidR="00874A0C" w:rsidRDefault="0087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9CF" w:rsidRDefault="00874A0C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5.1pt;margin-top:783.2pt;width:89.4pt;height:8.05pt;z-index:-252383232;mso-position-horizontal-relative:page;mso-position-vertical-relative:page" filled="f" stroked="f">
          <v:textbox inset="0,0,0,0">
            <w:txbxContent>
              <w:p w:rsidR="00BB19CF" w:rsidRDefault="00874A0C">
                <w:pPr>
                  <w:pStyle w:val="Zkladntext"/>
                  <w:spacing w:before="14"/>
                  <w:ind w:left="20"/>
                </w:pPr>
                <w:hyperlink r:id="rId1">
                  <w:r>
                    <w:t>www.keyence.eu</w:t>
                  </w:r>
                  <w:r>
                    <w:rPr>
                      <w:spacing w:val="-18"/>
                    </w:rPr>
                    <w:t xml:space="preserve"> </w:t>
                  </w:r>
                </w:hyperlink>
                <w:r>
                  <w:t>·</w:t>
                </w:r>
                <w:r>
                  <w:rPr>
                    <w:spacing w:val="-17"/>
                  </w:rPr>
                  <w:t xml:space="preserve"> </w:t>
                </w:r>
                <w:hyperlink r:id="rId2">
                  <w:r>
                    <w:t>info@keyence.eu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241.9pt;margin-top:783.4pt;width:98.1pt;height:7.85pt;z-index:-252382208;mso-position-horizontal-relative:page;mso-position-vertical-relative:page" filled="f" stroked="f">
          <v:textbox inset="0,0,0,0">
            <w:txbxContent>
              <w:p w:rsidR="00BB19CF" w:rsidRDefault="00874A0C">
                <w:pPr>
                  <w:spacing w:before="20"/>
                  <w:ind w:left="20"/>
                  <w:rPr>
                    <w:b/>
                    <w:sz w:val="10"/>
                  </w:rPr>
                </w:pPr>
                <w:r>
                  <w:rPr>
                    <w:b/>
                    <w:w w:val="105"/>
                    <w:sz w:val="10"/>
                  </w:rPr>
                  <w:t xml:space="preserve">Orders: </w:t>
                </w:r>
                <w:hyperlink r:id="rId3">
                  <w:r>
                    <w:rPr>
                      <w:b/>
                      <w:w w:val="105"/>
                      <w:sz w:val="10"/>
                    </w:rPr>
                    <w:t>customersupport@keyence.eu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403.9pt;margin-top:790.45pt;width:31.45pt;height:23.35pt;z-index:-252381184;mso-position-horizontal-relative:page;mso-position-vertical-relative:page" filled="f" stroked="f">
          <v:textbox inset="0,0,0,0">
            <w:txbxContent>
              <w:p w:rsidR="00BB19CF" w:rsidRDefault="00874A0C">
                <w:pPr>
                  <w:pStyle w:val="Zkladntext"/>
                  <w:spacing w:before="5" w:line="235" w:lineRule="auto"/>
                  <w:ind w:left="20"/>
                  <w:rPr>
                    <w:rFonts w:ascii="MS Gothic"/>
                    <w:sz w:val="12"/>
                  </w:rPr>
                </w:pPr>
                <w:r>
                  <w:rPr>
                    <w:w w:val="98"/>
                  </w:rPr>
                  <w:t>Bank</w:t>
                </w:r>
                <w:r>
                  <w:rPr>
                    <w:rFonts w:ascii="Times New Roman"/>
                    <w:spacing w:val="2"/>
                  </w:rPr>
                  <w:t xml:space="preserve"> </w:t>
                </w:r>
                <w:r>
                  <w:rPr>
                    <w:spacing w:val="-4"/>
                    <w:w w:val="98"/>
                  </w:rPr>
                  <w:t>Name</w:t>
                </w:r>
                <w:r>
                  <w:rPr>
                    <w:rFonts w:ascii="MS Gothic"/>
                    <w:spacing w:val="-3"/>
                    <w:w w:val="40"/>
                    <w:sz w:val="12"/>
                  </w:rPr>
                  <w:t>:</w:t>
                </w:r>
                <w:r>
                  <w:rPr>
                    <w:rFonts w:ascii="Times New Roman"/>
                    <w:w w:val="40"/>
                    <w:sz w:val="12"/>
                  </w:rPr>
                  <w:t xml:space="preserve"> </w:t>
                </w:r>
                <w:r>
                  <w:rPr>
                    <w:w w:val="98"/>
                  </w:rPr>
                  <w:t>IBA</w:t>
                </w:r>
                <w:r>
                  <w:rPr>
                    <w:spacing w:val="-1"/>
                    <w:w w:val="98"/>
                  </w:rPr>
                  <w:t>N</w:t>
                </w:r>
                <w:r>
                  <w:rPr>
                    <w:rFonts w:ascii="MS Gothic"/>
                    <w:w w:val="40"/>
                    <w:sz w:val="12"/>
                  </w:rPr>
                  <w:t>:</w:t>
                </w:r>
              </w:p>
              <w:p w:rsidR="00BB19CF" w:rsidRDefault="00874A0C">
                <w:pPr>
                  <w:spacing w:line="150" w:lineRule="exact"/>
                  <w:ind w:left="20"/>
                  <w:rPr>
                    <w:rFonts w:ascii="MS Gothic"/>
                    <w:sz w:val="12"/>
                  </w:rPr>
                </w:pPr>
                <w:r>
                  <w:rPr>
                    <w:w w:val="98"/>
                    <w:sz w:val="11"/>
                  </w:rPr>
                  <w:t>BI</w:t>
                </w:r>
                <w:r>
                  <w:rPr>
                    <w:spacing w:val="-1"/>
                    <w:w w:val="98"/>
                    <w:sz w:val="11"/>
                  </w:rPr>
                  <w:t>C</w:t>
                </w:r>
                <w:r>
                  <w:rPr>
                    <w:rFonts w:ascii="MS Gothic"/>
                    <w:w w:val="40"/>
                    <w:sz w:val="12"/>
                  </w:rPr>
                  <w:t>: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438.6pt;margin-top:790.05pt;width:55.75pt;height:23.05pt;z-index:-252380160;mso-position-horizontal-relative:page;mso-position-vertical-relative:page" filled="f" stroked="f">
          <v:textbox inset="0,0,0,0">
            <w:txbxContent>
              <w:p w:rsidR="00BB19CF" w:rsidRDefault="00BB19CF">
                <w:pPr>
                  <w:pStyle w:val="Zkladntext"/>
                  <w:spacing w:before="24" w:line="285" w:lineRule="auto"/>
                  <w:ind w:left="20" w:right="-20"/>
                </w:pP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45.1pt;margin-top:812.25pt;width:26.65pt;height:8.05pt;z-index:-252379136;mso-position-horizontal-relative:page;mso-position-vertical-relative:page" filled="f" stroked="f">
          <v:textbox inset="0,0,0,0">
            <w:txbxContent>
              <w:p w:rsidR="00BB19CF" w:rsidRDefault="00874A0C">
                <w:pPr>
                  <w:pStyle w:val="Zkladntext"/>
                  <w:spacing w:before="14"/>
                  <w:ind w:left="20"/>
                </w:pPr>
                <w:r>
                  <w:t>QOTR001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461.95pt;margin-top:819.35pt;width:27.15pt;height:11.05pt;z-index:-252378112;mso-position-horizontal-relative:page;mso-position-vertical-relative:page" filled="f" stroked="f">
          <v:textbox inset="0,0,0,0">
            <w:txbxContent>
              <w:p w:rsidR="00BB19CF" w:rsidRDefault="00874A0C">
                <w:pPr>
                  <w:spacing w:before="18"/>
                  <w:ind w:left="20"/>
                  <w:rPr>
                    <w:sz w:val="14"/>
                  </w:rPr>
                </w:pPr>
                <w:proofErr w:type="spellStart"/>
                <w:proofErr w:type="gramStart"/>
                <w:r>
                  <w:rPr>
                    <w:sz w:val="14"/>
                  </w:rPr>
                  <w:t>Strana</w:t>
                </w:r>
                <w:proofErr w:type="spellEnd"/>
                <w:r>
                  <w:rPr>
                    <w:sz w:val="14"/>
                  </w:rPr>
                  <w:t xml:space="preserve"> </w:t>
                </w:r>
                <w:r>
                  <w:rPr>
                    <w:position w:val="-1"/>
                    <w:sz w:val="14"/>
                  </w:rPr>
                  <w:t>: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529.1pt;margin-top:819.35pt;width:15.95pt;height:10pt;z-index:-252377088;mso-position-horizontal-relative:page;mso-position-vertical-relative:page" filled="f" stroked="f">
          <v:textbox inset="0,0,0,0">
            <w:txbxContent>
              <w:p w:rsidR="00BB19CF" w:rsidRDefault="00874A0C">
                <w:pPr>
                  <w:spacing w:before="18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1 /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9CF" w:rsidRDefault="00874A0C">
    <w:pPr>
      <w:pStyle w:val="Zkladntext"/>
      <w:spacing w:line="14" w:lineRule="auto"/>
      <w:rPr>
        <w:sz w:val="20"/>
      </w:rPr>
    </w:pPr>
    <w:r>
      <w:pict>
        <v:line id="_x0000_s2056" style="position:absolute;z-index:-252374016;mso-position-horizontal-relative:page;mso-position-vertical-relative:page" from="46.1pt,744.25pt" to="562.1pt,744.25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5.1pt;margin-top:783.2pt;width:89.4pt;height:8.05pt;z-index:-252372992;mso-position-horizontal-relative:page;mso-position-vertical-relative:page" filled="f" stroked="f">
          <v:textbox inset="0,0,0,0">
            <w:txbxContent>
              <w:p w:rsidR="00BB19CF" w:rsidRDefault="00874A0C">
                <w:pPr>
                  <w:pStyle w:val="Zkladntext"/>
                  <w:spacing w:before="14"/>
                  <w:ind w:left="20"/>
                </w:pPr>
                <w:hyperlink r:id="rId1">
                  <w:r>
                    <w:t>www.keyence.eu</w:t>
                  </w:r>
                  <w:r>
                    <w:rPr>
                      <w:spacing w:val="-18"/>
                    </w:rPr>
                    <w:t xml:space="preserve"> </w:t>
                  </w:r>
                </w:hyperlink>
                <w:r>
                  <w:t>·</w:t>
                </w:r>
                <w:r>
                  <w:rPr>
                    <w:spacing w:val="-17"/>
                  </w:rPr>
                  <w:t xml:space="preserve"> </w:t>
                </w:r>
                <w:hyperlink r:id="rId2">
                  <w:r>
                    <w:t>info@keyence.eu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41.9pt;margin-top:783.4pt;width:98.1pt;height:7.85pt;z-index:-252371968;mso-position-horizontal-relative:page;mso-position-vertical-relative:page" filled="f" stroked="f">
          <v:textbox inset="0,0,0,0">
            <w:txbxContent>
              <w:p w:rsidR="00BB19CF" w:rsidRDefault="00874A0C">
                <w:pPr>
                  <w:spacing w:before="20"/>
                  <w:ind w:left="20"/>
                  <w:rPr>
                    <w:b/>
                    <w:sz w:val="10"/>
                  </w:rPr>
                </w:pPr>
                <w:r>
                  <w:rPr>
                    <w:b/>
                    <w:w w:val="105"/>
                    <w:sz w:val="10"/>
                  </w:rPr>
                  <w:t xml:space="preserve">Orders: </w:t>
                </w:r>
                <w:hyperlink r:id="rId3">
                  <w:r>
                    <w:rPr>
                      <w:b/>
                      <w:w w:val="105"/>
                      <w:sz w:val="10"/>
                    </w:rPr>
                    <w:t>customersupport@keyence.eu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03.9pt;margin-top:790.45pt;width:31.45pt;height:23.35pt;z-index:-252370944;mso-position-horizontal-relative:page;mso-position-vertical-relative:page" filled="f" stroked="f">
          <v:textbox inset="0,0,0,0">
            <w:txbxContent>
              <w:p w:rsidR="00BB19CF" w:rsidRDefault="00874A0C">
                <w:pPr>
                  <w:pStyle w:val="Zkladntext"/>
                  <w:spacing w:before="5" w:line="235" w:lineRule="auto"/>
                  <w:ind w:left="20"/>
                  <w:rPr>
                    <w:rFonts w:ascii="MS Gothic"/>
                    <w:sz w:val="12"/>
                  </w:rPr>
                </w:pPr>
                <w:r>
                  <w:rPr>
                    <w:w w:val="98"/>
                  </w:rPr>
                  <w:t>Bank</w:t>
                </w:r>
                <w:r>
                  <w:rPr>
                    <w:rFonts w:ascii="Times New Roman"/>
                    <w:spacing w:val="2"/>
                  </w:rPr>
                  <w:t xml:space="preserve"> </w:t>
                </w:r>
                <w:r>
                  <w:rPr>
                    <w:spacing w:val="-4"/>
                    <w:w w:val="98"/>
                  </w:rPr>
                  <w:t>Name</w:t>
                </w:r>
                <w:r>
                  <w:rPr>
                    <w:rFonts w:ascii="MS Gothic"/>
                    <w:spacing w:val="-3"/>
                    <w:w w:val="40"/>
                    <w:sz w:val="12"/>
                  </w:rPr>
                  <w:t>:</w:t>
                </w:r>
                <w:r>
                  <w:rPr>
                    <w:rFonts w:ascii="Times New Roman"/>
                    <w:w w:val="40"/>
                    <w:sz w:val="12"/>
                  </w:rPr>
                  <w:t xml:space="preserve"> </w:t>
                </w:r>
                <w:r>
                  <w:rPr>
                    <w:w w:val="98"/>
                  </w:rPr>
                  <w:t>IBA</w:t>
                </w:r>
                <w:r>
                  <w:rPr>
                    <w:spacing w:val="-1"/>
                    <w:w w:val="98"/>
                  </w:rPr>
                  <w:t>N</w:t>
                </w:r>
                <w:r>
                  <w:rPr>
                    <w:rFonts w:ascii="MS Gothic"/>
                    <w:w w:val="40"/>
                    <w:sz w:val="12"/>
                  </w:rPr>
                  <w:t>:</w:t>
                </w:r>
              </w:p>
              <w:p w:rsidR="00BB19CF" w:rsidRDefault="00874A0C">
                <w:pPr>
                  <w:spacing w:line="150" w:lineRule="exact"/>
                  <w:ind w:left="20"/>
                  <w:rPr>
                    <w:rFonts w:ascii="MS Gothic"/>
                    <w:sz w:val="12"/>
                  </w:rPr>
                </w:pPr>
                <w:r>
                  <w:rPr>
                    <w:w w:val="98"/>
                    <w:sz w:val="11"/>
                  </w:rPr>
                  <w:t>BI</w:t>
                </w:r>
                <w:r>
                  <w:rPr>
                    <w:spacing w:val="-1"/>
                    <w:w w:val="98"/>
                    <w:sz w:val="11"/>
                  </w:rPr>
                  <w:t>C</w:t>
                </w:r>
                <w:r>
                  <w:rPr>
                    <w:rFonts w:ascii="MS Gothic"/>
                    <w:w w:val="40"/>
                    <w:sz w:val="12"/>
                  </w:rPr>
                  <w:t>: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38.6pt;margin-top:790.05pt;width:55.75pt;height:23.05pt;z-index:-252369920;mso-position-horizontal-relative:page;mso-position-vertical-relative:page" filled="f" stroked="f">
          <v:textbox inset="0,0,0,0">
            <w:txbxContent>
              <w:p w:rsidR="00BB19CF" w:rsidRDefault="00BB19CF">
                <w:pPr>
                  <w:pStyle w:val="Zkladntext"/>
                  <w:spacing w:before="24" w:line="285" w:lineRule="auto"/>
                  <w:ind w:left="20" w:right="-20"/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5.1pt;margin-top:812.25pt;width:26.65pt;height:8.05pt;z-index:-252368896;mso-position-horizontal-relative:page;mso-position-vertical-relative:page" filled="f" stroked="f">
          <v:textbox inset="0,0,0,0">
            <w:txbxContent>
              <w:p w:rsidR="00BB19CF" w:rsidRDefault="00874A0C">
                <w:pPr>
                  <w:pStyle w:val="Zkladntext"/>
                  <w:spacing w:before="14"/>
                  <w:ind w:left="20"/>
                </w:pPr>
                <w:r>
                  <w:t>QOTR001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61.95pt;margin-top:819.35pt;width:27.15pt;height:11.05pt;z-index:-252367872;mso-position-horizontal-relative:page;mso-position-vertical-relative:page" filled="f" stroked="f">
          <v:textbox inset="0,0,0,0">
            <w:txbxContent>
              <w:p w:rsidR="00BB19CF" w:rsidRDefault="00874A0C">
                <w:pPr>
                  <w:spacing w:before="18"/>
                  <w:ind w:left="20"/>
                  <w:rPr>
                    <w:sz w:val="14"/>
                  </w:rPr>
                </w:pPr>
                <w:proofErr w:type="spellStart"/>
                <w:proofErr w:type="gramStart"/>
                <w:r>
                  <w:rPr>
                    <w:sz w:val="14"/>
                  </w:rPr>
                  <w:t>Strana</w:t>
                </w:r>
                <w:proofErr w:type="spellEnd"/>
                <w:r>
                  <w:rPr>
                    <w:sz w:val="14"/>
                  </w:rPr>
                  <w:t xml:space="preserve"> </w:t>
                </w:r>
                <w:r>
                  <w:rPr>
                    <w:position w:val="-1"/>
                    <w:sz w:val="14"/>
                  </w:rPr>
                  <w:t>: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9.1pt;margin-top:819.35pt;width:15.95pt;height:10pt;z-index:-252366848;mso-position-horizontal-relative:page;mso-position-vertical-relative:page" filled="f" stroked="f">
          <v:textbox inset="0,0,0,0">
            <w:txbxContent>
              <w:p w:rsidR="00BB19CF" w:rsidRDefault="00874A0C">
                <w:pPr>
                  <w:spacing w:before="18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2 /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A0C" w:rsidRDefault="00874A0C">
      <w:r>
        <w:separator/>
      </w:r>
    </w:p>
  </w:footnote>
  <w:footnote w:type="continuationSeparator" w:id="0">
    <w:p w:rsidR="00874A0C" w:rsidRDefault="00874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9CF" w:rsidRDefault="00874A0C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50931200" behindDoc="1" locked="0" layoutInCell="1" allowOverlap="1">
          <wp:simplePos x="0" y="0"/>
          <wp:positionH relativeFrom="page">
            <wp:posOffset>608330</wp:posOffset>
          </wp:positionH>
          <wp:positionV relativeFrom="page">
            <wp:posOffset>344804</wp:posOffset>
          </wp:positionV>
          <wp:extent cx="2072005" cy="3619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200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6.9pt;margin-top:63.65pt;width:86.1pt;height:13.75pt;z-index:-252384256;mso-position-horizontal-relative:page;mso-position-vertical-relative:page" filled="f" stroked="f">
          <v:textbox inset="0,0,0,0">
            <w:txbxContent>
              <w:p w:rsidR="00BB19CF" w:rsidRDefault="00874A0C">
                <w:pPr>
                  <w:spacing w:before="13"/>
                  <w:ind w:left="20"/>
                  <w:rPr>
                    <w:b/>
                    <w:sz w:val="21"/>
                  </w:rPr>
                </w:pPr>
                <w:r>
                  <w:fldChar w:fldCharType="begin"/>
                </w:r>
                <w:r>
                  <w:instrText xml:space="preserve"> HYPERLINK "http://www.keyence.eu/" \h </w:instrText>
                </w:r>
                <w:r>
                  <w:fldChar w:fldCharType="separate"/>
                </w:r>
                <w:r>
                  <w:rPr>
                    <w:b/>
                    <w:sz w:val="21"/>
                  </w:rPr>
                  <w:t>www.keyence.eu</w:t>
                </w:r>
                <w:r>
                  <w:rPr>
                    <w:b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9CF" w:rsidRDefault="00874A0C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50940416" behindDoc="1" locked="0" layoutInCell="1" allowOverlap="1">
          <wp:simplePos x="0" y="0"/>
          <wp:positionH relativeFrom="page">
            <wp:posOffset>608330</wp:posOffset>
          </wp:positionH>
          <wp:positionV relativeFrom="page">
            <wp:posOffset>344804</wp:posOffset>
          </wp:positionV>
          <wp:extent cx="2072005" cy="36195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200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6.9pt;margin-top:63.65pt;width:86.1pt;height:13.75pt;z-index:-252375040;mso-position-horizontal-relative:page;mso-position-vertical-relative:page" filled="f" stroked="f">
          <v:textbox inset="0,0,0,0">
            <w:txbxContent>
              <w:p w:rsidR="00BB19CF" w:rsidRDefault="00874A0C">
                <w:pPr>
                  <w:spacing w:before="13"/>
                  <w:ind w:left="20"/>
                  <w:rPr>
                    <w:b/>
                    <w:sz w:val="21"/>
                  </w:rPr>
                </w:pPr>
                <w:hyperlink r:id="rId2">
                  <w:r>
                    <w:rPr>
                      <w:b/>
                      <w:sz w:val="21"/>
                    </w:rPr>
                    <w:t>www.keyence.eu</w:t>
                  </w:r>
                </w:hyperlink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B19CF"/>
    <w:rsid w:val="00874A0C"/>
    <w:rsid w:val="00BB19CF"/>
    <w:rsid w:val="00F8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5:docId w15:val="{C43D204F-7585-4571-8AED-E64AFAED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77" w:right="7638"/>
      <w:outlineLvl w:val="0"/>
    </w:pPr>
    <w:rPr>
      <w:sz w:val="21"/>
      <w:szCs w:val="21"/>
    </w:rPr>
  </w:style>
  <w:style w:type="paragraph" w:styleId="Nadpis2">
    <w:name w:val="heading 2"/>
    <w:basedOn w:val="Normln"/>
    <w:uiPriority w:val="1"/>
    <w:qFormat/>
    <w:pPr>
      <w:spacing w:before="63"/>
      <w:ind w:left="141"/>
      <w:outlineLvl w:val="1"/>
    </w:pPr>
    <w:rPr>
      <w:b/>
      <w:bCs/>
      <w:sz w:val="15"/>
      <w:szCs w:val="15"/>
    </w:rPr>
  </w:style>
  <w:style w:type="paragraph" w:styleId="Nadpis3">
    <w:name w:val="heading 3"/>
    <w:basedOn w:val="Normln"/>
    <w:uiPriority w:val="1"/>
    <w:qFormat/>
    <w:pPr>
      <w:ind w:left="177"/>
      <w:outlineLvl w:val="2"/>
    </w:pPr>
    <w:rPr>
      <w:b/>
      <w:bCs/>
      <w:sz w:val="14"/>
      <w:szCs w:val="14"/>
    </w:rPr>
  </w:style>
  <w:style w:type="paragraph" w:styleId="Nadpis4">
    <w:name w:val="heading 4"/>
    <w:basedOn w:val="Normln"/>
    <w:uiPriority w:val="1"/>
    <w:qFormat/>
    <w:pPr>
      <w:spacing w:before="18"/>
      <w:ind w:left="20"/>
      <w:outlineLvl w:val="3"/>
    </w:pPr>
    <w:rPr>
      <w:sz w:val="14"/>
      <w:szCs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1"/>
      <w:szCs w:val="1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83F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3FBD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F83F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3FB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upport@keyence.eu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stomersupport@keyence.eu" TargetMode="External"/><Relationship Id="rId2" Type="http://schemas.openxmlformats.org/officeDocument/2006/relationships/hyperlink" Target="mailto:info@keyence.eu" TargetMode="External"/><Relationship Id="rId1" Type="http://schemas.openxmlformats.org/officeDocument/2006/relationships/hyperlink" Target="http://www.keyence.e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ustomersupport@keyence.eu" TargetMode="External"/><Relationship Id="rId2" Type="http://schemas.openxmlformats.org/officeDocument/2006/relationships/hyperlink" Target="mailto:info@keyence.eu" TargetMode="External"/><Relationship Id="rId1" Type="http://schemas.openxmlformats.org/officeDocument/2006/relationships/hyperlink" Target="http://www.keyence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yence.e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Fišera Ladislav GEO</cp:lastModifiedBy>
  <cp:revision>2</cp:revision>
  <dcterms:created xsi:type="dcterms:W3CDTF">2024-02-28T14:15:00Z</dcterms:created>
  <dcterms:modified xsi:type="dcterms:W3CDTF">2024-02-28T14:16:00Z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Crystal Reports</vt:lpwstr>
  </property>
  <property fmtid="{D5CDD505-2E9C-101B-9397-08002B2CF9AE}" pid="4" name="LastSaved">
    <vt:filetime>2024-02-28T00:00:00Z</vt:filetime>
  </property>
</Properties>
</file>