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E802" w14:textId="77777777" w:rsidR="00EF0CBD" w:rsidRPr="003E09A7" w:rsidRDefault="00EF0CBD" w:rsidP="0062420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3E09A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4CE637A" w14:textId="6493C100" w:rsidR="00EF0CBD" w:rsidRPr="00717D14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717D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</w:t>
      </w:r>
      <w:r w:rsidR="009924A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Pr="00717D14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5CCB20F3" w14:textId="79EC89D8" w:rsidR="00EF0CBD" w:rsidRPr="002C5571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2C5571">
        <w:rPr>
          <w:rFonts w:ascii="Arial" w:eastAsia="Times New Roman" w:hAnsi="Arial" w:cs="Arial"/>
          <w:lang w:eastAsia="cs-CZ"/>
        </w:rPr>
        <w:t xml:space="preserve">smlouvy o dílo uzavřené dne </w:t>
      </w:r>
      <w:r w:rsidR="000246B9" w:rsidRPr="002C5571">
        <w:rPr>
          <w:rFonts w:ascii="Arial" w:eastAsia="Times New Roman" w:hAnsi="Arial" w:cs="Arial"/>
          <w:lang w:eastAsia="cs-CZ"/>
        </w:rPr>
        <w:t>27. 10. 2021</w:t>
      </w:r>
      <w:r w:rsidRPr="002C5571">
        <w:rPr>
          <w:rFonts w:ascii="Arial" w:eastAsia="Times New Roman" w:hAnsi="Arial" w:cs="Arial"/>
          <w:lang w:eastAsia="cs-CZ"/>
        </w:rPr>
        <w:t> </w:t>
      </w:r>
    </w:p>
    <w:p w14:paraId="77BBFE1D" w14:textId="77777777" w:rsidR="00EF0CBD" w:rsidRPr="003E09A7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3E09A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21097B3" w14:textId="09E38E16" w:rsidR="00EF0CBD" w:rsidRPr="00D92014" w:rsidRDefault="004B0F8E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D920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Komplexní pozemkové úpravy v </w:t>
      </w:r>
      <w:proofErr w:type="spellStart"/>
      <w:r w:rsidRPr="00D920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k.ú</w:t>
      </w:r>
      <w:proofErr w:type="spellEnd"/>
      <w:r w:rsidRPr="00D920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="000246B9" w:rsidRPr="00D920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Lipová u Přerova</w:t>
      </w:r>
      <w:r w:rsidR="00EF0CBD" w:rsidRPr="00D92014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09F63DFA" w14:textId="77777777" w:rsidR="00584FCE" w:rsidRPr="003E09A7" w:rsidRDefault="00584FCE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985690" w14:textId="071402BF" w:rsidR="00EF0CBD" w:rsidRPr="004570BB" w:rsidRDefault="00EF0CBD" w:rsidP="00EF0CBD">
      <w:pPr>
        <w:spacing w:after="0" w:line="240" w:lineRule="auto"/>
        <w:ind w:right="141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b/>
          <w:bCs/>
          <w:lang w:val="fr-FR" w:eastAsia="cs-CZ"/>
        </w:rPr>
        <w:t>Smluvní strany:</w:t>
      </w:r>
      <w:r w:rsidRPr="004570BB">
        <w:rPr>
          <w:rFonts w:ascii="Arial" w:eastAsia="Times New Roman" w:hAnsi="Arial" w:cs="Arial"/>
          <w:lang w:eastAsia="cs-CZ"/>
        </w:rPr>
        <w:t> </w:t>
      </w:r>
    </w:p>
    <w:p w14:paraId="4F7970AD" w14:textId="77777777" w:rsidR="000246B9" w:rsidRPr="00ED6435" w:rsidRDefault="000246B9" w:rsidP="000246B9">
      <w:pPr>
        <w:pStyle w:val="Level3"/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0E48228" w14:textId="77777777" w:rsidR="000246B9" w:rsidRPr="00007C00" w:rsidRDefault="000246B9" w:rsidP="000246B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</w:t>
      </w:r>
      <w:r w:rsidRPr="00007C00">
        <w:rPr>
          <w:rFonts w:ascii="Arial" w:hAnsi="Arial" w:cs="Arial"/>
        </w:rPr>
        <w:t>1024/</w:t>
      </w:r>
      <w:proofErr w:type="gramStart"/>
      <w:r w:rsidRPr="00007C00">
        <w:rPr>
          <w:rFonts w:ascii="Arial" w:hAnsi="Arial" w:cs="Arial"/>
        </w:rPr>
        <w:t>11a</w:t>
      </w:r>
      <w:proofErr w:type="gramEnd"/>
      <w:r w:rsidRPr="00007C00">
        <w:rPr>
          <w:rFonts w:ascii="Arial" w:hAnsi="Arial" w:cs="Arial"/>
        </w:rPr>
        <w:t xml:space="preserve">, 130 00 Praha 3 – Žižkov, IČO: 013 12 774, </w:t>
      </w:r>
    </w:p>
    <w:p w14:paraId="5961DBD2" w14:textId="77777777" w:rsidR="000246B9" w:rsidRPr="00007C00" w:rsidRDefault="000246B9" w:rsidP="000246B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007C00">
        <w:rPr>
          <w:rFonts w:ascii="Arial" w:hAnsi="Arial" w:cs="Arial"/>
          <w:b/>
          <w:bCs/>
        </w:rPr>
        <w:t>Krajský pozemkový úřad pro</w:t>
      </w:r>
      <w:r w:rsidRPr="00007C00">
        <w:rPr>
          <w:rFonts w:ascii="Arial" w:hAnsi="Arial" w:cs="Arial"/>
          <w:b/>
          <w:bCs/>
          <w:snapToGrid w:val="0"/>
        </w:rPr>
        <w:t xml:space="preserve"> Olomoucký kraj</w:t>
      </w:r>
      <w:r w:rsidRPr="00007C00">
        <w:rPr>
          <w:rFonts w:ascii="Arial" w:hAnsi="Arial" w:cs="Arial"/>
          <w:snapToGrid w:val="0"/>
        </w:rPr>
        <w:t xml:space="preserve"> </w:t>
      </w:r>
    </w:p>
    <w:p w14:paraId="1A3AF656" w14:textId="77777777" w:rsidR="000246B9" w:rsidRPr="00007C00" w:rsidRDefault="000246B9" w:rsidP="000246B9">
      <w:pPr>
        <w:spacing w:after="120"/>
        <w:ind w:left="567"/>
        <w:jc w:val="both"/>
        <w:rPr>
          <w:rFonts w:ascii="Arial" w:hAnsi="Arial" w:cs="Arial"/>
        </w:rPr>
      </w:pPr>
      <w:r w:rsidRPr="00007C00">
        <w:rPr>
          <w:rFonts w:ascii="Arial" w:hAnsi="Arial" w:cs="Arial"/>
          <w:snapToGrid w:val="0"/>
        </w:rPr>
        <w:t xml:space="preserve">na adrese Blanická 1, 779 00 Olomouc </w:t>
      </w:r>
    </w:p>
    <w:p w14:paraId="63090786" w14:textId="77777777" w:rsidR="000246B9" w:rsidRPr="00007C00" w:rsidRDefault="000246B9" w:rsidP="000246B9">
      <w:pPr>
        <w:spacing w:after="120"/>
        <w:ind w:left="4963" w:hanging="4395"/>
        <w:jc w:val="both"/>
        <w:rPr>
          <w:rFonts w:ascii="Arial" w:hAnsi="Arial" w:cs="Arial"/>
        </w:rPr>
      </w:pPr>
      <w:r w:rsidRPr="00007C00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Pr="00007C00">
        <w:rPr>
          <w:rFonts w:ascii="Arial" w:hAnsi="Arial" w:cs="Arial"/>
        </w:rPr>
        <w:t xml:space="preserve">JUDr. Romanem </w:t>
      </w:r>
      <w:proofErr w:type="spellStart"/>
      <w:r w:rsidRPr="00007C00">
        <w:rPr>
          <w:rFonts w:ascii="Arial" w:hAnsi="Arial" w:cs="Arial"/>
        </w:rPr>
        <w:t>Brnčalem</w:t>
      </w:r>
      <w:proofErr w:type="spellEnd"/>
      <w:r w:rsidRPr="00007C00">
        <w:rPr>
          <w:rFonts w:ascii="Arial" w:hAnsi="Arial" w:cs="Arial"/>
        </w:rPr>
        <w:t xml:space="preserve">, LL.M., ředitelem KPÚ pro Olomoucký kraj </w:t>
      </w:r>
    </w:p>
    <w:p w14:paraId="6C72880D" w14:textId="77777777" w:rsidR="000246B9" w:rsidRPr="00007C00" w:rsidRDefault="000246B9" w:rsidP="000246B9">
      <w:pPr>
        <w:spacing w:after="120"/>
        <w:ind w:left="567"/>
        <w:jc w:val="both"/>
        <w:rPr>
          <w:rFonts w:ascii="Arial" w:hAnsi="Arial" w:cs="Arial"/>
        </w:rPr>
      </w:pPr>
      <w:r w:rsidRPr="00007C00">
        <w:rPr>
          <w:rFonts w:ascii="Arial" w:hAnsi="Arial" w:cs="Arial"/>
        </w:rPr>
        <w:t xml:space="preserve">Ve smluvních záležitostech zastoupená: </w:t>
      </w:r>
      <w:r w:rsidRPr="00007C00">
        <w:rPr>
          <w:rFonts w:ascii="Arial" w:hAnsi="Arial" w:cs="Arial"/>
        </w:rPr>
        <w:tab/>
        <w:t xml:space="preserve">JUDr. Romanem </w:t>
      </w:r>
      <w:proofErr w:type="spellStart"/>
      <w:r w:rsidRPr="00007C00">
        <w:rPr>
          <w:rFonts w:ascii="Arial" w:hAnsi="Arial" w:cs="Arial"/>
        </w:rPr>
        <w:t>Brnčalem</w:t>
      </w:r>
      <w:proofErr w:type="spellEnd"/>
      <w:r w:rsidRPr="00007C00">
        <w:rPr>
          <w:rFonts w:ascii="Arial" w:hAnsi="Arial" w:cs="Arial"/>
        </w:rPr>
        <w:t xml:space="preserve">, LL.M., </w:t>
      </w:r>
    </w:p>
    <w:p w14:paraId="00DA5BE7" w14:textId="6A412CF5" w:rsidR="000246B9" w:rsidRPr="00ED6435" w:rsidRDefault="000246B9" w:rsidP="000246B9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</w:rPr>
      </w:pPr>
      <w:r w:rsidRPr="00007C00">
        <w:rPr>
          <w:rFonts w:ascii="Arial" w:hAnsi="Arial" w:cs="Arial"/>
        </w:rPr>
        <w:t>V technických záležitostech zastoupená:</w:t>
      </w:r>
      <w:r w:rsidRPr="00007C00">
        <w:rPr>
          <w:rFonts w:ascii="Arial" w:hAnsi="Arial" w:cs="Arial"/>
          <w:snapToGrid w:val="0"/>
        </w:rPr>
        <w:t xml:space="preserve"> </w:t>
      </w:r>
      <w:r w:rsidRPr="00007C00">
        <w:rPr>
          <w:rFonts w:ascii="Arial" w:hAnsi="Arial" w:cs="Arial"/>
          <w:snapToGrid w:val="0"/>
        </w:rPr>
        <w:tab/>
        <w:t>Ing. Renát</w:t>
      </w:r>
      <w:r>
        <w:rPr>
          <w:rFonts w:ascii="Arial" w:hAnsi="Arial" w:cs="Arial"/>
          <w:snapToGrid w:val="0"/>
        </w:rPr>
        <w:t>ou</w:t>
      </w:r>
      <w:r w:rsidRPr="00007C00">
        <w:rPr>
          <w:rFonts w:ascii="Arial" w:hAnsi="Arial" w:cs="Arial"/>
          <w:snapToGrid w:val="0"/>
        </w:rPr>
        <w:t xml:space="preserve"> </w:t>
      </w:r>
      <w:proofErr w:type="spellStart"/>
      <w:r w:rsidRPr="00007C00">
        <w:rPr>
          <w:rFonts w:ascii="Arial" w:hAnsi="Arial" w:cs="Arial"/>
          <w:snapToGrid w:val="0"/>
        </w:rPr>
        <w:t>Brundov</w:t>
      </w:r>
      <w:r>
        <w:rPr>
          <w:rFonts w:ascii="Arial" w:hAnsi="Arial" w:cs="Arial"/>
          <w:snapToGrid w:val="0"/>
        </w:rPr>
        <w:t>ou</w:t>
      </w:r>
      <w:proofErr w:type="spellEnd"/>
      <w:r w:rsidRPr="00007C00">
        <w:rPr>
          <w:rFonts w:ascii="Arial" w:hAnsi="Arial" w:cs="Arial"/>
          <w:snapToGrid w:val="0"/>
        </w:rPr>
        <w:t>, vedoucí Pobočky Přerov</w:t>
      </w:r>
      <w:r w:rsidR="00C45ED5">
        <w:rPr>
          <w:rFonts w:ascii="Arial" w:hAnsi="Arial" w:cs="Arial"/>
          <w:snapToGrid w:val="0"/>
        </w:rPr>
        <w:t>,</w:t>
      </w:r>
      <w:r w:rsidRPr="00007C00">
        <w:rPr>
          <w:rFonts w:ascii="Arial" w:hAnsi="Arial" w:cs="Arial"/>
          <w:snapToGrid w:val="0"/>
        </w:rPr>
        <w:t xml:space="preserve"> Ing. Bc. Erik</w:t>
      </w:r>
      <w:r>
        <w:rPr>
          <w:rFonts w:ascii="Arial" w:hAnsi="Arial" w:cs="Arial"/>
          <w:snapToGrid w:val="0"/>
        </w:rPr>
        <w:t>em</w:t>
      </w:r>
      <w:r w:rsidRPr="00007C00">
        <w:rPr>
          <w:rFonts w:ascii="Arial" w:hAnsi="Arial" w:cs="Arial"/>
          <w:snapToGrid w:val="0"/>
        </w:rPr>
        <w:t xml:space="preserve"> Gajdošík</w:t>
      </w:r>
      <w:r>
        <w:rPr>
          <w:rFonts w:ascii="Arial" w:hAnsi="Arial" w:cs="Arial"/>
          <w:snapToGrid w:val="0"/>
        </w:rPr>
        <w:t>em</w:t>
      </w:r>
      <w:r w:rsidRPr="00007C00">
        <w:rPr>
          <w:rFonts w:ascii="Arial" w:hAnsi="Arial" w:cs="Arial"/>
          <w:snapToGrid w:val="0"/>
        </w:rPr>
        <w:t>, Pobočka Přerov</w:t>
      </w:r>
    </w:p>
    <w:p w14:paraId="54046616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7CD4A89" w14:textId="77777777" w:rsidR="000246B9" w:rsidRPr="006173B1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173B1">
        <w:rPr>
          <w:rFonts w:ascii="Arial" w:hAnsi="Arial" w:cs="Arial"/>
        </w:rPr>
        <w:t xml:space="preserve">Tel.: </w:t>
      </w:r>
      <w:r w:rsidRPr="006173B1">
        <w:rPr>
          <w:rFonts w:ascii="Arial" w:hAnsi="Arial" w:cs="Arial"/>
        </w:rPr>
        <w:tab/>
      </w:r>
      <w:r w:rsidRPr="006173B1">
        <w:rPr>
          <w:rFonts w:ascii="Arial" w:hAnsi="Arial" w:cs="Arial"/>
        </w:rPr>
        <w:tab/>
      </w:r>
      <w:r w:rsidRPr="006173B1">
        <w:rPr>
          <w:rFonts w:ascii="Arial" w:hAnsi="Arial" w:cs="Arial"/>
          <w:snapToGrid w:val="0"/>
        </w:rPr>
        <w:t>+420 727 957 179</w:t>
      </w:r>
    </w:p>
    <w:p w14:paraId="29B14855" w14:textId="4C7C60EC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173B1">
        <w:rPr>
          <w:rFonts w:ascii="Arial" w:hAnsi="Arial" w:cs="Arial"/>
        </w:rPr>
        <w:t>E-mail:</w:t>
      </w:r>
      <w:r w:rsidRPr="006173B1">
        <w:rPr>
          <w:rFonts w:ascii="Arial" w:hAnsi="Arial" w:cs="Arial"/>
          <w:snapToGrid w:val="0"/>
        </w:rPr>
        <w:t xml:space="preserve"> </w:t>
      </w:r>
      <w:r w:rsidRPr="006173B1">
        <w:rPr>
          <w:rFonts w:ascii="Arial" w:hAnsi="Arial" w:cs="Arial"/>
          <w:snapToGrid w:val="0"/>
        </w:rPr>
        <w:tab/>
      </w:r>
      <w:r w:rsidRPr="006173B1">
        <w:rPr>
          <w:rFonts w:ascii="Arial" w:hAnsi="Arial" w:cs="Arial"/>
          <w:snapToGrid w:val="0"/>
        </w:rPr>
        <w:tab/>
      </w:r>
      <w:hyperlink r:id="rId7" w:history="1">
        <w:r w:rsidR="00D92014" w:rsidRPr="004B2A5F">
          <w:rPr>
            <w:rStyle w:val="Hypertextovodkaz"/>
            <w:rFonts w:ascii="Arial" w:hAnsi="Arial" w:cs="Arial"/>
            <w:snapToGrid w:val="0"/>
          </w:rPr>
          <w:t>prerov.pk@spucr.cz</w:t>
        </w:r>
      </w:hyperlink>
      <w:r w:rsidR="00D92014">
        <w:rPr>
          <w:rFonts w:ascii="Arial" w:hAnsi="Arial" w:cs="Arial"/>
          <w:snapToGrid w:val="0"/>
        </w:rPr>
        <w:t xml:space="preserve"> </w:t>
      </w:r>
    </w:p>
    <w:p w14:paraId="1130A133" w14:textId="77777777" w:rsidR="000246B9" w:rsidRPr="00ED6435" w:rsidRDefault="000246B9" w:rsidP="000246B9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11A4DD79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7CD12A6B" w14:textId="77777777" w:rsidR="000246B9" w:rsidRPr="00ED6435" w:rsidRDefault="000246B9" w:rsidP="000246B9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7F55454D" w14:textId="0E51F51E" w:rsidR="000246B9" w:rsidRPr="00ED6435" w:rsidRDefault="000246B9" w:rsidP="000246B9">
      <w:pPr>
        <w:spacing w:after="120"/>
        <w:ind w:left="4536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 xml:space="preserve">není plátce </w:t>
      </w:r>
      <w:r>
        <w:rPr>
          <w:rFonts w:ascii="Arial" w:hAnsi="Arial" w:cs="Arial"/>
          <w:i/>
          <w:iCs/>
        </w:rPr>
        <w:t>DPH)</w:t>
      </w:r>
    </w:p>
    <w:p w14:paraId="055093B0" w14:textId="77777777" w:rsidR="000246B9" w:rsidRPr="00ED6435" w:rsidRDefault="000246B9" w:rsidP="000246B9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F3E6C06" w14:textId="77777777" w:rsidR="000246B9" w:rsidRPr="00ED6435" w:rsidRDefault="000246B9" w:rsidP="000246B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DE56136" w14:textId="77777777" w:rsidR="00FA4C8B" w:rsidRPr="00FA4C8B" w:rsidRDefault="00FA4C8B" w:rsidP="00647A48">
      <w:pPr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proofErr w:type="spellStart"/>
      <w:r w:rsidRPr="00FA4C8B">
        <w:rPr>
          <w:rFonts w:ascii="Arial" w:hAnsi="Arial" w:cs="Arial"/>
          <w:b/>
        </w:rPr>
        <w:t>Geocart</w:t>
      </w:r>
      <w:proofErr w:type="spellEnd"/>
      <w:r w:rsidRPr="00FA4C8B">
        <w:rPr>
          <w:rFonts w:ascii="Arial" w:hAnsi="Arial" w:cs="Arial"/>
          <w:b/>
        </w:rPr>
        <w:t xml:space="preserve"> CZ spol. s r.o.</w:t>
      </w:r>
      <w:r>
        <w:t xml:space="preserve"> </w:t>
      </w:r>
    </w:p>
    <w:p w14:paraId="1089813F" w14:textId="5B954488" w:rsidR="000246B9" w:rsidRPr="00FA4C8B" w:rsidRDefault="000246B9" w:rsidP="00FA4C8B">
      <w:p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FA4C8B">
        <w:rPr>
          <w:rFonts w:ascii="Arial" w:hAnsi="Arial" w:cs="Arial"/>
        </w:rPr>
        <w:t xml:space="preserve">společnost založená a existující podle právního řádu České republiky, </w:t>
      </w:r>
      <w:r w:rsidRPr="00FA4C8B">
        <w:rPr>
          <w:rFonts w:ascii="Arial" w:hAnsi="Arial" w:cs="Arial"/>
          <w:bCs/>
        </w:rPr>
        <w:t xml:space="preserve">se sídlem </w:t>
      </w:r>
      <w:r w:rsidR="00D92014" w:rsidRPr="00FA4C8B">
        <w:rPr>
          <w:rFonts w:ascii="Arial" w:hAnsi="Arial" w:cs="Arial"/>
          <w:bCs/>
        </w:rPr>
        <w:t>Purkyňova 653/143, 612</w:t>
      </w:r>
      <w:r w:rsidRPr="00FA4C8B">
        <w:rPr>
          <w:rFonts w:ascii="Arial" w:hAnsi="Arial" w:cs="Arial"/>
          <w:bCs/>
        </w:rPr>
        <w:t xml:space="preserve"> 00 Brno</w:t>
      </w:r>
      <w:r w:rsidRPr="00FA4C8B">
        <w:rPr>
          <w:rFonts w:ascii="Arial" w:hAnsi="Arial" w:cs="Arial"/>
          <w:snapToGrid w:val="0"/>
        </w:rPr>
        <w:t xml:space="preserve"> IČO: 25567179, zapsaná v obchodním rejstříku vedeném u Krajského soudu v Brně, oddíl </w:t>
      </w:r>
      <w:r w:rsidR="00FA4C8B">
        <w:rPr>
          <w:rFonts w:ascii="Arial" w:hAnsi="Arial" w:cs="Arial"/>
          <w:snapToGrid w:val="0"/>
        </w:rPr>
        <w:t>C</w:t>
      </w:r>
      <w:r w:rsidRPr="00FA4C8B">
        <w:rPr>
          <w:rFonts w:ascii="Arial" w:hAnsi="Arial" w:cs="Arial"/>
          <w:snapToGrid w:val="0"/>
        </w:rPr>
        <w:t xml:space="preserve">, vložka </w:t>
      </w:r>
      <w:r w:rsidR="00FA4C8B">
        <w:rPr>
          <w:rFonts w:ascii="Arial" w:hAnsi="Arial" w:cs="Arial"/>
          <w:snapToGrid w:val="0"/>
        </w:rPr>
        <w:t>131771</w:t>
      </w:r>
    </w:p>
    <w:p w14:paraId="0630087C" w14:textId="5E6872D8" w:rsidR="000246B9" w:rsidRPr="00ED6435" w:rsidRDefault="000246B9" w:rsidP="000246B9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FA4C8B">
        <w:rPr>
          <w:rFonts w:ascii="Arial" w:hAnsi="Arial" w:cs="Arial"/>
          <w:snapToGrid w:val="0"/>
        </w:rPr>
        <w:t xml:space="preserve">Bc. </w:t>
      </w:r>
      <w:r>
        <w:rPr>
          <w:rFonts w:ascii="Arial" w:hAnsi="Arial" w:cs="Arial"/>
          <w:snapToGrid w:val="0"/>
        </w:rPr>
        <w:t>Ondřejem Hrdličkou</w:t>
      </w:r>
      <w:r w:rsidR="00FA4C8B">
        <w:rPr>
          <w:rFonts w:ascii="Arial" w:hAnsi="Arial" w:cs="Arial"/>
          <w:snapToGrid w:val="0"/>
        </w:rPr>
        <w:t xml:space="preserve"> a Ing. Pavlem Svobodou,</w:t>
      </w:r>
      <w:r>
        <w:rPr>
          <w:rFonts w:ascii="Arial" w:hAnsi="Arial" w:cs="Arial"/>
          <w:snapToGrid w:val="0"/>
        </w:rPr>
        <w:t xml:space="preserve"> </w:t>
      </w:r>
      <w:r w:rsidR="00FA4C8B">
        <w:rPr>
          <w:rFonts w:ascii="Arial" w:hAnsi="Arial" w:cs="Arial"/>
          <w:snapToGrid w:val="0"/>
        </w:rPr>
        <w:t>jednateli společnosti</w:t>
      </w:r>
    </w:p>
    <w:p w14:paraId="2308F019" w14:textId="7BBB6537" w:rsidR="00D92014" w:rsidRPr="0037461E" w:rsidRDefault="000246B9" w:rsidP="00DC55B3">
      <w:pPr>
        <w:spacing w:after="120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 w:rsidR="00D92014" w:rsidRPr="0037461E">
        <w:rPr>
          <w:rFonts w:ascii="Arial" w:hAnsi="Arial" w:cs="Arial"/>
          <w:snapToGrid w:val="0"/>
        </w:rPr>
        <w:t xml:space="preserve"> </w:t>
      </w:r>
      <w:r w:rsidR="00DC55B3">
        <w:rPr>
          <w:rFonts w:ascii="Arial" w:hAnsi="Arial" w:cs="Arial"/>
          <w:snapToGrid w:val="0"/>
        </w:rPr>
        <w:tab/>
      </w:r>
      <w:r w:rsidR="00D92014">
        <w:rPr>
          <w:rFonts w:ascii="Arial" w:hAnsi="Arial" w:cs="Arial"/>
          <w:snapToGrid w:val="0"/>
        </w:rPr>
        <w:t>Ing. Pavlem Svobodou</w:t>
      </w:r>
      <w:r w:rsidR="00833D60">
        <w:rPr>
          <w:rFonts w:ascii="Arial" w:hAnsi="Arial" w:cs="Arial"/>
          <w:snapToGrid w:val="0"/>
        </w:rPr>
        <w:t xml:space="preserve"> a</w:t>
      </w:r>
      <w:r w:rsidR="00D92014">
        <w:rPr>
          <w:rFonts w:ascii="Arial" w:hAnsi="Arial" w:cs="Arial"/>
          <w:snapToGrid w:val="0"/>
        </w:rPr>
        <w:t xml:space="preserve"> </w:t>
      </w:r>
      <w:r w:rsidR="00623E10">
        <w:rPr>
          <w:rFonts w:ascii="Arial" w:hAnsi="Arial" w:cs="Arial"/>
          <w:snapToGrid w:val="0"/>
        </w:rPr>
        <w:t>Bc. Ondřejem Hrdličkou</w:t>
      </w:r>
    </w:p>
    <w:p w14:paraId="640B9381" w14:textId="7EC8596B" w:rsidR="000246B9" w:rsidRPr="00DC55B3" w:rsidRDefault="000246B9" w:rsidP="001361A8">
      <w:pPr>
        <w:spacing w:after="120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E75913">
        <w:rPr>
          <w:rFonts w:ascii="Arial" w:hAnsi="Arial" w:cs="Arial"/>
        </w:rPr>
        <w:tab/>
      </w:r>
      <w:proofErr w:type="spellStart"/>
      <w:r w:rsidR="00E75913">
        <w:rPr>
          <w:rFonts w:ascii="Arial" w:hAnsi="Arial" w:cs="Arial"/>
          <w:snapToGrid w:val="0"/>
        </w:rPr>
        <w:t>xxxxx</w:t>
      </w:r>
      <w:proofErr w:type="spellEnd"/>
      <w:r>
        <w:rPr>
          <w:rFonts w:ascii="Arial" w:hAnsi="Arial" w:cs="Arial"/>
          <w:snapToGrid w:val="0"/>
        </w:rPr>
        <w:t xml:space="preserve">, </w:t>
      </w:r>
      <w:proofErr w:type="spellStart"/>
      <w:r w:rsidR="00E75913">
        <w:rPr>
          <w:rFonts w:ascii="Arial" w:hAnsi="Arial" w:cs="Arial"/>
          <w:snapToGrid w:val="0"/>
        </w:rPr>
        <w:t>xxxxx</w:t>
      </w:r>
      <w:proofErr w:type="spellEnd"/>
    </w:p>
    <w:p w14:paraId="2B26ADAE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5E1C2AF" w14:textId="61EF6C2D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  <w:snapToGrid w:val="0"/>
        </w:rPr>
        <w:t xml:space="preserve"> +420</w:t>
      </w:r>
      <w:r w:rsidR="00D92014">
        <w:rPr>
          <w:rFonts w:ascii="Arial" w:hAnsi="Arial" w:cs="Arial"/>
          <w:snapToGrid w:val="0"/>
        </w:rPr>
        <w:t> </w:t>
      </w:r>
      <w:proofErr w:type="spellStart"/>
      <w:r w:rsidR="00E75913">
        <w:rPr>
          <w:rFonts w:ascii="Arial" w:hAnsi="Arial" w:cs="Arial"/>
          <w:snapToGrid w:val="0"/>
        </w:rPr>
        <w:t>xxxxx</w:t>
      </w:r>
      <w:proofErr w:type="spellEnd"/>
    </w:p>
    <w:p w14:paraId="40F65837" w14:textId="25AB249A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proofErr w:type="spellStart"/>
      <w:r w:rsidR="00E75913">
        <w:rPr>
          <w:rFonts w:ascii="Arial" w:hAnsi="Arial" w:cs="Arial"/>
          <w:snapToGrid w:val="0"/>
        </w:rPr>
        <w:t>xxxxx</w:t>
      </w:r>
      <w:proofErr w:type="spellEnd"/>
    </w:p>
    <w:p w14:paraId="45A30900" w14:textId="77777777" w:rsidR="000246B9" w:rsidRPr="00ED6435" w:rsidRDefault="000246B9" w:rsidP="000246B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3v2d84r</w:t>
      </w:r>
    </w:p>
    <w:p w14:paraId="1A9D28BB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banka, a.s.</w:t>
      </w:r>
    </w:p>
    <w:p w14:paraId="1A305EB5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  <w:snapToGrid w:val="0"/>
        </w:rPr>
        <w:t xml:space="preserve"> 107-9911410247/0100</w:t>
      </w:r>
    </w:p>
    <w:p w14:paraId="4CAE1840" w14:textId="77777777" w:rsidR="000246B9" w:rsidRPr="00ED6435" w:rsidRDefault="000246B9" w:rsidP="000246B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  <w:snapToGrid w:val="0"/>
        </w:rPr>
        <w:t xml:space="preserve"> CZ25567179</w:t>
      </w:r>
    </w:p>
    <w:p w14:paraId="4DE52890" w14:textId="77777777" w:rsidR="000246B9" w:rsidRPr="00ED6435" w:rsidRDefault="000246B9" w:rsidP="000246B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B5209EE" w14:textId="77777777" w:rsidR="000246B9" w:rsidRPr="00ED6435" w:rsidRDefault="000246B9" w:rsidP="001361A8">
      <w:pPr>
        <w:spacing w:before="240" w:after="120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9A2A352" w14:textId="5B6F0420" w:rsidR="00EF0CBD" w:rsidRPr="004570BB" w:rsidRDefault="00EF0CBD" w:rsidP="00EF0CBD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lang w:eastAsia="cs-CZ"/>
        </w:rPr>
        <w:t> </w:t>
      </w:r>
    </w:p>
    <w:p w14:paraId="78718DDF" w14:textId="4F62ECD5" w:rsidR="001361A8" w:rsidRDefault="001361A8" w:rsidP="001361A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č. </w:t>
      </w:r>
      <w:r w:rsidR="006C1F5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1CA45843" w14:textId="67DAB97C" w:rsidR="00584FCE" w:rsidRPr="004570BB" w:rsidRDefault="00584FCE" w:rsidP="00EF0CBD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D0ABE43" w14:textId="2B8A7F56" w:rsidR="00584FCE" w:rsidRPr="004570BB" w:rsidRDefault="00584FCE" w:rsidP="00EF0CBD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F6078AD" w14:textId="77777777" w:rsidR="00EF0CBD" w:rsidRPr="004570BB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b/>
          <w:bCs/>
          <w:lang w:eastAsia="cs-CZ"/>
        </w:rPr>
        <w:t>Čl. I.</w:t>
      </w:r>
      <w:r w:rsidRPr="004570BB">
        <w:rPr>
          <w:rFonts w:ascii="Arial" w:eastAsia="Times New Roman" w:hAnsi="Arial" w:cs="Arial"/>
          <w:lang w:eastAsia="cs-CZ"/>
        </w:rPr>
        <w:t> </w:t>
      </w:r>
    </w:p>
    <w:p w14:paraId="5302504D" w14:textId="77777777" w:rsidR="00EF0CBD" w:rsidRPr="004570BB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b/>
          <w:bCs/>
          <w:lang w:eastAsia="cs-CZ"/>
        </w:rPr>
        <w:t>Předmět dodatku</w:t>
      </w:r>
      <w:r w:rsidRPr="004570BB">
        <w:rPr>
          <w:rFonts w:ascii="Arial" w:eastAsia="Times New Roman" w:hAnsi="Arial" w:cs="Arial"/>
          <w:lang w:eastAsia="cs-CZ"/>
        </w:rPr>
        <w:t> </w:t>
      </w:r>
    </w:p>
    <w:p w14:paraId="1ACF7071" w14:textId="77777777" w:rsidR="00A42D57" w:rsidRPr="004570BB" w:rsidRDefault="00A42D57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64A68672" w14:textId="32DF9A43" w:rsidR="001A1DFB" w:rsidRDefault="001A1DFB" w:rsidP="001A1DFB">
      <w:pPr>
        <w:spacing w:after="200"/>
        <w:ind w:left="-76"/>
        <w:jc w:val="both"/>
        <w:rPr>
          <w:rFonts w:ascii="Arial" w:hAnsi="Arial" w:cs="Arial"/>
          <w:bCs/>
          <w:snapToGrid w:val="0"/>
        </w:rPr>
      </w:pPr>
      <w:r w:rsidRPr="00365B50">
        <w:rPr>
          <w:rFonts w:ascii="Arial" w:hAnsi="Arial" w:cs="Arial"/>
          <w:bCs/>
          <w:snapToGrid w:val="0"/>
        </w:rPr>
        <w:t xml:space="preserve">Předmětem </w:t>
      </w:r>
      <w:r w:rsidR="007F3052">
        <w:rPr>
          <w:rFonts w:ascii="Arial" w:hAnsi="Arial" w:cs="Arial"/>
          <w:bCs/>
          <w:snapToGrid w:val="0"/>
        </w:rPr>
        <w:t>D</w:t>
      </w:r>
      <w:r w:rsidRPr="00365B50">
        <w:rPr>
          <w:rFonts w:ascii="Arial" w:hAnsi="Arial" w:cs="Arial"/>
          <w:bCs/>
          <w:snapToGrid w:val="0"/>
        </w:rPr>
        <w:t xml:space="preserve">odatku č. </w:t>
      </w:r>
      <w:r>
        <w:rPr>
          <w:rFonts w:ascii="Arial" w:hAnsi="Arial" w:cs="Arial"/>
          <w:bCs/>
          <w:snapToGrid w:val="0"/>
        </w:rPr>
        <w:t>3</w:t>
      </w:r>
      <w:r w:rsidRPr="00365B50">
        <w:rPr>
          <w:rFonts w:ascii="Arial" w:hAnsi="Arial" w:cs="Arial"/>
          <w:bCs/>
          <w:snapToGrid w:val="0"/>
        </w:rPr>
        <w:t xml:space="preserve"> </w:t>
      </w:r>
      <w:r>
        <w:rPr>
          <w:rFonts w:ascii="Arial" w:hAnsi="Arial" w:cs="Arial"/>
          <w:bCs/>
          <w:snapToGrid w:val="0"/>
        </w:rPr>
        <w:t xml:space="preserve">ke smlouvě o dílo </w:t>
      </w:r>
      <w:r w:rsidRPr="00365B50">
        <w:rPr>
          <w:rFonts w:ascii="Arial" w:hAnsi="Arial" w:cs="Arial"/>
          <w:bCs/>
          <w:snapToGrid w:val="0"/>
        </w:rPr>
        <w:t>j</w:t>
      </w:r>
      <w:r>
        <w:rPr>
          <w:rFonts w:ascii="Arial" w:hAnsi="Arial" w:cs="Arial"/>
          <w:bCs/>
          <w:snapToGrid w:val="0"/>
        </w:rPr>
        <w:t xml:space="preserve">sou: </w:t>
      </w:r>
    </w:p>
    <w:p w14:paraId="6380A1BF" w14:textId="77777777" w:rsidR="001A1DFB" w:rsidRDefault="001A1DFB" w:rsidP="001A1DFB">
      <w:pPr>
        <w:spacing w:after="200"/>
        <w:ind w:left="-76"/>
        <w:jc w:val="both"/>
        <w:rPr>
          <w:rStyle w:val="l-L2Char"/>
          <w:rFonts w:eastAsiaTheme="minorHAnsi"/>
        </w:rPr>
      </w:pPr>
      <w:r w:rsidRPr="00530D24">
        <w:rPr>
          <w:rFonts w:ascii="Arial" w:hAnsi="Arial" w:cs="Arial"/>
          <w:b/>
          <w:snapToGrid w:val="0"/>
        </w:rPr>
        <w:t xml:space="preserve">1. </w:t>
      </w:r>
      <w:r>
        <w:rPr>
          <w:rFonts w:ascii="Arial" w:hAnsi="Arial" w:cs="Arial"/>
          <w:b/>
          <w:snapToGrid w:val="0"/>
        </w:rPr>
        <w:t>N</w:t>
      </w:r>
      <w:r w:rsidRPr="00530D24">
        <w:rPr>
          <w:rStyle w:val="l-L2Char"/>
          <w:rFonts w:eastAsiaTheme="minorHAnsi"/>
          <w:b/>
        </w:rPr>
        <w:t>epodstatné</w:t>
      </w:r>
      <w:r w:rsidRPr="009030EF">
        <w:rPr>
          <w:rStyle w:val="l-L2Char"/>
          <w:rFonts w:eastAsiaTheme="minorHAnsi"/>
          <w:b/>
        </w:rPr>
        <w:t xml:space="preserve"> změny závazku ze smlouvy – změny počtu měrných jednotek, </w:t>
      </w:r>
      <w:r w:rsidRPr="009030EF">
        <w:rPr>
          <w:rStyle w:val="l-L2Char"/>
          <w:rFonts w:eastAsiaTheme="minorHAnsi"/>
        </w:rPr>
        <w:t>kterými se mění hodnota závazku ze smlouvy</w:t>
      </w:r>
      <w:r>
        <w:rPr>
          <w:rStyle w:val="l-L2Char"/>
          <w:rFonts w:eastAsiaTheme="minorHAnsi"/>
        </w:rPr>
        <w:t>, a to:</w:t>
      </w:r>
    </w:p>
    <w:p w14:paraId="58CA1086" w14:textId="77777777" w:rsidR="001A1DFB" w:rsidRDefault="001A1DFB" w:rsidP="001A1DFB">
      <w:pPr>
        <w:pStyle w:val="Odstavecseseznamem"/>
        <w:numPr>
          <w:ilvl w:val="0"/>
          <w:numId w:val="13"/>
        </w:numPr>
        <w:spacing w:after="120" w:line="240" w:lineRule="auto"/>
        <w:ind w:left="283" w:hanging="357"/>
        <w:contextualSpacing w:val="0"/>
        <w:jc w:val="both"/>
        <w:rPr>
          <w:rStyle w:val="l-L2Char"/>
          <w:rFonts w:eastAsiaTheme="minorHAnsi"/>
        </w:rPr>
      </w:pPr>
      <w:r>
        <w:rPr>
          <w:rStyle w:val="l-L2Char"/>
          <w:rFonts w:eastAsiaTheme="minorHAnsi"/>
          <w:b/>
          <w:bCs/>
        </w:rPr>
        <w:t>n</w:t>
      </w:r>
      <w:r w:rsidRPr="00E74DF0">
        <w:rPr>
          <w:rStyle w:val="l-L2Char"/>
          <w:rFonts w:eastAsiaTheme="minorHAnsi"/>
          <w:b/>
          <w:bCs/>
        </w:rPr>
        <w:t>avýšení počtu měrných jednotek</w:t>
      </w:r>
      <w:r w:rsidRPr="00E74DF0">
        <w:rPr>
          <w:rStyle w:val="l-L2Char"/>
          <w:rFonts w:eastAsiaTheme="minorHAnsi"/>
        </w:rPr>
        <w:t xml:space="preserve"> u dílčí části:</w:t>
      </w:r>
    </w:p>
    <w:p w14:paraId="5AE8D359" w14:textId="54742DCF" w:rsidR="001A1DFB" w:rsidRDefault="001A1DFB" w:rsidP="00173E96">
      <w:pPr>
        <w:pStyle w:val="Odstavecseseznamem"/>
        <w:numPr>
          <w:ilvl w:val="0"/>
          <w:numId w:val="12"/>
        </w:numPr>
        <w:spacing w:after="120" w:line="276" w:lineRule="auto"/>
        <w:ind w:left="709" w:hanging="357"/>
        <w:jc w:val="both"/>
        <w:rPr>
          <w:rStyle w:val="l-L2Char"/>
          <w:rFonts w:eastAsiaTheme="minorHAnsi"/>
          <w:lang w:val="fr-FR"/>
        </w:rPr>
      </w:pPr>
      <w:r w:rsidRPr="00021005">
        <w:rPr>
          <w:rFonts w:ascii="Arial" w:eastAsia="Arial" w:hAnsi="Arial" w:cs="Arial"/>
          <w:bCs/>
        </w:rPr>
        <w:t xml:space="preserve">6.3.1 i) </w:t>
      </w:r>
      <w:r w:rsidR="00F52E6D">
        <w:rPr>
          <w:rFonts w:ascii="Arial" w:eastAsia="Arial" w:hAnsi="Arial" w:cs="Arial"/>
          <w:bCs/>
        </w:rPr>
        <w:t>b</w:t>
      </w:r>
      <w:r w:rsidRPr="00021005">
        <w:rPr>
          <w:rFonts w:ascii="Arial" w:eastAsia="Arial" w:hAnsi="Arial" w:cs="Arial"/>
          <w:bCs/>
        </w:rPr>
        <w:t xml:space="preserve">) </w:t>
      </w:r>
      <w:r w:rsidR="006111B8" w:rsidRPr="006111B8">
        <w:rPr>
          <w:rFonts w:ascii="Arial" w:eastAsia="Arial" w:hAnsi="Arial" w:cs="Arial"/>
          <w:bCs/>
        </w:rPr>
        <w:t>DTR liniových dopravních staveb PSZ pro stanovení plochy záboru půdy stavbami dle čl. 6.3.1 i) b)</w:t>
      </w:r>
      <w:r>
        <w:rPr>
          <w:rStyle w:val="l-L2Char"/>
          <w:rFonts w:eastAsiaTheme="minorHAnsi"/>
          <w:lang w:val="fr-FR"/>
        </w:rPr>
        <w:t xml:space="preserve"> </w:t>
      </w:r>
      <w:r w:rsidRPr="00C519B8">
        <w:rPr>
          <w:rStyle w:val="l-L2Char"/>
          <w:rFonts w:eastAsiaTheme="minorHAnsi"/>
          <w:lang w:val="fr-FR"/>
        </w:rPr>
        <w:t xml:space="preserve">z původních </w:t>
      </w:r>
      <w:r w:rsidR="006111B8">
        <w:rPr>
          <w:rStyle w:val="l-L2Char"/>
          <w:rFonts w:eastAsiaTheme="minorHAnsi"/>
          <w:lang w:val="fr-FR"/>
        </w:rPr>
        <w:t>106</w:t>
      </w:r>
      <w:r w:rsidRPr="00C519B8">
        <w:rPr>
          <w:rStyle w:val="l-L2Char"/>
          <w:rFonts w:eastAsiaTheme="minorHAnsi"/>
          <w:lang w:val="fr-FR"/>
        </w:rPr>
        <w:t xml:space="preserve"> MJ na </w:t>
      </w:r>
      <w:r w:rsidR="00F52E6D">
        <w:rPr>
          <w:rStyle w:val="l-L2Char"/>
          <w:rFonts w:eastAsiaTheme="minorHAnsi"/>
          <w:lang w:val="fr-FR"/>
        </w:rPr>
        <w:t>110</w:t>
      </w:r>
      <w:r w:rsidRPr="00C519B8">
        <w:rPr>
          <w:rStyle w:val="l-L2Char"/>
          <w:rFonts w:eastAsiaTheme="minorHAnsi"/>
          <w:lang w:val="fr-FR"/>
        </w:rPr>
        <w:t xml:space="preserve"> MJ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6"/>
        <w:gridCol w:w="993"/>
        <w:gridCol w:w="1275"/>
        <w:gridCol w:w="1418"/>
        <w:gridCol w:w="1559"/>
      </w:tblGrid>
      <w:tr w:rsidR="001A1DFB" w:rsidRPr="007109F7" w14:paraId="64095FC8" w14:textId="77777777" w:rsidTr="00F52E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F491" w14:textId="77777777" w:rsidR="001A1DFB" w:rsidRPr="007109F7" w:rsidRDefault="001A1DFB" w:rsidP="001747B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CDC" w14:textId="77777777" w:rsidR="001A1DFB" w:rsidRPr="007109F7" w:rsidRDefault="001A1DFB" w:rsidP="001747B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A20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E2C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Navýšení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počtu MJ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A1F1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59DD" w14:textId="77777777" w:rsidR="001A1DFB" w:rsidRPr="007109F7" w:rsidRDefault="001A1DFB" w:rsidP="001747B8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Navýšení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ceny v Kč bez DPH</w:t>
            </w:r>
          </w:p>
        </w:tc>
      </w:tr>
      <w:tr w:rsidR="001A1DFB" w:rsidRPr="007109F7" w14:paraId="1FBF92E3" w14:textId="77777777" w:rsidTr="00F52E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5618" w14:textId="3CA289A8" w:rsidR="001A1DFB" w:rsidRPr="007109F7" w:rsidRDefault="001A1DFB" w:rsidP="00173E96">
            <w:pPr>
              <w:pStyle w:val="Normlnweb"/>
              <w:ind w:right="-113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21005">
              <w:rPr>
                <w:rFonts w:ascii="Arial" w:eastAsia="Arial" w:hAnsi="Arial" w:cs="Arial"/>
                <w:bCs/>
                <w:sz w:val="22"/>
                <w:szCs w:val="22"/>
              </w:rPr>
              <w:t>6.3.1 i)</w:t>
            </w:r>
            <w:r w:rsidR="00173E96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F52E6D">
              <w:rPr>
                <w:rFonts w:ascii="Arial" w:eastAsia="Arial" w:hAnsi="Arial" w:cs="Arial"/>
                <w:bCs/>
                <w:sz w:val="22"/>
                <w:szCs w:val="22"/>
              </w:rPr>
              <w:t>b</w:t>
            </w:r>
            <w:r w:rsidRPr="00021005">
              <w:rPr>
                <w:rFonts w:ascii="Arial" w:eastAsia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9C7" w14:textId="07E51686" w:rsidR="001A1DFB" w:rsidRPr="000A1FD0" w:rsidRDefault="00F52E6D" w:rsidP="001747B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F52E6D">
              <w:rPr>
                <w:rFonts w:ascii="Arial" w:eastAsia="Arial" w:hAnsi="Arial" w:cs="Arial"/>
                <w:bCs/>
                <w:sz w:val="22"/>
                <w:szCs w:val="22"/>
              </w:rPr>
              <w:t>DTR liniových dopravních staveb PSZ pro stanovení plochy záboru půdy stavbami dle čl. 6.3.1 i)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BFB7" w14:textId="6AE290C4" w:rsidR="001A1DFB" w:rsidRPr="000A1FD0" w:rsidRDefault="00941047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bm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0B4" w14:textId="374509E9" w:rsidR="001A1DFB" w:rsidRPr="000A1FD0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EF55" w14:textId="7036B085" w:rsidR="001A1DFB" w:rsidRPr="000A1FD0" w:rsidRDefault="002620D3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76D5" w14:textId="2D85EA29" w:rsidR="001A1DFB" w:rsidRPr="000A1FD0" w:rsidRDefault="002620D3" w:rsidP="001747B8">
            <w:pPr>
              <w:pStyle w:val="Normlnweb"/>
              <w:ind w:left="-114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3 200</w:t>
            </w:r>
          </w:p>
        </w:tc>
      </w:tr>
    </w:tbl>
    <w:p w14:paraId="13FA2AA7" w14:textId="3996ECDA" w:rsidR="001A1DFB" w:rsidRDefault="001A1DFB" w:rsidP="001A1DFB">
      <w:pPr>
        <w:spacing w:before="120" w:line="276" w:lineRule="auto"/>
        <w:ind w:left="-142"/>
        <w:jc w:val="both"/>
        <w:rPr>
          <w:rFonts w:ascii="Arial" w:eastAsia="Arial" w:hAnsi="Arial" w:cs="Arial"/>
          <w:bCs/>
        </w:rPr>
      </w:pPr>
      <w:r w:rsidRPr="00926832">
        <w:rPr>
          <w:rFonts w:ascii="Arial" w:eastAsia="Arial" w:hAnsi="Arial" w:cs="Arial"/>
        </w:rPr>
        <w:t xml:space="preserve">Hodnota změn činí </w:t>
      </w:r>
      <w:r w:rsidR="002620D3">
        <w:rPr>
          <w:rFonts w:ascii="Arial" w:eastAsia="Arial" w:hAnsi="Arial" w:cs="Arial"/>
        </w:rPr>
        <w:t>3 200</w:t>
      </w:r>
      <w:r w:rsidRPr="00926832">
        <w:rPr>
          <w:rFonts w:ascii="Arial" w:eastAsia="Arial" w:hAnsi="Arial" w:cs="Arial"/>
        </w:rPr>
        <w:t xml:space="preserve"> Kč bez DPH, o tuto částku bude celková cena díla </w:t>
      </w:r>
      <w:r>
        <w:rPr>
          <w:rFonts w:ascii="Arial" w:eastAsia="Arial" w:hAnsi="Arial" w:cs="Arial"/>
        </w:rPr>
        <w:t>navýš</w:t>
      </w:r>
      <w:r w:rsidRPr="00926832">
        <w:rPr>
          <w:rFonts w:ascii="Arial" w:eastAsia="Arial" w:hAnsi="Arial" w:cs="Arial"/>
        </w:rPr>
        <w:t>ena.</w:t>
      </w:r>
      <w:r w:rsidRPr="00926832">
        <w:rPr>
          <w:rFonts w:ascii="Arial" w:eastAsia="Arial" w:hAnsi="Arial" w:cs="Arial"/>
          <w:bCs/>
        </w:rPr>
        <w:t xml:space="preserve"> </w:t>
      </w:r>
    </w:p>
    <w:p w14:paraId="488500F7" w14:textId="77777777" w:rsidR="001A1DFB" w:rsidRPr="00E74DF0" w:rsidRDefault="001A1DFB" w:rsidP="001A1DFB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Style w:val="l-L2Char"/>
          <w:rFonts w:eastAsiaTheme="minorHAnsi"/>
          <w:b/>
          <w:bCs/>
        </w:rPr>
        <w:t>s</w:t>
      </w:r>
      <w:r w:rsidRPr="00E74DF0">
        <w:rPr>
          <w:rStyle w:val="l-L2Char"/>
          <w:rFonts w:eastAsiaTheme="minorHAnsi"/>
          <w:b/>
          <w:bCs/>
        </w:rPr>
        <w:t>nížení</w:t>
      </w:r>
      <w:r>
        <w:rPr>
          <w:rStyle w:val="l-L2Char"/>
          <w:rFonts w:eastAsiaTheme="minorHAnsi"/>
          <w:b/>
          <w:bCs/>
        </w:rPr>
        <w:t xml:space="preserve"> </w:t>
      </w:r>
      <w:r w:rsidRPr="00E74DF0">
        <w:rPr>
          <w:rStyle w:val="l-L2Char"/>
          <w:rFonts w:eastAsiaTheme="minorHAnsi"/>
          <w:b/>
          <w:bCs/>
        </w:rPr>
        <w:t xml:space="preserve">počtu </w:t>
      </w:r>
      <w:r>
        <w:rPr>
          <w:rStyle w:val="l-L2Char"/>
          <w:rFonts w:eastAsiaTheme="minorHAnsi"/>
          <w:b/>
          <w:bCs/>
        </w:rPr>
        <w:t xml:space="preserve">měrných jednotek </w:t>
      </w:r>
      <w:r w:rsidRPr="00E74DF0">
        <w:rPr>
          <w:rStyle w:val="l-L2Char"/>
          <w:rFonts w:eastAsiaTheme="minorHAnsi"/>
        </w:rPr>
        <w:t>u dílčích částí díla</w:t>
      </w:r>
      <w:r>
        <w:rPr>
          <w:rStyle w:val="l-L2Char"/>
          <w:rFonts w:eastAsiaTheme="minorHAnsi"/>
        </w:rPr>
        <w:t>:</w:t>
      </w:r>
    </w:p>
    <w:p w14:paraId="553D6BE5" w14:textId="04915C43" w:rsidR="0099734A" w:rsidRDefault="0099734A" w:rsidP="0099734A">
      <w:pPr>
        <w:pStyle w:val="Odstavecseseznamem"/>
        <w:numPr>
          <w:ilvl w:val="0"/>
          <w:numId w:val="12"/>
        </w:numPr>
        <w:spacing w:after="0" w:line="276" w:lineRule="auto"/>
        <w:ind w:left="709"/>
        <w:jc w:val="both"/>
        <w:rPr>
          <w:rStyle w:val="l-L2Char"/>
          <w:rFonts w:eastAsiaTheme="minorHAnsi"/>
          <w:lang w:val="fr-FR"/>
        </w:rPr>
      </w:pPr>
      <w:r w:rsidRPr="00021005">
        <w:rPr>
          <w:rFonts w:ascii="Arial" w:eastAsia="Arial" w:hAnsi="Arial" w:cs="Arial"/>
          <w:bCs/>
        </w:rPr>
        <w:t>6.3.1 i) a) Výškopisné zaměření zájmového území dle čl. 6.3.1 i) a) Smlouvy</w:t>
      </w:r>
      <w:r>
        <w:rPr>
          <w:rFonts w:ascii="Arial" w:eastAsia="Arial" w:hAnsi="Arial" w:cs="Arial"/>
          <w:bCs/>
        </w:rPr>
        <w:t xml:space="preserve"> </w:t>
      </w:r>
      <w:r w:rsidRPr="00C519B8">
        <w:rPr>
          <w:rStyle w:val="l-L2Char"/>
          <w:rFonts w:eastAsiaTheme="minorHAnsi"/>
          <w:lang w:val="fr-FR"/>
        </w:rPr>
        <w:t xml:space="preserve">se mění počet MJ </w:t>
      </w:r>
      <w:r>
        <w:rPr>
          <w:rStyle w:val="l-L2Char"/>
          <w:rFonts w:eastAsiaTheme="minorHAnsi"/>
          <w:lang w:val="fr-FR"/>
        </w:rPr>
        <w:t xml:space="preserve">(ha) </w:t>
      </w:r>
      <w:r w:rsidRPr="00C519B8">
        <w:rPr>
          <w:rStyle w:val="l-L2Char"/>
          <w:rFonts w:eastAsiaTheme="minorHAnsi"/>
          <w:lang w:val="fr-FR"/>
        </w:rPr>
        <w:t xml:space="preserve">z původních </w:t>
      </w:r>
      <w:r>
        <w:rPr>
          <w:rStyle w:val="l-L2Char"/>
          <w:rFonts w:eastAsiaTheme="minorHAnsi"/>
          <w:lang w:val="fr-FR"/>
        </w:rPr>
        <w:t>67</w:t>
      </w:r>
      <w:r w:rsidRPr="00C519B8">
        <w:rPr>
          <w:rStyle w:val="l-L2Char"/>
          <w:rFonts w:eastAsiaTheme="minorHAnsi"/>
          <w:lang w:val="fr-FR"/>
        </w:rPr>
        <w:t xml:space="preserve"> MJ na </w:t>
      </w:r>
      <w:r w:rsidR="00941047">
        <w:rPr>
          <w:rStyle w:val="l-L2Char"/>
          <w:rFonts w:eastAsiaTheme="minorHAnsi"/>
          <w:lang w:val="fr-FR"/>
        </w:rPr>
        <w:t>51</w:t>
      </w:r>
      <w:r w:rsidRPr="00C519B8">
        <w:rPr>
          <w:rStyle w:val="l-L2Char"/>
          <w:rFonts w:eastAsiaTheme="minorHAnsi"/>
          <w:lang w:val="fr-FR"/>
        </w:rPr>
        <w:t xml:space="preserve"> MJ</w:t>
      </w:r>
    </w:p>
    <w:p w14:paraId="05C2ACF9" w14:textId="7152089F" w:rsidR="001A1DFB" w:rsidRDefault="001A1DFB" w:rsidP="00173E96">
      <w:pPr>
        <w:pStyle w:val="Odstavecseseznamem"/>
        <w:numPr>
          <w:ilvl w:val="0"/>
          <w:numId w:val="12"/>
        </w:numPr>
        <w:spacing w:after="120" w:line="276" w:lineRule="auto"/>
        <w:ind w:left="709" w:hanging="357"/>
        <w:jc w:val="both"/>
        <w:rPr>
          <w:rStyle w:val="l-L2Char"/>
          <w:rFonts w:eastAsiaTheme="minorHAnsi"/>
          <w:lang w:val="fr-FR"/>
        </w:rPr>
      </w:pPr>
      <w:r w:rsidRPr="00852135">
        <w:rPr>
          <w:rFonts w:ascii="Arial" w:eastAsia="Arial" w:hAnsi="Arial" w:cs="Arial"/>
        </w:rPr>
        <w:t>6.3.1 i) b) DTR liniových vodohospodářských a protierozních staveb PSZ pro stanovení plochy záboru půdy stavbami dle čl. 6.3.1 i) b) Smlouvy</w:t>
      </w:r>
      <w:r>
        <w:rPr>
          <w:rFonts w:ascii="Arial" w:eastAsia="Arial" w:hAnsi="Arial" w:cs="Arial"/>
        </w:rPr>
        <w:t xml:space="preserve"> </w:t>
      </w:r>
      <w:r w:rsidRPr="00C519B8">
        <w:rPr>
          <w:rStyle w:val="l-L2Char"/>
          <w:rFonts w:eastAsiaTheme="minorHAnsi"/>
          <w:lang w:val="fr-FR"/>
        </w:rPr>
        <w:t xml:space="preserve">se mění počet MJ </w:t>
      </w:r>
      <w:r>
        <w:rPr>
          <w:rStyle w:val="l-L2Char"/>
          <w:rFonts w:eastAsiaTheme="minorHAnsi"/>
          <w:lang w:val="fr-FR"/>
        </w:rPr>
        <w:t xml:space="preserve">(100 bm) </w:t>
      </w:r>
      <w:r w:rsidRPr="00C519B8">
        <w:rPr>
          <w:rStyle w:val="l-L2Char"/>
          <w:rFonts w:eastAsiaTheme="minorHAnsi"/>
          <w:lang w:val="fr-FR"/>
        </w:rPr>
        <w:t xml:space="preserve">z původních </w:t>
      </w:r>
      <w:r w:rsidR="001C1F76">
        <w:rPr>
          <w:rStyle w:val="l-L2Char"/>
          <w:rFonts w:eastAsiaTheme="minorHAnsi"/>
          <w:lang w:val="fr-FR"/>
        </w:rPr>
        <w:t>49</w:t>
      </w:r>
      <w:r>
        <w:rPr>
          <w:rStyle w:val="l-L2Char"/>
          <w:rFonts w:eastAsiaTheme="minorHAnsi"/>
          <w:lang w:val="fr-FR"/>
        </w:rPr>
        <w:t xml:space="preserve"> </w:t>
      </w:r>
      <w:r w:rsidRPr="00C519B8">
        <w:rPr>
          <w:rStyle w:val="l-L2Char"/>
          <w:rFonts w:eastAsiaTheme="minorHAnsi"/>
          <w:lang w:val="fr-FR"/>
        </w:rPr>
        <w:t xml:space="preserve">MJ na </w:t>
      </w:r>
      <w:r w:rsidR="001C1F76">
        <w:rPr>
          <w:rStyle w:val="l-L2Char"/>
          <w:rFonts w:eastAsiaTheme="minorHAnsi"/>
          <w:lang w:val="fr-FR"/>
        </w:rPr>
        <w:t>15</w:t>
      </w:r>
      <w:r w:rsidRPr="00C519B8">
        <w:rPr>
          <w:rStyle w:val="l-L2Char"/>
          <w:rFonts w:eastAsiaTheme="minorHAnsi"/>
          <w:lang w:val="fr-FR"/>
        </w:rPr>
        <w:t xml:space="preserve"> MJ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60"/>
        <w:gridCol w:w="992"/>
        <w:gridCol w:w="1134"/>
        <w:gridCol w:w="1418"/>
        <w:gridCol w:w="1530"/>
      </w:tblGrid>
      <w:tr w:rsidR="001A1DFB" w:rsidRPr="007109F7" w14:paraId="41DB1A88" w14:textId="77777777" w:rsidTr="001F3D2B">
        <w:trPr>
          <w:trHeight w:val="735"/>
        </w:trPr>
        <w:tc>
          <w:tcPr>
            <w:tcW w:w="1135" w:type="dxa"/>
            <w:shd w:val="clear" w:color="auto" w:fill="auto"/>
            <w:noWrap/>
          </w:tcPr>
          <w:p w14:paraId="7A275690" w14:textId="77777777" w:rsidR="001A1DFB" w:rsidRPr="007109F7" w:rsidRDefault="001A1DFB" w:rsidP="001747B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30D8F5" w14:textId="77777777" w:rsidR="001A1DFB" w:rsidRPr="007109F7" w:rsidRDefault="001A1DFB" w:rsidP="001747B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001894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BBCFC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E18BB">
              <w:rPr>
                <w:rStyle w:val="l-L2Char"/>
                <w:rFonts w:eastAsiaTheme="minorHAnsi"/>
              </w:rPr>
              <w:t>Snížení</w:t>
            </w:r>
            <w:r>
              <w:rPr>
                <w:rStyle w:val="l-L2Char"/>
                <w:rFonts w:eastAsiaTheme="minorHAnsi"/>
                <w:b/>
                <w:bCs/>
              </w:rPr>
              <w:t xml:space="preserve"> 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počtu MJ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DD382" w14:textId="77777777" w:rsidR="001A1DFB" w:rsidRPr="007109F7" w:rsidRDefault="001A1DFB" w:rsidP="001747B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B7F267" w14:textId="77777777" w:rsidR="001A1DFB" w:rsidRPr="007109F7" w:rsidRDefault="001A1DFB" w:rsidP="001747B8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E18BB">
              <w:rPr>
                <w:rStyle w:val="l-L2Char"/>
                <w:rFonts w:eastAsiaTheme="minorHAnsi"/>
              </w:rPr>
              <w:t>Snížení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ceny v Kč bez DPH</w:t>
            </w:r>
          </w:p>
        </w:tc>
      </w:tr>
      <w:tr w:rsidR="0099734A" w:rsidRPr="007109F7" w14:paraId="44CE4116" w14:textId="77777777" w:rsidTr="001F3D2B">
        <w:trPr>
          <w:trHeight w:val="508"/>
        </w:trPr>
        <w:tc>
          <w:tcPr>
            <w:tcW w:w="1135" w:type="dxa"/>
            <w:shd w:val="clear" w:color="auto" w:fill="auto"/>
            <w:noWrap/>
          </w:tcPr>
          <w:p w14:paraId="0D95A754" w14:textId="00A67BF0" w:rsidR="0099734A" w:rsidRDefault="0099734A" w:rsidP="001F3D2B">
            <w:pPr>
              <w:pStyle w:val="Normlnweb"/>
              <w:ind w:left="-105" w:right="-107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21005">
              <w:rPr>
                <w:rFonts w:ascii="Arial" w:eastAsia="Arial" w:hAnsi="Arial" w:cs="Arial"/>
                <w:bCs/>
                <w:sz w:val="22"/>
                <w:szCs w:val="22"/>
              </w:rPr>
              <w:t>6.3.1 i) 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105C7" w14:textId="66FA1064" w:rsidR="0099734A" w:rsidRPr="00D85898" w:rsidRDefault="0099734A" w:rsidP="0099734A">
            <w:pPr>
              <w:pStyle w:val="Normlnweb"/>
              <w:rPr>
                <w:rStyle w:val="l-L2Char"/>
                <w:rFonts w:eastAsiaTheme="minorHAnsi" w:cstheme="minorBidi"/>
                <w:lang w:val="fr-FR"/>
              </w:rPr>
            </w:pPr>
            <w:r w:rsidRPr="00021005">
              <w:rPr>
                <w:rFonts w:ascii="Arial" w:eastAsia="Arial" w:hAnsi="Arial" w:cs="Arial"/>
                <w:bCs/>
                <w:sz w:val="22"/>
                <w:szCs w:val="22"/>
              </w:rPr>
              <w:t>Výškopisné zaměření zájmového území dle čl. 6.3.1 i) a)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768F9" w14:textId="03AAE141" w:rsidR="0099734A" w:rsidRDefault="0099734A" w:rsidP="00997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D315D0" w14:textId="7B66047C" w:rsidR="0099734A" w:rsidRDefault="009C5B86" w:rsidP="00997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F8A20F" w14:textId="7CC1DD62" w:rsidR="0099734A" w:rsidRDefault="00CA59A2" w:rsidP="00997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6DD697" w14:textId="54945012" w:rsidR="0099734A" w:rsidRDefault="0002400D" w:rsidP="009973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11 200</w:t>
            </w:r>
          </w:p>
        </w:tc>
      </w:tr>
      <w:tr w:rsidR="001A1DFB" w:rsidRPr="007109F7" w14:paraId="54356965" w14:textId="77777777" w:rsidTr="001F3D2B">
        <w:trPr>
          <w:trHeight w:val="508"/>
        </w:trPr>
        <w:tc>
          <w:tcPr>
            <w:tcW w:w="1135" w:type="dxa"/>
            <w:shd w:val="clear" w:color="auto" w:fill="auto"/>
            <w:noWrap/>
            <w:vAlign w:val="center"/>
          </w:tcPr>
          <w:p w14:paraId="37A3C7DA" w14:textId="77777777" w:rsidR="001A1DFB" w:rsidRDefault="001A1DFB" w:rsidP="001F3D2B">
            <w:pPr>
              <w:pStyle w:val="Normlnweb"/>
              <w:ind w:left="-105" w:right="-107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52135">
              <w:rPr>
                <w:rFonts w:ascii="Arial" w:eastAsia="Arial" w:hAnsi="Arial" w:cs="Arial"/>
                <w:sz w:val="22"/>
                <w:szCs w:val="22"/>
              </w:rPr>
              <w:t>6.3.1 i) b)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36CE63" w14:textId="5CF235B2" w:rsidR="001A1DFB" w:rsidRDefault="007B1381" w:rsidP="001747B8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7B1381">
              <w:rPr>
                <w:rFonts w:ascii="Arial" w:eastAsia="Arial" w:hAnsi="Arial" w:cs="Arial"/>
                <w:sz w:val="22"/>
                <w:szCs w:val="22"/>
              </w:rPr>
              <w:t xml:space="preserve">DTR liniových </w:t>
            </w:r>
            <w:proofErr w:type="spellStart"/>
            <w:r w:rsidRPr="007B1381">
              <w:rPr>
                <w:rFonts w:ascii="Arial" w:eastAsia="Arial" w:hAnsi="Arial" w:cs="Arial"/>
                <w:sz w:val="22"/>
                <w:szCs w:val="22"/>
              </w:rPr>
              <w:t>vodohosp</w:t>
            </w:r>
            <w:proofErr w:type="spellEnd"/>
            <w:r w:rsidR="001F3D2B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7B1381">
              <w:rPr>
                <w:rFonts w:ascii="Arial" w:eastAsia="Arial" w:hAnsi="Arial" w:cs="Arial"/>
                <w:sz w:val="22"/>
                <w:szCs w:val="22"/>
              </w:rPr>
              <w:t xml:space="preserve"> a protierozních staveb PSZ pro stanovení plochy záboru půdy stavbami dle čl. 6.3.1 i) b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987DC9" w14:textId="77777777" w:rsidR="001A1DFB" w:rsidRDefault="001A1DFB" w:rsidP="00174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1E6F58" w14:textId="57AFB407" w:rsidR="001A1DFB" w:rsidRDefault="0002400D" w:rsidP="00174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A26F50" w14:textId="137BB446" w:rsidR="001A1DFB" w:rsidRDefault="0002400D" w:rsidP="00174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9542EE" w14:textId="0E6752E6" w:rsidR="001A1DFB" w:rsidRDefault="0002400D" w:rsidP="001747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34 000</w:t>
            </w:r>
          </w:p>
        </w:tc>
      </w:tr>
      <w:tr w:rsidR="001A1DFB" w:rsidRPr="007109F7" w14:paraId="63307288" w14:textId="77777777" w:rsidTr="001747B8">
        <w:trPr>
          <w:trHeight w:val="508"/>
        </w:trPr>
        <w:tc>
          <w:tcPr>
            <w:tcW w:w="7939" w:type="dxa"/>
            <w:gridSpan w:val="5"/>
            <w:shd w:val="clear" w:color="auto" w:fill="auto"/>
            <w:noWrap/>
            <w:vAlign w:val="center"/>
          </w:tcPr>
          <w:p w14:paraId="201925BB" w14:textId="77777777" w:rsidR="001A1DFB" w:rsidRDefault="001A1DFB" w:rsidP="00174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C928D5" w14:textId="33F55BF0" w:rsidR="001A1DFB" w:rsidRDefault="006C1F58" w:rsidP="001747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45 200</w:t>
            </w:r>
          </w:p>
        </w:tc>
      </w:tr>
    </w:tbl>
    <w:p w14:paraId="54A6AEAF" w14:textId="068BBDFB" w:rsidR="001A1DFB" w:rsidRPr="007109F7" w:rsidRDefault="001A1DFB" w:rsidP="001A1DFB">
      <w:pPr>
        <w:spacing w:before="120" w:after="120" w:line="276" w:lineRule="auto"/>
        <w:ind w:left="-142"/>
        <w:jc w:val="both"/>
        <w:rPr>
          <w:rFonts w:ascii="Arial" w:eastAsia="Arial" w:hAnsi="Arial" w:cs="Arial"/>
        </w:rPr>
      </w:pPr>
      <w:r w:rsidRPr="007109F7">
        <w:rPr>
          <w:rFonts w:ascii="Arial" w:eastAsia="Arial" w:hAnsi="Arial" w:cs="Arial"/>
        </w:rPr>
        <w:t xml:space="preserve">Hodnota změn činí </w:t>
      </w:r>
      <w:r w:rsidR="006C1F58">
        <w:rPr>
          <w:rFonts w:ascii="Arial" w:eastAsia="Arial" w:hAnsi="Arial" w:cs="Arial"/>
        </w:rPr>
        <w:t>45 200</w:t>
      </w:r>
      <w:r w:rsidRPr="007109F7">
        <w:rPr>
          <w:rFonts w:ascii="Arial" w:eastAsia="Arial" w:hAnsi="Arial" w:cs="Arial"/>
        </w:rPr>
        <w:t xml:space="preserve">,- Kč bez DPH, o tuto částku bude celková cena díla </w:t>
      </w:r>
      <w:r>
        <w:rPr>
          <w:rFonts w:ascii="Arial" w:eastAsia="Arial" w:hAnsi="Arial" w:cs="Arial"/>
        </w:rPr>
        <w:t>snížen</w:t>
      </w:r>
      <w:r w:rsidRPr="007109F7">
        <w:rPr>
          <w:rFonts w:ascii="Arial" w:eastAsia="Arial" w:hAnsi="Arial" w:cs="Arial"/>
        </w:rPr>
        <w:t>a.</w:t>
      </w:r>
    </w:p>
    <w:p w14:paraId="63378146" w14:textId="77777777" w:rsidR="00173E96" w:rsidRDefault="00173E96" w:rsidP="001A1DFB">
      <w:pPr>
        <w:spacing w:after="200" w:line="276" w:lineRule="auto"/>
        <w:ind w:left="-142"/>
        <w:contextualSpacing/>
        <w:jc w:val="both"/>
        <w:rPr>
          <w:rFonts w:ascii="Arial" w:eastAsia="Arial" w:hAnsi="Arial" w:cs="Arial"/>
          <w:b/>
          <w:bCs/>
        </w:rPr>
      </w:pPr>
    </w:p>
    <w:p w14:paraId="19886344" w14:textId="074AFF79" w:rsidR="001A1DFB" w:rsidRDefault="001A1DFB" w:rsidP="001A1DFB">
      <w:pPr>
        <w:spacing w:after="200" w:line="276" w:lineRule="auto"/>
        <w:ind w:left="-142"/>
        <w:contextualSpacing/>
        <w:jc w:val="both"/>
        <w:rPr>
          <w:rFonts w:ascii="Arial" w:eastAsia="Arial" w:hAnsi="Arial" w:cs="Arial"/>
          <w:b/>
          <w:bCs/>
        </w:rPr>
      </w:pPr>
      <w:r w:rsidRPr="007109F7">
        <w:rPr>
          <w:rFonts w:ascii="Arial" w:eastAsia="Arial" w:hAnsi="Arial" w:cs="Arial"/>
          <w:b/>
          <w:bCs/>
        </w:rPr>
        <w:t xml:space="preserve">Celkově se cena díla </w:t>
      </w:r>
      <w:proofErr w:type="gramStart"/>
      <w:r w:rsidRPr="007109F7">
        <w:rPr>
          <w:rFonts w:ascii="Arial" w:eastAsia="Arial" w:hAnsi="Arial" w:cs="Arial"/>
          <w:b/>
          <w:bCs/>
        </w:rPr>
        <w:t>sníží</w:t>
      </w:r>
      <w:proofErr w:type="gramEnd"/>
      <w:r w:rsidRPr="007109F7">
        <w:rPr>
          <w:rFonts w:ascii="Arial" w:eastAsia="Arial" w:hAnsi="Arial" w:cs="Arial"/>
          <w:b/>
          <w:bCs/>
        </w:rPr>
        <w:t xml:space="preserve"> o </w:t>
      </w:r>
      <w:r w:rsidR="006C1F58">
        <w:rPr>
          <w:rFonts w:ascii="Arial" w:eastAsia="Arial" w:hAnsi="Arial" w:cs="Arial"/>
          <w:b/>
          <w:bCs/>
        </w:rPr>
        <w:t>42 000</w:t>
      </w:r>
      <w:r w:rsidRPr="007109F7">
        <w:rPr>
          <w:rFonts w:ascii="Arial" w:eastAsia="Arial" w:hAnsi="Arial" w:cs="Arial"/>
          <w:b/>
          <w:bCs/>
        </w:rPr>
        <w:t xml:space="preserve"> Kč bez DPH.</w:t>
      </w:r>
    </w:p>
    <w:p w14:paraId="154B587E" w14:textId="77777777" w:rsidR="00173E96" w:rsidRDefault="00173E96" w:rsidP="001A1DFB">
      <w:pPr>
        <w:spacing w:after="200" w:line="276" w:lineRule="auto"/>
        <w:ind w:left="-142"/>
        <w:contextualSpacing/>
        <w:jc w:val="both"/>
        <w:rPr>
          <w:rFonts w:ascii="Arial" w:eastAsia="Arial" w:hAnsi="Arial" w:cs="Arial"/>
          <w:b/>
          <w:bCs/>
        </w:rPr>
      </w:pPr>
    </w:p>
    <w:p w14:paraId="28CD1F65" w14:textId="77777777" w:rsidR="00173E96" w:rsidRDefault="00173E96" w:rsidP="001A1DFB">
      <w:pPr>
        <w:spacing w:after="200" w:line="276" w:lineRule="auto"/>
        <w:ind w:left="-142"/>
        <w:contextualSpacing/>
        <w:jc w:val="both"/>
        <w:rPr>
          <w:rFonts w:ascii="Arial" w:eastAsia="Arial" w:hAnsi="Arial" w:cs="Arial"/>
          <w:b/>
          <w:bCs/>
        </w:rPr>
      </w:pPr>
    </w:p>
    <w:p w14:paraId="31DCA1D4" w14:textId="43B5F78F" w:rsidR="004570BB" w:rsidRPr="00C246FF" w:rsidRDefault="003F68EF" w:rsidP="00990380">
      <w:pPr>
        <w:spacing w:after="0" w:line="240" w:lineRule="auto"/>
        <w:ind w:left="-9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2</w:t>
      </w:r>
      <w:r w:rsidR="00FA4C8B">
        <w:rPr>
          <w:rFonts w:ascii="Arial" w:eastAsia="Times New Roman" w:hAnsi="Arial" w:cs="Arial"/>
          <w:bCs/>
          <w:lang w:eastAsia="cs-CZ"/>
        </w:rPr>
        <w:t xml:space="preserve">. </w:t>
      </w:r>
      <w:r w:rsidR="00FA4C8B" w:rsidRPr="00173E96">
        <w:rPr>
          <w:rFonts w:ascii="Arial" w:eastAsia="Times New Roman" w:hAnsi="Arial" w:cs="Arial"/>
          <w:b/>
          <w:lang w:eastAsia="cs-CZ"/>
        </w:rPr>
        <w:t>Z</w:t>
      </w:r>
      <w:r w:rsidR="00A42D57" w:rsidRPr="00173E96">
        <w:rPr>
          <w:rFonts w:ascii="Arial" w:eastAsia="Times New Roman" w:hAnsi="Arial" w:cs="Arial"/>
          <w:b/>
          <w:lang w:eastAsia="cs-CZ"/>
        </w:rPr>
        <w:t>měn</w:t>
      </w:r>
      <w:r w:rsidR="00173E96" w:rsidRPr="00173E96">
        <w:rPr>
          <w:rFonts w:ascii="Arial" w:eastAsia="Times New Roman" w:hAnsi="Arial" w:cs="Arial"/>
          <w:b/>
          <w:lang w:eastAsia="cs-CZ"/>
        </w:rPr>
        <w:t>a</w:t>
      </w:r>
      <w:r w:rsidR="00990380" w:rsidRPr="00173E96">
        <w:rPr>
          <w:rFonts w:ascii="Arial" w:eastAsia="Times New Roman" w:hAnsi="Arial" w:cs="Arial"/>
          <w:b/>
          <w:lang w:eastAsia="cs-CZ"/>
        </w:rPr>
        <w:t xml:space="preserve"> </w:t>
      </w:r>
      <w:r w:rsidR="004570BB" w:rsidRPr="00173E96">
        <w:rPr>
          <w:rFonts w:ascii="Arial" w:eastAsia="Times New Roman" w:hAnsi="Arial" w:cs="Arial"/>
          <w:b/>
          <w:lang w:eastAsia="cs-CZ"/>
        </w:rPr>
        <w:t>termínů plnění dílčích částí díla</w:t>
      </w:r>
      <w:r w:rsidR="00173E96">
        <w:rPr>
          <w:rFonts w:ascii="Arial" w:eastAsia="Times New Roman" w:hAnsi="Arial" w:cs="Arial"/>
          <w:b/>
          <w:lang w:eastAsia="cs-CZ"/>
        </w:rPr>
        <w:t xml:space="preserve"> hlavního celku Návrhové práce</w:t>
      </w:r>
      <w:r w:rsidR="004570BB" w:rsidRPr="00C246FF">
        <w:rPr>
          <w:rFonts w:ascii="Arial" w:eastAsia="Times New Roman" w:hAnsi="Arial" w:cs="Arial"/>
          <w:lang w:eastAsia="cs-CZ"/>
        </w:rPr>
        <w:t>:</w:t>
      </w:r>
    </w:p>
    <w:p w14:paraId="3F8A2DC7" w14:textId="77777777" w:rsidR="004570BB" w:rsidRPr="00C246FF" w:rsidRDefault="004570BB" w:rsidP="00990380">
      <w:pPr>
        <w:spacing w:after="0" w:line="240" w:lineRule="auto"/>
        <w:ind w:left="-90"/>
        <w:jc w:val="both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9299" w:type="dxa"/>
        <w:tblInd w:w="-90" w:type="dxa"/>
        <w:tblLook w:val="04A0" w:firstRow="1" w:lastRow="0" w:firstColumn="1" w:lastColumn="0" w:noHBand="0" w:noVBand="1"/>
      </w:tblPr>
      <w:tblGrid>
        <w:gridCol w:w="1219"/>
        <w:gridCol w:w="4678"/>
        <w:gridCol w:w="1843"/>
        <w:gridCol w:w="1559"/>
      </w:tblGrid>
      <w:tr w:rsidR="00BC792C" w:rsidRPr="00C246FF" w14:paraId="3BCE8E0C" w14:textId="77777777" w:rsidTr="00DE53E1">
        <w:trPr>
          <w:trHeight w:val="477"/>
        </w:trPr>
        <w:tc>
          <w:tcPr>
            <w:tcW w:w="1219" w:type="dxa"/>
          </w:tcPr>
          <w:p w14:paraId="0EA83E1D" w14:textId="77777777" w:rsidR="00BC792C" w:rsidRPr="00C246FF" w:rsidRDefault="00BC792C" w:rsidP="00990380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0F3DEB6F" w14:textId="5DBCCEBA" w:rsidR="00BC792C" w:rsidRPr="00C246FF" w:rsidRDefault="00BC792C" w:rsidP="00217E23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dílčí část</w:t>
            </w:r>
          </w:p>
        </w:tc>
        <w:tc>
          <w:tcPr>
            <w:tcW w:w="1843" w:type="dxa"/>
            <w:vAlign w:val="center"/>
          </w:tcPr>
          <w:p w14:paraId="557DAFDB" w14:textId="6E472D40" w:rsidR="00BC792C" w:rsidRPr="00C246FF" w:rsidRDefault="00BC792C" w:rsidP="00217E23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Původní termín</w:t>
            </w:r>
          </w:p>
        </w:tc>
        <w:tc>
          <w:tcPr>
            <w:tcW w:w="1559" w:type="dxa"/>
            <w:vAlign w:val="center"/>
          </w:tcPr>
          <w:p w14:paraId="51D036AE" w14:textId="2967CC85" w:rsidR="00BC792C" w:rsidRPr="00C246FF" w:rsidRDefault="00BC792C" w:rsidP="00217E23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Nový termín</w:t>
            </w:r>
          </w:p>
        </w:tc>
      </w:tr>
      <w:tr w:rsidR="003C0756" w:rsidRPr="00C246FF" w14:paraId="2B6050B1" w14:textId="77777777" w:rsidTr="00DE53E1">
        <w:trPr>
          <w:trHeight w:val="541"/>
        </w:trPr>
        <w:tc>
          <w:tcPr>
            <w:tcW w:w="1219" w:type="dxa"/>
            <w:vAlign w:val="center"/>
          </w:tcPr>
          <w:p w14:paraId="2E5C1978" w14:textId="79E35B56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246FF">
              <w:rPr>
                <w:rFonts w:ascii="Arial" w:eastAsia="Times New Roman" w:hAnsi="Arial" w:cs="Arial"/>
                <w:color w:val="000000" w:themeColor="text1"/>
                <w:lang w:eastAsia="cs-CZ"/>
              </w:rPr>
              <w:t>6.3.1</w:t>
            </w:r>
          </w:p>
        </w:tc>
        <w:tc>
          <w:tcPr>
            <w:tcW w:w="4678" w:type="dxa"/>
            <w:vAlign w:val="center"/>
          </w:tcPr>
          <w:p w14:paraId="1E49EDBB" w14:textId="23F0779B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246FF">
              <w:rPr>
                <w:rFonts w:ascii="Arial" w:eastAsia="Times New Roman" w:hAnsi="Arial" w:cs="Arial"/>
                <w:color w:val="000000" w:themeColor="text1"/>
                <w:lang w:eastAsia="cs-CZ"/>
              </w:rPr>
              <w:t>Vypracování plánu společných zařízení („PSZ“)</w:t>
            </w:r>
          </w:p>
        </w:tc>
        <w:tc>
          <w:tcPr>
            <w:tcW w:w="1843" w:type="dxa"/>
            <w:vAlign w:val="center"/>
          </w:tcPr>
          <w:p w14:paraId="1531F04F" w14:textId="676594D4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246FF">
              <w:rPr>
                <w:rFonts w:ascii="Arial" w:eastAsia="Times New Roman" w:hAnsi="Arial" w:cs="Arial"/>
                <w:color w:val="000000" w:themeColor="text1"/>
                <w:lang w:eastAsia="cs-CZ"/>
              </w:rPr>
              <w:t>30. 4. 2024</w:t>
            </w:r>
          </w:p>
        </w:tc>
        <w:tc>
          <w:tcPr>
            <w:tcW w:w="1559" w:type="dxa"/>
            <w:vAlign w:val="center"/>
          </w:tcPr>
          <w:p w14:paraId="37DCC437" w14:textId="66635EB9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30. 9. 2024</w:t>
            </w:r>
          </w:p>
        </w:tc>
      </w:tr>
      <w:tr w:rsidR="003C0756" w:rsidRPr="00C246FF" w14:paraId="4639688A" w14:textId="77777777" w:rsidTr="00DE53E1">
        <w:trPr>
          <w:trHeight w:val="340"/>
        </w:trPr>
        <w:tc>
          <w:tcPr>
            <w:tcW w:w="1219" w:type="dxa"/>
            <w:vAlign w:val="center"/>
          </w:tcPr>
          <w:p w14:paraId="57F4DC34" w14:textId="42242FF8" w:rsidR="003C0756" w:rsidRPr="00C246FF" w:rsidRDefault="003C0756" w:rsidP="003C075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hAnsi="Arial" w:cs="Arial"/>
              </w:rPr>
              <w:t xml:space="preserve">6.3.1 i) a) </w:t>
            </w:r>
          </w:p>
          <w:p w14:paraId="7FE3DB35" w14:textId="7C43937B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61391C40" w14:textId="77777777" w:rsidR="003C0756" w:rsidRPr="00C246FF" w:rsidRDefault="003C0756" w:rsidP="003C07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Výškopisné zaměření</w:t>
            </w:r>
          </w:p>
          <w:p w14:paraId="66FD9E70" w14:textId="010DEF1A" w:rsidR="003C0756" w:rsidRPr="00C246FF" w:rsidRDefault="003C0756" w:rsidP="003C07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6FF">
              <w:rPr>
                <w:rFonts w:ascii="Arial" w:hAnsi="Arial" w:cs="Arial"/>
              </w:rPr>
              <w:t>zájmového území dle čl. 6.3.1 dle čl.</w:t>
            </w:r>
          </w:p>
          <w:p w14:paraId="77C73130" w14:textId="2AB40AB3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hAnsi="Arial" w:cs="Arial"/>
              </w:rPr>
              <w:t>i) a)</w:t>
            </w:r>
          </w:p>
        </w:tc>
        <w:tc>
          <w:tcPr>
            <w:tcW w:w="1843" w:type="dxa"/>
            <w:vAlign w:val="center"/>
          </w:tcPr>
          <w:p w14:paraId="2FB6FB32" w14:textId="36600037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30. 4. 2024</w:t>
            </w:r>
          </w:p>
        </w:tc>
        <w:tc>
          <w:tcPr>
            <w:tcW w:w="1559" w:type="dxa"/>
            <w:vAlign w:val="center"/>
          </w:tcPr>
          <w:p w14:paraId="19CF7147" w14:textId="66ABD21C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30. 9. 2024</w:t>
            </w:r>
          </w:p>
        </w:tc>
      </w:tr>
      <w:tr w:rsidR="003C0756" w:rsidRPr="00C246FF" w14:paraId="5E2FF349" w14:textId="77777777" w:rsidTr="00DE53E1">
        <w:trPr>
          <w:trHeight w:val="340"/>
        </w:trPr>
        <w:tc>
          <w:tcPr>
            <w:tcW w:w="1219" w:type="dxa"/>
            <w:vAlign w:val="center"/>
          </w:tcPr>
          <w:p w14:paraId="47974F1D" w14:textId="22BBD8BE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hAnsi="Arial" w:cs="Arial"/>
              </w:rPr>
              <w:t>6.3.1 i) b)</w:t>
            </w:r>
          </w:p>
        </w:tc>
        <w:tc>
          <w:tcPr>
            <w:tcW w:w="4678" w:type="dxa"/>
            <w:vAlign w:val="center"/>
          </w:tcPr>
          <w:p w14:paraId="12C2F5F0" w14:textId="1C2B2294" w:rsidR="003C0756" w:rsidRPr="00C246FF" w:rsidRDefault="003C0756" w:rsidP="003C0756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hAnsi="Arial" w:cs="Arial"/>
              </w:rPr>
              <w:t>DTR liniových dopravních staveb PSZ pro stanovení plochy záboru půdy stavbami dle čl. 6.3.1 i) b); DTR liniových vodohospodářských a protierozních staveb PSZ pro stanovení plochy záboru půdy stavbami dle čl. 6.3.1 i) b)</w:t>
            </w:r>
          </w:p>
        </w:tc>
        <w:tc>
          <w:tcPr>
            <w:tcW w:w="1843" w:type="dxa"/>
            <w:vAlign w:val="center"/>
          </w:tcPr>
          <w:p w14:paraId="5C61A8F7" w14:textId="25859A9E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30. 4. 2024</w:t>
            </w:r>
          </w:p>
        </w:tc>
        <w:tc>
          <w:tcPr>
            <w:tcW w:w="1559" w:type="dxa"/>
            <w:vAlign w:val="center"/>
          </w:tcPr>
          <w:p w14:paraId="299BEF16" w14:textId="1D547EA0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30. 9. 2024</w:t>
            </w:r>
          </w:p>
        </w:tc>
      </w:tr>
      <w:tr w:rsidR="003C0756" w:rsidRPr="00C246FF" w14:paraId="0473BDDF" w14:textId="77777777" w:rsidTr="00DE53E1">
        <w:trPr>
          <w:trHeight w:val="340"/>
        </w:trPr>
        <w:tc>
          <w:tcPr>
            <w:tcW w:w="1219" w:type="dxa"/>
            <w:vAlign w:val="center"/>
          </w:tcPr>
          <w:p w14:paraId="00FED104" w14:textId="01EFB74E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6.3.1 i) c)</w:t>
            </w:r>
          </w:p>
        </w:tc>
        <w:tc>
          <w:tcPr>
            <w:tcW w:w="4678" w:type="dxa"/>
            <w:vAlign w:val="center"/>
          </w:tcPr>
          <w:p w14:paraId="4AA529D2" w14:textId="066393B6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DTR vodohospodářských staveb PSZ dle čl. 6.3.1 i) c)</w:t>
            </w:r>
          </w:p>
        </w:tc>
        <w:tc>
          <w:tcPr>
            <w:tcW w:w="1843" w:type="dxa"/>
            <w:vAlign w:val="center"/>
          </w:tcPr>
          <w:p w14:paraId="3D422CF1" w14:textId="5E81D2EC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30. 4. 2024</w:t>
            </w:r>
          </w:p>
        </w:tc>
        <w:tc>
          <w:tcPr>
            <w:tcW w:w="1559" w:type="dxa"/>
            <w:vAlign w:val="center"/>
          </w:tcPr>
          <w:p w14:paraId="2EC2DBB7" w14:textId="56AC4825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30. 9. 2024</w:t>
            </w:r>
          </w:p>
        </w:tc>
      </w:tr>
      <w:tr w:rsidR="003C0756" w:rsidRPr="00C246FF" w14:paraId="2976E210" w14:textId="77777777" w:rsidTr="00DE53E1">
        <w:trPr>
          <w:trHeight w:val="773"/>
        </w:trPr>
        <w:tc>
          <w:tcPr>
            <w:tcW w:w="1219" w:type="dxa"/>
            <w:vAlign w:val="center"/>
          </w:tcPr>
          <w:p w14:paraId="1349EEF2" w14:textId="3528214F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6. 3. 2</w:t>
            </w:r>
          </w:p>
        </w:tc>
        <w:tc>
          <w:tcPr>
            <w:tcW w:w="4678" w:type="dxa"/>
            <w:vAlign w:val="center"/>
          </w:tcPr>
          <w:p w14:paraId="236C555E" w14:textId="24FA6602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vAlign w:val="center"/>
          </w:tcPr>
          <w:p w14:paraId="0E13CBD2" w14:textId="5F7222EF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246FF">
              <w:rPr>
                <w:rFonts w:ascii="Arial" w:eastAsia="Times New Roman" w:hAnsi="Arial" w:cs="Arial"/>
                <w:lang w:eastAsia="cs-CZ"/>
              </w:rPr>
              <w:t>31. 1. 2025</w:t>
            </w:r>
          </w:p>
        </w:tc>
        <w:tc>
          <w:tcPr>
            <w:tcW w:w="1559" w:type="dxa"/>
            <w:vAlign w:val="center"/>
          </w:tcPr>
          <w:p w14:paraId="287EF482" w14:textId="391A7638" w:rsidR="003C0756" w:rsidRPr="00C246FF" w:rsidRDefault="003C0756" w:rsidP="003C075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 w:rsidR="002701DE"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  <w:r w:rsidRPr="00C246FF">
              <w:rPr>
                <w:rFonts w:ascii="Arial" w:eastAsia="Times New Roman" w:hAnsi="Arial" w:cs="Arial"/>
                <w:b/>
                <w:bCs/>
                <w:lang w:eastAsia="cs-CZ"/>
              </w:rPr>
              <w:t>. 6. 2025</w:t>
            </w:r>
          </w:p>
        </w:tc>
      </w:tr>
    </w:tbl>
    <w:p w14:paraId="0EBAE58B" w14:textId="674DDD6F" w:rsidR="00A42D57" w:rsidRPr="004570BB" w:rsidRDefault="004570BB" w:rsidP="00EF0CBD">
      <w:pPr>
        <w:spacing w:after="0" w:line="240" w:lineRule="auto"/>
        <w:ind w:left="-9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lang w:eastAsia="cs-CZ"/>
        </w:rPr>
        <w:t xml:space="preserve"> </w:t>
      </w:r>
    </w:p>
    <w:p w14:paraId="3304AFE8" w14:textId="4134AB2F" w:rsidR="00A42D57" w:rsidRPr="004570BB" w:rsidRDefault="00A42D57" w:rsidP="00A42D57">
      <w:pPr>
        <w:spacing w:after="0" w:line="240" w:lineRule="auto"/>
        <w:ind w:left="-9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4570BB">
        <w:rPr>
          <w:rFonts w:ascii="Arial" w:eastAsia="Times New Roman" w:hAnsi="Arial" w:cs="Arial"/>
          <w:b/>
          <w:lang w:eastAsia="cs-CZ"/>
        </w:rPr>
        <w:t>Odůvodnění:</w:t>
      </w:r>
    </w:p>
    <w:p w14:paraId="1AD953E8" w14:textId="77777777" w:rsidR="000737F9" w:rsidRDefault="000737F9" w:rsidP="000737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</w:rPr>
      </w:pPr>
      <w:r w:rsidRPr="005D595B">
        <w:rPr>
          <w:rFonts w:ascii="Arial" w:hAnsi="Arial" w:cs="Arial"/>
        </w:rPr>
        <w:t>Ke změnám počtu měrných jednotek výše uvedených dílčích částí díla 6.3.1 i) a), 6.3.1 i) b) došlo z důvodu upřesnění navrhovaných prvků PSZ, které bylo dohodnuto na jednání sboru zástupců</w:t>
      </w:r>
      <w:r>
        <w:rPr>
          <w:rFonts w:ascii="Arial" w:hAnsi="Arial" w:cs="Arial"/>
        </w:rPr>
        <w:t xml:space="preserve"> v rámci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Lipová u Přerova</w:t>
      </w:r>
      <w:r w:rsidRPr="005D595B">
        <w:rPr>
          <w:rFonts w:ascii="Arial" w:hAnsi="Arial" w:cs="Arial"/>
        </w:rPr>
        <w:t>.</w:t>
      </w:r>
    </w:p>
    <w:p w14:paraId="15128F2B" w14:textId="070841CA" w:rsidR="007D217C" w:rsidRPr="005D595B" w:rsidRDefault="0013619D" w:rsidP="00FA4C8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</w:rPr>
      </w:pPr>
      <w:r w:rsidRPr="005D595B">
        <w:rPr>
          <w:rFonts w:ascii="Arial" w:hAnsi="Arial" w:cs="Arial"/>
        </w:rPr>
        <w:t>D</w:t>
      </w:r>
      <w:r w:rsidR="00C31642" w:rsidRPr="005D595B">
        <w:rPr>
          <w:rFonts w:ascii="Arial" w:hAnsi="Arial" w:cs="Arial"/>
        </w:rPr>
        <w:t>ůvodem k</w:t>
      </w:r>
      <w:r w:rsidRPr="005D595B">
        <w:rPr>
          <w:rFonts w:ascii="Arial" w:hAnsi="Arial" w:cs="Arial"/>
        </w:rPr>
        <w:t>e</w:t>
      </w:r>
      <w:r w:rsidR="00C31642" w:rsidRPr="005D595B">
        <w:rPr>
          <w:rFonts w:ascii="Arial" w:hAnsi="Arial" w:cs="Arial"/>
        </w:rPr>
        <w:t xml:space="preserve"> </w:t>
      </w:r>
      <w:r w:rsidRPr="005D595B">
        <w:rPr>
          <w:rFonts w:ascii="Arial" w:hAnsi="Arial" w:cs="Arial"/>
        </w:rPr>
        <w:t xml:space="preserve">změně </w:t>
      </w:r>
      <w:r w:rsidR="00C31642" w:rsidRPr="005D595B">
        <w:rPr>
          <w:rFonts w:ascii="Arial" w:hAnsi="Arial" w:cs="Arial"/>
        </w:rPr>
        <w:t xml:space="preserve">termínů </w:t>
      </w:r>
      <w:r w:rsidR="001D588F">
        <w:rPr>
          <w:rFonts w:ascii="Arial" w:hAnsi="Arial" w:cs="Arial"/>
        </w:rPr>
        <w:t>plnění</w:t>
      </w:r>
      <w:r w:rsidR="007770D4" w:rsidRPr="005D595B">
        <w:rPr>
          <w:rFonts w:ascii="Arial" w:hAnsi="Arial" w:cs="Arial"/>
        </w:rPr>
        <w:t xml:space="preserve"> u dílčích částí díla </w:t>
      </w:r>
      <w:r w:rsidR="00C31642" w:rsidRPr="005D595B">
        <w:rPr>
          <w:rFonts w:ascii="Arial" w:hAnsi="Arial" w:cs="Arial"/>
        </w:rPr>
        <w:t>6.3.1, 6.3.1 i) a), 6.3.1 i) b), 6.3.1 i) c) je vypracování inženýrsko-geologického průzkumu</w:t>
      </w:r>
      <w:r w:rsidR="009219E4">
        <w:rPr>
          <w:rFonts w:ascii="Arial" w:hAnsi="Arial" w:cs="Arial"/>
        </w:rPr>
        <w:t xml:space="preserve"> (</w:t>
      </w:r>
      <w:r w:rsidR="00BF3A47">
        <w:rPr>
          <w:rFonts w:ascii="Arial" w:hAnsi="Arial" w:cs="Arial"/>
        </w:rPr>
        <w:t>„</w:t>
      </w:r>
      <w:r w:rsidR="009219E4">
        <w:rPr>
          <w:rFonts w:ascii="Arial" w:hAnsi="Arial" w:cs="Arial"/>
        </w:rPr>
        <w:t>IGP</w:t>
      </w:r>
      <w:r w:rsidR="00BF3A47">
        <w:rPr>
          <w:rFonts w:ascii="Arial" w:hAnsi="Arial" w:cs="Arial"/>
        </w:rPr>
        <w:t>“</w:t>
      </w:r>
      <w:r w:rsidR="009219E4">
        <w:rPr>
          <w:rFonts w:ascii="Arial" w:hAnsi="Arial" w:cs="Arial"/>
        </w:rPr>
        <w:t>)</w:t>
      </w:r>
      <w:r w:rsidR="007017E2">
        <w:rPr>
          <w:rFonts w:ascii="Arial" w:hAnsi="Arial" w:cs="Arial"/>
        </w:rPr>
        <w:t>, který je podkladem</w:t>
      </w:r>
      <w:r w:rsidR="001952C3" w:rsidRPr="005D595B">
        <w:rPr>
          <w:rFonts w:ascii="Arial" w:hAnsi="Arial" w:cs="Arial"/>
        </w:rPr>
        <w:t xml:space="preserve"> pro </w:t>
      </w:r>
      <w:r w:rsidR="007471AE" w:rsidRPr="005D595B">
        <w:rPr>
          <w:rFonts w:ascii="Arial" w:hAnsi="Arial" w:cs="Arial"/>
        </w:rPr>
        <w:t xml:space="preserve">vyhotovení </w:t>
      </w:r>
      <w:r w:rsidR="00D42042" w:rsidRPr="005D595B">
        <w:rPr>
          <w:rFonts w:ascii="Arial" w:hAnsi="Arial" w:cs="Arial"/>
        </w:rPr>
        <w:t>dokumentace technického řešení</w:t>
      </w:r>
      <w:r w:rsidR="006C7C76">
        <w:rPr>
          <w:rFonts w:ascii="Arial" w:hAnsi="Arial" w:cs="Arial"/>
        </w:rPr>
        <w:t xml:space="preserve"> </w:t>
      </w:r>
      <w:r w:rsidR="00984A8D">
        <w:rPr>
          <w:rFonts w:ascii="Arial" w:hAnsi="Arial" w:cs="Arial"/>
        </w:rPr>
        <w:t>n</w:t>
      </w:r>
      <w:r w:rsidR="006C7C76">
        <w:rPr>
          <w:rFonts w:ascii="Arial" w:hAnsi="Arial" w:cs="Arial"/>
        </w:rPr>
        <w:t>av</w:t>
      </w:r>
      <w:r w:rsidR="00984A8D">
        <w:rPr>
          <w:rFonts w:ascii="Arial" w:hAnsi="Arial" w:cs="Arial"/>
        </w:rPr>
        <w:t>rh</w:t>
      </w:r>
      <w:r w:rsidR="006C7C76">
        <w:rPr>
          <w:rFonts w:ascii="Arial" w:hAnsi="Arial" w:cs="Arial"/>
        </w:rPr>
        <w:t>ovaného</w:t>
      </w:r>
      <w:r w:rsidR="00984A8D">
        <w:rPr>
          <w:rFonts w:ascii="Arial" w:hAnsi="Arial" w:cs="Arial"/>
        </w:rPr>
        <w:t xml:space="preserve"> plánu společných zařízení</w:t>
      </w:r>
      <w:r w:rsidR="006C7C76">
        <w:rPr>
          <w:rFonts w:ascii="Arial" w:hAnsi="Arial" w:cs="Arial"/>
        </w:rPr>
        <w:t>.</w:t>
      </w:r>
      <w:r w:rsidR="00C31642" w:rsidRPr="005D595B">
        <w:rPr>
          <w:rFonts w:ascii="Arial" w:hAnsi="Arial" w:cs="Arial"/>
        </w:rPr>
        <w:t xml:space="preserve"> </w:t>
      </w:r>
      <w:r w:rsidR="00BF3A47">
        <w:rPr>
          <w:rFonts w:ascii="Arial" w:hAnsi="Arial" w:cs="Arial"/>
        </w:rPr>
        <w:t>IGP</w:t>
      </w:r>
      <w:r w:rsidR="007F0611" w:rsidRPr="005D595B">
        <w:rPr>
          <w:rFonts w:ascii="Arial" w:hAnsi="Arial" w:cs="Arial"/>
        </w:rPr>
        <w:t xml:space="preserve"> </w:t>
      </w:r>
      <w:r w:rsidR="00587029" w:rsidRPr="005D595B">
        <w:rPr>
          <w:rFonts w:ascii="Arial" w:hAnsi="Arial" w:cs="Arial"/>
        </w:rPr>
        <w:t>byl</w:t>
      </w:r>
      <w:r w:rsidR="007F0611" w:rsidRPr="005D595B">
        <w:rPr>
          <w:rFonts w:ascii="Arial" w:hAnsi="Arial" w:cs="Arial"/>
        </w:rPr>
        <w:t xml:space="preserve"> zadán objednatelem s termínem plnění </w:t>
      </w:r>
      <w:r w:rsidR="00C31642" w:rsidRPr="005D595B">
        <w:rPr>
          <w:rFonts w:ascii="Arial" w:hAnsi="Arial" w:cs="Arial"/>
        </w:rPr>
        <w:t xml:space="preserve">do </w:t>
      </w:r>
      <w:r w:rsidR="007F0611" w:rsidRPr="005D595B">
        <w:rPr>
          <w:rFonts w:ascii="Arial" w:hAnsi="Arial" w:cs="Arial"/>
        </w:rPr>
        <w:t>13</w:t>
      </w:r>
      <w:r w:rsidR="00C31642" w:rsidRPr="005D595B">
        <w:rPr>
          <w:rFonts w:ascii="Arial" w:hAnsi="Arial" w:cs="Arial"/>
        </w:rPr>
        <w:t xml:space="preserve">. 5. 2024. Dalším důvodem je </w:t>
      </w:r>
      <w:r w:rsidR="00034C8D" w:rsidRPr="005D595B">
        <w:rPr>
          <w:rFonts w:ascii="Arial" w:hAnsi="Arial" w:cs="Arial"/>
        </w:rPr>
        <w:t>objedná</w:t>
      </w:r>
      <w:r w:rsidR="004819DA" w:rsidRPr="005D595B">
        <w:rPr>
          <w:rFonts w:ascii="Arial" w:hAnsi="Arial" w:cs="Arial"/>
        </w:rPr>
        <w:t>vka</w:t>
      </w:r>
      <w:r w:rsidR="00C31642" w:rsidRPr="005D595B">
        <w:rPr>
          <w:rFonts w:ascii="Arial" w:hAnsi="Arial" w:cs="Arial"/>
        </w:rPr>
        <w:t xml:space="preserve"> hydrologických dat od ČHMÚ, která jsou nutná pro zajištění zpracování </w:t>
      </w:r>
      <w:r w:rsidR="00034C8D" w:rsidRPr="005D595B">
        <w:rPr>
          <w:rFonts w:ascii="Arial" w:hAnsi="Arial" w:cs="Arial"/>
        </w:rPr>
        <w:t>dokumentace technického řešení</w:t>
      </w:r>
      <w:r w:rsidR="00C31642" w:rsidRPr="005D595B">
        <w:rPr>
          <w:rFonts w:ascii="Arial" w:hAnsi="Arial" w:cs="Arial"/>
        </w:rPr>
        <w:t xml:space="preserve"> </w:t>
      </w:r>
      <w:r w:rsidR="00BF3A47">
        <w:rPr>
          <w:rFonts w:ascii="Arial" w:hAnsi="Arial" w:cs="Arial"/>
        </w:rPr>
        <w:t xml:space="preserve">navrhované </w:t>
      </w:r>
      <w:r w:rsidR="00C31642" w:rsidRPr="005D595B">
        <w:rPr>
          <w:rFonts w:ascii="Arial" w:hAnsi="Arial" w:cs="Arial"/>
        </w:rPr>
        <w:t>vodní nádrže.</w:t>
      </w:r>
      <w:r w:rsidR="00751235">
        <w:rPr>
          <w:rFonts w:ascii="Arial" w:hAnsi="Arial" w:cs="Arial"/>
        </w:rPr>
        <w:t xml:space="preserve"> </w:t>
      </w:r>
      <w:r w:rsidR="00986703" w:rsidRPr="00751235">
        <w:rPr>
          <w:rFonts w:ascii="Arial" w:hAnsi="Arial" w:cs="Arial"/>
        </w:rPr>
        <w:t xml:space="preserve">Dále bude objednatelem zajištěna objednávka posudku technickobezpečnostního dohledu pro kategorizaci vodního díla (vodní nádrže).  </w:t>
      </w:r>
      <w:r w:rsidR="004974AF" w:rsidRPr="00751235">
        <w:rPr>
          <w:rFonts w:ascii="Arial" w:hAnsi="Arial" w:cs="Arial"/>
        </w:rPr>
        <w:t>S ohledem</w:t>
      </w:r>
      <w:r w:rsidR="004974AF" w:rsidRPr="005D595B">
        <w:rPr>
          <w:rFonts w:ascii="Arial" w:hAnsi="Arial" w:cs="Arial"/>
        </w:rPr>
        <w:t xml:space="preserve"> na změnu termín</w:t>
      </w:r>
      <w:r w:rsidR="006D4B5F" w:rsidRPr="005D595B">
        <w:rPr>
          <w:rFonts w:ascii="Arial" w:hAnsi="Arial" w:cs="Arial"/>
        </w:rPr>
        <w:t xml:space="preserve">u dílčí části 6.3.1. </w:t>
      </w:r>
      <w:r w:rsidR="00C061CE">
        <w:rPr>
          <w:rFonts w:ascii="Arial" w:hAnsi="Arial" w:cs="Arial"/>
        </w:rPr>
        <w:t>„</w:t>
      </w:r>
      <w:r w:rsidR="006D4B5F" w:rsidRPr="005D595B">
        <w:rPr>
          <w:rFonts w:ascii="Arial" w:eastAsia="Times New Roman" w:hAnsi="Arial" w:cs="Arial"/>
          <w:color w:val="000000" w:themeColor="text1"/>
          <w:lang w:eastAsia="cs-CZ"/>
        </w:rPr>
        <w:t>Vypracování plánu společných zařízení („PSZ“)</w:t>
      </w:r>
      <w:r w:rsidR="00C061CE">
        <w:rPr>
          <w:rFonts w:ascii="Arial" w:eastAsia="Times New Roman" w:hAnsi="Arial" w:cs="Arial"/>
          <w:color w:val="000000" w:themeColor="text1"/>
          <w:lang w:eastAsia="cs-CZ"/>
        </w:rPr>
        <w:t>“</w:t>
      </w:r>
      <w:r w:rsidR="006D4B5F" w:rsidRPr="005D595B">
        <w:rPr>
          <w:rFonts w:ascii="Arial" w:eastAsia="Times New Roman" w:hAnsi="Arial" w:cs="Arial"/>
          <w:color w:val="000000" w:themeColor="text1"/>
          <w:lang w:eastAsia="cs-CZ"/>
        </w:rPr>
        <w:t xml:space="preserve"> dochá</w:t>
      </w:r>
      <w:r w:rsidR="006667DF" w:rsidRPr="005D595B">
        <w:rPr>
          <w:rFonts w:ascii="Arial" w:eastAsia="Times New Roman" w:hAnsi="Arial" w:cs="Arial"/>
          <w:color w:val="000000" w:themeColor="text1"/>
          <w:lang w:eastAsia="cs-CZ"/>
        </w:rPr>
        <w:t xml:space="preserve">zí rovněž ke změně termínu navazující dílčí části 6.3.2. </w:t>
      </w:r>
      <w:r w:rsidR="00C061CE">
        <w:rPr>
          <w:rFonts w:ascii="Arial" w:eastAsia="Times New Roman" w:hAnsi="Arial" w:cs="Arial"/>
          <w:color w:val="000000" w:themeColor="text1"/>
          <w:lang w:eastAsia="cs-CZ"/>
        </w:rPr>
        <w:t>„</w:t>
      </w:r>
      <w:r w:rsidR="006667DF" w:rsidRPr="005D595B">
        <w:rPr>
          <w:rFonts w:ascii="Arial" w:eastAsia="Times New Roman" w:hAnsi="Arial" w:cs="Arial"/>
          <w:lang w:eastAsia="cs-CZ"/>
        </w:rPr>
        <w:t>Vypracování návrhu nového uspořádání pozemků k jeho vystavení dle § 11 odst. 1 Zákona</w:t>
      </w:r>
      <w:r w:rsidR="00C061CE">
        <w:rPr>
          <w:rFonts w:ascii="Arial" w:eastAsia="Times New Roman" w:hAnsi="Arial" w:cs="Arial"/>
          <w:lang w:eastAsia="cs-CZ"/>
        </w:rPr>
        <w:t>“</w:t>
      </w:r>
      <w:r w:rsidR="006667DF" w:rsidRPr="005D595B">
        <w:rPr>
          <w:rFonts w:ascii="Arial" w:eastAsia="Times New Roman" w:hAnsi="Arial" w:cs="Arial"/>
          <w:lang w:eastAsia="cs-CZ"/>
        </w:rPr>
        <w:t>.</w:t>
      </w:r>
    </w:p>
    <w:p w14:paraId="65F901F8" w14:textId="77777777" w:rsidR="008D7B06" w:rsidRDefault="008D7B06" w:rsidP="00FA4C8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</w:rPr>
      </w:pPr>
    </w:p>
    <w:p w14:paraId="43B03BF3" w14:textId="77777777" w:rsidR="0022163C" w:rsidRDefault="0022163C" w:rsidP="00FA4C8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2" w:hAnsi="Arial2" w:cs="Arial2"/>
        </w:rPr>
      </w:pPr>
    </w:p>
    <w:p w14:paraId="06855BD4" w14:textId="77777777" w:rsidR="008C094E" w:rsidRDefault="008C094E" w:rsidP="00FA4C8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2" w:hAnsi="Arial2" w:cs="Arial2"/>
        </w:rPr>
      </w:pPr>
    </w:p>
    <w:p w14:paraId="40F5198A" w14:textId="77777777" w:rsidR="00C246FF" w:rsidRPr="00C246FF" w:rsidRDefault="00C246FF" w:rsidP="00C246F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2" w:hAnsi="Arial2" w:cs="Arial2"/>
          <w:b/>
        </w:rPr>
      </w:pPr>
      <w:r w:rsidRPr="00C246FF">
        <w:rPr>
          <w:rFonts w:ascii="Arial2" w:hAnsi="Arial2" w:cs="Arial2"/>
          <w:b/>
        </w:rPr>
        <w:t>Čl. II.</w:t>
      </w:r>
    </w:p>
    <w:p w14:paraId="15E18752" w14:textId="77777777" w:rsidR="00C246FF" w:rsidRPr="00C246FF" w:rsidRDefault="00C246FF" w:rsidP="00C246F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2" w:hAnsi="Arial2" w:cs="Arial2"/>
          <w:b/>
        </w:rPr>
      </w:pPr>
      <w:r w:rsidRPr="00C246FF">
        <w:rPr>
          <w:rFonts w:ascii="Arial2" w:hAnsi="Arial2" w:cs="Arial2"/>
          <w:b/>
        </w:rPr>
        <w:t>Cena za provedení díla</w:t>
      </w:r>
    </w:p>
    <w:p w14:paraId="08111382" w14:textId="77777777" w:rsidR="00C246FF" w:rsidRPr="00C246FF" w:rsidRDefault="00C246FF" w:rsidP="00C246F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2" w:hAnsi="Arial2" w:cs="Arial2"/>
        </w:rPr>
      </w:pPr>
      <w:r w:rsidRPr="00C246FF">
        <w:rPr>
          <w:rFonts w:ascii="Arial2" w:hAnsi="Arial2" w:cs="Arial2"/>
        </w:rPr>
        <w:t xml:space="preserve">Vzhledem k výše uvedeným změnám se cena za provedení díla uvedená v čl. 3, bodu 3.1. smlouvy o dílo se mění takto: </w:t>
      </w:r>
    </w:p>
    <w:p w14:paraId="122616FB" w14:textId="77777777" w:rsidR="00C246FF" w:rsidRPr="00C246FF" w:rsidRDefault="00C246FF" w:rsidP="00C246F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2" w:hAnsi="Arial2" w:cs="Arial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693"/>
      </w:tblGrid>
      <w:tr w:rsidR="00BF235E" w:rsidRPr="00C246FF" w14:paraId="7D4D9B8F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5A4C49DD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</w:rPr>
            </w:pPr>
            <w:r w:rsidRPr="00C246FF">
              <w:rPr>
                <w:rFonts w:ascii="Arial2" w:hAnsi="Arial2" w:cs="Arial2"/>
              </w:rPr>
              <w:t>Hlavní celek 1 „Přípravné práce“ celkem bez DPH</w:t>
            </w:r>
          </w:p>
        </w:tc>
        <w:tc>
          <w:tcPr>
            <w:tcW w:w="2693" w:type="dxa"/>
            <w:vAlign w:val="center"/>
          </w:tcPr>
          <w:p w14:paraId="3BBA8358" w14:textId="51C21B75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</w:rPr>
            </w:pPr>
            <w:r w:rsidRPr="00BF235E">
              <w:rPr>
                <w:rFonts w:ascii="Arial" w:hAnsi="Arial" w:cs="Arial"/>
              </w:rPr>
              <w:t>1 289 380,00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BF235E" w:rsidRPr="00C246FF" w14:paraId="46122973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2555BFED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</w:rPr>
            </w:pPr>
            <w:r w:rsidRPr="00C246FF">
              <w:rPr>
                <w:rFonts w:ascii="Arial2" w:hAnsi="Arial2" w:cs="Arial2"/>
              </w:rPr>
              <w:t>Hlavní celek 2 „Návrhové práce“ celkem bez DPH</w:t>
            </w:r>
          </w:p>
        </w:tc>
        <w:tc>
          <w:tcPr>
            <w:tcW w:w="2693" w:type="dxa"/>
            <w:vAlign w:val="center"/>
          </w:tcPr>
          <w:p w14:paraId="65B0AE0E" w14:textId="0893375F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</w:rPr>
            </w:pPr>
            <w:r w:rsidRPr="00BF235E">
              <w:rPr>
                <w:rFonts w:ascii="Arial" w:hAnsi="Arial" w:cs="Arial"/>
              </w:rPr>
              <w:t>1 105 625,00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BF235E" w:rsidRPr="00C246FF" w14:paraId="52EE61A6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41CCFCDD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</w:rPr>
            </w:pPr>
            <w:r w:rsidRPr="00C246FF">
              <w:rPr>
                <w:rFonts w:ascii="Arial2" w:hAnsi="Arial2" w:cs="Arial2"/>
              </w:rPr>
              <w:t>Hlavní celek 3 „Mapové dílo“ celkem bez DPH</w:t>
            </w:r>
          </w:p>
        </w:tc>
        <w:tc>
          <w:tcPr>
            <w:tcW w:w="2693" w:type="dxa"/>
            <w:vAlign w:val="center"/>
          </w:tcPr>
          <w:p w14:paraId="700D8D30" w14:textId="457F0F82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</w:rPr>
            </w:pPr>
            <w:r w:rsidRPr="00BF235E">
              <w:rPr>
                <w:rFonts w:ascii="Arial" w:hAnsi="Arial" w:cs="Arial"/>
              </w:rPr>
              <w:t>224 500,00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BF235E" w:rsidRPr="00C246FF" w14:paraId="2FD2425D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1E24F6D9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  <w:b/>
              </w:rPr>
            </w:pPr>
            <w:r w:rsidRPr="00C246FF">
              <w:rPr>
                <w:rFonts w:ascii="Arial2" w:hAnsi="Arial2" w:cs="Arial2"/>
                <w:lang w:val="fr-FR"/>
              </w:rPr>
              <w:t>Celková cena Díla bez DPH</w:t>
            </w:r>
          </w:p>
        </w:tc>
        <w:tc>
          <w:tcPr>
            <w:tcW w:w="2693" w:type="dxa"/>
            <w:vAlign w:val="center"/>
          </w:tcPr>
          <w:p w14:paraId="0B1E98A2" w14:textId="46196718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  <w:b/>
                <w:bCs/>
              </w:rPr>
            </w:pPr>
            <w:r w:rsidRPr="00BF235E">
              <w:rPr>
                <w:rFonts w:ascii="Arial" w:hAnsi="Arial" w:cs="Arial"/>
                <w:b/>
                <w:bCs/>
              </w:rPr>
              <w:t>2 619 505,00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F235E" w:rsidRPr="00C246FF" w14:paraId="29A0E2A2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3048B683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</w:rPr>
            </w:pPr>
            <w:r w:rsidRPr="00C246FF">
              <w:rPr>
                <w:rFonts w:ascii="Arial2" w:hAnsi="Arial2" w:cs="Arial2"/>
                <w:lang w:val="fr-FR"/>
              </w:rPr>
              <w:t>DPH 21 %</w:t>
            </w:r>
          </w:p>
        </w:tc>
        <w:tc>
          <w:tcPr>
            <w:tcW w:w="2693" w:type="dxa"/>
            <w:vAlign w:val="center"/>
          </w:tcPr>
          <w:p w14:paraId="708E996D" w14:textId="4F26D77B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</w:rPr>
            </w:pPr>
            <w:r w:rsidRPr="00BF235E">
              <w:rPr>
                <w:rFonts w:ascii="Arial" w:hAnsi="Arial" w:cs="Arial"/>
              </w:rPr>
              <w:t>550 096,05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BF235E" w:rsidRPr="00C246FF" w14:paraId="75C7A748" w14:textId="77777777" w:rsidTr="00C246FF">
        <w:trPr>
          <w:trHeight w:val="352"/>
        </w:trPr>
        <w:tc>
          <w:tcPr>
            <w:tcW w:w="6521" w:type="dxa"/>
            <w:vAlign w:val="center"/>
          </w:tcPr>
          <w:p w14:paraId="1C233A65" w14:textId="77777777" w:rsidR="00BF235E" w:rsidRPr="00C246FF" w:rsidRDefault="00BF235E" w:rsidP="00BF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2" w:hAnsi="Arial2" w:cs="Arial2"/>
                <w:b/>
              </w:rPr>
            </w:pPr>
            <w:r w:rsidRPr="00C246FF">
              <w:rPr>
                <w:rFonts w:ascii="Arial2" w:hAnsi="Arial2" w:cs="Arial2"/>
                <w:lang w:val="fr-FR"/>
              </w:rPr>
              <w:t>Celková cena Díla včetně DPH</w:t>
            </w:r>
          </w:p>
        </w:tc>
        <w:tc>
          <w:tcPr>
            <w:tcW w:w="2693" w:type="dxa"/>
            <w:vAlign w:val="center"/>
          </w:tcPr>
          <w:p w14:paraId="0E83EA7E" w14:textId="3A091471" w:rsidR="00BF235E" w:rsidRPr="00C246FF" w:rsidRDefault="00BF235E" w:rsidP="00BF235E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Arial2" w:hAnsi="Arial2" w:cs="Arial2"/>
                <w:b/>
                <w:bCs/>
              </w:rPr>
            </w:pPr>
            <w:r w:rsidRPr="00BF235E">
              <w:rPr>
                <w:rFonts w:ascii="Arial" w:hAnsi="Arial" w:cs="Arial"/>
                <w:b/>
                <w:bCs/>
              </w:rPr>
              <w:t>3 169 601,05</w:t>
            </w:r>
            <w:r w:rsidR="00850551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07696840" w14:textId="77777777" w:rsidR="00C246FF" w:rsidRDefault="00C246FF" w:rsidP="008D7B06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Arial2" w:hAnsi="Arial2" w:cs="Arial2"/>
        </w:rPr>
      </w:pPr>
      <w:r w:rsidRPr="00C246FF">
        <w:rPr>
          <w:rFonts w:ascii="Arial2" w:hAnsi="Arial2" w:cs="Arial2"/>
        </w:rPr>
        <w:t>Podrobnosti kalkulace ceny obsahuje příloha č. 1, která je nedílnou součástí tohoto dodatku.</w:t>
      </w:r>
    </w:p>
    <w:p w14:paraId="1D91C0CE" w14:textId="77777777" w:rsidR="008C094E" w:rsidRDefault="008C094E" w:rsidP="008D7B06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Arial2" w:hAnsi="Arial2" w:cs="Arial2"/>
        </w:rPr>
      </w:pPr>
    </w:p>
    <w:p w14:paraId="33D8690B" w14:textId="77777777" w:rsidR="008C094E" w:rsidRPr="00C246FF" w:rsidRDefault="008C094E" w:rsidP="008D7B06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Arial2" w:hAnsi="Arial2" w:cs="Arial2"/>
        </w:rPr>
      </w:pPr>
    </w:p>
    <w:p w14:paraId="3CD66B34" w14:textId="696096A9" w:rsidR="00EF0CBD" w:rsidRPr="004570BB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b/>
          <w:bCs/>
          <w:lang w:eastAsia="cs-CZ"/>
        </w:rPr>
        <w:lastRenderedPageBreak/>
        <w:t>Čl. I</w:t>
      </w:r>
      <w:r w:rsidR="00984A8D">
        <w:rPr>
          <w:rFonts w:ascii="Arial" w:eastAsia="Times New Roman" w:hAnsi="Arial" w:cs="Arial"/>
          <w:b/>
          <w:bCs/>
          <w:lang w:eastAsia="cs-CZ"/>
        </w:rPr>
        <w:t>I</w:t>
      </w:r>
      <w:r w:rsidRPr="004570BB">
        <w:rPr>
          <w:rFonts w:ascii="Arial" w:eastAsia="Times New Roman" w:hAnsi="Arial" w:cs="Arial"/>
          <w:b/>
          <w:bCs/>
          <w:lang w:eastAsia="cs-CZ"/>
        </w:rPr>
        <w:t>I.</w:t>
      </w:r>
      <w:r w:rsidRPr="004570BB">
        <w:rPr>
          <w:rFonts w:ascii="Arial" w:eastAsia="Times New Roman" w:hAnsi="Arial" w:cs="Arial"/>
          <w:lang w:eastAsia="cs-CZ"/>
        </w:rPr>
        <w:t> </w:t>
      </w:r>
    </w:p>
    <w:p w14:paraId="08DB73A0" w14:textId="70078F60" w:rsidR="00EF0CBD" w:rsidRPr="004570BB" w:rsidRDefault="00EF0CBD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4570BB">
        <w:rPr>
          <w:rFonts w:ascii="Arial" w:eastAsia="Times New Roman" w:hAnsi="Arial" w:cs="Arial"/>
          <w:lang w:eastAsia="cs-CZ"/>
        </w:rPr>
        <w:t> </w:t>
      </w:r>
    </w:p>
    <w:p w14:paraId="6D14393A" w14:textId="77777777" w:rsidR="006A3D40" w:rsidRPr="004570BB" w:rsidRDefault="006A3D40" w:rsidP="00EF0C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50A2FFF6" w14:textId="710E40C6" w:rsidR="00D3575C" w:rsidRPr="00FF6857" w:rsidRDefault="00EF0CBD" w:rsidP="007E11C6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567"/>
        <w:contextualSpacing w:val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F6857">
        <w:rPr>
          <w:rFonts w:ascii="Arial" w:eastAsia="Times New Roman" w:hAnsi="Arial" w:cs="Arial"/>
          <w:lang w:eastAsia="cs-CZ"/>
        </w:rPr>
        <w:t xml:space="preserve">V ostatních bodech se smlouva o dílo č. objednatele: </w:t>
      </w:r>
      <w:r w:rsidR="00AE40C0" w:rsidRPr="00FF6857">
        <w:rPr>
          <w:rFonts w:ascii="Arial" w:eastAsia="Times New Roman" w:hAnsi="Arial" w:cs="Arial"/>
          <w:lang w:eastAsia="cs-CZ"/>
        </w:rPr>
        <w:t>1</w:t>
      </w:r>
      <w:r w:rsidR="00D92014">
        <w:rPr>
          <w:rFonts w:ascii="Arial" w:eastAsia="Times New Roman" w:hAnsi="Arial" w:cs="Arial"/>
          <w:lang w:eastAsia="cs-CZ"/>
        </w:rPr>
        <w:t>457</w:t>
      </w:r>
      <w:r w:rsidR="00033D6E" w:rsidRPr="00FF6857">
        <w:rPr>
          <w:rFonts w:ascii="Arial" w:eastAsia="Times New Roman" w:hAnsi="Arial" w:cs="Arial"/>
          <w:lang w:eastAsia="cs-CZ"/>
        </w:rPr>
        <w:t>-</w:t>
      </w:r>
      <w:r w:rsidRPr="00FF6857">
        <w:rPr>
          <w:rFonts w:ascii="Arial" w:eastAsia="Times New Roman" w:hAnsi="Arial" w:cs="Arial"/>
          <w:lang w:eastAsia="cs-CZ"/>
        </w:rPr>
        <w:t>2021-521101</w:t>
      </w:r>
      <w:r w:rsidR="00AE40C0" w:rsidRPr="00FF6857">
        <w:rPr>
          <w:rFonts w:ascii="Arial" w:eastAsia="Times New Roman" w:hAnsi="Arial" w:cs="Arial"/>
          <w:lang w:eastAsia="cs-CZ"/>
        </w:rPr>
        <w:t xml:space="preserve"> č. zhotovitele 21</w:t>
      </w:r>
      <w:r w:rsidR="00D92014">
        <w:rPr>
          <w:rFonts w:ascii="Arial" w:eastAsia="Times New Roman" w:hAnsi="Arial" w:cs="Arial"/>
          <w:lang w:eastAsia="cs-CZ"/>
        </w:rPr>
        <w:t>.0101</w:t>
      </w:r>
      <w:r w:rsidRPr="00FF6857">
        <w:rPr>
          <w:rFonts w:ascii="Arial" w:eastAsia="Times New Roman" w:hAnsi="Arial" w:cs="Arial"/>
          <w:lang w:eastAsia="cs-CZ"/>
        </w:rPr>
        <w:t xml:space="preserve"> uzavřená dne </w:t>
      </w:r>
      <w:r w:rsidR="00D92014">
        <w:rPr>
          <w:rFonts w:ascii="Arial" w:eastAsia="Times New Roman" w:hAnsi="Arial" w:cs="Arial"/>
          <w:lang w:eastAsia="cs-CZ"/>
        </w:rPr>
        <w:t>27. 10.</w:t>
      </w:r>
      <w:r w:rsidR="00A1604A" w:rsidRPr="00FF6857">
        <w:rPr>
          <w:rFonts w:ascii="Arial" w:eastAsia="Times New Roman" w:hAnsi="Arial" w:cs="Arial"/>
          <w:lang w:eastAsia="cs-CZ"/>
        </w:rPr>
        <w:t xml:space="preserve"> 2021</w:t>
      </w:r>
      <w:r w:rsidR="004570BB" w:rsidRPr="00FF6857">
        <w:rPr>
          <w:rFonts w:ascii="Arial" w:eastAsia="Times New Roman" w:hAnsi="Arial" w:cs="Arial"/>
          <w:lang w:eastAsia="cs-CZ"/>
        </w:rPr>
        <w:t>, ve znění Dodatku č. 1</w:t>
      </w:r>
      <w:r w:rsidR="00BF226E">
        <w:rPr>
          <w:rFonts w:ascii="Arial" w:eastAsia="Times New Roman" w:hAnsi="Arial" w:cs="Arial"/>
          <w:lang w:eastAsia="cs-CZ"/>
        </w:rPr>
        <w:t xml:space="preserve"> a 2</w:t>
      </w:r>
      <w:r w:rsidR="004570BB" w:rsidRPr="00FF6857">
        <w:rPr>
          <w:rFonts w:ascii="Arial" w:eastAsia="Times New Roman" w:hAnsi="Arial" w:cs="Arial"/>
          <w:lang w:eastAsia="cs-CZ"/>
        </w:rPr>
        <w:t>,</w:t>
      </w:r>
      <w:r w:rsidRPr="00FF6857">
        <w:rPr>
          <w:rFonts w:ascii="Arial" w:eastAsia="Times New Roman" w:hAnsi="Arial" w:cs="Arial"/>
          <w:lang w:eastAsia="cs-CZ"/>
        </w:rPr>
        <w:t xml:space="preserve"> nemění.  </w:t>
      </w:r>
    </w:p>
    <w:p w14:paraId="47BEB011" w14:textId="596DBBF5" w:rsidR="00D3575C" w:rsidRPr="00FF6857" w:rsidRDefault="00EF0CBD" w:rsidP="007E11C6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567"/>
        <w:contextualSpacing w:val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F6857">
        <w:rPr>
          <w:rFonts w:ascii="Arial" w:eastAsia="Times New Roman" w:hAnsi="Arial" w:cs="Arial"/>
          <w:lang w:eastAsia="cs-CZ"/>
        </w:rPr>
        <w:t xml:space="preserve">Dodatek č. </w:t>
      </w:r>
      <w:r w:rsidR="00BF226E">
        <w:rPr>
          <w:rFonts w:ascii="Arial" w:eastAsia="Times New Roman" w:hAnsi="Arial" w:cs="Arial"/>
          <w:lang w:eastAsia="cs-CZ"/>
        </w:rPr>
        <w:t>3</w:t>
      </w:r>
      <w:r w:rsidRPr="00FF6857">
        <w:rPr>
          <w:rFonts w:ascii="Arial" w:eastAsia="Times New Roman" w:hAnsi="Arial" w:cs="Arial"/>
          <w:lang w:eastAsia="cs-CZ"/>
        </w:rPr>
        <w:t xml:space="preserve"> nabývá platnosti dnem podpisu smluvních stran a účinnosti dnem jejího</w:t>
      </w:r>
      <w:r w:rsidR="00523D53" w:rsidRPr="00FF6857">
        <w:rPr>
          <w:rFonts w:ascii="Arial" w:eastAsia="Times New Roman" w:hAnsi="Arial" w:cs="Arial"/>
          <w:lang w:eastAsia="cs-CZ"/>
        </w:rPr>
        <w:t xml:space="preserve"> </w:t>
      </w:r>
      <w:r w:rsidRPr="00FF6857">
        <w:rPr>
          <w:rFonts w:ascii="Arial" w:eastAsia="Times New Roman" w:hAnsi="Arial" w:cs="Arial"/>
          <w:lang w:eastAsia="cs-CZ"/>
        </w:rPr>
        <w:t>uveřejnění v registru smluv dle § 6 odst. 1 zákona č. 340/2015 Sb., o zvláštních podmínkách účinnosti některých smluv, uveřejňování těchto smluv a o registru smluv (zákon o registru smluv). Smluvní strany se dohodly, že dodatek v RS uveřejní objednatel. </w:t>
      </w:r>
    </w:p>
    <w:p w14:paraId="36331C62" w14:textId="1467BF92" w:rsidR="0024771E" w:rsidRPr="00FF6857" w:rsidRDefault="00573FB6" w:rsidP="007E11C6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567"/>
        <w:contextualSpacing w:val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F6857">
        <w:rPr>
          <w:rFonts w:ascii="Arial" w:eastAsia="Times New Roman" w:hAnsi="Arial" w:cs="Arial"/>
          <w:lang w:eastAsia="cs-CZ"/>
        </w:rPr>
        <w:t xml:space="preserve">Tabulka „Položkový výkaz činností“ s vyznačenými změnami je nedílnou </w:t>
      </w:r>
      <w:r w:rsidR="00CF521B" w:rsidRPr="00FF6857">
        <w:rPr>
          <w:rFonts w:ascii="Arial" w:eastAsia="Times New Roman" w:hAnsi="Arial" w:cs="Arial"/>
          <w:lang w:eastAsia="cs-CZ"/>
        </w:rPr>
        <w:t>přílohou č. 1</w:t>
      </w:r>
      <w:r w:rsidR="0044318D" w:rsidRPr="00FF6857">
        <w:rPr>
          <w:rFonts w:ascii="Arial" w:eastAsia="Times New Roman" w:hAnsi="Arial" w:cs="Arial"/>
          <w:lang w:eastAsia="cs-CZ"/>
        </w:rPr>
        <w:t xml:space="preserve"> tohoto dodatku.</w:t>
      </w:r>
    </w:p>
    <w:p w14:paraId="6D10BD17" w14:textId="7207C22F" w:rsidR="0024771E" w:rsidRPr="004570BB" w:rsidRDefault="0024771E" w:rsidP="007E11C6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567"/>
        <w:contextualSpacing w:val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4570BB">
        <w:rPr>
          <w:rFonts w:ascii="Arial" w:eastAsia="Times New Roman" w:hAnsi="Arial" w:cs="Arial"/>
          <w:lang w:eastAsia="cs-CZ"/>
        </w:rPr>
        <w:t>Smluvní strany prohlašují, že se seznámily se zněním</w:t>
      </w:r>
      <w:r w:rsidR="00523D53" w:rsidRPr="004570BB">
        <w:rPr>
          <w:rFonts w:ascii="Arial" w:eastAsia="Times New Roman" w:hAnsi="Arial" w:cs="Arial"/>
          <w:lang w:eastAsia="cs-CZ"/>
        </w:rPr>
        <w:t xml:space="preserve"> dodatku a na důkaz souhlasu připojují své podpisy</w:t>
      </w:r>
      <w:r w:rsidR="0044318D" w:rsidRPr="004570BB">
        <w:rPr>
          <w:rFonts w:ascii="Arial" w:eastAsia="Times New Roman" w:hAnsi="Arial" w:cs="Arial"/>
          <w:lang w:eastAsia="cs-CZ"/>
        </w:rPr>
        <w:t>.</w:t>
      </w:r>
    </w:p>
    <w:p w14:paraId="6FD9DFAE" w14:textId="15199758" w:rsidR="00D3575C" w:rsidRDefault="00D3575C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1CFD3E1" w14:textId="6D000819" w:rsidR="00D92014" w:rsidRDefault="00D92014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5438B1D" w14:textId="7B3C9DE4" w:rsidR="00D92014" w:rsidRDefault="00D92014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F82232C" w14:textId="1E8C25D4" w:rsidR="00D92014" w:rsidRDefault="00D92014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193FD80" w14:textId="2570D5EB" w:rsidR="00D92014" w:rsidRDefault="00D92014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4CB579C" w14:textId="77777777" w:rsidR="00D92014" w:rsidRPr="004570BB" w:rsidRDefault="00D92014" w:rsidP="00523D53">
      <w:pPr>
        <w:spacing w:after="0" w:line="240" w:lineRule="auto"/>
        <w:ind w:left="-75"/>
        <w:jc w:val="both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F0CBD" w:rsidRPr="004570BB" w14:paraId="48046DA5" w14:textId="77777777" w:rsidTr="000246B9">
        <w:trPr>
          <w:trHeight w:val="50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745F" w14:textId="6BB97AD4" w:rsidR="00363029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V Olomouci dne </w:t>
            </w:r>
            <w:r w:rsidR="00716493">
              <w:rPr>
                <w:rFonts w:ascii="Arial" w:eastAsia="Times New Roman" w:hAnsi="Arial" w:cs="Arial"/>
                <w:lang w:eastAsia="cs-CZ"/>
              </w:rPr>
              <w:t>28. 2. 2024</w:t>
            </w:r>
          </w:p>
          <w:p w14:paraId="17F1563A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8EBC" w14:textId="5194D3A9" w:rsidR="00EF0CBD" w:rsidRPr="004570BB" w:rsidRDefault="00AE40C0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V</w:t>
            </w:r>
            <w:r w:rsidR="000246B9">
              <w:rPr>
                <w:rFonts w:ascii="Arial" w:eastAsia="Times New Roman" w:hAnsi="Arial" w:cs="Arial"/>
                <w:lang w:eastAsia="cs-CZ"/>
              </w:rPr>
              <w:t xml:space="preserve"> Brně </w:t>
            </w:r>
            <w:r w:rsidR="00EF0CBD" w:rsidRPr="004570BB">
              <w:rPr>
                <w:rFonts w:ascii="Arial" w:eastAsia="Times New Roman" w:hAnsi="Arial" w:cs="Arial"/>
                <w:lang w:eastAsia="cs-CZ"/>
              </w:rPr>
              <w:t>dne </w:t>
            </w:r>
            <w:r w:rsidR="00F3107F">
              <w:rPr>
                <w:rFonts w:ascii="Arial" w:eastAsia="Times New Roman" w:hAnsi="Arial" w:cs="Arial"/>
                <w:lang w:eastAsia="cs-CZ"/>
              </w:rPr>
              <w:t>27. 2. 2024</w:t>
            </w:r>
          </w:p>
          <w:p w14:paraId="4CD2A4AD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F0CBD" w:rsidRPr="004570BB" w14:paraId="6697C47C" w14:textId="77777777" w:rsidTr="000246B9">
        <w:trPr>
          <w:trHeight w:val="26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22E3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Za objednatele: 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5767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Za zhotovitele: </w:t>
            </w:r>
          </w:p>
        </w:tc>
      </w:tr>
      <w:tr w:rsidR="00EF0CBD" w:rsidRPr="00FA4C8B" w14:paraId="57890F8F" w14:textId="77777777" w:rsidTr="000246B9">
        <w:trPr>
          <w:trHeight w:val="1807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C07B" w14:textId="77777777" w:rsidR="00EF0CBD" w:rsidRPr="004570B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793A1D0D" w14:textId="77777777" w:rsidR="00EF0CBD" w:rsidRPr="004570B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45796AEB" w14:textId="77777777" w:rsidR="00EF0CBD" w:rsidRPr="004570B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5E078220" w14:textId="77777777" w:rsidR="00EF0CBD" w:rsidRPr="004570B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6117EDC6" w14:textId="77777777" w:rsidR="00EF0CBD" w:rsidRPr="004570B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6E09B133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JUDr. Roman Brnčal, LL.M. </w:t>
            </w:r>
          </w:p>
          <w:p w14:paraId="04DFDD6E" w14:textId="77777777" w:rsidR="00EF0CBD" w:rsidRPr="004570BB" w:rsidRDefault="00EF0CBD" w:rsidP="00EF0C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4570BB">
              <w:rPr>
                <w:rFonts w:ascii="Arial" w:eastAsia="Times New Roman" w:hAnsi="Arial" w:cs="Arial"/>
                <w:lang w:eastAsia="cs-CZ"/>
              </w:rPr>
              <w:t>ředitel KPÚ pro Olomoucký kraj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67A8" w14:textId="77777777" w:rsidR="00EF0CBD" w:rsidRPr="00FA4C8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441B4F54" w14:textId="77777777" w:rsidR="00EF0CBD" w:rsidRPr="00FA4C8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66BF254D" w14:textId="77777777" w:rsidR="00EF0CBD" w:rsidRPr="00FA4C8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4E06E85E" w14:textId="77777777" w:rsidR="00EF0CBD" w:rsidRPr="00FA4C8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7A0D3F7A" w14:textId="77777777" w:rsidR="00EF0CBD" w:rsidRPr="00FA4C8B" w:rsidRDefault="00EF0CBD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 </w:t>
            </w:r>
          </w:p>
          <w:p w14:paraId="17417C5A" w14:textId="77777777" w:rsidR="00EF0CBD" w:rsidRPr="00FA4C8B" w:rsidRDefault="00D92014" w:rsidP="00E04D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FA4C8B">
              <w:rPr>
                <w:rFonts w:ascii="Arial" w:eastAsia="Times New Roman" w:hAnsi="Arial" w:cs="Arial"/>
                <w:lang w:eastAsia="cs-CZ"/>
              </w:rPr>
              <w:t>Ing. Pavel Svoboda</w:t>
            </w:r>
          </w:p>
          <w:p w14:paraId="5B7B4152" w14:textId="54F25C8B" w:rsidR="00FA4C8B" w:rsidRPr="00FA4C8B" w:rsidRDefault="00495B84" w:rsidP="00FA4C8B">
            <w:pPr>
              <w:spacing w:before="120" w:after="120" w:line="24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 společnosti</w:t>
            </w:r>
            <w:r w:rsidR="00D92014" w:rsidRPr="00FA4C8B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="00D92014" w:rsidRPr="00FA4C8B">
              <w:rPr>
                <w:rFonts w:ascii="Arial" w:eastAsia="Times New Roman" w:hAnsi="Arial" w:cs="Arial"/>
                <w:lang w:eastAsia="cs-CZ"/>
              </w:rPr>
              <w:t>Geocart</w:t>
            </w:r>
            <w:proofErr w:type="spellEnd"/>
            <w:r w:rsidR="00D92014" w:rsidRPr="00FA4C8B">
              <w:rPr>
                <w:rFonts w:ascii="Arial" w:eastAsia="Times New Roman" w:hAnsi="Arial" w:cs="Arial"/>
                <w:lang w:eastAsia="cs-CZ"/>
              </w:rPr>
              <w:t xml:space="preserve"> CZ </w:t>
            </w:r>
            <w:r w:rsidR="00FA4C8B" w:rsidRPr="00FA4C8B">
              <w:rPr>
                <w:rFonts w:ascii="Arial" w:hAnsi="Arial" w:cs="Arial"/>
              </w:rPr>
              <w:t>spol. s r.o.</w:t>
            </w:r>
            <w:r w:rsidR="00FA4C8B" w:rsidRPr="00FA4C8B">
              <w:t xml:space="preserve"> </w:t>
            </w:r>
          </w:p>
          <w:p w14:paraId="36CFA8BC" w14:textId="2285BC6F" w:rsidR="00D92014" w:rsidRPr="00FA4C8B" w:rsidRDefault="00D92014" w:rsidP="00E04D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B84" w:rsidRPr="00FA4C8B" w14:paraId="27F5F76C" w14:textId="77777777" w:rsidTr="000246B9">
        <w:trPr>
          <w:trHeight w:val="1807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9EC6" w14:textId="77777777" w:rsidR="00495B84" w:rsidRPr="004570BB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D840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11613CD7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5A70247A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3FB7D5EB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45F39275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14:paraId="59B0E4AE" w14:textId="77777777" w:rsidR="00495B84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Bc. Ondřej Hrdlička</w:t>
            </w:r>
          </w:p>
          <w:p w14:paraId="1E61C602" w14:textId="240225CA" w:rsidR="00495B84" w:rsidRPr="00FA4C8B" w:rsidRDefault="00495B84" w:rsidP="00EF0CBD">
            <w:pPr>
              <w:spacing w:after="0" w:line="240" w:lineRule="auto"/>
              <w:ind w:right="45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 xml:space="preserve">jednatel společnosti </w:t>
            </w:r>
            <w:proofErr w:type="spellStart"/>
            <w:r w:rsidRPr="00FA4C8B">
              <w:rPr>
                <w:rFonts w:ascii="Arial" w:eastAsia="Times New Roman" w:hAnsi="Arial" w:cs="Arial"/>
                <w:lang w:eastAsia="cs-CZ"/>
              </w:rPr>
              <w:t>Geocart</w:t>
            </w:r>
            <w:proofErr w:type="spellEnd"/>
            <w:r w:rsidRPr="00FA4C8B">
              <w:rPr>
                <w:rFonts w:ascii="Arial" w:eastAsia="Times New Roman" w:hAnsi="Arial" w:cs="Arial"/>
                <w:lang w:eastAsia="cs-CZ"/>
              </w:rPr>
              <w:t xml:space="preserve"> CZ </w:t>
            </w:r>
            <w:r w:rsidRPr="00FA4C8B">
              <w:rPr>
                <w:rFonts w:ascii="Arial" w:hAnsi="Arial" w:cs="Arial"/>
              </w:rPr>
              <w:t>spol. s r.o.</w:t>
            </w:r>
          </w:p>
        </w:tc>
      </w:tr>
    </w:tbl>
    <w:p w14:paraId="6C00B6A1" w14:textId="3BE04BC4" w:rsidR="00516EBD" w:rsidRDefault="00495B84" w:rsidP="007E11C6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DF607B" w14:textId="77777777" w:rsidR="00495B84" w:rsidRDefault="00495B84" w:rsidP="007E11C6">
      <w:pPr>
        <w:spacing w:after="0" w:line="240" w:lineRule="auto"/>
        <w:textAlignment w:val="baseline"/>
        <w:rPr>
          <w:rFonts w:ascii="Arial" w:hAnsi="Arial" w:cs="Arial"/>
        </w:rPr>
      </w:pPr>
    </w:p>
    <w:p w14:paraId="362B7175" w14:textId="21D982C6" w:rsidR="00495B84" w:rsidRPr="004570BB" w:rsidRDefault="00495B84" w:rsidP="007E11C6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95B84" w:rsidRPr="004570BB" w:rsidSect="006C1F58">
      <w:head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DBD8" w14:textId="77777777" w:rsidR="00AC0358" w:rsidRDefault="00AC0358" w:rsidP="00E95BC9">
      <w:pPr>
        <w:spacing w:after="0" w:line="240" w:lineRule="auto"/>
      </w:pPr>
      <w:r>
        <w:separator/>
      </w:r>
    </w:p>
  </w:endnote>
  <w:endnote w:type="continuationSeparator" w:id="0">
    <w:p w14:paraId="24F58B93" w14:textId="77777777" w:rsidR="00AC0358" w:rsidRDefault="00AC0358" w:rsidP="00E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9170" w14:textId="77777777" w:rsidR="00AC0358" w:rsidRDefault="00AC0358" w:rsidP="00E95BC9">
      <w:pPr>
        <w:spacing w:after="0" w:line="240" w:lineRule="auto"/>
      </w:pPr>
      <w:r>
        <w:separator/>
      </w:r>
    </w:p>
  </w:footnote>
  <w:footnote w:type="continuationSeparator" w:id="0">
    <w:p w14:paraId="25DABCD2" w14:textId="77777777" w:rsidR="00AC0358" w:rsidRDefault="00AC0358" w:rsidP="00E9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DABD" w14:textId="77777777" w:rsidR="00E95BC9" w:rsidRDefault="00E95BC9">
    <w:pPr>
      <w:pStyle w:val="Zhlav"/>
    </w:pPr>
  </w:p>
  <w:p w14:paraId="1D466073" w14:textId="77777777" w:rsidR="00E95BC9" w:rsidRDefault="00E95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0087" w14:textId="695B94C7" w:rsidR="00E95BC9" w:rsidRDefault="00E95BC9" w:rsidP="006F631F">
    <w:pPr>
      <w:pStyle w:val="Zhlav"/>
      <w:jc w:val="right"/>
    </w:pPr>
    <w:r>
      <w:tab/>
    </w:r>
    <w:r>
      <w:tab/>
      <w:t xml:space="preserve">Číslo smlouvy objednatele: </w:t>
    </w:r>
    <w:r w:rsidR="004B0F8E">
      <w:t>1</w:t>
    </w:r>
    <w:r w:rsidR="000246B9">
      <w:t>457</w:t>
    </w:r>
    <w:r w:rsidR="00C61FBC">
      <w:t>-</w:t>
    </w:r>
    <w:r w:rsidR="004B0F8E">
      <w:t>2021-521101</w:t>
    </w:r>
  </w:p>
  <w:p w14:paraId="4C868FB9" w14:textId="440FBAD6" w:rsidR="006F631F" w:rsidRDefault="006F631F" w:rsidP="006F631F">
    <w:pPr>
      <w:pStyle w:val="Zhlav"/>
      <w:jc w:val="right"/>
    </w:pPr>
    <w:r>
      <w:tab/>
    </w:r>
    <w:r>
      <w:tab/>
      <w:t xml:space="preserve">UID: </w:t>
    </w:r>
    <w:r w:rsidR="00B13A46" w:rsidRPr="00B13A46">
      <w:t>spudms00000014365370</w:t>
    </w:r>
  </w:p>
  <w:p w14:paraId="1BA13960" w14:textId="0653CEBD" w:rsidR="00E95BC9" w:rsidRDefault="00E95BC9" w:rsidP="006F631F">
    <w:pPr>
      <w:pStyle w:val="Zhlav"/>
      <w:jc w:val="right"/>
    </w:pPr>
    <w:r>
      <w:tab/>
      <w:t xml:space="preserve">                                                              </w:t>
    </w:r>
    <w:r w:rsidR="004B0F8E">
      <w:t xml:space="preserve">               </w:t>
    </w:r>
    <w:r>
      <w:t>Číslo smlouvy zhotovitele:</w:t>
    </w:r>
    <w:r w:rsidR="004B0F8E">
      <w:t xml:space="preserve"> </w:t>
    </w:r>
    <w:r w:rsidR="000246B9">
      <w:t>21.0101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A15"/>
    <w:multiLevelType w:val="multilevel"/>
    <w:tmpl w:val="5BDA1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A2A3158"/>
    <w:multiLevelType w:val="multilevel"/>
    <w:tmpl w:val="7FDEDFD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decimal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decimal"/>
      <w:lvlText w:val="%6."/>
      <w:lvlJc w:val="left"/>
      <w:pPr>
        <w:tabs>
          <w:tab w:val="num" w:pos="4395"/>
        </w:tabs>
        <w:ind w:left="4395" w:hanging="36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decimal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decimal"/>
      <w:lvlText w:val="%9."/>
      <w:lvlJc w:val="left"/>
      <w:pPr>
        <w:tabs>
          <w:tab w:val="num" w:pos="6555"/>
        </w:tabs>
        <w:ind w:left="6555" w:hanging="360"/>
      </w:pPr>
    </w:lvl>
  </w:abstractNum>
  <w:abstractNum w:abstractNumId="3" w15:restartNumberingAfterBreak="0">
    <w:nsid w:val="19F32BFC"/>
    <w:multiLevelType w:val="multilevel"/>
    <w:tmpl w:val="5112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77AC5"/>
    <w:multiLevelType w:val="multilevel"/>
    <w:tmpl w:val="440CE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C6A84"/>
    <w:multiLevelType w:val="multilevel"/>
    <w:tmpl w:val="33828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772AC"/>
    <w:multiLevelType w:val="multilevel"/>
    <w:tmpl w:val="278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0B64"/>
    <w:multiLevelType w:val="hybridMultilevel"/>
    <w:tmpl w:val="42D2C322"/>
    <w:lvl w:ilvl="0" w:tplc="8F74D692">
      <w:start w:val="6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D7FA9"/>
    <w:multiLevelType w:val="multilevel"/>
    <w:tmpl w:val="290C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7909301E"/>
    <w:multiLevelType w:val="multilevel"/>
    <w:tmpl w:val="3A18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283206">
    <w:abstractNumId w:val="6"/>
  </w:num>
  <w:num w:numId="2" w16cid:durableId="1178620372">
    <w:abstractNumId w:val="5"/>
  </w:num>
  <w:num w:numId="3" w16cid:durableId="1462842718">
    <w:abstractNumId w:val="4"/>
  </w:num>
  <w:num w:numId="4" w16cid:durableId="757597670">
    <w:abstractNumId w:val="2"/>
  </w:num>
  <w:num w:numId="5" w16cid:durableId="1586957813">
    <w:abstractNumId w:val="10"/>
  </w:num>
  <w:num w:numId="6" w16cid:durableId="1100373173">
    <w:abstractNumId w:val="0"/>
  </w:num>
  <w:num w:numId="7" w16cid:durableId="938872426">
    <w:abstractNumId w:val="12"/>
  </w:num>
  <w:num w:numId="8" w16cid:durableId="860823807">
    <w:abstractNumId w:val="3"/>
  </w:num>
  <w:num w:numId="9" w16cid:durableId="796291606">
    <w:abstractNumId w:val="8"/>
  </w:num>
  <w:num w:numId="10" w16cid:durableId="1377318797">
    <w:abstractNumId w:val="11"/>
  </w:num>
  <w:num w:numId="11" w16cid:durableId="231088534">
    <w:abstractNumId w:val="9"/>
  </w:num>
  <w:num w:numId="12" w16cid:durableId="6292003">
    <w:abstractNumId w:val="7"/>
  </w:num>
  <w:num w:numId="13" w16cid:durableId="69280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BD"/>
    <w:rsid w:val="000205EF"/>
    <w:rsid w:val="00021A8C"/>
    <w:rsid w:val="0002400D"/>
    <w:rsid w:val="000246B9"/>
    <w:rsid w:val="00033D6E"/>
    <w:rsid w:val="00034C8D"/>
    <w:rsid w:val="00035A64"/>
    <w:rsid w:val="00044F65"/>
    <w:rsid w:val="000737F9"/>
    <w:rsid w:val="0009560F"/>
    <w:rsid w:val="000F3702"/>
    <w:rsid w:val="000F4821"/>
    <w:rsid w:val="000F7270"/>
    <w:rsid w:val="0013619D"/>
    <w:rsid w:val="001361A8"/>
    <w:rsid w:val="00157DB7"/>
    <w:rsid w:val="00165383"/>
    <w:rsid w:val="00166E60"/>
    <w:rsid w:val="00173E96"/>
    <w:rsid w:val="00184B67"/>
    <w:rsid w:val="0018594C"/>
    <w:rsid w:val="0019275D"/>
    <w:rsid w:val="001952C3"/>
    <w:rsid w:val="00196271"/>
    <w:rsid w:val="001A1DFB"/>
    <w:rsid w:val="001C1428"/>
    <w:rsid w:val="001C1BD2"/>
    <w:rsid w:val="001C1F76"/>
    <w:rsid w:val="001D1DB1"/>
    <w:rsid w:val="001D562E"/>
    <w:rsid w:val="001D588F"/>
    <w:rsid w:val="001F3D2B"/>
    <w:rsid w:val="00200DAE"/>
    <w:rsid w:val="00217E23"/>
    <w:rsid w:val="0022163C"/>
    <w:rsid w:val="002404E1"/>
    <w:rsid w:val="0024771E"/>
    <w:rsid w:val="002620D3"/>
    <w:rsid w:val="00264F5C"/>
    <w:rsid w:val="002701DE"/>
    <w:rsid w:val="0027542B"/>
    <w:rsid w:val="002C5571"/>
    <w:rsid w:val="00315A4B"/>
    <w:rsid w:val="0035005F"/>
    <w:rsid w:val="00352B77"/>
    <w:rsid w:val="0035336C"/>
    <w:rsid w:val="00363029"/>
    <w:rsid w:val="00396634"/>
    <w:rsid w:val="003B4127"/>
    <w:rsid w:val="003C0035"/>
    <w:rsid w:val="003C0756"/>
    <w:rsid w:val="003C6915"/>
    <w:rsid w:val="003D43C2"/>
    <w:rsid w:val="003E09A7"/>
    <w:rsid w:val="003F49DA"/>
    <w:rsid w:val="003F68EF"/>
    <w:rsid w:val="0044031D"/>
    <w:rsid w:val="0044318D"/>
    <w:rsid w:val="004570BB"/>
    <w:rsid w:val="004638B6"/>
    <w:rsid w:val="00476DE2"/>
    <w:rsid w:val="004819DA"/>
    <w:rsid w:val="00495B84"/>
    <w:rsid w:val="004974AF"/>
    <w:rsid w:val="004B0F8E"/>
    <w:rsid w:val="004B5A66"/>
    <w:rsid w:val="004C2804"/>
    <w:rsid w:val="00516EBD"/>
    <w:rsid w:val="00523396"/>
    <w:rsid w:val="00523D53"/>
    <w:rsid w:val="00525707"/>
    <w:rsid w:val="00547A98"/>
    <w:rsid w:val="00573FB6"/>
    <w:rsid w:val="00584FCE"/>
    <w:rsid w:val="00587029"/>
    <w:rsid w:val="005950E6"/>
    <w:rsid w:val="005D595B"/>
    <w:rsid w:val="006111B8"/>
    <w:rsid w:val="00623E10"/>
    <w:rsid w:val="00624204"/>
    <w:rsid w:val="0065695E"/>
    <w:rsid w:val="006667DF"/>
    <w:rsid w:val="00671838"/>
    <w:rsid w:val="00674B8F"/>
    <w:rsid w:val="006A3D40"/>
    <w:rsid w:val="006B53A0"/>
    <w:rsid w:val="006B7378"/>
    <w:rsid w:val="006C1F58"/>
    <w:rsid w:val="006C7C76"/>
    <w:rsid w:val="006D4B5F"/>
    <w:rsid w:val="006E737E"/>
    <w:rsid w:val="006F04B2"/>
    <w:rsid w:val="006F631F"/>
    <w:rsid w:val="007017E2"/>
    <w:rsid w:val="0070610E"/>
    <w:rsid w:val="00716493"/>
    <w:rsid w:val="00717D14"/>
    <w:rsid w:val="007471AE"/>
    <w:rsid w:val="00751235"/>
    <w:rsid w:val="00760220"/>
    <w:rsid w:val="007770D4"/>
    <w:rsid w:val="007B1381"/>
    <w:rsid w:val="007D217C"/>
    <w:rsid w:val="007E11C6"/>
    <w:rsid w:val="007F0611"/>
    <w:rsid w:val="007F3052"/>
    <w:rsid w:val="00800F84"/>
    <w:rsid w:val="00833D60"/>
    <w:rsid w:val="00850551"/>
    <w:rsid w:val="008B0DEE"/>
    <w:rsid w:val="008C094E"/>
    <w:rsid w:val="008D35A8"/>
    <w:rsid w:val="008D7B06"/>
    <w:rsid w:val="008F1CA9"/>
    <w:rsid w:val="00913022"/>
    <w:rsid w:val="00913E5B"/>
    <w:rsid w:val="009219E4"/>
    <w:rsid w:val="009233C2"/>
    <w:rsid w:val="00927FE8"/>
    <w:rsid w:val="00941047"/>
    <w:rsid w:val="009702D0"/>
    <w:rsid w:val="00984A8D"/>
    <w:rsid w:val="00986703"/>
    <w:rsid w:val="00990380"/>
    <w:rsid w:val="009924A9"/>
    <w:rsid w:val="0099734A"/>
    <w:rsid w:val="009C5B86"/>
    <w:rsid w:val="00A1604A"/>
    <w:rsid w:val="00A177F4"/>
    <w:rsid w:val="00A42D57"/>
    <w:rsid w:val="00A53664"/>
    <w:rsid w:val="00A54100"/>
    <w:rsid w:val="00A671F8"/>
    <w:rsid w:val="00A86516"/>
    <w:rsid w:val="00AA5E95"/>
    <w:rsid w:val="00AC0358"/>
    <w:rsid w:val="00AD29D6"/>
    <w:rsid w:val="00AE40C0"/>
    <w:rsid w:val="00B12ED5"/>
    <w:rsid w:val="00B13A46"/>
    <w:rsid w:val="00B44BBB"/>
    <w:rsid w:val="00B64924"/>
    <w:rsid w:val="00B65071"/>
    <w:rsid w:val="00B66178"/>
    <w:rsid w:val="00B80BE4"/>
    <w:rsid w:val="00B951BD"/>
    <w:rsid w:val="00BC792C"/>
    <w:rsid w:val="00BF226E"/>
    <w:rsid w:val="00BF235E"/>
    <w:rsid w:val="00BF3A47"/>
    <w:rsid w:val="00C061CE"/>
    <w:rsid w:val="00C17E5B"/>
    <w:rsid w:val="00C246FF"/>
    <w:rsid w:val="00C31642"/>
    <w:rsid w:val="00C34520"/>
    <w:rsid w:val="00C45ED5"/>
    <w:rsid w:val="00C55761"/>
    <w:rsid w:val="00C61FBC"/>
    <w:rsid w:val="00C81020"/>
    <w:rsid w:val="00CA59A2"/>
    <w:rsid w:val="00CC6D6A"/>
    <w:rsid w:val="00CD1D22"/>
    <w:rsid w:val="00CD3A07"/>
    <w:rsid w:val="00CF521B"/>
    <w:rsid w:val="00D1728A"/>
    <w:rsid w:val="00D2722D"/>
    <w:rsid w:val="00D3575C"/>
    <w:rsid w:val="00D42042"/>
    <w:rsid w:val="00D661BB"/>
    <w:rsid w:val="00D81113"/>
    <w:rsid w:val="00D83601"/>
    <w:rsid w:val="00D92014"/>
    <w:rsid w:val="00DA3029"/>
    <w:rsid w:val="00DC55B3"/>
    <w:rsid w:val="00DC5703"/>
    <w:rsid w:val="00DE53E1"/>
    <w:rsid w:val="00E04D22"/>
    <w:rsid w:val="00E3227C"/>
    <w:rsid w:val="00E75913"/>
    <w:rsid w:val="00E95BC9"/>
    <w:rsid w:val="00EA1E43"/>
    <w:rsid w:val="00EC13F4"/>
    <w:rsid w:val="00ED752B"/>
    <w:rsid w:val="00ED7A9E"/>
    <w:rsid w:val="00EF0CBD"/>
    <w:rsid w:val="00F046C5"/>
    <w:rsid w:val="00F24A31"/>
    <w:rsid w:val="00F24AB0"/>
    <w:rsid w:val="00F3005B"/>
    <w:rsid w:val="00F3107F"/>
    <w:rsid w:val="00F36D03"/>
    <w:rsid w:val="00F432F6"/>
    <w:rsid w:val="00F52E6D"/>
    <w:rsid w:val="00F727C5"/>
    <w:rsid w:val="00FA3F3A"/>
    <w:rsid w:val="00FA4C8B"/>
    <w:rsid w:val="00FD0CE7"/>
    <w:rsid w:val="00FF685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9B11"/>
  <w15:chartTrackingRefBased/>
  <w15:docId w15:val="{4BB1B71C-53D7-4CC0-8AC3-61D8C93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F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F0CBD"/>
  </w:style>
  <w:style w:type="character" w:customStyle="1" w:styleId="normaltextrun">
    <w:name w:val="normaltextrun"/>
    <w:basedOn w:val="Standardnpsmoodstavce"/>
    <w:rsid w:val="00EF0CBD"/>
  </w:style>
  <w:style w:type="character" w:customStyle="1" w:styleId="spellingerror">
    <w:name w:val="spellingerror"/>
    <w:basedOn w:val="Standardnpsmoodstavce"/>
    <w:rsid w:val="00EF0CBD"/>
  </w:style>
  <w:style w:type="character" w:customStyle="1" w:styleId="tabchar">
    <w:name w:val="tabchar"/>
    <w:basedOn w:val="Standardnpsmoodstavce"/>
    <w:rsid w:val="00EF0CBD"/>
  </w:style>
  <w:style w:type="character" w:customStyle="1" w:styleId="contextualspellingandgrammarerror">
    <w:name w:val="contextualspellingandgrammarerror"/>
    <w:basedOn w:val="Standardnpsmoodstavce"/>
    <w:rsid w:val="00EF0CBD"/>
  </w:style>
  <w:style w:type="paragraph" w:styleId="Zhlav">
    <w:name w:val="header"/>
    <w:basedOn w:val="Normln"/>
    <w:link w:val="ZhlavChar"/>
    <w:uiPriority w:val="99"/>
    <w:unhideWhenUsed/>
    <w:rsid w:val="00E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C9"/>
  </w:style>
  <w:style w:type="paragraph" w:styleId="Zpat">
    <w:name w:val="footer"/>
    <w:basedOn w:val="Normln"/>
    <w:link w:val="ZpatChar"/>
    <w:uiPriority w:val="99"/>
    <w:unhideWhenUsed/>
    <w:rsid w:val="00E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C9"/>
  </w:style>
  <w:style w:type="table" w:styleId="Mkatabulky">
    <w:name w:val="Table Grid"/>
    <w:basedOn w:val="Normlntabulka"/>
    <w:uiPriority w:val="39"/>
    <w:rsid w:val="00AE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A160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70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0BB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0246B9"/>
    <w:pPr>
      <w:keepNext/>
      <w:numPr>
        <w:numId w:val="10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0246B9"/>
    <w:pPr>
      <w:numPr>
        <w:ilvl w:val="1"/>
        <w:numId w:val="10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0246B9"/>
    <w:pPr>
      <w:numPr>
        <w:ilvl w:val="2"/>
        <w:numId w:val="10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0246B9"/>
    <w:pPr>
      <w:numPr>
        <w:ilvl w:val="6"/>
        <w:numId w:val="10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0246B9"/>
    <w:pPr>
      <w:numPr>
        <w:ilvl w:val="7"/>
        <w:numId w:val="10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0246B9"/>
    <w:pPr>
      <w:numPr>
        <w:ilvl w:val="8"/>
        <w:numId w:val="10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Textkomente">
    <w:name w:val="annotation text"/>
    <w:basedOn w:val="Normln"/>
    <w:link w:val="TextkomenteChar"/>
    <w:unhideWhenUsed/>
    <w:rsid w:val="001361A8"/>
    <w:pPr>
      <w:spacing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1361A8"/>
    <w:rPr>
      <w:sz w:val="20"/>
      <w:szCs w:val="20"/>
      <w:lang w:val="fr-FR"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A1DFB"/>
  </w:style>
  <w:style w:type="paragraph" w:styleId="Normlnweb">
    <w:name w:val="Normal (Web)"/>
    <w:basedOn w:val="Normln"/>
    <w:unhideWhenUsed/>
    <w:rsid w:val="001A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-L2">
    <w:name w:val="Čl - L2"/>
    <w:basedOn w:val="Normln"/>
    <w:link w:val="l-L2Char"/>
    <w:qFormat/>
    <w:rsid w:val="001A1DF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A1DF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3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rov.p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skuco</dc:creator>
  <cp:keywords/>
  <dc:description/>
  <cp:lastModifiedBy>Minářová Hana Ing.</cp:lastModifiedBy>
  <cp:revision>5</cp:revision>
  <cp:lastPrinted>2024-02-26T09:18:00Z</cp:lastPrinted>
  <dcterms:created xsi:type="dcterms:W3CDTF">2024-02-28T13:37:00Z</dcterms:created>
  <dcterms:modified xsi:type="dcterms:W3CDTF">2024-02-28T13:39:00Z</dcterms:modified>
</cp:coreProperties>
</file>