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tag w:val="oznaceniDokumentu"/>
        <w:id w:val="-1578812355"/>
        <w:placeholder>
          <w:docPart w:val="9B6182C4F9A14CBAA572A39873222E75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14:paraId="44094D9A" w14:textId="77777777" w:rsidR="00E206F4" w:rsidRPr="00E206F4" w:rsidRDefault="00616A7F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14:paraId="33F2DBD9" w14:textId="77777777"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5"/>
        <w:gridCol w:w="5047"/>
      </w:tblGrid>
      <w:tr w:rsidR="00141D62" w14:paraId="7DFE5D44" w14:textId="77777777">
        <w:trPr>
          <w:cantSplit/>
        </w:trPr>
        <w:tc>
          <w:tcPr>
            <w:tcW w:w="4632" w:type="dxa"/>
          </w:tcPr>
          <w:p w14:paraId="06E8D19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14:paraId="2CBCC1A8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14:paraId="605E07EC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14:paraId="1262C3ED" w14:textId="77777777"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14:paraId="720310BE" w14:textId="6B7D5307"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 wp14:anchorId="3D55F98D" wp14:editId="26536AE5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12DCC3" id="Group 20" o:spid="_x0000_s1026" style="position:absolute;margin-left:-1.45pt;margin-top:18.25pt;width:243pt;height:2in;z-index:-251658240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FD4BC0">
              <w:t>170</w:t>
            </w:r>
            <w:r w:rsidR="00B57B23">
              <w:t>/2</w:t>
            </w:r>
            <w:r w:rsidR="00BB5166">
              <w:t>4</w:t>
            </w:r>
            <w:r w:rsidR="00B57B23">
              <w:t>/41300</w:t>
            </w:r>
          </w:p>
          <w:p w14:paraId="7AA64B52" w14:textId="77777777" w:rsidR="00141D62" w:rsidRDefault="00141D62">
            <w:pPr>
              <w:spacing w:line="480" w:lineRule="auto"/>
              <w:ind w:left="252"/>
            </w:pPr>
          </w:p>
          <w:p w14:paraId="58A4843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ASD Software, s.r.o.</w:t>
            </w:r>
            <w:r>
              <w:fldChar w:fldCharType="end"/>
            </w:r>
          </w:p>
          <w:p w14:paraId="3A70524C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Žerotínova 2981/55A</w:t>
            </w:r>
            <w:r>
              <w:fldChar w:fldCharType="end"/>
            </w:r>
          </w:p>
          <w:p w14:paraId="0212092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5C88">
              <w:t>787 01 Šumperk</w:t>
            </w:r>
            <w:r>
              <w:fldChar w:fldCharType="end"/>
            </w:r>
          </w:p>
          <w:p w14:paraId="08F6B57A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62E04">
              <w:t> </w:t>
            </w:r>
            <w:r>
              <w:fldChar w:fldCharType="end"/>
            </w:r>
          </w:p>
          <w:p w14:paraId="7B9CD0A7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 w:rsidR="00772C76">
              <w:t> </w:t>
            </w:r>
            <w:r>
              <w:fldChar w:fldCharType="end"/>
            </w:r>
          </w:p>
          <w:p w14:paraId="49FD8481" w14:textId="77777777" w:rsidR="00141D62" w:rsidRDefault="00141D62">
            <w:pPr>
              <w:spacing w:line="288" w:lineRule="auto"/>
              <w:ind w:left="249"/>
            </w:pPr>
          </w:p>
          <w:p w14:paraId="1DD11E82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IČO:</w:t>
            </w:r>
            <w:r w:rsidR="0004704A">
              <w:rPr>
                <w:noProof/>
              </w:rPr>
              <w:t xml:space="preserve"> 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7A8C2C4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0F04" w:rsidRPr="00820F04">
              <w:rPr>
                <w:noProof/>
              </w:rPr>
              <w:t>DIČ:</w:t>
            </w:r>
            <w:r w:rsidR="00462E04">
              <w:rPr>
                <w:noProof/>
              </w:rPr>
              <w:t xml:space="preserve"> CZ</w:t>
            </w:r>
            <w:r w:rsidR="009F5C88">
              <w:rPr>
                <w:noProof/>
              </w:rPr>
              <w:t>62363930</w:t>
            </w:r>
            <w:r>
              <w:fldChar w:fldCharType="end"/>
            </w:r>
          </w:p>
          <w:p w14:paraId="6E8C8653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2009FDD7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3A5BD2EF" w14:textId="5AC4FA12"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FD4BC0">
              <w:rPr>
                <w:rFonts w:cs="Arial"/>
                <w:color w:val="231F20"/>
                <w:szCs w:val="20"/>
              </w:rPr>
              <w:t>16</w:t>
            </w:r>
            <w:r w:rsidR="003153E7">
              <w:rPr>
                <w:rFonts w:cs="Arial"/>
                <w:color w:val="231F20"/>
                <w:szCs w:val="20"/>
              </w:rPr>
              <w:t xml:space="preserve">. </w:t>
            </w:r>
            <w:r w:rsidR="005E43B4">
              <w:rPr>
                <w:rFonts w:cs="Arial"/>
                <w:color w:val="231F20"/>
                <w:szCs w:val="20"/>
              </w:rPr>
              <w:t>2</w:t>
            </w:r>
            <w:r w:rsidR="003153E7">
              <w:rPr>
                <w:rFonts w:cs="Arial"/>
                <w:color w:val="231F20"/>
                <w:szCs w:val="20"/>
              </w:rPr>
              <w:t>. 202</w:t>
            </w:r>
            <w:r w:rsidR="00BB5166">
              <w:rPr>
                <w:rFonts w:cs="Arial"/>
                <w:color w:val="231F20"/>
                <w:szCs w:val="20"/>
              </w:rPr>
              <w:t>4</w:t>
            </w:r>
          </w:p>
          <w:p w14:paraId="6FB7ECA5" w14:textId="0B182276" w:rsidR="00141D62" w:rsidRDefault="00141D62" w:rsidP="00772C76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 w:rsidR="00FD4BC0">
              <w:rPr>
                <w:rFonts w:cs="Arial"/>
                <w:color w:val="231F20"/>
                <w:szCs w:val="20"/>
              </w:rPr>
              <w:t>29</w:t>
            </w:r>
            <w:r w:rsidR="003B44C1">
              <w:rPr>
                <w:rFonts w:cs="Arial"/>
                <w:color w:val="231F20"/>
                <w:szCs w:val="20"/>
              </w:rPr>
              <w:t xml:space="preserve">. </w:t>
            </w:r>
            <w:r w:rsidR="00FD4BC0">
              <w:rPr>
                <w:rFonts w:cs="Arial"/>
                <w:color w:val="231F20"/>
                <w:szCs w:val="20"/>
              </w:rPr>
              <w:t>2</w:t>
            </w:r>
            <w:r w:rsidR="003B44C1">
              <w:rPr>
                <w:rFonts w:cs="Arial"/>
                <w:color w:val="231F20"/>
                <w:szCs w:val="20"/>
              </w:rPr>
              <w:t>. 202</w:t>
            </w:r>
            <w:r w:rsidR="00BB5166">
              <w:rPr>
                <w:rFonts w:cs="Arial"/>
                <w:color w:val="231F20"/>
                <w:szCs w:val="20"/>
              </w:rPr>
              <w:t>4</w:t>
            </w:r>
          </w:p>
        </w:tc>
      </w:tr>
      <w:tr w:rsidR="00141D62" w14:paraId="238E5CA3" w14:textId="77777777">
        <w:trPr>
          <w:cantSplit/>
        </w:trPr>
        <w:tc>
          <w:tcPr>
            <w:tcW w:w="4632" w:type="dxa"/>
          </w:tcPr>
          <w:p w14:paraId="224CE62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72C76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  <w:r>
              <w:rPr>
                <w:rFonts w:cs="Arial"/>
                <w:color w:val="231F20"/>
                <w:szCs w:val="20"/>
              </w:rPr>
              <w:t>1525001/0710</w:t>
            </w:r>
          </w:p>
          <w:p w14:paraId="7B252D2B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  <w:t>ČNB Praha 1</w:t>
            </w:r>
          </w:p>
          <w:p w14:paraId="5C42B8C4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14:paraId="06B711A5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14:paraId="382CA3A2" w14:textId="77777777" w:rsidR="00141D62" w:rsidRDefault="00141D62"/>
        </w:tc>
      </w:tr>
      <w:tr w:rsidR="00141D62" w14:paraId="2247F2BA" w14:textId="77777777">
        <w:trPr>
          <w:cantSplit/>
        </w:trPr>
        <w:tc>
          <w:tcPr>
            <w:tcW w:w="4632" w:type="dxa"/>
          </w:tcPr>
          <w:p w14:paraId="2784AA7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820F04">
              <w:rPr>
                <w:rFonts w:cs="Arial"/>
                <w:noProof/>
                <w:color w:val="231F20"/>
                <w:szCs w:val="20"/>
              </w:rPr>
              <w:t>41300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278B60A2" w14:textId="5BB3CC25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2906E771" w14:textId="1BAB9A89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08E9A38F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14:paraId="06345FB2" w14:textId="77777777" w:rsidR="00141D62" w:rsidRDefault="00141D62"/>
        </w:tc>
      </w:tr>
    </w:tbl>
    <w:p w14:paraId="3D3792DA" w14:textId="77777777" w:rsidR="00141D62" w:rsidRDefault="00141D62">
      <w:pPr>
        <w:sectPr w:rsidR="00141D62">
          <w:headerReference w:type="default" r:id="rId7"/>
          <w:footerReference w:type="default" r:id="rId8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9607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07"/>
      </w:tblGrid>
      <w:tr w:rsidR="00141D62" w14:paraId="657270D4" w14:textId="77777777" w:rsidTr="00CA52F2">
        <w:trPr>
          <w:trHeight w:val="6656"/>
        </w:trPr>
        <w:tc>
          <w:tcPr>
            <w:tcW w:w="9607" w:type="dxa"/>
            <w:tcBorders>
              <w:top w:val="single" w:sz="4" w:space="0" w:color="auto"/>
              <w:bottom w:val="single" w:sz="18" w:space="0" w:color="auto"/>
            </w:tcBorders>
          </w:tcPr>
          <w:p w14:paraId="18098166" w14:textId="2799EC81" w:rsidR="00462E04" w:rsidRDefault="00C10F5C" w:rsidP="00A44A3E">
            <w:pPr>
              <w:spacing w:after="120"/>
              <w:jc w:val="both"/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450ECD">
              <w:rPr>
                <w:rFonts w:ascii="Calibri" w:eastAsia="Calibri" w:hAnsi="Calibri"/>
                <w:b/>
                <w:sz w:val="24"/>
                <w:lang w:eastAsia="en-US"/>
              </w:rPr>
              <w:t>Na základě rámcové Smlouvy na zajištění provozu, údržby a rozvoje agendového informačního systému pro národní dotace – AIS MPO, uzavřené dne 5. 10. 2023 a účinné od 31. 10. 2023 objednávám tímto</w:t>
            </w:r>
            <w:r w:rsidRPr="009A6D37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9F5C88">
              <w:rPr>
                <w:rFonts w:ascii="Calibri" w:eastAsia="Calibri" w:hAnsi="Calibri"/>
                <w:b/>
                <w:sz w:val="24"/>
                <w:lang w:eastAsia="en-US"/>
              </w:rPr>
              <w:t xml:space="preserve">konfiguraci systému AIS MPO </w:t>
            </w:r>
            <w:r w:rsidR="002F6DBC">
              <w:rPr>
                <w:rFonts w:ascii="Calibri" w:eastAsia="Calibri" w:hAnsi="Calibri"/>
                <w:b/>
                <w:sz w:val="24"/>
                <w:lang w:eastAsia="en-US"/>
              </w:rPr>
              <w:t>ČR</w:t>
            </w:r>
            <w:r w:rsidR="00F2720D">
              <w:rPr>
                <w:rFonts w:ascii="Calibri" w:eastAsia="Calibri" w:hAnsi="Calibri"/>
                <w:b/>
                <w:sz w:val="24"/>
                <w:lang w:eastAsia="en-US"/>
              </w:rPr>
              <w:t xml:space="preserve"> </w:t>
            </w:r>
            <w:r w:rsidR="00C30721">
              <w:rPr>
                <w:rFonts w:ascii="Calibri" w:eastAsia="Calibri" w:hAnsi="Calibri"/>
                <w:b/>
                <w:sz w:val="24"/>
                <w:lang w:eastAsia="en-US"/>
              </w:rPr>
              <w:t xml:space="preserve">pro </w:t>
            </w:r>
            <w:r w:rsidR="005E43B4">
              <w:rPr>
                <w:rFonts w:ascii="Calibri" w:eastAsia="Calibri" w:hAnsi="Calibri"/>
                <w:b/>
                <w:sz w:val="24"/>
                <w:lang w:eastAsia="en-US"/>
              </w:rPr>
              <w:t>účely administrace výzvy 4284 „EFEKT 1/2024 – Zpracování analýzy vhodnosti EPC projektu“</w:t>
            </w:r>
            <w:r w:rsidR="00BB5166">
              <w:rPr>
                <w:rFonts w:ascii="Calibri" w:eastAsia="Calibri" w:hAnsi="Calibri"/>
                <w:b/>
                <w:sz w:val="24"/>
                <w:lang w:eastAsia="en-US"/>
              </w:rPr>
              <w:t>.</w:t>
            </w:r>
          </w:p>
          <w:p w14:paraId="6C57E47F" w14:textId="77777777" w:rsidR="00BB5166" w:rsidRPr="00961807" w:rsidRDefault="00BB5166" w:rsidP="00A44A3E">
            <w:pPr>
              <w:spacing w:after="120"/>
              <w:jc w:val="both"/>
              <w:rPr>
                <w:rFonts w:ascii="Calibri" w:eastAsia="Calibri" w:hAnsi="Calibri"/>
                <w:szCs w:val="20"/>
                <w:lang w:eastAsia="en-US"/>
              </w:rPr>
            </w:pPr>
          </w:p>
          <w:p w14:paraId="69667461" w14:textId="11848F1F" w:rsidR="00C10F5C" w:rsidRPr="008C6FB2" w:rsidRDefault="00C10F5C" w:rsidP="00C10F5C">
            <w:pPr>
              <w:spacing w:after="120"/>
              <w:jc w:val="both"/>
              <w:rPr>
                <w:rFonts w:eastAsia="Calibri"/>
                <w:sz w:val="24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t xml:space="preserve">Objednatel požaduje zajištění konfigurace systému AIS MPO ČR </w:t>
            </w:r>
            <w:r w:rsidRPr="00C30721">
              <w:rPr>
                <w:rFonts w:ascii="Calibri" w:eastAsia="Calibri" w:hAnsi="Calibri"/>
                <w:sz w:val="24"/>
                <w:lang w:eastAsia="en-US"/>
              </w:rPr>
              <w:t>pro výzv</w:t>
            </w:r>
            <w:r>
              <w:rPr>
                <w:rFonts w:ascii="Calibri" w:eastAsia="Calibri" w:hAnsi="Calibri"/>
                <w:sz w:val="24"/>
                <w:lang w:eastAsia="en-US"/>
              </w:rPr>
              <w:t>u</w:t>
            </w:r>
            <w:r w:rsidRPr="00C30721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4189 dle Nabídky služeb ze dne </w:t>
            </w:r>
            <w:r w:rsidR="00230CF6">
              <w:rPr>
                <w:rFonts w:ascii="Calibri" w:eastAsia="Calibri" w:hAnsi="Calibri"/>
                <w:sz w:val="24"/>
                <w:lang w:eastAsia="en-US"/>
              </w:rPr>
              <w:t>20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230CF6">
              <w:rPr>
                <w:rFonts w:ascii="Calibri" w:eastAsia="Calibri" w:hAnsi="Calibri"/>
                <w:sz w:val="24"/>
                <w:lang w:eastAsia="en-US"/>
              </w:rPr>
              <w:t>1</w:t>
            </w:r>
            <w:r>
              <w:rPr>
                <w:rFonts w:ascii="Calibri" w:eastAsia="Calibri" w:hAnsi="Calibri"/>
                <w:sz w:val="24"/>
                <w:lang w:eastAsia="en-US"/>
              </w:rPr>
              <w:t>2. 202</w:t>
            </w:r>
            <w:r w:rsidR="00230CF6">
              <w:rPr>
                <w:rFonts w:ascii="Calibri" w:eastAsia="Calibri" w:hAnsi="Calibri"/>
                <w:sz w:val="24"/>
                <w:lang w:eastAsia="en-US"/>
              </w:rPr>
              <w:t>3</w:t>
            </w:r>
            <w:r w:rsidR="00D668A6">
              <w:rPr>
                <w:rFonts w:ascii="Calibri" w:eastAsia="Calibri" w:hAnsi="Calibri"/>
                <w:sz w:val="24"/>
                <w:lang w:eastAsia="en-US"/>
              </w:rPr>
              <w:t>, příloha č. 1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</w:p>
          <w:p w14:paraId="1BD2F1E2" w14:textId="3932FDB2" w:rsidR="006A7BDE" w:rsidRPr="00182B1C" w:rsidRDefault="006A7BDE" w:rsidP="00565CA6">
            <w:pPr>
              <w:spacing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182B1C">
              <w:rPr>
                <w:rFonts w:asciiTheme="minorHAnsi" w:hAnsiTheme="minorHAnsi" w:cstheme="minorHAnsi"/>
                <w:sz w:val="24"/>
              </w:rPr>
              <w:t>Kontaktní osobou pro dodání plnění a osobou potvrzující kompletnost dodání v souladu s</w:t>
            </w:r>
            <w:r w:rsidR="00307280">
              <w:rPr>
                <w:rFonts w:asciiTheme="minorHAnsi" w:hAnsiTheme="minorHAnsi" w:cstheme="minorHAnsi"/>
                <w:sz w:val="24"/>
              </w:rPr>
              <w:t> </w:t>
            </w:r>
            <w:r w:rsidRPr="00182B1C">
              <w:rPr>
                <w:rFonts w:asciiTheme="minorHAnsi" w:hAnsiTheme="minorHAnsi" w:cstheme="minorHAnsi"/>
                <w:sz w:val="24"/>
              </w:rPr>
              <w:t>požadavky je</w:t>
            </w:r>
            <w:r w:rsidR="006D5B5E"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                       </w:t>
            </w:r>
            <w:r w:rsidRPr="00182B1C">
              <w:rPr>
                <w:rFonts w:asciiTheme="minorHAnsi" w:hAnsiTheme="minorHAnsi" w:cstheme="minorHAnsi"/>
                <w:sz w:val="24"/>
              </w:rPr>
              <w:t>. Objednávané plnění je považováno za dodané písemným potvrzením ze strany objednatele</w:t>
            </w:r>
            <w:r w:rsidR="00961959">
              <w:rPr>
                <w:rFonts w:asciiTheme="minorHAnsi" w:hAnsiTheme="minorHAnsi" w:cstheme="minorHAnsi"/>
                <w:sz w:val="24"/>
              </w:rPr>
              <w:t xml:space="preserve"> formou podepsaného akceptačního protokolu</w:t>
            </w:r>
            <w:r w:rsidRPr="00182B1C">
              <w:rPr>
                <w:rFonts w:asciiTheme="minorHAnsi" w:hAnsiTheme="minorHAnsi" w:cstheme="minorHAnsi"/>
                <w:sz w:val="24"/>
              </w:rPr>
              <w:t xml:space="preserve">. </w:t>
            </w:r>
          </w:p>
          <w:p w14:paraId="0696258D" w14:textId="77777777" w:rsidR="006A7BDE" w:rsidRPr="00961807" w:rsidRDefault="006A7BDE" w:rsidP="00565CA6">
            <w:pPr>
              <w:spacing w:after="120"/>
              <w:jc w:val="both"/>
              <w:rPr>
                <w:rFonts w:ascii="Segoe UI" w:hAnsi="Segoe UI" w:cs="Segoe UI"/>
                <w:szCs w:val="20"/>
              </w:rPr>
            </w:pPr>
          </w:p>
          <w:p w14:paraId="492B3969" w14:textId="026B3A50" w:rsidR="00541ECA" w:rsidRDefault="00CA52F2" w:rsidP="006B60C5">
            <w:pPr>
              <w:spacing w:after="120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Termín plnění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 xml:space="preserve">: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nejpozději do </w:t>
            </w:r>
            <w:r w:rsidR="00FD4BC0">
              <w:rPr>
                <w:rFonts w:ascii="Calibri" w:eastAsia="Calibri" w:hAnsi="Calibri"/>
                <w:sz w:val="24"/>
                <w:lang w:eastAsia="en-US"/>
              </w:rPr>
              <w:t>29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. </w:t>
            </w:r>
            <w:r w:rsidR="00FD4BC0">
              <w:rPr>
                <w:rFonts w:ascii="Calibri" w:eastAsia="Calibri" w:hAnsi="Calibri"/>
                <w:sz w:val="24"/>
                <w:lang w:eastAsia="en-US"/>
              </w:rPr>
              <w:t>2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462E04">
              <w:rPr>
                <w:rFonts w:ascii="Calibri" w:eastAsia="Calibri" w:hAnsi="Calibri"/>
                <w:sz w:val="24"/>
                <w:lang w:eastAsia="en-US"/>
              </w:rPr>
              <w:t>202</w:t>
            </w:r>
            <w:r w:rsidR="00BB5166">
              <w:rPr>
                <w:rFonts w:ascii="Calibri" w:eastAsia="Calibri" w:hAnsi="Calibri"/>
                <w:sz w:val="24"/>
                <w:lang w:eastAsia="en-US"/>
              </w:rPr>
              <w:t>4</w:t>
            </w:r>
            <w:r w:rsidR="00B4595A">
              <w:rPr>
                <w:rFonts w:ascii="Calibri" w:eastAsia="Calibri" w:hAnsi="Calibri"/>
                <w:sz w:val="24"/>
                <w:lang w:eastAsia="en-US"/>
              </w:rPr>
              <w:t>.</w:t>
            </w:r>
            <w:r w:rsidR="00054E9B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</w:p>
          <w:p w14:paraId="15B4975A" w14:textId="77777777" w:rsidR="00D265E1" w:rsidRPr="00961807" w:rsidRDefault="00D265E1" w:rsidP="00D265E1">
            <w:pPr>
              <w:rPr>
                <w:rFonts w:asciiTheme="minorHAnsi" w:hAnsiTheme="minorHAnsi"/>
                <w:szCs w:val="20"/>
              </w:rPr>
            </w:pPr>
          </w:p>
          <w:p w14:paraId="4C1F0ED8" w14:textId="399C2D69" w:rsidR="00CA52F2" w:rsidRDefault="00CA52F2" w:rsidP="00772C76">
            <w:pPr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 w:rsidRPr="00305F87">
              <w:rPr>
                <w:rFonts w:ascii="Calibri" w:eastAsia="Calibri" w:hAnsi="Calibri"/>
                <w:b/>
                <w:sz w:val="24"/>
                <w:lang w:eastAsia="en-US"/>
              </w:rPr>
              <w:t>Hodnota objednávky</w:t>
            </w:r>
            <w:r w:rsidRPr="00305F87">
              <w:rPr>
                <w:rFonts w:ascii="Calibri" w:eastAsia="Calibri" w:hAnsi="Calibri"/>
                <w:sz w:val="24"/>
                <w:lang w:eastAsia="en-US"/>
              </w:rPr>
              <w:t>:</w:t>
            </w:r>
            <w:r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 xml:space="preserve">maximálně </w:t>
            </w:r>
            <w:r w:rsidR="00FD4BC0">
              <w:rPr>
                <w:rFonts w:ascii="Calibri" w:eastAsia="Calibri" w:hAnsi="Calibri"/>
                <w:sz w:val="24"/>
                <w:lang w:eastAsia="en-US"/>
              </w:rPr>
              <w:t>1</w:t>
            </w:r>
            <w:r w:rsidR="00230CF6">
              <w:rPr>
                <w:rFonts w:ascii="Calibri" w:eastAsia="Calibri" w:hAnsi="Calibri"/>
                <w:sz w:val="24"/>
                <w:lang w:eastAsia="en-US"/>
              </w:rPr>
              <w:t>71</w:t>
            </w:r>
            <w:r w:rsidR="00B4595A" w:rsidRPr="00FD4BC0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230CF6">
              <w:rPr>
                <w:rFonts w:ascii="Calibri" w:eastAsia="Calibri" w:hAnsi="Calibri"/>
                <w:sz w:val="24"/>
                <w:lang w:eastAsia="en-US"/>
              </w:rPr>
              <w:t>9</w:t>
            </w:r>
            <w:r w:rsidR="00BB5166" w:rsidRPr="00FD4BC0">
              <w:rPr>
                <w:rFonts w:ascii="Calibri" w:eastAsia="Calibri" w:hAnsi="Calibri"/>
                <w:sz w:val="24"/>
                <w:lang w:eastAsia="en-US"/>
              </w:rPr>
              <w:t>1</w:t>
            </w:r>
            <w:r w:rsidR="00B4595A" w:rsidRPr="00FD4BC0">
              <w:rPr>
                <w:rFonts w:ascii="Calibri" w:eastAsia="Calibri" w:hAnsi="Calibri"/>
                <w:sz w:val="24"/>
                <w:lang w:eastAsia="en-US"/>
              </w:rPr>
              <w:t>0</w:t>
            </w:r>
            <w:r w:rsidR="00414102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772C76">
              <w:rPr>
                <w:rFonts w:ascii="Calibri" w:eastAsia="Calibri" w:hAnsi="Calibri"/>
                <w:sz w:val="24"/>
                <w:lang w:eastAsia="en-US"/>
              </w:rPr>
              <w:t>Kč</w:t>
            </w:r>
            <w:r w:rsidR="00FD1F30">
              <w:rPr>
                <w:rFonts w:ascii="Calibri" w:eastAsia="Calibri" w:hAnsi="Calibri"/>
                <w:sz w:val="24"/>
                <w:lang w:eastAsia="en-US"/>
              </w:rPr>
              <w:t xml:space="preserve"> bez DPH.</w:t>
            </w:r>
          </w:p>
          <w:p w14:paraId="52C21310" w14:textId="318FF1F8" w:rsidR="008133D0" w:rsidRPr="0001332E" w:rsidRDefault="008133D0" w:rsidP="00772C76">
            <w:pPr>
              <w:jc w:val="both"/>
              <w:rPr>
                <w:rFonts w:ascii="Calibri" w:eastAsia="Calibri" w:hAnsi="Calibri"/>
                <w:b/>
                <w:sz w:val="24"/>
                <w:lang w:eastAsia="en-US"/>
              </w:rPr>
            </w:pP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Příloha č. 1 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–</w:t>
            </w:r>
            <w:r w:rsidRPr="0001332E">
              <w:rPr>
                <w:rFonts w:ascii="Calibri" w:eastAsia="Calibri" w:hAnsi="Calibri"/>
                <w:b/>
                <w:sz w:val="24"/>
                <w:lang w:eastAsia="en-US"/>
              </w:rPr>
              <w:t xml:space="preserve"> Nabídka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 služeb ze dne </w:t>
            </w:r>
            <w:r w:rsidR="00230CF6">
              <w:rPr>
                <w:rFonts w:ascii="Calibri" w:eastAsia="Calibri" w:hAnsi="Calibri"/>
                <w:b/>
                <w:sz w:val="24"/>
                <w:lang w:eastAsia="en-US"/>
              </w:rPr>
              <w:t>20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 xml:space="preserve">. </w:t>
            </w:r>
            <w:r w:rsidR="00230CF6">
              <w:rPr>
                <w:rFonts w:ascii="Calibri" w:eastAsia="Calibri" w:hAnsi="Calibri"/>
                <w:b/>
                <w:sz w:val="24"/>
                <w:lang w:eastAsia="en-US"/>
              </w:rPr>
              <w:t>1</w:t>
            </w:r>
            <w:r w:rsidR="005E43B4">
              <w:rPr>
                <w:rFonts w:ascii="Calibri" w:eastAsia="Calibri" w:hAnsi="Calibri"/>
                <w:b/>
                <w:sz w:val="24"/>
                <w:lang w:eastAsia="en-US"/>
              </w:rPr>
              <w:t>2</w:t>
            </w:r>
            <w:r>
              <w:rPr>
                <w:rFonts w:ascii="Calibri" w:eastAsia="Calibri" w:hAnsi="Calibri"/>
                <w:b/>
                <w:sz w:val="24"/>
                <w:lang w:eastAsia="en-US"/>
              </w:rPr>
              <w:t>. 202</w:t>
            </w:r>
            <w:r w:rsidR="00230CF6">
              <w:rPr>
                <w:rFonts w:ascii="Calibri" w:eastAsia="Calibri" w:hAnsi="Calibri"/>
                <w:b/>
                <w:sz w:val="24"/>
                <w:lang w:eastAsia="en-US"/>
              </w:rPr>
              <w:t>3</w:t>
            </w:r>
          </w:p>
          <w:p w14:paraId="0C6EEF52" w14:textId="60C3FBD0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421C5B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46B20A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290173" w14:textId="77777777" w:rsidR="00565CA6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296E20" w14:textId="77777777" w:rsidR="00565CA6" w:rsidRPr="00CA52F2" w:rsidRDefault="00565CA6" w:rsidP="00772C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25F5F7C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 w:rsidSect="001126AF">
          <w:type w:val="continuous"/>
          <w:pgSz w:w="11906" w:h="16838" w:code="9"/>
          <w:pgMar w:top="1618" w:right="1134" w:bottom="1701" w:left="1134" w:header="709" w:footer="510" w:gutter="0"/>
          <w:cols w:space="708"/>
          <w:formProt w:val="0"/>
          <w:docGrid w:linePitch="360"/>
        </w:sectPr>
      </w:pPr>
    </w:p>
    <w:p w14:paraId="4FDF1C85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29F6" w14:textId="77777777" w:rsidR="00B94A17" w:rsidRDefault="00B94A17">
      <w:r>
        <w:separator/>
      </w:r>
    </w:p>
  </w:endnote>
  <w:endnote w:type="continuationSeparator" w:id="0">
    <w:p w14:paraId="13C73E3F" w14:textId="77777777" w:rsidR="00B94A17" w:rsidRDefault="00B9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3500" w14:textId="77777777" w:rsidR="00141D62" w:rsidRDefault="00141D62">
    <w:pPr>
      <w:rPr>
        <w:b/>
        <w:sz w:val="18"/>
        <w:szCs w:val="18"/>
      </w:rPr>
    </w:pPr>
  </w:p>
  <w:p w14:paraId="193E2D59" w14:textId="77777777" w:rsidR="00141D62" w:rsidRDefault="00141D62">
    <w:pPr>
      <w:tabs>
        <w:tab w:val="left" w:pos="5370"/>
      </w:tabs>
      <w:rPr>
        <w:b/>
      </w:rPr>
    </w:pPr>
  </w:p>
  <w:p w14:paraId="015E7BFD" w14:textId="77777777" w:rsidR="00141D62" w:rsidRDefault="00141D62">
    <w:pPr>
      <w:rPr>
        <w:b/>
      </w:rPr>
    </w:pPr>
  </w:p>
  <w:p w14:paraId="20C7456B" w14:textId="77777777" w:rsidR="00141D62" w:rsidRDefault="00141D62">
    <w:pPr>
      <w:rPr>
        <w:b/>
      </w:rPr>
    </w:pPr>
  </w:p>
  <w:p w14:paraId="17BEEFAB" w14:textId="77777777" w:rsidR="00141D62" w:rsidRDefault="00141D62">
    <w:pPr>
      <w:rPr>
        <w:b/>
      </w:rPr>
    </w:pPr>
  </w:p>
  <w:p w14:paraId="12FD3147" w14:textId="77777777" w:rsidR="00141D62" w:rsidRDefault="00141D62">
    <w:pPr>
      <w:rPr>
        <w:b/>
      </w:rPr>
    </w:pPr>
  </w:p>
  <w:p w14:paraId="16582AD4" w14:textId="77777777" w:rsidR="00141D62" w:rsidRDefault="00141D62">
    <w:pPr>
      <w:rPr>
        <w:b/>
      </w:rPr>
    </w:pPr>
  </w:p>
  <w:p w14:paraId="4F6FC16C" w14:textId="77777777" w:rsidR="00141D62" w:rsidRDefault="00141D62">
    <w:pPr>
      <w:rPr>
        <w:b/>
      </w:rPr>
    </w:pPr>
  </w:p>
  <w:p w14:paraId="0D5C297C" w14:textId="77777777"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087885" wp14:editId="49047895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913BA" id="Rectangle 6" o:spid="_x0000_s1026" style="position:absolute;margin-left:-23.25pt;margin-top:819.3pt;width:527.25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6B6C" w14:textId="77777777" w:rsidR="00B94A17" w:rsidRDefault="00B94A17">
      <w:r>
        <w:separator/>
      </w:r>
    </w:p>
  </w:footnote>
  <w:footnote w:type="continuationSeparator" w:id="0">
    <w:p w14:paraId="77B086CD" w14:textId="77777777" w:rsidR="00B94A17" w:rsidRDefault="00B9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1ACB" w14:textId="77777777"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54824" wp14:editId="1EFD789A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524"/>
    <w:multiLevelType w:val="hybridMultilevel"/>
    <w:tmpl w:val="FF063E04"/>
    <w:lvl w:ilvl="0" w:tplc="53D46C2A">
      <w:start w:val="2"/>
      <w:numFmt w:val="bullet"/>
      <w:lvlText w:val="-"/>
      <w:lvlJc w:val="left"/>
      <w:pPr>
        <w:ind w:left="575" w:hanging="360"/>
      </w:pPr>
      <w:rPr>
        <w:rFonts w:ascii="Tahoma" w:eastAsia="Times New Roman" w:hAnsi="Tahoma" w:cs="Tahom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" w15:restartNumberingAfterBreak="0">
    <w:nsid w:val="15EE06D9"/>
    <w:multiLevelType w:val="hybridMultilevel"/>
    <w:tmpl w:val="B756D3E4"/>
    <w:lvl w:ilvl="0" w:tplc="8DD233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03F15"/>
    <w:multiLevelType w:val="hybridMultilevel"/>
    <w:tmpl w:val="6E88D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7F16"/>
    <w:multiLevelType w:val="hybridMultilevel"/>
    <w:tmpl w:val="87928F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A172B"/>
    <w:multiLevelType w:val="hybridMultilevel"/>
    <w:tmpl w:val="1BFE2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560342"/>
    <w:multiLevelType w:val="hybridMultilevel"/>
    <w:tmpl w:val="31E4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419B"/>
    <w:multiLevelType w:val="multilevel"/>
    <w:tmpl w:val="57D4E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1A23B9"/>
    <w:multiLevelType w:val="hybridMultilevel"/>
    <w:tmpl w:val="5F9A2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47105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82"/>
    <w:rsid w:val="0001332E"/>
    <w:rsid w:val="00025655"/>
    <w:rsid w:val="000334ED"/>
    <w:rsid w:val="00040818"/>
    <w:rsid w:val="0004704A"/>
    <w:rsid w:val="00054E9B"/>
    <w:rsid w:val="00096BF6"/>
    <w:rsid w:val="00097A41"/>
    <w:rsid w:val="000D0304"/>
    <w:rsid w:val="000F730D"/>
    <w:rsid w:val="00100C22"/>
    <w:rsid w:val="001126AF"/>
    <w:rsid w:val="00127192"/>
    <w:rsid w:val="00141D62"/>
    <w:rsid w:val="00156820"/>
    <w:rsid w:val="0015785C"/>
    <w:rsid w:val="0017598A"/>
    <w:rsid w:val="001805AC"/>
    <w:rsid w:val="00182B1C"/>
    <w:rsid w:val="001A4CEB"/>
    <w:rsid w:val="001A6A3A"/>
    <w:rsid w:val="001F439C"/>
    <w:rsid w:val="00206F75"/>
    <w:rsid w:val="00230CF6"/>
    <w:rsid w:val="002512DF"/>
    <w:rsid w:val="0029763E"/>
    <w:rsid w:val="002B4150"/>
    <w:rsid w:val="002C176A"/>
    <w:rsid w:val="002D1932"/>
    <w:rsid w:val="002F6DBC"/>
    <w:rsid w:val="00307280"/>
    <w:rsid w:val="00312439"/>
    <w:rsid w:val="003153E7"/>
    <w:rsid w:val="00330E82"/>
    <w:rsid w:val="003415DE"/>
    <w:rsid w:val="00352BFA"/>
    <w:rsid w:val="003533A3"/>
    <w:rsid w:val="003553A4"/>
    <w:rsid w:val="00362C7F"/>
    <w:rsid w:val="00373A60"/>
    <w:rsid w:val="003A1795"/>
    <w:rsid w:val="003B44C1"/>
    <w:rsid w:val="003C2C98"/>
    <w:rsid w:val="003C6EC0"/>
    <w:rsid w:val="003F75E2"/>
    <w:rsid w:val="00414102"/>
    <w:rsid w:val="0042448E"/>
    <w:rsid w:val="00431DCC"/>
    <w:rsid w:val="00461EEC"/>
    <w:rsid w:val="00462E04"/>
    <w:rsid w:val="00492C6C"/>
    <w:rsid w:val="004C50F1"/>
    <w:rsid w:val="004E12EA"/>
    <w:rsid w:val="00524474"/>
    <w:rsid w:val="00541ECA"/>
    <w:rsid w:val="00557AEF"/>
    <w:rsid w:val="00565CA6"/>
    <w:rsid w:val="00577DFC"/>
    <w:rsid w:val="005E43B4"/>
    <w:rsid w:val="00616A7F"/>
    <w:rsid w:val="00677B18"/>
    <w:rsid w:val="0068693D"/>
    <w:rsid w:val="006A7BDE"/>
    <w:rsid w:val="006B60C5"/>
    <w:rsid w:val="006D5B5E"/>
    <w:rsid w:val="006F4C3F"/>
    <w:rsid w:val="00711818"/>
    <w:rsid w:val="007633ED"/>
    <w:rsid w:val="00772C76"/>
    <w:rsid w:val="007D0163"/>
    <w:rsid w:val="007D401C"/>
    <w:rsid w:val="007F0B30"/>
    <w:rsid w:val="008133D0"/>
    <w:rsid w:val="00813DB6"/>
    <w:rsid w:val="00820F04"/>
    <w:rsid w:val="008279F2"/>
    <w:rsid w:val="00843F02"/>
    <w:rsid w:val="008568E9"/>
    <w:rsid w:val="008D4570"/>
    <w:rsid w:val="00910D8D"/>
    <w:rsid w:val="00934637"/>
    <w:rsid w:val="00945398"/>
    <w:rsid w:val="00961807"/>
    <w:rsid w:val="00961959"/>
    <w:rsid w:val="00994D5B"/>
    <w:rsid w:val="009A6D37"/>
    <w:rsid w:val="009B3A0A"/>
    <w:rsid w:val="009E1E30"/>
    <w:rsid w:val="009F5483"/>
    <w:rsid w:val="009F5C88"/>
    <w:rsid w:val="009F72A0"/>
    <w:rsid w:val="00A15BC2"/>
    <w:rsid w:val="00A44A3E"/>
    <w:rsid w:val="00A83106"/>
    <w:rsid w:val="00A96BFB"/>
    <w:rsid w:val="00AF3CED"/>
    <w:rsid w:val="00AF644A"/>
    <w:rsid w:val="00B4595A"/>
    <w:rsid w:val="00B57691"/>
    <w:rsid w:val="00B57B23"/>
    <w:rsid w:val="00B94A17"/>
    <w:rsid w:val="00BB5166"/>
    <w:rsid w:val="00BF3CFE"/>
    <w:rsid w:val="00C10F5C"/>
    <w:rsid w:val="00C23466"/>
    <w:rsid w:val="00C30721"/>
    <w:rsid w:val="00C46073"/>
    <w:rsid w:val="00C7188E"/>
    <w:rsid w:val="00CA52F2"/>
    <w:rsid w:val="00CB1E22"/>
    <w:rsid w:val="00CD6A59"/>
    <w:rsid w:val="00D0164F"/>
    <w:rsid w:val="00D265E1"/>
    <w:rsid w:val="00D31824"/>
    <w:rsid w:val="00D50895"/>
    <w:rsid w:val="00D668A6"/>
    <w:rsid w:val="00E204B9"/>
    <w:rsid w:val="00E206F4"/>
    <w:rsid w:val="00E640ED"/>
    <w:rsid w:val="00E77F9B"/>
    <w:rsid w:val="00E850B1"/>
    <w:rsid w:val="00F00CB7"/>
    <w:rsid w:val="00F067BE"/>
    <w:rsid w:val="00F2720D"/>
    <w:rsid w:val="00F42CE7"/>
    <w:rsid w:val="00F651BD"/>
    <w:rsid w:val="00F958C7"/>
    <w:rsid w:val="00FD078B"/>
    <w:rsid w:val="00FD199A"/>
    <w:rsid w:val="00FD1F30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006db7"/>
    </o:shapedefaults>
    <o:shapelayout v:ext="edit">
      <o:idmap v:ext="edit" data="1"/>
    </o:shapelayout>
  </w:shapeDefaults>
  <w:decimalSymbol w:val=","/>
  <w:listSeparator w:val=";"/>
  <w14:docId w14:val="58C74C81"/>
  <w15:docId w15:val="{79A23D21-176D-4294-85DD-B321B2C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F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F04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1126AF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410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F3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CF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CF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CFE"/>
    <w:rPr>
      <w:rFonts w:ascii="Arial" w:hAnsi="Arial"/>
      <w:b/>
      <w:bCs/>
    </w:rPr>
  </w:style>
  <w:style w:type="paragraph" w:customStyle="1" w:styleId="Default">
    <w:name w:val="Default"/>
    <w:rsid w:val="00813DB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B4595A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9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182C4F9A14CBAA572A39873222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8154A-7FFD-4449-9D0D-36E6227C6CAB}"/>
      </w:docPartPr>
      <w:docPartBody>
        <w:p w:rsidR="009B766E" w:rsidRDefault="00935F46">
          <w:pPr>
            <w:pStyle w:val="9B6182C4F9A14CBAA572A39873222E75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F46"/>
    <w:rsid w:val="00054A9D"/>
    <w:rsid w:val="001D4D08"/>
    <w:rsid w:val="003F727F"/>
    <w:rsid w:val="008E7112"/>
    <w:rsid w:val="00935F46"/>
    <w:rsid w:val="009B766E"/>
    <w:rsid w:val="00A43902"/>
    <w:rsid w:val="00BF10FE"/>
    <w:rsid w:val="00C15589"/>
    <w:rsid w:val="00F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B6182C4F9A14CBAA572A39873222E75">
    <w:name w:val="9B6182C4F9A14CBAA572A39873222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65</TotalTime>
  <Pages>1</Pages>
  <Words>199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Sobotková Michaela</dc:creator>
  <cp:lastModifiedBy>Švecová Iva</cp:lastModifiedBy>
  <cp:revision>23</cp:revision>
  <cp:lastPrinted>2020-11-10T12:46:00Z</cp:lastPrinted>
  <dcterms:created xsi:type="dcterms:W3CDTF">2022-01-28T08:56:00Z</dcterms:created>
  <dcterms:modified xsi:type="dcterms:W3CDTF">2024-02-28T09:46:00Z</dcterms:modified>
</cp:coreProperties>
</file>