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C597" w14:textId="232A1A50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0832F7">
        <w:rPr>
          <w:rFonts w:ascii="Arial" w:hAnsi="Arial" w:cs="Arial"/>
          <w:b/>
          <w:sz w:val="28"/>
          <w:szCs w:val="28"/>
        </w:rPr>
        <w:t>Účastnická smlouva</w:t>
      </w:r>
    </w:p>
    <w:p w14:paraId="2C93EB1E" w14:textId="1CB232E1" w:rsidR="00C92E95" w:rsidRPr="000832F7" w:rsidRDefault="00C92E95" w:rsidP="00C92E95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32F7">
        <w:rPr>
          <w:rFonts w:ascii="Arial" w:hAnsi="Arial" w:cs="Arial"/>
          <w:b/>
          <w:bCs/>
        </w:rPr>
        <w:t>„</w:t>
      </w:r>
      <w:r w:rsidR="007969C6" w:rsidRPr="000832F7">
        <w:rPr>
          <w:rFonts w:ascii="Arial" w:hAnsi="Arial" w:cs="Arial"/>
          <w:b/>
          <w:bCs/>
        </w:rPr>
        <w:t xml:space="preserve">Centrální </w:t>
      </w:r>
      <w:r w:rsidR="00E564FD" w:rsidRPr="000832F7">
        <w:rPr>
          <w:rFonts w:ascii="Arial" w:hAnsi="Arial" w:cs="Arial"/>
          <w:b/>
          <w:bCs/>
        </w:rPr>
        <w:t xml:space="preserve">nákup </w:t>
      </w:r>
      <w:r w:rsidR="00954015" w:rsidRPr="00954015">
        <w:rPr>
          <w:rFonts w:ascii="Arial" w:hAnsi="Arial" w:cs="Arial"/>
          <w:b/>
          <w:bCs/>
        </w:rPr>
        <w:t xml:space="preserve">originálního spotřebního materiálu do tiskáren, kopírovacích a multifunkčních zařízení </w:t>
      </w:r>
      <w:r w:rsidR="00954015" w:rsidRPr="000832F7">
        <w:rPr>
          <w:rFonts w:ascii="Arial" w:hAnsi="Arial" w:cs="Arial"/>
          <w:b/>
          <w:bCs/>
        </w:rPr>
        <w:t>202</w:t>
      </w:r>
      <w:r w:rsidR="00CB39EB">
        <w:rPr>
          <w:rFonts w:ascii="Arial" w:hAnsi="Arial" w:cs="Arial"/>
          <w:b/>
          <w:bCs/>
        </w:rPr>
        <w:t>4</w:t>
      </w:r>
      <w:r w:rsidR="00954015" w:rsidRPr="000832F7">
        <w:rPr>
          <w:rFonts w:ascii="Arial" w:hAnsi="Arial" w:cs="Arial"/>
          <w:b/>
          <w:bCs/>
        </w:rPr>
        <w:t xml:space="preserve"> </w:t>
      </w:r>
      <w:r w:rsidRPr="000832F7">
        <w:rPr>
          <w:rFonts w:ascii="Arial" w:hAnsi="Arial" w:cs="Arial"/>
          <w:b/>
          <w:bCs/>
        </w:rPr>
        <w:t xml:space="preserve">pro </w:t>
      </w:r>
      <w:r w:rsidR="00494434">
        <w:rPr>
          <w:rFonts w:ascii="Arial" w:hAnsi="Arial" w:cs="Arial"/>
          <w:b/>
          <w:bCs/>
        </w:rPr>
        <w:t xml:space="preserve">Gymnázium, </w:t>
      </w:r>
      <w:proofErr w:type="gramStart"/>
      <w:r w:rsidR="00494434">
        <w:rPr>
          <w:rFonts w:ascii="Arial" w:hAnsi="Arial" w:cs="Arial"/>
          <w:b/>
          <w:bCs/>
        </w:rPr>
        <w:t>Olomouc</w:t>
      </w:r>
      <w:r w:rsidR="00322B11">
        <w:rPr>
          <w:rFonts w:ascii="Arial" w:hAnsi="Arial" w:cs="Arial"/>
          <w:b/>
          <w:bCs/>
        </w:rPr>
        <w:t xml:space="preserve"> </w:t>
      </w:r>
      <w:r w:rsidR="00494434">
        <w:rPr>
          <w:rFonts w:ascii="Arial" w:hAnsi="Arial" w:cs="Arial"/>
          <w:b/>
          <w:bCs/>
        </w:rPr>
        <w:t>-</w:t>
      </w:r>
      <w:r w:rsidR="00322B11">
        <w:rPr>
          <w:rFonts w:ascii="Arial" w:hAnsi="Arial" w:cs="Arial"/>
          <w:b/>
          <w:bCs/>
        </w:rPr>
        <w:t xml:space="preserve"> </w:t>
      </w:r>
      <w:proofErr w:type="spellStart"/>
      <w:r w:rsidR="00494434">
        <w:rPr>
          <w:rFonts w:ascii="Arial" w:hAnsi="Arial" w:cs="Arial"/>
          <w:b/>
          <w:bCs/>
        </w:rPr>
        <w:t>Hejčín</w:t>
      </w:r>
      <w:proofErr w:type="spellEnd"/>
      <w:proofErr w:type="gramEnd"/>
      <w:r w:rsidR="006B1009" w:rsidRPr="000832F7">
        <w:rPr>
          <w:rFonts w:ascii="Arial" w:hAnsi="Arial" w:cs="Arial"/>
          <w:b/>
          <w:bCs/>
          <w:color w:val="FF0000"/>
        </w:rPr>
        <w:t xml:space="preserve"> </w:t>
      </w:r>
      <w:r w:rsidR="00B0208F" w:rsidRPr="000832F7">
        <w:rPr>
          <w:rFonts w:ascii="Arial" w:hAnsi="Arial" w:cs="Arial"/>
          <w:b/>
          <w:bCs/>
        </w:rPr>
        <w:t>s požadavkem na</w:t>
      </w:r>
      <w:r w:rsidR="003322AC" w:rsidRPr="000832F7">
        <w:rPr>
          <w:rFonts w:ascii="Arial" w:hAnsi="Arial" w:cs="Arial"/>
          <w:b/>
          <w:bCs/>
        </w:rPr>
        <w:t xml:space="preserve"> poskytování </w:t>
      </w:r>
      <w:r w:rsidR="00B0208F" w:rsidRPr="000832F7">
        <w:rPr>
          <w:rFonts w:ascii="Arial" w:hAnsi="Arial" w:cs="Arial"/>
          <w:b/>
          <w:bCs/>
        </w:rPr>
        <w:t>náhradní</w:t>
      </w:r>
      <w:r w:rsidR="003322AC" w:rsidRPr="000832F7">
        <w:rPr>
          <w:rFonts w:ascii="Arial" w:hAnsi="Arial" w:cs="Arial"/>
          <w:b/>
          <w:bCs/>
        </w:rPr>
        <w:t>ho</w:t>
      </w:r>
      <w:r w:rsidR="00B0208F" w:rsidRPr="000832F7">
        <w:rPr>
          <w:rFonts w:ascii="Arial" w:hAnsi="Arial" w:cs="Arial"/>
          <w:b/>
          <w:bCs/>
        </w:rPr>
        <w:t xml:space="preserve"> plnění</w:t>
      </w:r>
      <w:r w:rsidRPr="000832F7">
        <w:rPr>
          <w:rFonts w:ascii="Arial" w:hAnsi="Arial" w:cs="Arial"/>
          <w:b/>
          <w:bCs/>
        </w:rPr>
        <w:t>“</w:t>
      </w:r>
      <w:r w:rsidR="004D5764">
        <w:rPr>
          <w:rFonts w:ascii="Arial" w:hAnsi="Arial" w:cs="Arial"/>
          <w:b/>
          <w:bCs/>
        </w:rPr>
        <w:t xml:space="preserve"> </w:t>
      </w:r>
    </w:p>
    <w:p w14:paraId="41AFB856" w14:textId="77777777" w:rsidR="00C92E95" w:rsidRPr="000832F7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3F9E4D" w14:textId="77777777" w:rsidR="00C92E95" w:rsidRPr="000832F7" w:rsidRDefault="00C92E95" w:rsidP="005D28E5">
      <w:pPr>
        <w:jc w:val="center"/>
        <w:rPr>
          <w:rFonts w:ascii="Arial" w:hAnsi="Arial" w:cs="Arial"/>
          <w:bCs/>
        </w:rPr>
      </w:pPr>
      <w:r w:rsidRPr="000832F7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0832F7">
        <w:rPr>
          <w:rFonts w:ascii="Arial" w:hAnsi="Arial" w:cs="Arial"/>
          <w:bCs/>
        </w:rPr>
        <w:t>§</w:t>
      </w:r>
      <w:bookmarkEnd w:id="0"/>
      <w:bookmarkEnd w:id="1"/>
      <w:r w:rsidRPr="000832F7">
        <w:rPr>
          <w:rFonts w:ascii="Arial" w:hAnsi="Arial" w:cs="Arial"/>
          <w:bCs/>
        </w:rPr>
        <w:t xml:space="preserve"> 1746 odst. 2 zákona č. 89/2012 Sb., občanský zákoník,</w:t>
      </w:r>
      <w:r w:rsidR="00754706" w:rsidRPr="000832F7">
        <w:rPr>
          <w:rFonts w:ascii="Arial" w:hAnsi="Arial" w:cs="Arial"/>
          <w:bCs/>
        </w:rPr>
        <w:t xml:space="preserve"> ve znění pozdějších předpisů,</w:t>
      </w:r>
      <w:r w:rsidRPr="000832F7">
        <w:rPr>
          <w:rFonts w:ascii="Arial" w:hAnsi="Arial" w:cs="Arial"/>
          <w:bCs/>
        </w:rPr>
        <w:t xml:space="preserve"> mezi smluvními stranami:</w:t>
      </w:r>
    </w:p>
    <w:p w14:paraId="5CA8A864" w14:textId="77777777" w:rsidR="00C92E95" w:rsidRPr="000832F7" w:rsidRDefault="00C92E95" w:rsidP="00C92E95">
      <w:pPr>
        <w:spacing w:line="288" w:lineRule="auto"/>
        <w:rPr>
          <w:rFonts w:ascii="Garamond" w:hAnsi="Garamond" w:cs="Arial"/>
          <w:szCs w:val="24"/>
        </w:rPr>
      </w:pPr>
    </w:p>
    <w:p w14:paraId="4D50FBEA" w14:textId="394946C7" w:rsidR="00C92E95" w:rsidRPr="000832F7" w:rsidRDefault="00C92E95" w:rsidP="00C92E95">
      <w:pPr>
        <w:spacing w:line="288" w:lineRule="auto"/>
        <w:rPr>
          <w:rFonts w:ascii="Garamond" w:hAnsi="Garamond" w:cs="Arial"/>
          <w:b/>
          <w:szCs w:val="24"/>
        </w:rPr>
      </w:pPr>
    </w:p>
    <w:p w14:paraId="61CE8377" w14:textId="77777777" w:rsidR="005D28E5" w:rsidRPr="000832F7" w:rsidRDefault="005D28E5" w:rsidP="005D28E5">
      <w:pPr>
        <w:rPr>
          <w:rFonts w:ascii="Arial" w:hAnsi="Arial" w:cs="Arial"/>
          <w:b/>
          <w:szCs w:val="24"/>
          <w:lang w:eastAsia="ar-SA"/>
        </w:rPr>
      </w:pPr>
      <w:r w:rsidRPr="000832F7">
        <w:rPr>
          <w:rFonts w:ascii="Arial" w:hAnsi="Arial" w:cs="Arial"/>
          <w:b/>
          <w:szCs w:val="24"/>
          <w:lang w:eastAsia="ar-SA"/>
        </w:rPr>
        <w:t>1. smluvní strana</w:t>
      </w:r>
    </w:p>
    <w:p w14:paraId="4A966072" w14:textId="30BA6E00" w:rsidR="005D28E5" w:rsidRPr="000832F7" w:rsidRDefault="005D28E5" w:rsidP="005D28E5">
      <w:pPr>
        <w:tabs>
          <w:tab w:val="left" w:pos="2835"/>
        </w:tabs>
        <w:spacing w:after="60"/>
        <w:rPr>
          <w:rFonts w:ascii="Arial" w:hAnsi="Arial" w:cs="Arial"/>
          <w:b/>
          <w:szCs w:val="24"/>
        </w:rPr>
      </w:pPr>
      <w:r w:rsidRPr="000832F7">
        <w:rPr>
          <w:rFonts w:ascii="Arial" w:hAnsi="Arial" w:cs="Arial"/>
          <w:szCs w:val="24"/>
        </w:rPr>
        <w:t>Název:</w:t>
      </w:r>
      <w:r w:rsidRPr="000832F7">
        <w:rPr>
          <w:rFonts w:ascii="Arial" w:hAnsi="Arial" w:cs="Arial"/>
          <w:szCs w:val="24"/>
        </w:rPr>
        <w:tab/>
      </w:r>
      <w:r w:rsidR="00404479">
        <w:rPr>
          <w:rFonts w:ascii="Arial" w:hAnsi="Arial" w:cs="Arial"/>
          <w:szCs w:val="24"/>
        </w:rPr>
        <w:t xml:space="preserve">Gymnázium, </w:t>
      </w:r>
      <w:proofErr w:type="gramStart"/>
      <w:r w:rsidR="00404479">
        <w:rPr>
          <w:rFonts w:ascii="Arial" w:hAnsi="Arial" w:cs="Arial"/>
          <w:szCs w:val="24"/>
        </w:rPr>
        <w:t xml:space="preserve">Olomouc - </w:t>
      </w:r>
      <w:proofErr w:type="spellStart"/>
      <w:r w:rsidR="00404479">
        <w:rPr>
          <w:rFonts w:ascii="Arial" w:hAnsi="Arial" w:cs="Arial"/>
          <w:szCs w:val="24"/>
        </w:rPr>
        <w:t>Hejčín</w:t>
      </w:r>
      <w:proofErr w:type="spellEnd"/>
      <w:proofErr w:type="gramEnd"/>
      <w:r w:rsidR="00E545BE">
        <w:rPr>
          <w:rFonts w:ascii="Arial" w:hAnsi="Arial" w:cs="Arial"/>
          <w:i/>
          <w:color w:val="FF0000"/>
          <w:szCs w:val="24"/>
        </w:rPr>
        <w:t xml:space="preserve"> </w:t>
      </w:r>
    </w:p>
    <w:p w14:paraId="3E5376F5" w14:textId="71629533" w:rsidR="00404479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Sídlo:</w:t>
      </w:r>
      <w:r w:rsidRPr="000832F7">
        <w:rPr>
          <w:rFonts w:ascii="Arial" w:hAnsi="Arial" w:cs="Arial"/>
          <w:szCs w:val="24"/>
        </w:rPr>
        <w:tab/>
      </w:r>
      <w:r w:rsidR="00404479">
        <w:rPr>
          <w:rFonts w:ascii="Arial" w:hAnsi="Arial" w:cs="Arial"/>
          <w:szCs w:val="24"/>
        </w:rPr>
        <w:t>Tomkova 45, 779 00 Olomouc</w:t>
      </w:r>
    </w:p>
    <w:p w14:paraId="19CC7486" w14:textId="18AEA6BD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IČO: </w:t>
      </w:r>
      <w:r w:rsidRPr="000832F7">
        <w:rPr>
          <w:rFonts w:ascii="Arial" w:hAnsi="Arial" w:cs="Arial"/>
          <w:szCs w:val="24"/>
        </w:rPr>
        <w:tab/>
      </w:r>
      <w:r w:rsidR="00404479">
        <w:rPr>
          <w:rFonts w:ascii="Arial" w:hAnsi="Arial" w:cs="Arial"/>
          <w:szCs w:val="24"/>
        </w:rPr>
        <w:t>00601799</w:t>
      </w:r>
    </w:p>
    <w:p w14:paraId="539EF153" w14:textId="10147E58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DIČ: </w:t>
      </w:r>
      <w:r w:rsidRPr="000832F7">
        <w:rPr>
          <w:rFonts w:ascii="Arial" w:hAnsi="Arial" w:cs="Arial"/>
          <w:szCs w:val="24"/>
        </w:rPr>
        <w:tab/>
      </w:r>
      <w:r w:rsidR="00404479">
        <w:rPr>
          <w:rFonts w:ascii="Arial" w:hAnsi="Arial" w:cs="Arial"/>
          <w:szCs w:val="24"/>
        </w:rPr>
        <w:t>CZ00601799</w:t>
      </w:r>
    </w:p>
    <w:p w14:paraId="139CE348" w14:textId="26AEC64B" w:rsidR="005D28E5" w:rsidRPr="000832F7" w:rsidRDefault="005D28E5" w:rsidP="005D28E5">
      <w:pPr>
        <w:tabs>
          <w:tab w:val="left" w:pos="2835"/>
        </w:tabs>
        <w:spacing w:before="40" w:after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Zastoupen</w:t>
      </w:r>
      <w:r w:rsidR="002F1046">
        <w:rPr>
          <w:rFonts w:ascii="Arial" w:hAnsi="Arial" w:cs="Arial"/>
          <w:szCs w:val="24"/>
        </w:rPr>
        <w:t>é</w:t>
      </w:r>
      <w:r w:rsidRPr="000832F7">
        <w:rPr>
          <w:rFonts w:ascii="Arial" w:hAnsi="Arial" w:cs="Arial"/>
          <w:szCs w:val="24"/>
        </w:rPr>
        <w:t>:</w:t>
      </w:r>
      <w:r w:rsidRPr="000832F7">
        <w:rPr>
          <w:rFonts w:ascii="Arial" w:hAnsi="Arial" w:cs="Arial"/>
          <w:szCs w:val="24"/>
        </w:rPr>
        <w:tab/>
      </w:r>
      <w:r w:rsidR="002F1046">
        <w:rPr>
          <w:rFonts w:ascii="Arial" w:hAnsi="Arial" w:cs="Arial"/>
          <w:szCs w:val="24"/>
        </w:rPr>
        <w:t xml:space="preserve">PhDr. Karlem </w:t>
      </w:r>
      <w:proofErr w:type="spellStart"/>
      <w:r w:rsidR="002F1046">
        <w:rPr>
          <w:rFonts w:ascii="Arial" w:hAnsi="Arial" w:cs="Arial"/>
          <w:szCs w:val="24"/>
        </w:rPr>
        <w:t>Gošem</w:t>
      </w:r>
      <w:proofErr w:type="spellEnd"/>
      <w:r w:rsidR="002F1046">
        <w:rPr>
          <w:rFonts w:ascii="Arial" w:hAnsi="Arial" w:cs="Arial"/>
          <w:szCs w:val="24"/>
        </w:rPr>
        <w:t>, ředitelem školy</w:t>
      </w:r>
    </w:p>
    <w:p w14:paraId="78713FD0" w14:textId="772D19C9" w:rsidR="005D28E5" w:rsidRDefault="005D28E5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Bankovní spojení:</w:t>
      </w:r>
      <w:r w:rsidRPr="000832F7">
        <w:rPr>
          <w:rFonts w:ascii="Arial" w:hAnsi="Arial" w:cs="Arial"/>
          <w:szCs w:val="24"/>
        </w:rPr>
        <w:tab/>
      </w:r>
      <w:r w:rsidR="00A00E9C">
        <w:rPr>
          <w:rFonts w:ascii="Arial" w:hAnsi="Arial" w:cs="Arial"/>
          <w:szCs w:val="24"/>
        </w:rPr>
        <w:t>Komerční banka a.s.</w:t>
      </w:r>
      <w:r w:rsidRPr="000832F7">
        <w:rPr>
          <w:rFonts w:ascii="Arial" w:hAnsi="Arial" w:cs="Arial"/>
          <w:szCs w:val="24"/>
        </w:rPr>
        <w:t xml:space="preserve">, č. </w:t>
      </w:r>
      <w:proofErr w:type="spellStart"/>
      <w:r w:rsidRPr="000832F7">
        <w:rPr>
          <w:rFonts w:ascii="Arial" w:hAnsi="Arial" w:cs="Arial"/>
          <w:szCs w:val="24"/>
        </w:rPr>
        <w:t>ú.</w:t>
      </w:r>
      <w:proofErr w:type="spellEnd"/>
      <w:r w:rsidR="00A00E9C">
        <w:rPr>
          <w:rFonts w:ascii="Arial" w:hAnsi="Arial" w:cs="Arial"/>
          <w:szCs w:val="24"/>
        </w:rPr>
        <w:t xml:space="preserve"> </w:t>
      </w:r>
      <w:r w:rsidR="00E11FFD">
        <w:rPr>
          <w:rFonts w:ascii="Arial" w:hAnsi="Arial" w:cs="Arial"/>
          <w:szCs w:val="24"/>
        </w:rPr>
        <w:t>9731811/0100</w:t>
      </w:r>
    </w:p>
    <w:p w14:paraId="62CFD7CA" w14:textId="77777777" w:rsidR="00A00E9C" w:rsidRPr="000832F7" w:rsidRDefault="00A00E9C" w:rsidP="005D28E5">
      <w:pPr>
        <w:tabs>
          <w:tab w:val="left" w:pos="2835"/>
        </w:tabs>
        <w:spacing w:before="60"/>
        <w:rPr>
          <w:rFonts w:ascii="Arial" w:hAnsi="Arial" w:cs="Arial"/>
          <w:szCs w:val="24"/>
        </w:rPr>
      </w:pPr>
    </w:p>
    <w:p w14:paraId="2BA9FE95" w14:textId="77777777" w:rsidR="005D28E5" w:rsidRPr="000832F7" w:rsidRDefault="005D28E5" w:rsidP="005D28E5">
      <w:pPr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>Osoba oprávněná jednat ve věcech technických:</w:t>
      </w:r>
    </w:p>
    <w:p w14:paraId="339862E3" w14:textId="6F075D06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ab/>
        <w:t>Jméno:</w:t>
      </w:r>
      <w:r w:rsidR="00FE3378">
        <w:rPr>
          <w:rFonts w:ascii="Arial" w:hAnsi="Arial" w:cs="Arial"/>
          <w:szCs w:val="24"/>
        </w:rPr>
        <w:t xml:space="preserve"> </w:t>
      </w:r>
      <w:r w:rsidR="00E11FFD">
        <w:rPr>
          <w:rFonts w:ascii="Arial" w:hAnsi="Arial" w:cs="Arial"/>
          <w:szCs w:val="24"/>
        </w:rPr>
        <w:t>Mgr. Jaroslav Petr</w:t>
      </w:r>
    </w:p>
    <w:p w14:paraId="78166040" w14:textId="5961F113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ab/>
        <w:t>Telefon:</w:t>
      </w:r>
      <w:r w:rsidR="00FE3378">
        <w:rPr>
          <w:rFonts w:ascii="Arial" w:hAnsi="Arial" w:cs="Arial"/>
          <w:szCs w:val="24"/>
        </w:rPr>
        <w:t xml:space="preserve"> </w:t>
      </w:r>
      <w:proofErr w:type="spellStart"/>
      <w:r w:rsidR="00954B7D">
        <w:rPr>
          <w:rFonts w:ascii="Arial" w:hAnsi="Arial" w:cs="Arial"/>
          <w:szCs w:val="24"/>
        </w:rPr>
        <w:t>xxxxxxxxx</w:t>
      </w:r>
      <w:proofErr w:type="spellEnd"/>
    </w:p>
    <w:p w14:paraId="0D776386" w14:textId="410AAC06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ab/>
        <w:t>E-mail:</w:t>
      </w:r>
      <w:r w:rsidR="00943A85">
        <w:rPr>
          <w:rFonts w:ascii="Arial" w:hAnsi="Arial" w:cs="Arial"/>
          <w:szCs w:val="24"/>
        </w:rPr>
        <w:t xml:space="preserve"> petr@gytool.cz</w:t>
      </w:r>
    </w:p>
    <w:p w14:paraId="3831D14A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zCs w:val="24"/>
        </w:rPr>
      </w:pPr>
    </w:p>
    <w:p w14:paraId="6A36D3E7" w14:textId="77777777" w:rsidR="005D28E5" w:rsidRPr="000832F7" w:rsidRDefault="005D28E5" w:rsidP="005D28E5">
      <w:pPr>
        <w:tabs>
          <w:tab w:val="left" w:pos="2835"/>
        </w:tabs>
        <w:spacing w:before="40"/>
        <w:rPr>
          <w:rFonts w:ascii="Arial" w:hAnsi="Arial" w:cs="Arial"/>
          <w:snapToGrid w:val="0"/>
          <w:szCs w:val="24"/>
        </w:rPr>
      </w:pPr>
      <w:r w:rsidRPr="000832F7">
        <w:rPr>
          <w:rFonts w:ascii="Arial" w:hAnsi="Arial" w:cs="Arial"/>
          <w:szCs w:val="24"/>
        </w:rPr>
        <w:t>(dále jen „</w:t>
      </w:r>
      <w:r w:rsidRPr="000832F7">
        <w:rPr>
          <w:rFonts w:ascii="Arial" w:hAnsi="Arial" w:cs="Arial"/>
          <w:b/>
          <w:snapToGrid w:val="0"/>
          <w:szCs w:val="24"/>
        </w:rPr>
        <w:t>Objednatel</w:t>
      </w:r>
      <w:r w:rsidRPr="000832F7">
        <w:rPr>
          <w:rFonts w:ascii="Arial" w:hAnsi="Arial" w:cs="Arial"/>
          <w:snapToGrid w:val="0"/>
          <w:szCs w:val="24"/>
        </w:rPr>
        <w:t>“)</w:t>
      </w:r>
    </w:p>
    <w:p w14:paraId="34356C26" w14:textId="77777777" w:rsidR="00C92E95" w:rsidRPr="000832F7" w:rsidRDefault="00C92E95" w:rsidP="00C92E95">
      <w:pPr>
        <w:spacing w:line="276" w:lineRule="auto"/>
        <w:rPr>
          <w:rFonts w:ascii="Arial" w:hAnsi="Arial" w:cs="Arial"/>
          <w:szCs w:val="24"/>
        </w:rPr>
      </w:pPr>
    </w:p>
    <w:p w14:paraId="4E3E2281" w14:textId="77777777" w:rsidR="00952711" w:rsidRPr="00547CB0" w:rsidRDefault="00952711" w:rsidP="00952711">
      <w:pPr>
        <w:spacing w:line="276" w:lineRule="auto"/>
        <w:rPr>
          <w:rFonts w:ascii="Arial" w:hAnsi="Arial" w:cs="Arial"/>
          <w:b/>
          <w:szCs w:val="24"/>
        </w:rPr>
      </w:pPr>
      <w:r w:rsidRPr="00547CB0">
        <w:rPr>
          <w:rFonts w:ascii="Arial" w:hAnsi="Arial" w:cs="Arial"/>
          <w:b/>
          <w:szCs w:val="24"/>
        </w:rPr>
        <w:t>a</w:t>
      </w:r>
    </w:p>
    <w:p w14:paraId="40BE8003" w14:textId="77777777" w:rsidR="00952711" w:rsidRPr="00547CB0" w:rsidRDefault="00952711" w:rsidP="00952711">
      <w:pPr>
        <w:spacing w:line="276" w:lineRule="auto"/>
        <w:rPr>
          <w:rFonts w:ascii="Arial" w:hAnsi="Arial" w:cs="Arial"/>
          <w:szCs w:val="24"/>
        </w:rPr>
      </w:pPr>
    </w:p>
    <w:p w14:paraId="6741C210" w14:textId="77777777" w:rsidR="00952711" w:rsidRPr="00547CB0" w:rsidRDefault="00952711" w:rsidP="00952711">
      <w:pPr>
        <w:rPr>
          <w:rFonts w:ascii="Arial" w:hAnsi="Arial" w:cs="Arial"/>
          <w:szCs w:val="24"/>
        </w:rPr>
      </w:pPr>
      <w:r w:rsidRPr="00547CB0">
        <w:rPr>
          <w:rFonts w:ascii="Arial" w:hAnsi="Arial" w:cs="Arial"/>
          <w:b/>
          <w:szCs w:val="24"/>
        </w:rPr>
        <w:t>2. smluvní strana</w:t>
      </w:r>
    </w:p>
    <w:p w14:paraId="60BECAE2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Obchodní firma/jméno:</w:t>
      </w:r>
      <w:r w:rsidRPr="00641EFD">
        <w:rPr>
          <w:rFonts w:ascii="Arial" w:hAnsi="Arial" w:cs="Arial"/>
          <w:szCs w:val="24"/>
        </w:rPr>
        <w:tab/>
      </w:r>
      <w:r w:rsidRPr="00641EFD">
        <w:rPr>
          <w:rFonts w:ascii="Arial" w:hAnsi="Arial" w:cs="Arial"/>
          <w:b/>
          <w:szCs w:val="24"/>
        </w:rPr>
        <w:t>STEELMET, s.r.o.</w:t>
      </w:r>
    </w:p>
    <w:p w14:paraId="127A2F99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Sídlo:</w:t>
      </w:r>
      <w:r w:rsidRPr="00641EFD">
        <w:rPr>
          <w:rFonts w:ascii="Arial" w:hAnsi="Arial" w:cs="Arial"/>
          <w:szCs w:val="24"/>
        </w:rPr>
        <w:tab/>
        <w:t>Brněnská 1372, 686 03 Staré Město</w:t>
      </w:r>
    </w:p>
    <w:p w14:paraId="7480BED8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IČO: </w:t>
      </w:r>
      <w:r w:rsidRPr="00641EFD">
        <w:rPr>
          <w:rFonts w:ascii="Arial" w:hAnsi="Arial" w:cs="Arial"/>
          <w:szCs w:val="24"/>
        </w:rPr>
        <w:tab/>
        <w:t>25590511</w:t>
      </w:r>
    </w:p>
    <w:p w14:paraId="0A266280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DIČ: </w:t>
      </w:r>
      <w:r w:rsidRPr="00641EFD">
        <w:rPr>
          <w:rFonts w:ascii="Arial" w:hAnsi="Arial" w:cs="Arial"/>
          <w:szCs w:val="24"/>
        </w:rPr>
        <w:tab/>
        <w:t>CZ25590511</w:t>
      </w:r>
    </w:p>
    <w:p w14:paraId="7D9D900E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ind w:left="2552" w:hanging="2552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Zastoupen(a/o):</w:t>
      </w:r>
      <w:r w:rsidRPr="00641EFD">
        <w:rPr>
          <w:rFonts w:ascii="Arial" w:hAnsi="Arial" w:cs="Arial"/>
          <w:szCs w:val="24"/>
        </w:rPr>
        <w:tab/>
      </w:r>
      <w:r w:rsidRPr="00641EFD">
        <w:rPr>
          <w:rFonts w:ascii="Arial" w:hAnsi="Arial" w:cs="Arial"/>
          <w:iCs/>
          <w:szCs w:val="24"/>
        </w:rPr>
        <w:t>Ing. Milanem Burešem, jednatelem</w:t>
      </w:r>
      <w:r w:rsidRPr="00641EFD">
        <w:rPr>
          <w:rFonts w:ascii="Arial" w:hAnsi="Arial" w:cs="Arial"/>
          <w:szCs w:val="24"/>
        </w:rPr>
        <w:t xml:space="preserve"> </w:t>
      </w:r>
    </w:p>
    <w:p w14:paraId="20AC54D6" w14:textId="77777777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 xml:space="preserve">Spisová značka: </w:t>
      </w:r>
      <w:r w:rsidRPr="00641EFD">
        <w:rPr>
          <w:rFonts w:ascii="Arial" w:hAnsi="Arial" w:cs="Arial"/>
          <w:szCs w:val="24"/>
        </w:rPr>
        <w:tab/>
        <w:t>C 36486 vedená u Krajského soudu v Brně</w:t>
      </w:r>
    </w:p>
    <w:p w14:paraId="0E3F5104" w14:textId="69EADDDD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Bankovní spojení:</w:t>
      </w:r>
      <w:r w:rsidRPr="00641EFD">
        <w:rPr>
          <w:rFonts w:ascii="Arial" w:hAnsi="Arial" w:cs="Arial"/>
          <w:szCs w:val="24"/>
        </w:rPr>
        <w:tab/>
      </w:r>
      <w:proofErr w:type="spellStart"/>
      <w:r w:rsidR="00954B7D">
        <w:rPr>
          <w:rFonts w:ascii="Arial" w:hAnsi="Arial" w:cs="Arial"/>
          <w:szCs w:val="24"/>
        </w:rPr>
        <w:t>xxxxxxxxxxxxxxxxxxxxxxxxxxxxxxxxx</w:t>
      </w:r>
      <w:proofErr w:type="spellEnd"/>
    </w:p>
    <w:p w14:paraId="2E13AD91" w14:textId="4ED1C6F4" w:rsidR="00952711" w:rsidRPr="00641EFD" w:rsidRDefault="00952711" w:rsidP="00952711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E-mail:</w:t>
      </w:r>
      <w:r w:rsidRPr="00641EFD">
        <w:rPr>
          <w:rFonts w:ascii="Arial" w:hAnsi="Arial" w:cs="Arial"/>
          <w:szCs w:val="24"/>
        </w:rPr>
        <w:tab/>
      </w:r>
      <w:proofErr w:type="spellStart"/>
      <w:r w:rsidR="00954B7D">
        <w:rPr>
          <w:rFonts w:ascii="Arial" w:hAnsi="Arial" w:cs="Arial"/>
          <w:szCs w:val="24"/>
        </w:rPr>
        <w:t>xxxxxxxxxxxxxxxxxxxx</w:t>
      </w:r>
      <w:proofErr w:type="spellEnd"/>
    </w:p>
    <w:p w14:paraId="6926BFEB" w14:textId="77777777" w:rsidR="00954B7D" w:rsidRDefault="00952711" w:rsidP="00954B7D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641EFD">
        <w:rPr>
          <w:rFonts w:ascii="Arial" w:hAnsi="Arial" w:cs="Arial"/>
          <w:szCs w:val="24"/>
        </w:rPr>
        <w:t>Telefon:</w:t>
      </w:r>
      <w:r w:rsidRPr="00641EFD">
        <w:rPr>
          <w:rFonts w:ascii="Arial" w:hAnsi="Arial" w:cs="Arial"/>
          <w:szCs w:val="24"/>
        </w:rPr>
        <w:tab/>
      </w:r>
      <w:proofErr w:type="spellStart"/>
      <w:r w:rsidR="00954B7D">
        <w:rPr>
          <w:rFonts w:ascii="Arial" w:hAnsi="Arial" w:cs="Arial"/>
          <w:szCs w:val="24"/>
        </w:rPr>
        <w:t>xxxxxxxxxxxxxxxxxxxx</w:t>
      </w:r>
      <w:proofErr w:type="spellEnd"/>
    </w:p>
    <w:p w14:paraId="5EC5FEC8" w14:textId="5A2F719F" w:rsidR="00952711" w:rsidRPr="00547CB0" w:rsidRDefault="00952711" w:rsidP="00954B7D">
      <w:pPr>
        <w:tabs>
          <w:tab w:val="left" w:pos="2552"/>
        </w:tabs>
        <w:overflowPunct/>
        <w:autoSpaceDE/>
        <w:autoSpaceDN/>
        <w:adjustRightInd/>
        <w:spacing w:after="60"/>
        <w:rPr>
          <w:rFonts w:ascii="Arial" w:hAnsi="Arial" w:cs="Arial"/>
          <w:szCs w:val="24"/>
          <w:lang w:eastAsia="ar-SA"/>
        </w:rPr>
      </w:pPr>
      <w:r w:rsidRPr="00547CB0">
        <w:rPr>
          <w:rFonts w:ascii="Arial" w:hAnsi="Arial" w:cs="Arial"/>
          <w:szCs w:val="24"/>
          <w:lang w:eastAsia="ar-SA"/>
        </w:rPr>
        <w:t xml:space="preserve"> (dále jen „</w:t>
      </w:r>
      <w:r w:rsidRPr="00547CB0">
        <w:rPr>
          <w:rFonts w:ascii="Arial" w:hAnsi="Arial" w:cs="Arial"/>
          <w:b/>
          <w:szCs w:val="24"/>
          <w:lang w:eastAsia="ar-SA"/>
        </w:rPr>
        <w:t>Dodavatel</w:t>
      </w:r>
      <w:r w:rsidRPr="00547CB0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0832F7" w:rsidRDefault="00825DCE" w:rsidP="00C92E95">
      <w:pPr>
        <w:spacing w:line="276" w:lineRule="auto"/>
        <w:rPr>
          <w:rFonts w:ascii="Arial" w:hAnsi="Arial" w:cs="Arial"/>
          <w:szCs w:val="24"/>
          <w:lang w:eastAsia="ar-SA"/>
        </w:rPr>
      </w:pPr>
    </w:p>
    <w:p w14:paraId="0E143279" w14:textId="77777777" w:rsidR="00825DCE" w:rsidRPr="000832F7" w:rsidRDefault="00825DCE" w:rsidP="00825DCE">
      <w:pPr>
        <w:spacing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  <w:lang w:eastAsia="ar-SA"/>
        </w:rPr>
        <w:t>oba společně dále jen „</w:t>
      </w:r>
      <w:r w:rsidRPr="000832F7">
        <w:rPr>
          <w:rFonts w:ascii="Arial" w:hAnsi="Arial" w:cs="Arial"/>
          <w:b/>
          <w:szCs w:val="24"/>
          <w:lang w:eastAsia="ar-SA"/>
        </w:rPr>
        <w:t>smluvní strany</w:t>
      </w:r>
      <w:r w:rsidRPr="000832F7">
        <w:rPr>
          <w:rFonts w:ascii="Arial" w:hAnsi="Arial" w:cs="Arial"/>
          <w:szCs w:val="24"/>
          <w:lang w:eastAsia="ar-SA"/>
        </w:rPr>
        <w:t>“</w:t>
      </w:r>
    </w:p>
    <w:p w14:paraId="488A4306" w14:textId="77777777" w:rsidR="00D56755" w:rsidRPr="000832F7" w:rsidRDefault="00D56755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br w:type="page"/>
      </w:r>
    </w:p>
    <w:p w14:paraId="37E10CB2" w14:textId="4AC6D29A" w:rsidR="00C92E95" w:rsidRPr="000832F7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58B48782" w:rsidR="00C92E95" w:rsidRPr="000832F7" w:rsidRDefault="00C92E95" w:rsidP="005D28E5">
      <w:pPr>
        <w:overflowPunct/>
        <w:autoSpaceDE/>
        <w:autoSpaceDN/>
        <w:adjustRightInd/>
        <w:spacing w:before="120" w:after="240"/>
        <w:jc w:val="both"/>
        <w:outlineLvl w:val="1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Tato účastnická </w:t>
      </w:r>
      <w:r w:rsidRPr="000832F7">
        <w:rPr>
          <w:rFonts w:ascii="Arial" w:hAnsi="Arial" w:cs="Arial"/>
          <w:snapToGrid w:val="0"/>
          <w:szCs w:val="24"/>
        </w:rPr>
        <w:t>smlouva</w:t>
      </w:r>
      <w:r w:rsidRPr="000832F7">
        <w:rPr>
          <w:rFonts w:ascii="Arial" w:hAnsi="Arial" w:cs="Arial"/>
          <w:szCs w:val="24"/>
        </w:rPr>
        <w:t xml:space="preserve"> (dále též jen „smlouva“) je mezi smluvními stranami uzavírána na podkladě Rámcové smlouvy </w:t>
      </w:r>
      <w:r w:rsidRPr="0007023C">
        <w:rPr>
          <w:rFonts w:ascii="Arial" w:hAnsi="Arial" w:cs="Arial"/>
          <w:b/>
          <w:szCs w:val="24"/>
        </w:rPr>
        <w:t>„</w:t>
      </w:r>
      <w:r w:rsidR="00954015" w:rsidRPr="0007023C">
        <w:rPr>
          <w:rFonts w:ascii="Arial" w:hAnsi="Arial" w:cs="Arial"/>
          <w:b/>
          <w:szCs w:val="24"/>
        </w:rPr>
        <w:t>Centrální nákup originálního spotřebního materiálu do tiskáren, kopírovacích a multifunkčních zařízení</w:t>
      </w:r>
      <w:r w:rsidR="00BB412D">
        <w:rPr>
          <w:rFonts w:ascii="Arial" w:hAnsi="Arial" w:cs="Arial"/>
          <w:b/>
          <w:szCs w:val="24"/>
        </w:rPr>
        <w:t xml:space="preserve"> 2024</w:t>
      </w:r>
      <w:r w:rsidR="00954015" w:rsidRPr="0007023C">
        <w:rPr>
          <w:rFonts w:ascii="Arial" w:hAnsi="Arial" w:cs="Arial"/>
          <w:b/>
          <w:szCs w:val="24"/>
        </w:rPr>
        <w:t xml:space="preserve"> </w:t>
      </w:r>
      <w:r w:rsidR="006B118F" w:rsidRPr="006B118F">
        <w:rPr>
          <w:rFonts w:ascii="Arial" w:hAnsi="Arial" w:cs="Arial"/>
          <w:b/>
          <w:szCs w:val="24"/>
        </w:rPr>
        <w:t>pro Olomoucký kra</w:t>
      </w:r>
      <w:r w:rsidR="00BB412D">
        <w:rPr>
          <w:rFonts w:ascii="Arial" w:hAnsi="Arial" w:cs="Arial"/>
          <w:b/>
          <w:szCs w:val="24"/>
        </w:rPr>
        <w:t>j a jeho příspěvkové organizace</w:t>
      </w:r>
      <w:r w:rsidR="006B118F">
        <w:rPr>
          <w:rFonts w:ascii="Arial" w:hAnsi="Arial" w:cs="Arial"/>
          <w:b/>
          <w:szCs w:val="24"/>
        </w:rPr>
        <w:t xml:space="preserve"> </w:t>
      </w:r>
      <w:r w:rsidR="00954015" w:rsidRPr="0007023C">
        <w:rPr>
          <w:rFonts w:ascii="Arial" w:hAnsi="Arial" w:cs="Arial"/>
          <w:b/>
          <w:szCs w:val="24"/>
        </w:rPr>
        <w:t>s požadavkem na</w:t>
      </w:r>
      <w:r w:rsidR="00B967B2">
        <w:rPr>
          <w:rFonts w:ascii="Arial" w:hAnsi="Arial" w:cs="Arial"/>
          <w:b/>
          <w:szCs w:val="24"/>
        </w:rPr>
        <w:t> </w:t>
      </w:r>
      <w:r w:rsidR="00954015" w:rsidRPr="0007023C">
        <w:rPr>
          <w:rFonts w:ascii="Arial" w:hAnsi="Arial" w:cs="Arial"/>
          <w:b/>
          <w:szCs w:val="24"/>
        </w:rPr>
        <w:t>poskytování náhradního plnění</w:t>
      </w:r>
      <w:r w:rsidRPr="00954015">
        <w:rPr>
          <w:rFonts w:ascii="Arial" w:hAnsi="Arial" w:cs="Arial"/>
          <w:b/>
          <w:bCs/>
        </w:rPr>
        <w:t>“</w:t>
      </w:r>
      <w:r w:rsidRPr="000832F7">
        <w:rPr>
          <w:rFonts w:ascii="Arial" w:hAnsi="Arial" w:cs="Arial"/>
          <w:b/>
          <w:bCs/>
        </w:rPr>
        <w:t xml:space="preserve"> </w:t>
      </w:r>
      <w:r w:rsidRPr="004D5E42">
        <w:rPr>
          <w:rFonts w:ascii="Arial" w:hAnsi="Arial" w:cs="Arial"/>
          <w:szCs w:val="24"/>
        </w:rPr>
        <w:t xml:space="preserve">uzavřené </w:t>
      </w:r>
      <w:r w:rsidR="000A6971" w:rsidRPr="004D5E42">
        <w:rPr>
          <w:rFonts w:ascii="Arial" w:hAnsi="Arial" w:cs="Arial"/>
          <w:szCs w:val="24"/>
        </w:rPr>
        <w:t xml:space="preserve">dne </w:t>
      </w:r>
      <w:r w:rsidR="004D5E42" w:rsidRPr="004D5E42">
        <w:rPr>
          <w:rFonts w:ascii="Arial" w:hAnsi="Arial" w:cs="Arial"/>
          <w:szCs w:val="24"/>
        </w:rPr>
        <w:t>21.</w:t>
      </w:r>
      <w:r w:rsidR="0073040E">
        <w:rPr>
          <w:rFonts w:ascii="Arial" w:hAnsi="Arial" w:cs="Arial"/>
          <w:szCs w:val="24"/>
        </w:rPr>
        <w:t> </w:t>
      </w:r>
      <w:r w:rsidR="004D5E42" w:rsidRPr="004D5E42">
        <w:rPr>
          <w:rFonts w:ascii="Arial" w:hAnsi="Arial" w:cs="Arial"/>
          <w:szCs w:val="24"/>
        </w:rPr>
        <w:t>02</w:t>
      </w:r>
      <w:r w:rsidR="004D5E42">
        <w:rPr>
          <w:rFonts w:ascii="Arial" w:hAnsi="Arial" w:cs="Arial"/>
          <w:szCs w:val="24"/>
        </w:rPr>
        <w:t>.</w:t>
      </w:r>
      <w:r w:rsidR="0073040E">
        <w:rPr>
          <w:rFonts w:ascii="Arial" w:hAnsi="Arial" w:cs="Arial"/>
          <w:szCs w:val="24"/>
        </w:rPr>
        <w:t> </w:t>
      </w:r>
      <w:r w:rsidR="004D5E42">
        <w:rPr>
          <w:rFonts w:ascii="Arial" w:hAnsi="Arial" w:cs="Arial"/>
          <w:szCs w:val="24"/>
        </w:rPr>
        <w:t>2024</w:t>
      </w:r>
      <w:r w:rsidR="004D6135" w:rsidRPr="000832F7">
        <w:rPr>
          <w:rFonts w:ascii="Arial" w:hAnsi="Arial" w:cs="Arial"/>
          <w:szCs w:val="24"/>
        </w:rPr>
        <w:t xml:space="preserve"> </w:t>
      </w:r>
      <w:r w:rsidRPr="000832F7">
        <w:rPr>
          <w:rFonts w:ascii="Arial" w:hAnsi="Arial" w:cs="Arial"/>
          <w:szCs w:val="24"/>
        </w:rPr>
        <w:t>mezi</w:t>
      </w:r>
      <w:r w:rsidR="00177B7D" w:rsidRPr="000832F7">
        <w:rPr>
          <w:rFonts w:ascii="Arial" w:hAnsi="Arial" w:cs="Arial"/>
          <w:szCs w:val="24"/>
        </w:rPr>
        <w:t> </w:t>
      </w:r>
      <w:r w:rsidRPr="000832F7">
        <w:rPr>
          <w:rFonts w:ascii="Arial" w:hAnsi="Arial" w:cs="Arial"/>
          <w:szCs w:val="24"/>
        </w:rPr>
        <w:t>Dodavatelem</w:t>
      </w:r>
      <w:r w:rsidR="000A6971" w:rsidRPr="000832F7">
        <w:rPr>
          <w:rFonts w:ascii="Arial" w:hAnsi="Arial" w:cs="Arial"/>
          <w:szCs w:val="24"/>
        </w:rPr>
        <w:t>,</w:t>
      </w:r>
      <w:r w:rsidRPr="000832F7">
        <w:rPr>
          <w:rFonts w:ascii="Arial" w:hAnsi="Arial" w:cs="Arial"/>
          <w:szCs w:val="24"/>
        </w:rPr>
        <w:t xml:space="preserve"> Centrálním zadavatelem </w:t>
      </w:r>
      <w:r w:rsidR="000A6971" w:rsidRPr="000832F7">
        <w:rPr>
          <w:rFonts w:ascii="Arial" w:hAnsi="Arial" w:cs="Arial"/>
          <w:szCs w:val="24"/>
        </w:rPr>
        <w:t>a</w:t>
      </w:r>
      <w:r w:rsidR="004D6135" w:rsidRPr="000832F7">
        <w:rPr>
          <w:rFonts w:ascii="Arial" w:hAnsi="Arial" w:cs="Arial"/>
          <w:szCs w:val="24"/>
        </w:rPr>
        <w:t> </w:t>
      </w:r>
      <w:r w:rsidR="000A6971" w:rsidRPr="000832F7">
        <w:rPr>
          <w:rFonts w:ascii="Arial" w:hAnsi="Arial" w:cs="Arial"/>
          <w:szCs w:val="24"/>
        </w:rPr>
        <w:t xml:space="preserve">Objednateli </w:t>
      </w:r>
      <w:r w:rsidRPr="000832F7">
        <w:rPr>
          <w:rFonts w:ascii="Arial" w:hAnsi="Arial" w:cs="Arial"/>
          <w:szCs w:val="24"/>
        </w:rPr>
        <w:t>(dále jen „Rámcová smlouva“).</w:t>
      </w:r>
    </w:p>
    <w:p w14:paraId="4F9244AC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Předmět smlouvy</w:t>
      </w:r>
    </w:p>
    <w:p w14:paraId="396164A9" w14:textId="5E6991C9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se touto smlouvou zavazuje poskytovat Objednateli dodávky </w:t>
      </w:r>
      <w:r w:rsidR="00954015" w:rsidRPr="0007023C">
        <w:rPr>
          <w:rFonts w:ascii="Arial" w:eastAsia="Calibri" w:hAnsi="Arial" w:cs="Arial"/>
          <w:sz w:val="24"/>
          <w:szCs w:val="24"/>
          <w:lang w:val="cs-CZ" w:eastAsia="en-US"/>
        </w:rPr>
        <w:t>originálního spotřebního materiálu do tiskáren, kopírovacích a multifunkčních zařízení</w:t>
      </w:r>
      <w:r w:rsidR="00954015" w:rsidRPr="000832F7" w:rsidDel="00954015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(dále také „zboží“) dle specifikace Rámcové smlouvy 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Objednatel se zavazuje za řádně a včas 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dané zboží zaplatit Dodavateli sjednanou cenu.</w:t>
      </w:r>
    </w:p>
    <w:p w14:paraId="685F69A1" w14:textId="55264266" w:rsidR="00876792" w:rsidRPr="000832F7" w:rsidRDefault="006B1009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čestně prohlašuje, že zaměstnává více než 50 % zaměstnanců na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zřízených nebo vymezených chráněných pracovních místech, kteří jsou osobami se zdravotním postižením, ve smyslu zákona č. 435/2004 Sb., 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zaměstnanosti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(dále jen „zákona o zaměstnanosti“)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a lze tedy uplatnit veškeré plnění pro Objednatele uvedené v 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 1 </w:t>
      </w:r>
      <w:r w:rsidR="00744C57" w:rsidRPr="000832F7">
        <w:rPr>
          <w:rFonts w:ascii="Arial" w:eastAsia="Calibri" w:hAnsi="Arial" w:cs="Arial"/>
          <w:sz w:val="24"/>
          <w:szCs w:val="24"/>
          <w:lang w:val="cs-CZ" w:eastAsia="en-US"/>
        </w:rPr>
        <w:t>R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ámcové smlouvy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jako náhradní plnění ve smyslu § 81 odst. 2 písm. b) zákona 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o zaměstnanosti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vystavit o tom Objednatelům potvrzení.</w:t>
      </w:r>
      <w:r w:rsidR="00096430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3E904DDA" w14:textId="77777777" w:rsidR="004123DC" w:rsidRPr="000832F7" w:rsidRDefault="004123DC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FF0000"/>
          <w:szCs w:val="24"/>
        </w:rPr>
      </w:pPr>
    </w:p>
    <w:p w14:paraId="71460186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0147CC7E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dle této smlouvy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realizované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na základě Rámcové smlouvy se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zavazuje předat Objednateli nejpozději do </w:t>
      </w:r>
      <w:r w:rsidR="000E75D4">
        <w:rPr>
          <w:rFonts w:ascii="Arial" w:eastAsia="Calibri" w:hAnsi="Arial" w:cs="Arial"/>
          <w:sz w:val="24"/>
          <w:szCs w:val="24"/>
          <w:lang w:val="cs-CZ" w:eastAsia="en-US"/>
        </w:rPr>
        <w:t>5</w:t>
      </w:r>
      <w:r w:rsidR="000E75D4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571B9" w:rsidRPr="000832F7">
        <w:rPr>
          <w:rFonts w:ascii="Arial" w:eastAsia="Calibri" w:hAnsi="Arial" w:cs="Arial"/>
          <w:sz w:val="24"/>
          <w:szCs w:val="24"/>
          <w:lang w:val="cs-CZ" w:eastAsia="en-US"/>
        </w:rPr>
        <w:t>pracovních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dnů ode dne potvrzení listinné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elektronick</w:t>
      </w:r>
      <w:r w:rsidR="00741B6B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učiněné žádosti (objednávky</w:t>
      </w:r>
      <w:r w:rsidR="00D33B0B" w:rsidRPr="000832F7">
        <w:rPr>
          <w:rFonts w:ascii="Arial" w:eastAsia="Calibri" w:hAnsi="Arial" w:cs="Arial"/>
          <w:sz w:val="24"/>
          <w:szCs w:val="24"/>
          <w:lang w:val="cs-CZ" w:eastAsia="en-US"/>
        </w:rPr>
        <w:t>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Dodavatelem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(v souladu s čl. 3. odst. 3.4. Rámcové smlouvy)</w:t>
      </w:r>
      <w:r w:rsidR="00D550A0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Dodavatel je povinen potvrdit objednávku Objednateli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prokazatelným způsobem (např. e-</w:t>
      </w:r>
      <w:r w:rsidR="006B7050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BA380E" w:rsidRPr="000832F7">
        <w:rPr>
          <w:rFonts w:ascii="Arial" w:eastAsia="Calibri" w:hAnsi="Arial" w:cs="Arial"/>
          <w:sz w:val="24"/>
          <w:szCs w:val="24"/>
          <w:lang w:val="cs-CZ" w:eastAsia="en-US"/>
        </w:rPr>
        <w:t>ailem)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nejpozději do 1 pracovního dne ode dne jejího obdržení. 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v</w:t>
      </w:r>
      <w:r w:rsidR="00110BFE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4A174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potvrzení uvede i specifikaci zboží, které na základě objednávky Objednateli dodá.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ze strany Objednatele odesílají oprávnění zaměstnanci Objednatele uvedení v</w:t>
      </w:r>
      <w:r w:rsidR="006A3BE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říloze č. 1 této smlouvy. </w:t>
      </w:r>
    </w:p>
    <w:p w14:paraId="3DD5F1BA" w14:textId="774D04EA" w:rsidR="00C92E95" w:rsidRPr="000832F7" w:rsidRDefault="002F415D" w:rsidP="002F415D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>Řádné předání a převzetí zboží bude stvrzeno záznamem o poskytnutí plnění (Dodací list) podepsaným oběma smluvními stranami, a to včetně otisku razítka a data předání a převzetí zboží. Dodací list jsou za Objednatele oprávněni podepsat zaměstnanci uvedení v Příloze č. 1 této smlouvy.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Výše uvedené podepsání dodacího listu ze strany Objednatele může být v plném rozsahu nahrazeno zasláním potvrzení o předání a převzetí zboží dle Dodacího listu e</w:t>
      </w:r>
      <w:r w:rsidR="00202A55">
        <w:rPr>
          <w:rFonts w:ascii="Arial" w:eastAsia="Calibri" w:hAnsi="Arial" w:cs="Arial"/>
          <w:sz w:val="24"/>
          <w:szCs w:val="24"/>
          <w:lang w:val="cs-CZ" w:eastAsia="en-US"/>
        </w:rPr>
        <w:noBreakHyphen/>
      </w:r>
      <w:r w:rsidR="00B55FFC" w:rsidRPr="00D3720E">
        <w:rPr>
          <w:rFonts w:ascii="Arial" w:eastAsia="Calibri" w:hAnsi="Arial" w:cs="Arial"/>
          <w:sz w:val="24"/>
          <w:szCs w:val="24"/>
          <w:lang w:val="cs-CZ" w:eastAsia="en-US"/>
        </w:rPr>
        <w:t>mailem či datovou schránkou.</w:t>
      </w:r>
      <w:r w:rsidRPr="002F415D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B55FFC" w:rsidRPr="00D855FA">
        <w:rPr>
          <w:rFonts w:ascii="Arial" w:eastAsia="Calibri" w:hAnsi="Arial" w:cs="Arial"/>
          <w:sz w:val="24"/>
          <w:lang w:eastAsia="en-US"/>
        </w:rPr>
        <w:t>Kopie Dodacího listu musí být přiložena k faktuře.</w:t>
      </w:r>
      <w:r w:rsidR="00B55FFC">
        <w:rPr>
          <w:rFonts w:ascii="Arial" w:eastAsia="Calibri" w:hAnsi="Arial" w:cs="Arial"/>
          <w:sz w:val="24"/>
          <w:lang w:val="cs-CZ" w:eastAsia="en-US"/>
        </w:rPr>
        <w:t xml:space="preserve"> </w:t>
      </w:r>
    </w:p>
    <w:p w14:paraId="53A743C9" w14:textId="045A0B0D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je povinen předat zboží na pracovišt</w:t>
      </w:r>
      <w:r w:rsidR="00004CE8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Objednatele uvedené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 objednávce. Jedná se o pracoviště na níže uvedených adresách: </w:t>
      </w:r>
    </w:p>
    <w:p w14:paraId="52E06058" w14:textId="3EDE9C0E" w:rsidR="00C92E95" w:rsidRPr="00183B58" w:rsidRDefault="00CF0584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 w:rsidRPr="00183B58">
        <w:rPr>
          <w:rFonts w:ascii="Arial" w:hAnsi="Arial" w:cs="Arial"/>
          <w:i/>
          <w:szCs w:val="24"/>
        </w:rPr>
        <w:t>Tomkova 45, 779 00 Olomouc</w:t>
      </w:r>
      <w:r w:rsidR="00FA0A93" w:rsidRPr="00183B58">
        <w:rPr>
          <w:rFonts w:ascii="Arial" w:hAnsi="Arial" w:cs="Arial"/>
          <w:i/>
          <w:szCs w:val="24"/>
        </w:rPr>
        <w:t xml:space="preserve"> </w:t>
      </w:r>
    </w:p>
    <w:p w14:paraId="288FAC8E" w14:textId="5BBD694C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Dodávky zboží lze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za </w:t>
      </w:r>
      <w:r w:rsidR="0075470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písemného 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souhlasu obou smluvních stran </w:t>
      </w:r>
      <w:r w:rsidR="00AC0328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uskutečnit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do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jiného místa 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určeného </w:t>
      </w:r>
      <w:r w:rsidR="00B56D59" w:rsidRPr="000832F7">
        <w:rPr>
          <w:rFonts w:ascii="Arial" w:eastAsia="Calibri" w:hAnsi="Arial" w:cs="Arial"/>
          <w:sz w:val="24"/>
          <w:szCs w:val="24"/>
          <w:lang w:val="cs-CZ" w:eastAsia="en-US"/>
        </w:rPr>
        <w:t>Objednatele</w:t>
      </w:r>
      <w:r w:rsidR="00862DA6" w:rsidRPr="000832F7">
        <w:rPr>
          <w:rFonts w:ascii="Arial" w:eastAsia="Calibri" w:hAnsi="Arial" w:cs="Arial"/>
          <w:sz w:val="24"/>
          <w:szCs w:val="24"/>
          <w:lang w:val="cs-CZ" w:eastAsia="en-US"/>
        </w:rPr>
        <w:t>m</w:t>
      </w:r>
      <w:r w:rsidR="00876792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2E818B1" w14:textId="5A14B16E" w:rsidR="008A2556" w:rsidRPr="000832F7" w:rsidRDefault="009C69E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Objednávky bude Objednatel činit e-mailem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nebo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listin</w:t>
      </w:r>
      <w:r w:rsidR="00557546" w:rsidRPr="000832F7">
        <w:rPr>
          <w:rFonts w:ascii="Arial" w:eastAsia="Calibri" w:hAnsi="Arial" w:cs="Arial"/>
          <w:sz w:val="24"/>
          <w:szCs w:val="24"/>
          <w:lang w:val="cs-CZ" w:eastAsia="en-US"/>
        </w:rPr>
        <w:t>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ou formou</w:t>
      </w:r>
      <w:r w:rsidR="00A619C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na kontaktní údaje </w:t>
      </w:r>
      <w:r w:rsidR="00010D16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Dodavatele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uvedené v 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této smlouvy.</w:t>
      </w:r>
    </w:p>
    <w:p w14:paraId="344C8E78" w14:textId="5FCC4C61" w:rsidR="00E82923" w:rsidRPr="000832F7" w:rsidRDefault="00E82923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Objednávky s plněním přesahujícím limitní částku 100 000 Kč (včetně DPH), budou obsahovat formulaci: „Objednatel (příjemce zdanitelného plnění) si vyhrazuje právo uplatnit institut zvláštního způsobu zajištění DPH podle § 109a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2D14F318" w14:textId="77777777" w:rsidR="00C92E95" w:rsidRPr="000832F7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164584F4" w:rsidR="00C92E95" w:rsidRPr="000832F7" w:rsidRDefault="00C92E95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rozporu mezi ustanoveními této smlouvy a Rámcové smlouvy mají přednost příslušná ustanovení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>Rámcové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smlouvy.</w:t>
      </w:r>
    </w:p>
    <w:p w14:paraId="27D0194F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Ujednání o ceně</w:t>
      </w:r>
      <w:r w:rsidR="00AC0328" w:rsidRPr="000832F7">
        <w:rPr>
          <w:rFonts w:ascii="Arial" w:hAnsi="Arial" w:cs="Arial"/>
          <w:b/>
          <w:caps/>
          <w:szCs w:val="24"/>
        </w:rPr>
        <w:t xml:space="preserve"> ZBOŽÍ</w:t>
      </w:r>
    </w:p>
    <w:p w14:paraId="6CBAB8C1" w14:textId="5ECF9623" w:rsidR="0007023C" w:rsidRDefault="002C1A4F" w:rsidP="0007023C">
      <w:pPr>
        <w:pStyle w:val="Heading21"/>
        <w:numPr>
          <w:ilvl w:val="1"/>
          <w:numId w:val="16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Cena zboží je stanovena ve výši uvedené v </w:t>
      </w:r>
      <w:r w:rsidR="00CF6CC2" w:rsidRPr="000832F7">
        <w:rPr>
          <w:rFonts w:ascii="Arial" w:eastAsia="Calibri" w:hAnsi="Arial" w:cs="Arial"/>
          <w:sz w:val="24"/>
          <w:szCs w:val="24"/>
          <w:lang w:val="cs-CZ" w:eastAsia="en-US"/>
        </w:rPr>
        <w:t>P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říloze č. 2 Rámcov</w:t>
      </w:r>
      <w:r w:rsidR="0007023C">
        <w:rPr>
          <w:rFonts w:ascii="Arial" w:eastAsia="Calibri" w:hAnsi="Arial" w:cs="Arial"/>
          <w:sz w:val="24"/>
          <w:szCs w:val="24"/>
          <w:lang w:val="cs-CZ" w:eastAsia="en-US"/>
        </w:rPr>
        <w:t>é smlouvy.</w:t>
      </w:r>
    </w:p>
    <w:p w14:paraId="25325D6D" w14:textId="440D63D0" w:rsidR="002C1A4F" w:rsidRPr="0007023C" w:rsidRDefault="002C1A4F" w:rsidP="0007023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>Cena sjednaná v čl. 4</w:t>
      </w:r>
      <w:r w:rsidR="00405815" w:rsidRPr="0007023C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 odst. 4.1</w:t>
      </w:r>
      <w:r w:rsidR="00744C57" w:rsidRPr="0007023C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 této smlouvy je cenou konečnou a závaznou a</w:t>
      </w:r>
      <w:r w:rsidR="00177B7D" w:rsidRPr="0007023C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7023C">
        <w:rPr>
          <w:rFonts w:ascii="Arial" w:eastAsia="Calibri" w:hAnsi="Arial" w:cs="Arial"/>
          <w:sz w:val="24"/>
          <w:szCs w:val="24"/>
          <w:lang w:val="cs-CZ" w:eastAsia="en-US"/>
        </w:rPr>
        <w:t xml:space="preserve">Dodavatel není oprávněn tuto částku překročit. Sjednaná cena zboží zahrnuje veškeré a konečné náklady spojené s plněním. </w:t>
      </w:r>
    </w:p>
    <w:p w14:paraId="185BCE00" w14:textId="77777777" w:rsidR="00570B8F" w:rsidRPr="000832F7" w:rsidRDefault="002C1A4F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Splatnost ceny, způsob fakturace, náležitosti faktur a ostatní ustanovení týkající se ceny zboží a platebních podmínek jsou upraveny v čl. 7</w:t>
      </w:r>
      <w:r w:rsidR="00405815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1836D406" w14:textId="1BF29C14" w:rsidR="002C1A4F" w:rsidRPr="000832F7" w:rsidRDefault="003E2D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není oprávněn Objednateli účtovat cenu dopravy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v případě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že</w:t>
      </w:r>
      <w:r w:rsidR="00FC3EFB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hodnota jednotlivé objednávky zboží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bude činit</w:t>
      </w:r>
      <w:r w:rsidR="005B2CCB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alespoň 500 Kč s DPH. </w:t>
      </w:r>
      <w:r w:rsidR="00570B8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2C1A4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</w:p>
    <w:p w14:paraId="204B45F4" w14:textId="77777777" w:rsidR="00C92E95" w:rsidRPr="000832F7" w:rsidRDefault="00C92E95" w:rsidP="00B967B2">
      <w:pPr>
        <w:pStyle w:val="Odstavecseseznamem"/>
        <w:keepNext/>
        <w:keepLines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0832F7" w:rsidRDefault="00754706" w:rsidP="00B967B2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odpovídá za výkon všech činností a plnění závazků dle této smlouvy s veškerou péčí řádného hospodáře.</w:t>
      </w:r>
    </w:p>
    <w:p w14:paraId="33D154CE" w14:textId="0DB15460" w:rsidR="00754706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Dodavatel poskytuje na dodané zboží dle této smlouvy záruku za jakost sjednanou po dobu uvedenou v čl. 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 ode dne převzetí zboží Objednatel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em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</w:t>
      </w:r>
    </w:p>
    <w:p w14:paraId="3B38E5FE" w14:textId="465682E9" w:rsidR="008B2C03" w:rsidRPr="000832F7" w:rsidRDefault="001656AB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1656AB">
        <w:rPr>
          <w:rFonts w:ascii="Arial" w:hAnsi="Arial" w:cs="Arial"/>
          <w:sz w:val="24"/>
          <w:lang w:val="cs-CZ"/>
        </w:rPr>
        <w:t>Dodavatel je povinen v záruční době odstranit vady zboží výměnou vadného zboží v místě plnění do 5 pracovních dnů ode dne oznámení o vadě zboží Dodavateli, nedohodnou-li se smluvní strany jinak. Náklady spojené s dopravou v rámci odstranění záručních vad jsou k tíži Dodavatele</w:t>
      </w:r>
      <w:r w:rsidR="008B2C0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5BD7971E" w14:textId="3233C6A2" w:rsidR="00A151F4" w:rsidRPr="000832F7" w:rsidRDefault="00754706" w:rsidP="005D28E5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ostatním se </w:t>
      </w:r>
      <w:r w:rsidR="002665DE" w:rsidRPr="000832F7">
        <w:rPr>
          <w:rFonts w:ascii="Arial" w:eastAsia="Calibri" w:hAnsi="Arial" w:cs="Arial"/>
          <w:sz w:val="24"/>
          <w:szCs w:val="24"/>
          <w:lang w:val="cs-CZ" w:eastAsia="en-US"/>
        </w:rPr>
        <w:t>použijí ustanovení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>čl. 3</w:t>
      </w:r>
      <w:r w:rsidR="00A564A6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DB43B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a 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čl. </w:t>
      </w:r>
      <w:r w:rsidR="009D75B5" w:rsidRPr="000832F7">
        <w:rPr>
          <w:rFonts w:ascii="Arial" w:eastAsia="Calibri" w:hAnsi="Arial" w:cs="Arial"/>
          <w:sz w:val="24"/>
          <w:szCs w:val="24"/>
          <w:lang w:val="cs-CZ" w:eastAsia="en-US"/>
        </w:rPr>
        <w:t>8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="00C92E95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</w:t>
      </w:r>
    </w:p>
    <w:p w14:paraId="78CD4E43" w14:textId="77777777" w:rsidR="00C92E95" w:rsidRPr="000832F7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Sankce</w:t>
      </w:r>
    </w:p>
    <w:p w14:paraId="77404903" w14:textId="6A7699DD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V případě porušení povinností stanovených touto smlouvou, právními předpisy nebo povinností stanovených Rámcovou smlouvou, které jsou přímo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 xml:space="preserve">aplikovatelné na plnění dle této smlouvy, jsou smluvní strany povinny hradit sankce ve smyslu čl. </w:t>
      </w:r>
      <w:r w:rsidR="00C20163" w:rsidRPr="000832F7">
        <w:rPr>
          <w:rFonts w:ascii="Arial" w:eastAsia="Calibri" w:hAnsi="Arial" w:cs="Arial"/>
          <w:sz w:val="24"/>
          <w:szCs w:val="24"/>
          <w:lang w:val="cs-CZ" w:eastAsia="en-US"/>
        </w:rPr>
        <w:t>10</w:t>
      </w:r>
      <w:r w:rsidR="00E82923"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Rámcové smlouvy. </w:t>
      </w:r>
    </w:p>
    <w:p w14:paraId="783DEED9" w14:textId="61B089A9" w:rsidR="00C92E95" w:rsidRPr="000832F7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0832F7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296DB396" w:rsidR="001E195C" w:rsidRPr="000832F7" w:rsidRDefault="001E195C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vznikla dohodou smluvních stran o celém jejím obsahu. Právní vztahy smluvních stran vzniklé z této smlouvy i právní vztahy smluvních stran v této smlouvě výslovně neupravené se řídí platnými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právními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předpisy ČR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,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AF17B2">
        <w:rPr>
          <w:rFonts w:ascii="Arial" w:eastAsia="Calibri" w:hAnsi="Arial" w:cs="Arial"/>
          <w:sz w:val="24"/>
          <w:szCs w:val="24"/>
          <w:lang w:val="cs-CZ" w:eastAsia="en-US"/>
        </w:rPr>
        <w:t>z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ejména příslušnými ustanoveními občanského zákoníku 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ve znění pozdějších předpisů.</w:t>
      </w:r>
    </w:p>
    <w:p w14:paraId="11E87D5B" w14:textId="0D157836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Změnit nebo doplnit tuto smlouvu mohou smluvní strany pouze formou písemných dodatků, které budou vzestupně číslovány, výslovně prohlášeny za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dodatek této smlouvy a podepsány oprávněnými zástupci smluvních stran.</w:t>
      </w:r>
    </w:p>
    <w:p w14:paraId="1F1DCA7A" w14:textId="364AAA6D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V případě, že se některá z ujednání této smlouvy ukážou být neplatnými či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AD5BEE1" w14:textId="5C0CA006" w:rsidR="00010D16" w:rsidRPr="000832F7" w:rsidRDefault="00010D16" w:rsidP="00B967B2">
      <w:pPr>
        <w:pStyle w:val="Heading21"/>
        <w:keepNext/>
        <w:keepLines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 ohledem na povinnost uveřejnění této smlouvy</w:t>
      </w:r>
      <w:r w:rsidR="005706E4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5706E4" w:rsidRPr="000832F7">
        <w:rPr>
          <w:rFonts w:ascii="Arial" w:eastAsia="Calibri" w:hAnsi="Arial" w:cs="Arial"/>
          <w:sz w:val="24"/>
          <w:szCs w:val="24"/>
          <w:lang w:val="cs-CZ" w:eastAsia="en-US"/>
        </w:rPr>
        <w:t>v registru smluv</w:t>
      </w:r>
      <w:r w:rsidR="005706E4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se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dohodly, že uveřejnění této smlouvy v registru smluv zajistí Objednatel.</w:t>
      </w:r>
    </w:p>
    <w:p w14:paraId="46FF0B2D" w14:textId="3A00099A" w:rsidR="000A387F" w:rsidRPr="000832F7" w:rsidRDefault="00CA3726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Tato 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>mlouva nabývá platnosti dnem jejího uzavření a účinnosti dnem jejího uveřejnění v registru smluv dle zákona</w:t>
      </w:r>
      <w:r w:rsidR="00A50D26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825DCE" w:rsidRPr="000832F7">
        <w:rPr>
          <w:rFonts w:ascii="Arial" w:eastAsia="Calibri" w:hAnsi="Arial" w:cs="Arial"/>
          <w:sz w:val="24"/>
          <w:szCs w:val="24"/>
          <w:lang w:val="cs-CZ" w:eastAsia="en-US"/>
        </w:rPr>
        <w:t>o registru smluv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Dojde-li k uveřejnění této </w:t>
      </w:r>
      <w:r w:rsidR="00B02444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mlouvy před </w:t>
      </w:r>
      <w:r w:rsidR="00952711">
        <w:rPr>
          <w:rFonts w:ascii="Arial" w:hAnsi="Arial" w:cs="Arial"/>
          <w:sz w:val="24"/>
          <w:szCs w:val="24"/>
          <w:lang w:val="cs-CZ"/>
        </w:rPr>
        <w:t>1. 3. 2024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nabývá </w:t>
      </w:r>
      <w:r w:rsidR="00B02444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0A387F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mlouva účinnosti dne </w:t>
      </w:r>
      <w:r w:rsidR="00952711">
        <w:rPr>
          <w:rFonts w:ascii="Arial" w:eastAsia="Calibri" w:hAnsi="Arial" w:cs="Arial"/>
          <w:sz w:val="24"/>
          <w:szCs w:val="24"/>
          <w:lang w:val="cs-CZ" w:eastAsia="en-US"/>
        </w:rPr>
        <w:t>1. 3. 2024</w:t>
      </w:r>
      <w:r w:rsidR="004D6135" w:rsidRPr="000832F7">
        <w:rPr>
          <w:rFonts w:ascii="Arial" w:hAnsi="Arial" w:cs="Arial"/>
          <w:i/>
          <w:snapToGrid w:val="0"/>
          <w:color w:val="0070C0"/>
          <w:sz w:val="24"/>
          <w:szCs w:val="24"/>
          <w:lang w:val="cs-CZ"/>
        </w:rPr>
        <w:t>.</w:t>
      </w:r>
      <w:r w:rsidR="004D6135" w:rsidRPr="000832F7">
        <w:rPr>
          <w:rFonts w:ascii="Arial" w:hAnsi="Arial" w:cs="Arial"/>
          <w:sz w:val="24"/>
          <w:szCs w:val="24"/>
          <w:lang w:val="cs-CZ"/>
        </w:rPr>
        <w:t xml:space="preserve"> </w:t>
      </w:r>
      <w:r w:rsidR="008372DC" w:rsidRPr="000832F7">
        <w:rPr>
          <w:rFonts w:ascii="Arial" w:eastAsia="Calibri" w:hAnsi="Arial" w:cs="Arial"/>
          <w:sz w:val="24"/>
          <w:szCs w:val="24"/>
          <w:lang w:val="cs-CZ" w:eastAsia="en-US"/>
        </w:rPr>
        <w:t>Účinnost této s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>mlouv</w:t>
      </w:r>
      <w:r w:rsidR="008372DC" w:rsidRPr="000832F7">
        <w:rPr>
          <w:rFonts w:ascii="Arial" w:eastAsia="Calibri" w:hAnsi="Arial" w:cs="Arial"/>
          <w:sz w:val="24"/>
          <w:szCs w:val="24"/>
          <w:lang w:val="cs-CZ" w:eastAsia="en-US"/>
        </w:rPr>
        <w:t>y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proofErr w:type="gramStart"/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>končí</w:t>
      </w:r>
      <w:proofErr w:type="gramEnd"/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dnem </w:t>
      </w:r>
      <w:r w:rsidR="004568AA">
        <w:rPr>
          <w:rFonts w:ascii="Arial" w:eastAsia="Calibri" w:hAnsi="Arial" w:cs="Arial"/>
          <w:sz w:val="24"/>
          <w:szCs w:val="24"/>
          <w:lang w:val="cs-CZ" w:eastAsia="en-US"/>
        </w:rPr>
        <w:t>skončení</w:t>
      </w:r>
      <w:r w:rsidR="006F5C59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účinnosti Rámcové smlouvy.</w:t>
      </w:r>
    </w:p>
    <w:p w14:paraId="6046A7EC" w14:textId="77777777" w:rsidR="00C92E95" w:rsidRPr="000832F7" w:rsidRDefault="00C92E95" w:rsidP="004123DC">
      <w:pPr>
        <w:pStyle w:val="Heading21"/>
        <w:numPr>
          <w:ilvl w:val="1"/>
          <w:numId w:val="2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tato smlouva byla sepsána na základě jejich pravé, vážné a svobodné vůle, na důkaz čehož připojují své vlastnoruční podpisy.</w:t>
      </w:r>
    </w:p>
    <w:p w14:paraId="78E45AB5" w14:textId="5E1B4BB9" w:rsidR="005E5B6E" w:rsidRPr="000832F7" w:rsidRDefault="005E5B6E" w:rsidP="005706E4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smlouva je </w:t>
      </w:r>
      <w:r w:rsidR="002E4F82">
        <w:rPr>
          <w:rFonts w:ascii="Arial" w:eastAsia="Calibri" w:hAnsi="Arial" w:cs="Arial"/>
          <w:sz w:val="24"/>
          <w:szCs w:val="24"/>
          <w:lang w:val="cs-CZ" w:eastAsia="en-US"/>
        </w:rPr>
        <w:t>uzavřen</w:t>
      </w:r>
      <w:r w:rsidR="00A81824">
        <w:rPr>
          <w:rFonts w:ascii="Arial" w:eastAsia="Calibri" w:hAnsi="Arial" w:cs="Arial"/>
          <w:sz w:val="24"/>
          <w:szCs w:val="24"/>
          <w:lang w:val="cs-CZ" w:eastAsia="en-US"/>
        </w:rPr>
        <w:t>a</w:t>
      </w:r>
      <w:r w:rsidR="002E4F82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A81824">
        <w:rPr>
          <w:rFonts w:ascii="Arial" w:eastAsia="Calibri" w:hAnsi="Arial" w:cs="Arial"/>
          <w:sz w:val="24"/>
          <w:szCs w:val="24"/>
          <w:lang w:val="cs-CZ" w:eastAsia="en-US"/>
        </w:rPr>
        <w:t>v elektronické podobě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. Každá smluvní strana </w:t>
      </w:r>
      <w:proofErr w:type="gramStart"/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obdrží</w:t>
      </w:r>
      <w:proofErr w:type="gramEnd"/>
      <w:r w:rsidR="00E20C31">
        <w:rPr>
          <w:rFonts w:ascii="Arial" w:eastAsia="Calibri" w:hAnsi="Arial" w:cs="Arial"/>
          <w:sz w:val="24"/>
          <w:szCs w:val="24"/>
          <w:lang w:val="cs-CZ" w:eastAsia="en-US"/>
        </w:rPr>
        <w:t xml:space="preserve"> vyhotovení </w:t>
      </w:r>
      <w:r w:rsidR="002E4F82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="00E20C31">
        <w:rPr>
          <w:rFonts w:ascii="Arial" w:eastAsia="Calibri" w:hAnsi="Arial" w:cs="Arial"/>
          <w:sz w:val="24"/>
          <w:szCs w:val="24"/>
          <w:lang w:val="cs-CZ" w:eastAsia="en-US"/>
        </w:rPr>
        <w:t>mlouvy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r w:rsidR="00CB39EB" w:rsidRPr="00CB39EB">
        <w:rPr>
          <w:rFonts w:ascii="Arial" w:eastAsia="Calibri" w:hAnsi="Arial" w:cs="Arial"/>
          <w:sz w:val="24"/>
          <w:szCs w:val="24"/>
          <w:lang w:val="cs-CZ" w:eastAsia="en-US"/>
        </w:rPr>
        <w:t>s elektronickými podpisy oprávněných zástupců obou smluvních stran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.</w:t>
      </w:r>
    </w:p>
    <w:p w14:paraId="1E601DD3" w14:textId="561726B8" w:rsidR="00EA299B" w:rsidRPr="000832F7" w:rsidRDefault="00EA299B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Tato </w:t>
      </w:r>
      <w:r w:rsidR="00B451AF" w:rsidRPr="000832F7">
        <w:rPr>
          <w:rFonts w:ascii="Arial" w:eastAsia="Calibri" w:hAnsi="Arial" w:cs="Arial"/>
          <w:sz w:val="24"/>
          <w:szCs w:val="24"/>
          <w:lang w:val="cs-CZ" w:eastAsia="en-US"/>
        </w:rPr>
        <w:t>s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mlouva byla uzavřena na základě Rámcové smlouvy č. </w:t>
      </w:r>
      <w:r w:rsidR="00952711" w:rsidRPr="00952711">
        <w:rPr>
          <w:rFonts w:ascii="Arial" w:eastAsia="Calibri" w:hAnsi="Arial" w:cs="Arial"/>
          <w:sz w:val="24"/>
          <w:szCs w:val="24"/>
          <w:lang w:val="cs-CZ" w:eastAsia="en-US"/>
        </w:rPr>
        <w:t>2023/04890/OKŘ/DSB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, která byla schválena usnesením Rady Olomouckého kraje č. </w:t>
      </w:r>
      <w:r w:rsidR="00952711" w:rsidRPr="00952711">
        <w:rPr>
          <w:rFonts w:ascii="Arial" w:eastAsia="Calibri" w:hAnsi="Arial" w:cs="Arial"/>
          <w:sz w:val="24"/>
          <w:szCs w:val="24"/>
          <w:lang w:val="cs-CZ" w:eastAsia="en-US"/>
        </w:rPr>
        <w:t>UR/100/36/2024 ze dne 22. 1. 2024.</w:t>
      </w:r>
    </w:p>
    <w:p w14:paraId="019CE4A6" w14:textId="0FBED088" w:rsidR="00C92E95" w:rsidRPr="000832F7" w:rsidRDefault="00C92E95" w:rsidP="00F906D8">
      <w:pPr>
        <w:pStyle w:val="Heading21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Smluvní strany prohlašují, že souhlasí s případným zveřejněním textu této</w:t>
      </w:r>
      <w:r w:rsidR="00177B7D" w:rsidRPr="000832F7">
        <w:rPr>
          <w:rFonts w:ascii="Arial" w:eastAsia="Calibri" w:hAnsi="Arial" w:cs="Arial"/>
          <w:sz w:val="24"/>
          <w:szCs w:val="24"/>
          <w:lang w:val="cs-CZ" w:eastAsia="en-US"/>
        </w:rPr>
        <w:t> </w:t>
      </w: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t>smlouvy v souladu se zákonem č. 106/1999 Sb., o svobodném přístupu k informacím, ve znění pozdějších předpisů.</w:t>
      </w:r>
    </w:p>
    <w:p w14:paraId="7AFC7809" w14:textId="492B9417" w:rsidR="001E195C" w:rsidRPr="000832F7" w:rsidRDefault="001E195C" w:rsidP="005706E4">
      <w:pPr>
        <w:pStyle w:val="Heading21"/>
        <w:keepNext/>
        <w:keepLines/>
        <w:widowControl w:val="0"/>
        <w:numPr>
          <w:ilvl w:val="1"/>
          <w:numId w:val="15"/>
        </w:numPr>
        <w:snapToGrid/>
        <w:spacing w:after="120"/>
        <w:ind w:left="567" w:hanging="567"/>
        <w:rPr>
          <w:rFonts w:ascii="Arial" w:eastAsia="Calibri" w:hAnsi="Arial" w:cs="Arial"/>
          <w:sz w:val="24"/>
          <w:szCs w:val="24"/>
          <w:lang w:val="cs-CZ" w:eastAsia="en-US"/>
        </w:rPr>
      </w:pPr>
      <w:r w:rsidRPr="000832F7">
        <w:rPr>
          <w:rFonts w:ascii="Arial" w:eastAsia="Calibri" w:hAnsi="Arial" w:cs="Arial"/>
          <w:sz w:val="24"/>
          <w:szCs w:val="24"/>
          <w:lang w:val="cs-CZ" w:eastAsia="en-US"/>
        </w:rPr>
        <w:lastRenderedPageBreak/>
        <w:t>Přílohy</w:t>
      </w:r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</w:t>
      </w:r>
      <w:proofErr w:type="gramStart"/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>tvoří</w:t>
      </w:r>
      <w:proofErr w:type="gramEnd"/>
      <w:r w:rsidR="003839FD" w:rsidRPr="000832F7">
        <w:rPr>
          <w:rFonts w:ascii="Arial" w:eastAsia="Calibri" w:hAnsi="Arial" w:cs="Arial"/>
          <w:sz w:val="24"/>
          <w:szCs w:val="24"/>
          <w:lang w:val="cs-CZ" w:eastAsia="en-US"/>
        </w:rPr>
        <w:t xml:space="preserve"> nedílnou součást smlouvy</w:t>
      </w:r>
      <w:r w:rsidR="0028535E" w:rsidRPr="000832F7">
        <w:rPr>
          <w:rFonts w:ascii="Arial" w:eastAsia="Calibri" w:hAnsi="Arial" w:cs="Arial"/>
          <w:sz w:val="24"/>
          <w:szCs w:val="24"/>
          <w:lang w:val="cs-CZ" w:eastAsia="en-US"/>
        </w:rPr>
        <w:t>:</w:t>
      </w:r>
    </w:p>
    <w:p w14:paraId="4295F944" w14:textId="77777777" w:rsidR="001E195C" w:rsidRPr="000832F7" w:rsidRDefault="001E195C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1 – Oprávnění zaměstnanci </w:t>
      </w:r>
      <w:r w:rsidR="00123CFF" w:rsidRPr="000832F7">
        <w:rPr>
          <w:rFonts w:ascii="Arial" w:hAnsi="Arial" w:cs="Arial"/>
          <w:szCs w:val="24"/>
        </w:rPr>
        <w:t>Objednatele</w:t>
      </w:r>
    </w:p>
    <w:p w14:paraId="0E887ECC" w14:textId="4B6A17C7" w:rsidR="001E195C" w:rsidRPr="000832F7" w:rsidRDefault="0084682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 č. 2 – </w:t>
      </w:r>
      <w:r w:rsidR="009C69EF" w:rsidRPr="000832F7">
        <w:rPr>
          <w:rFonts w:ascii="Arial" w:hAnsi="Arial" w:cs="Arial"/>
          <w:szCs w:val="24"/>
        </w:rPr>
        <w:t xml:space="preserve">Kontaktní osoby </w:t>
      </w:r>
      <w:r w:rsidR="00123CFF" w:rsidRPr="000832F7">
        <w:rPr>
          <w:rFonts w:ascii="Arial" w:hAnsi="Arial" w:cs="Arial"/>
          <w:szCs w:val="24"/>
        </w:rPr>
        <w:t>D</w:t>
      </w:r>
      <w:r w:rsidR="009C69EF" w:rsidRPr="000832F7">
        <w:rPr>
          <w:rFonts w:ascii="Arial" w:hAnsi="Arial" w:cs="Arial"/>
          <w:szCs w:val="24"/>
        </w:rPr>
        <w:t>odavatele</w:t>
      </w:r>
      <w:r w:rsidR="00014350" w:rsidRPr="000832F7">
        <w:rPr>
          <w:rFonts w:ascii="Arial" w:hAnsi="Arial" w:cs="Arial"/>
          <w:szCs w:val="24"/>
        </w:rPr>
        <w:t xml:space="preserve"> </w:t>
      </w:r>
    </w:p>
    <w:p w14:paraId="6A65736E" w14:textId="2335DD08" w:rsidR="003839FD" w:rsidRDefault="003839FD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Příloha č. 3 – Plná moc Dodavatele (nepodepisuje-li </w:t>
      </w:r>
      <w:r w:rsidR="002776C8" w:rsidRPr="000832F7">
        <w:rPr>
          <w:rFonts w:ascii="Arial" w:hAnsi="Arial" w:cs="Arial"/>
          <w:szCs w:val="24"/>
        </w:rPr>
        <w:t>s</w:t>
      </w:r>
      <w:r w:rsidRPr="000832F7">
        <w:rPr>
          <w:rFonts w:ascii="Arial" w:hAnsi="Arial" w:cs="Arial"/>
          <w:szCs w:val="24"/>
        </w:rPr>
        <w:t>mlouvu statutární orgán)</w:t>
      </w:r>
    </w:p>
    <w:p w14:paraId="646D525F" w14:textId="6DF9311D" w:rsidR="00625BA0" w:rsidRDefault="00625BA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0BDE219F" w14:textId="77777777" w:rsidR="00625BA0" w:rsidRPr="000832F7" w:rsidRDefault="00625BA0" w:rsidP="005706E4">
      <w:pPr>
        <w:pStyle w:val="IR"/>
        <w:keepNext/>
        <w:keepLines/>
        <w:widowControl w:val="0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6C495D6F" w14:textId="6A6CBFE1" w:rsidR="003839FD" w:rsidRDefault="003839FD" w:rsidP="00CA1317">
      <w:pPr>
        <w:keepNext/>
        <w:keepLines/>
        <w:widowControl w:val="0"/>
        <w:jc w:val="both"/>
        <w:outlineLvl w:val="1"/>
        <w:rPr>
          <w:rFonts w:ascii="Arial" w:hAnsi="Arial" w:cs="Arial"/>
          <w:snapToGrid w:val="0"/>
        </w:rPr>
      </w:pPr>
      <w:r w:rsidRPr="000832F7">
        <w:rPr>
          <w:rFonts w:ascii="Arial" w:hAnsi="Arial" w:cs="Arial"/>
          <w:snapToGrid w:val="0"/>
        </w:rPr>
        <w:t>V</w:t>
      </w:r>
      <w:r w:rsidR="00FC66A6">
        <w:rPr>
          <w:rFonts w:ascii="Arial" w:hAnsi="Arial" w:cs="Arial"/>
          <w:snapToGrid w:val="0"/>
        </w:rPr>
        <w:t> Olomouci</w:t>
      </w:r>
      <w:r w:rsidR="00FC66A6">
        <w:rPr>
          <w:rFonts w:ascii="Arial" w:hAnsi="Arial" w:cs="Arial"/>
          <w:snapToGrid w:val="0"/>
        </w:rPr>
        <w:tab/>
      </w:r>
      <w:r w:rsidR="00FC66A6">
        <w:rPr>
          <w:rFonts w:ascii="Arial" w:hAnsi="Arial" w:cs="Arial"/>
          <w:snapToGrid w:val="0"/>
        </w:rPr>
        <w:tab/>
      </w:r>
      <w:r w:rsidR="00FF7FB6">
        <w:rPr>
          <w:rFonts w:ascii="Arial" w:hAnsi="Arial" w:cs="Arial"/>
          <w:snapToGrid w:val="0"/>
        </w:rPr>
        <w:tab/>
      </w:r>
      <w:r w:rsidR="00FF7FB6">
        <w:rPr>
          <w:rFonts w:ascii="Arial" w:hAnsi="Arial" w:cs="Arial"/>
          <w:snapToGrid w:val="0"/>
        </w:rPr>
        <w:tab/>
      </w:r>
      <w:r w:rsidR="00FF7FB6">
        <w:rPr>
          <w:rFonts w:ascii="Arial" w:hAnsi="Arial" w:cs="Arial"/>
          <w:snapToGrid w:val="0"/>
        </w:rPr>
        <w:tab/>
      </w:r>
      <w:r w:rsidRPr="000832F7">
        <w:rPr>
          <w:rFonts w:ascii="Arial" w:hAnsi="Arial" w:cs="Arial"/>
          <w:snapToGrid w:val="0"/>
        </w:rPr>
        <w:tab/>
      </w:r>
      <w:r w:rsidRPr="000832F7">
        <w:rPr>
          <w:rFonts w:ascii="Arial" w:hAnsi="Arial" w:cs="Arial"/>
          <w:snapToGrid w:val="0"/>
        </w:rPr>
        <w:tab/>
        <w:t>V</w:t>
      </w:r>
      <w:r w:rsidR="00FF7FB6">
        <w:rPr>
          <w:rFonts w:ascii="Arial" w:hAnsi="Arial" w:cs="Arial"/>
          <w:snapToGrid w:val="0"/>
        </w:rPr>
        <w:t xml:space="preserve">e Starém Městě </w:t>
      </w:r>
    </w:p>
    <w:p w14:paraId="13A4DECE" w14:textId="7CF31105" w:rsidR="00625BA0" w:rsidRDefault="00625BA0" w:rsidP="00CA1317">
      <w:pPr>
        <w:keepNext/>
        <w:keepLines/>
        <w:widowControl w:val="0"/>
        <w:jc w:val="both"/>
        <w:outlineLvl w:val="1"/>
        <w:rPr>
          <w:rFonts w:ascii="Arial" w:hAnsi="Arial" w:cs="Arial"/>
          <w:snapToGrid w:val="0"/>
        </w:rPr>
      </w:pPr>
    </w:p>
    <w:p w14:paraId="13E0DB44" w14:textId="77777777" w:rsidR="00625BA0" w:rsidRPr="000832F7" w:rsidRDefault="00625BA0" w:rsidP="00CA1317">
      <w:pPr>
        <w:keepNext/>
        <w:keepLines/>
        <w:widowControl w:val="0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4D2127" w:rsidRPr="000832F7" w14:paraId="32D56BBC" w14:textId="0BAB0E08" w:rsidTr="004D2127">
        <w:trPr>
          <w:trHeight w:val="1361"/>
        </w:trPr>
        <w:tc>
          <w:tcPr>
            <w:tcW w:w="3970" w:type="dxa"/>
            <w:shd w:val="clear" w:color="auto" w:fill="auto"/>
            <w:vAlign w:val="bottom"/>
          </w:tcPr>
          <w:p w14:paraId="261BDB7A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7067A3D7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EF704A1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0A432F77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3666A5FD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1CB3356B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1D9DCA99" w14:textId="77777777" w:rsidR="00B63619" w:rsidRDefault="00B63619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</w:p>
          <w:p w14:paraId="398BA313" w14:textId="2215139A" w:rsidR="004D2127" w:rsidRPr="000832F7" w:rsidRDefault="004D2127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CFBD776" w14:textId="77777777" w:rsidR="004D2127" w:rsidRPr="000832F7" w:rsidRDefault="004D2127" w:rsidP="00CA1317">
            <w:pPr>
              <w:keepNext/>
              <w:keepLines/>
              <w:widowControl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4D2127" w:rsidRPr="000832F7" w:rsidRDefault="004D2127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</w:rPr>
              <w:t>....................................................</w:t>
            </w:r>
          </w:p>
        </w:tc>
      </w:tr>
      <w:tr w:rsidR="004D2127" w:rsidRPr="000832F7" w14:paraId="7059CC56" w14:textId="61D96554" w:rsidTr="004D2127">
        <w:tc>
          <w:tcPr>
            <w:tcW w:w="3970" w:type="dxa"/>
            <w:shd w:val="clear" w:color="auto" w:fill="auto"/>
          </w:tcPr>
          <w:p w14:paraId="4092CAD6" w14:textId="4B9D7CFB" w:rsidR="004D2127" w:rsidRPr="00CF443D" w:rsidRDefault="00EF4D51" w:rsidP="00CA1317">
            <w:pPr>
              <w:pStyle w:val="Heading21"/>
              <w:keepNext/>
              <w:keepLines/>
              <w:widowControl w:val="0"/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  <w:r w:rsidRPr="00CF443D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Gymnázium Olomouc-</w:t>
            </w:r>
            <w:proofErr w:type="spellStart"/>
            <w:r w:rsidRPr="00CF443D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Hejčín</w:t>
            </w:r>
            <w:proofErr w:type="spellEnd"/>
          </w:p>
          <w:p w14:paraId="2036DAC0" w14:textId="5DE1DF18" w:rsidR="00EF4D51" w:rsidRPr="00CF443D" w:rsidRDefault="00EF4D51" w:rsidP="00CA1317">
            <w:pPr>
              <w:pStyle w:val="Heading21"/>
              <w:keepNext/>
              <w:keepLines/>
              <w:widowControl w:val="0"/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  <w:r w:rsidRPr="00CF443D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P</w:t>
            </w:r>
            <w:r w:rsidR="00D638A4" w:rsidRPr="00CF443D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hDr. Karel Goš</w:t>
            </w:r>
          </w:p>
          <w:p w14:paraId="3C52E5FB" w14:textId="7EDB8D93" w:rsidR="00D638A4" w:rsidRPr="00CF443D" w:rsidRDefault="00CF443D" w:rsidP="00CA1317">
            <w:pPr>
              <w:pStyle w:val="Heading21"/>
              <w:keepNext/>
              <w:keepLines/>
              <w:widowControl w:val="0"/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ř</w:t>
            </w:r>
            <w:r w:rsidR="00D638A4" w:rsidRPr="00CF443D"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  <w:t>editel školy</w:t>
            </w:r>
          </w:p>
          <w:p w14:paraId="5A7C4EC7" w14:textId="3DCC1DC1" w:rsidR="004D2127" w:rsidRPr="000832F7" w:rsidRDefault="004D2127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0832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</w:tcPr>
          <w:p w14:paraId="6DE71CBB" w14:textId="77777777" w:rsidR="004D2127" w:rsidRPr="000832F7" w:rsidRDefault="004D2127" w:rsidP="00CA1317">
            <w:pPr>
              <w:pStyle w:val="Heading21"/>
              <w:keepNext/>
              <w:keepLines/>
              <w:widowControl w:val="0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567841BE" w14:textId="77777777" w:rsidR="00952711" w:rsidRPr="00547CB0" w:rsidRDefault="00952711" w:rsidP="00CA1317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47CB0">
              <w:rPr>
                <w:rFonts w:ascii="Arial" w:hAnsi="Arial" w:cs="Arial"/>
                <w:b/>
                <w:bCs/>
                <w:szCs w:val="24"/>
              </w:rPr>
              <w:t>STEELMET, s.r.o.</w:t>
            </w:r>
          </w:p>
          <w:p w14:paraId="5E7EE8E5" w14:textId="77777777" w:rsidR="00952711" w:rsidRPr="00547CB0" w:rsidRDefault="00952711" w:rsidP="00CA1317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 w:rsidRPr="00547CB0">
              <w:rPr>
                <w:rFonts w:ascii="Arial" w:hAnsi="Arial" w:cs="Arial"/>
                <w:szCs w:val="24"/>
              </w:rPr>
              <w:t>Ing. Milan Bureš</w:t>
            </w:r>
          </w:p>
          <w:p w14:paraId="6236EE1D" w14:textId="000BA8BC" w:rsidR="004D2127" w:rsidRPr="000832F7" w:rsidRDefault="00CF443D" w:rsidP="00CA131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="00952711" w:rsidRPr="00547CB0">
              <w:rPr>
                <w:rFonts w:ascii="Arial" w:hAnsi="Arial" w:cs="Arial"/>
                <w:szCs w:val="24"/>
              </w:rPr>
              <w:t>ednatel</w:t>
            </w:r>
          </w:p>
        </w:tc>
      </w:tr>
      <w:tr w:rsidR="00B63619" w:rsidRPr="000832F7" w14:paraId="00250A29" w14:textId="77777777" w:rsidTr="004D2127">
        <w:tc>
          <w:tcPr>
            <w:tcW w:w="3970" w:type="dxa"/>
            <w:shd w:val="clear" w:color="auto" w:fill="auto"/>
          </w:tcPr>
          <w:p w14:paraId="66DA9DE8" w14:textId="77777777" w:rsidR="00B63619" w:rsidRPr="00CF443D" w:rsidRDefault="00B63619" w:rsidP="00CA1317">
            <w:pPr>
              <w:pStyle w:val="Heading21"/>
              <w:keepNext/>
              <w:keepLines/>
              <w:widowControl w:val="0"/>
              <w:spacing w:before="0" w:after="0"/>
              <w:jc w:val="center"/>
              <w:rPr>
                <w:rFonts w:ascii="Arial" w:hAnsi="Arial" w:cs="Arial"/>
                <w:b/>
                <w:bCs/>
                <w:iCs/>
                <w:szCs w:val="24"/>
                <w:lang w:val="cs-CZ"/>
              </w:rPr>
            </w:pPr>
          </w:p>
        </w:tc>
        <w:tc>
          <w:tcPr>
            <w:tcW w:w="992" w:type="dxa"/>
          </w:tcPr>
          <w:p w14:paraId="6BE8B43B" w14:textId="77777777" w:rsidR="00B63619" w:rsidRPr="000832F7" w:rsidRDefault="00B63619" w:rsidP="00CA1317">
            <w:pPr>
              <w:pStyle w:val="Heading21"/>
              <w:keepNext/>
              <w:keepLines/>
              <w:widowControl w:val="0"/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59572B4D" w14:textId="77777777" w:rsidR="00B63619" w:rsidRPr="00547CB0" w:rsidRDefault="00B63619" w:rsidP="00CA1317">
            <w:pPr>
              <w:keepNext/>
              <w:keepLine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712F6FB" w14:textId="2387054B" w:rsidR="001E3866" w:rsidRPr="000832F7" w:rsidRDefault="00CA1317" w:rsidP="00CA1317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t xml:space="preserve"> </w:t>
      </w:r>
      <w:r w:rsidR="001E3866" w:rsidRPr="000832F7">
        <w:rPr>
          <w:rFonts w:ascii="Arial" w:hAnsi="Arial" w:cs="Arial"/>
          <w:szCs w:val="24"/>
        </w:rPr>
        <w:br w:type="page"/>
      </w:r>
    </w:p>
    <w:p w14:paraId="29D8D55A" w14:textId="4017F63A" w:rsidR="003C73CF" w:rsidRPr="000832F7" w:rsidRDefault="00123CFF" w:rsidP="00123CFF">
      <w:pPr>
        <w:jc w:val="center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lastRenderedPageBreak/>
        <w:t>Příloha č. 1</w:t>
      </w:r>
      <w:r w:rsidR="001E3866" w:rsidRPr="000832F7">
        <w:rPr>
          <w:rFonts w:ascii="Arial" w:hAnsi="Arial" w:cs="Arial"/>
          <w:szCs w:val="24"/>
        </w:rPr>
        <w:t xml:space="preserve"> - </w:t>
      </w:r>
      <w:r w:rsidRPr="000832F7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Pr="000832F7" w:rsidRDefault="00123CFF">
      <w:pPr>
        <w:jc w:val="center"/>
        <w:rPr>
          <w:rFonts w:ascii="Arial" w:hAnsi="Arial" w:cs="Arial"/>
          <w:szCs w:val="24"/>
        </w:rPr>
      </w:pPr>
    </w:p>
    <w:p w14:paraId="348FDBA1" w14:textId="77777777" w:rsidR="00123CFF" w:rsidRPr="000832F7" w:rsidRDefault="00123CFF">
      <w:pPr>
        <w:overflowPunct/>
        <w:autoSpaceDE/>
        <w:autoSpaceDN/>
        <w:adjustRightInd/>
        <w:spacing w:after="200" w:line="276" w:lineRule="auto"/>
      </w:pPr>
    </w:p>
    <w:p w14:paraId="10F45786" w14:textId="77777777" w:rsidR="008E535F" w:rsidRDefault="008E535F" w:rsidP="008E535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Kontaktní osoba objednatele pro realizaci účastnických smluv:</w:t>
      </w: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E535F" w14:paraId="63596668" w14:textId="77777777" w:rsidTr="00FC2A11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6556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3A74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Pavla Stejskalová</w:t>
            </w:r>
          </w:p>
        </w:tc>
      </w:tr>
      <w:tr w:rsidR="008E535F" w14:paraId="372D657F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7DC4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CE2D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stejskalova</w:t>
            </w:r>
            <w:r w:rsidRPr="007C58DB">
              <w:rPr>
                <w:rFonts w:ascii="Arial" w:hAnsi="Arial" w:cs="Arial"/>
              </w:rPr>
              <w:t>@gytool.cz</w:t>
            </w:r>
          </w:p>
        </w:tc>
      </w:tr>
      <w:tr w:rsidR="008E535F" w14:paraId="7B218B03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B881C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853E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 w:rsidRPr="00CB1B90">
              <w:rPr>
                <w:rFonts w:ascii="Arial" w:hAnsi="Arial" w:cs="Arial"/>
              </w:rPr>
              <w:t>585 711 135</w:t>
            </w:r>
          </w:p>
        </w:tc>
      </w:tr>
    </w:tbl>
    <w:p w14:paraId="50DEFD15" w14:textId="77777777" w:rsidR="008E535F" w:rsidRDefault="008E535F" w:rsidP="008E535F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 </w:t>
      </w:r>
    </w:p>
    <w:p w14:paraId="159FE65F" w14:textId="77777777" w:rsidR="008E535F" w:rsidRDefault="008E535F" w:rsidP="008E535F">
      <w:pPr>
        <w:rPr>
          <w:rFonts w:ascii="Arial" w:hAnsi="Arial" w:cs="Arial"/>
        </w:rPr>
      </w:pPr>
    </w:p>
    <w:p w14:paraId="325598E3" w14:textId="77777777" w:rsidR="008E535F" w:rsidRDefault="008E535F" w:rsidP="008E53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Kontaktní osoba objednatele – objednávky, IT správce: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E535F" w14:paraId="6FD1D255" w14:textId="77777777" w:rsidTr="00FC2A11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1628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C045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Horna </w:t>
            </w:r>
          </w:p>
        </w:tc>
      </w:tr>
      <w:tr w:rsidR="008E535F" w14:paraId="371A1D25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FAB7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37CB" w14:textId="77777777" w:rsidR="008E535F" w:rsidRPr="00CB1B90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 w:rsidRPr="00CB1B90">
              <w:rPr>
                <w:rFonts w:ascii="Arial" w:hAnsi="Arial" w:cs="Arial"/>
              </w:rPr>
              <w:t>horna@gytool.cz</w:t>
            </w:r>
          </w:p>
        </w:tc>
      </w:tr>
      <w:tr w:rsidR="008E535F" w14:paraId="17C77EA0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E955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5A5D" w14:textId="77777777" w:rsidR="008E535F" w:rsidRPr="00CB1B90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 w:rsidRPr="00CB1B90">
              <w:rPr>
                <w:rFonts w:ascii="Arial" w:hAnsi="Arial" w:cs="Arial"/>
              </w:rPr>
              <w:t>585 711 189</w:t>
            </w:r>
          </w:p>
        </w:tc>
      </w:tr>
    </w:tbl>
    <w:p w14:paraId="5B51759F" w14:textId="77777777" w:rsidR="008E535F" w:rsidRDefault="008E535F" w:rsidP="008E535F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F1A4920" w14:textId="77777777" w:rsidR="008E535F" w:rsidRDefault="008E535F" w:rsidP="008E535F">
      <w:pPr>
        <w:rPr>
          <w:rFonts w:ascii="Arial" w:hAnsi="Arial" w:cs="Arial"/>
          <w:b/>
          <w:bCs/>
        </w:rPr>
      </w:pPr>
    </w:p>
    <w:p w14:paraId="0E742DD7" w14:textId="77777777" w:rsidR="008E535F" w:rsidRDefault="008E535F" w:rsidP="008E535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Kontaktní osoba </w:t>
      </w:r>
      <w:proofErr w:type="gramStart"/>
      <w:r>
        <w:rPr>
          <w:rFonts w:ascii="Arial" w:hAnsi="Arial" w:cs="Arial"/>
          <w:b/>
          <w:bCs/>
        </w:rPr>
        <w:t>objednatele - fakturace</w:t>
      </w:r>
      <w:proofErr w:type="gram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8E535F" w14:paraId="081E210D" w14:textId="77777777" w:rsidTr="00FC2A11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4316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Jméno, příjmení: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5C63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Čecháčková </w:t>
            </w:r>
          </w:p>
        </w:tc>
      </w:tr>
      <w:tr w:rsidR="008E535F" w14:paraId="7E24A4D0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B675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Email: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6BF6" w14:textId="77777777" w:rsidR="008E535F" w:rsidRPr="00CB1B90" w:rsidRDefault="00000000" w:rsidP="00FC2A11">
            <w:pPr>
              <w:spacing w:line="252" w:lineRule="auto"/>
              <w:rPr>
                <w:rFonts w:ascii="Arial" w:hAnsi="Arial" w:cs="Arial"/>
              </w:rPr>
            </w:pPr>
            <w:hyperlink r:id="rId8" w:history="1">
              <w:r w:rsidR="008E535F" w:rsidRPr="00CB1B90">
                <w:rPr>
                  <w:rStyle w:val="Hypertextovodkaz"/>
                  <w:rFonts w:ascii="Arial" w:hAnsi="Arial" w:cs="Arial"/>
                  <w:color w:val="auto"/>
                </w:rPr>
                <w:t>cechackova@gytool.cz</w:t>
              </w:r>
            </w:hyperlink>
          </w:p>
        </w:tc>
      </w:tr>
      <w:tr w:rsidR="008E535F" w14:paraId="2F108A0C" w14:textId="77777777" w:rsidTr="00FC2A11">
        <w:trPr>
          <w:trHeight w:val="56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C7B5" w14:textId="77777777" w:rsidR="008E535F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Telefon: 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463D" w14:textId="77777777" w:rsidR="008E535F" w:rsidRPr="00CB1B90" w:rsidRDefault="008E535F" w:rsidP="00FC2A11">
            <w:pPr>
              <w:spacing w:line="252" w:lineRule="auto"/>
              <w:rPr>
                <w:rFonts w:ascii="Arial" w:hAnsi="Arial" w:cs="Arial"/>
              </w:rPr>
            </w:pPr>
            <w:r w:rsidRPr="00CB1B90">
              <w:rPr>
                <w:rFonts w:ascii="Arial" w:hAnsi="Arial" w:cs="Arial"/>
              </w:rPr>
              <w:t>585 711 114</w:t>
            </w:r>
          </w:p>
        </w:tc>
      </w:tr>
    </w:tbl>
    <w:p w14:paraId="288CB9D0" w14:textId="77777777" w:rsidR="008E535F" w:rsidRDefault="008E535F" w:rsidP="008E535F">
      <w:pPr>
        <w:spacing w:after="120"/>
        <w:rPr>
          <w:rFonts w:ascii="Arial" w:hAnsi="Arial" w:cs="Arial"/>
          <w:b/>
          <w:szCs w:val="24"/>
        </w:rPr>
      </w:pPr>
    </w:p>
    <w:p w14:paraId="7C376A1F" w14:textId="77777777" w:rsidR="001E3866" w:rsidRPr="000832F7" w:rsidRDefault="001E386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br w:type="page"/>
      </w:r>
    </w:p>
    <w:p w14:paraId="509FCBB5" w14:textId="07C847C9" w:rsidR="00123CFF" w:rsidRPr="000832F7" w:rsidRDefault="00123CFF" w:rsidP="00123CFF">
      <w:pPr>
        <w:jc w:val="center"/>
        <w:rPr>
          <w:rFonts w:ascii="Arial" w:hAnsi="Arial" w:cs="Arial"/>
          <w:szCs w:val="24"/>
        </w:rPr>
      </w:pPr>
      <w:r w:rsidRPr="000832F7">
        <w:rPr>
          <w:rFonts w:ascii="Arial" w:hAnsi="Arial" w:cs="Arial"/>
          <w:szCs w:val="24"/>
        </w:rPr>
        <w:lastRenderedPageBreak/>
        <w:t xml:space="preserve">Příloha č. 2 </w:t>
      </w:r>
      <w:r w:rsidR="001E3866" w:rsidRPr="000832F7">
        <w:rPr>
          <w:rFonts w:ascii="Arial" w:hAnsi="Arial" w:cs="Arial"/>
          <w:szCs w:val="24"/>
        </w:rPr>
        <w:t xml:space="preserve">- </w:t>
      </w:r>
      <w:r w:rsidRPr="000832F7"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Pr="000832F7" w:rsidRDefault="00123CFF">
      <w:pPr>
        <w:jc w:val="center"/>
      </w:pPr>
    </w:p>
    <w:p w14:paraId="24E89A64" w14:textId="7B29FB4C" w:rsidR="00123CFF" w:rsidRPr="00FF7FB6" w:rsidRDefault="00123CFF" w:rsidP="00123CFF">
      <w:pPr>
        <w:rPr>
          <w:rFonts w:ascii="Arial" w:hAnsi="Arial" w:cs="Arial"/>
        </w:rPr>
      </w:pPr>
    </w:p>
    <w:p w14:paraId="0A77AD32" w14:textId="77777777" w:rsidR="00123CFF" w:rsidRPr="00FF7FB6" w:rsidRDefault="00123CFF" w:rsidP="00123CFF">
      <w:pPr>
        <w:rPr>
          <w:rFonts w:ascii="Arial" w:hAnsi="Arial" w:cs="Arial"/>
        </w:rPr>
      </w:pPr>
    </w:p>
    <w:p w14:paraId="12190065" w14:textId="77777777" w:rsidR="00614852" w:rsidRPr="00FF7FB6" w:rsidRDefault="00614852" w:rsidP="00614852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6430DF15" w14:textId="77777777" w:rsidR="00614852" w:rsidRPr="00FF7FB6" w:rsidRDefault="00614852" w:rsidP="00614852">
      <w:pPr>
        <w:rPr>
          <w:rFonts w:ascii="Arial" w:hAnsi="Arial" w:cs="Arial"/>
        </w:rPr>
      </w:pPr>
      <w:r w:rsidRPr="00FF7FB6">
        <w:rPr>
          <w:rFonts w:ascii="Arial" w:hAnsi="Arial" w:cs="Arial"/>
        </w:rPr>
        <w:t> </w:t>
      </w:r>
    </w:p>
    <w:p w14:paraId="4ECA7AF9" w14:textId="2CDA64A6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Jméno, příjmení: </w:t>
      </w:r>
      <w:r w:rsidRPr="00FF7FB6">
        <w:rPr>
          <w:rFonts w:ascii="Arial" w:hAnsi="Arial" w:cs="Arial"/>
        </w:rPr>
        <w:tab/>
        <w:t xml:space="preserve">Petr Hejda </w:t>
      </w:r>
    </w:p>
    <w:p w14:paraId="48DC8FA1" w14:textId="7D9E880D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Telefonický kontakt: </w:t>
      </w:r>
      <w:r w:rsidRPr="00FF7FB6">
        <w:rPr>
          <w:rFonts w:ascii="Arial" w:hAnsi="Arial" w:cs="Arial"/>
        </w:rPr>
        <w:tab/>
      </w:r>
      <w:proofErr w:type="spellStart"/>
      <w:r w:rsidR="00AB3EE1">
        <w:rPr>
          <w:rFonts w:ascii="Arial" w:hAnsi="Arial" w:cs="Arial"/>
        </w:rPr>
        <w:t>xxxxxxxxx</w:t>
      </w:r>
      <w:proofErr w:type="spellEnd"/>
    </w:p>
    <w:p w14:paraId="507EDFEA" w14:textId="17545A10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>Emailový kontakt:</w:t>
      </w:r>
      <w:r w:rsidRPr="00FF7FB6">
        <w:rPr>
          <w:rFonts w:ascii="Arial" w:hAnsi="Arial" w:cs="Arial"/>
        </w:rPr>
        <w:tab/>
        <w:t xml:space="preserve"> </w:t>
      </w:r>
      <w:hyperlink r:id="rId9" w:history="1">
        <w:r w:rsidRPr="00FF7FB6">
          <w:rPr>
            <w:rStyle w:val="Hypertextovodkaz"/>
            <w:rFonts w:ascii="Arial" w:hAnsi="Arial" w:cs="Arial"/>
          </w:rPr>
          <w:t>zakazky@steelmet.cz</w:t>
        </w:r>
      </w:hyperlink>
    </w:p>
    <w:p w14:paraId="045D4A93" w14:textId="1741952E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0A0291CB" w14:textId="77777777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1F9FC88D" w14:textId="77777777" w:rsidR="00614852" w:rsidRPr="00FF7FB6" w:rsidRDefault="00614852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</w:p>
    <w:p w14:paraId="041EB5FD" w14:textId="06C64B31" w:rsidR="00614852" w:rsidRPr="00FF7FB6" w:rsidRDefault="00614852" w:rsidP="00FF7FB6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 xml:space="preserve">Účastnické smlouvy zaslat </w:t>
      </w:r>
      <w:r w:rsidR="00FF7FB6" w:rsidRPr="00FF7FB6">
        <w:rPr>
          <w:rFonts w:ascii="Arial" w:hAnsi="Arial" w:cs="Arial"/>
          <w:b/>
          <w:bCs/>
          <w:i/>
          <w:iCs/>
        </w:rPr>
        <w:t>elektronicky</w:t>
      </w:r>
      <w:r w:rsidRPr="00FF7FB6">
        <w:rPr>
          <w:rFonts w:ascii="Arial" w:hAnsi="Arial" w:cs="Arial"/>
          <w:b/>
          <w:bCs/>
          <w:i/>
          <w:iCs/>
        </w:rPr>
        <w:t>:</w:t>
      </w:r>
      <w:r w:rsidRPr="00FF7FB6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2C3C19DA" w14:textId="77777777" w:rsidR="00123CFF" w:rsidRPr="00FF7FB6" w:rsidRDefault="00123CFF" w:rsidP="00FF7FB6">
      <w:pPr>
        <w:ind w:left="2552" w:hanging="2268"/>
        <w:rPr>
          <w:rFonts w:ascii="Arial" w:hAnsi="Arial" w:cs="Arial"/>
        </w:rPr>
      </w:pPr>
    </w:p>
    <w:p w14:paraId="18B88D00" w14:textId="47B57475" w:rsidR="00123CFF" w:rsidRDefault="00FF7FB6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Style w:val="Hypertextovodkaz"/>
          <w:rFonts w:ascii="Arial" w:hAnsi="Arial" w:cs="Arial"/>
        </w:rPr>
      </w:pPr>
      <w:r w:rsidRPr="00FF7FB6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hyperlink r:id="rId10" w:history="1">
        <w:r w:rsidRPr="001C0C00">
          <w:rPr>
            <w:rStyle w:val="Hypertextovodkaz"/>
            <w:rFonts w:ascii="Arial" w:hAnsi="Arial" w:cs="Arial"/>
          </w:rPr>
          <w:t>zakazky@steelmet.cz</w:t>
        </w:r>
      </w:hyperlink>
    </w:p>
    <w:p w14:paraId="25056521" w14:textId="4CECB270" w:rsidR="00B42F78" w:rsidRDefault="00B42F78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ID datové schránky: </w:t>
      </w:r>
      <w:r>
        <w:rPr>
          <w:rFonts w:ascii="Arial" w:hAnsi="Arial" w:cs="Arial"/>
        </w:rPr>
        <w:tab/>
      </w:r>
      <w:r w:rsidRPr="00B42F78">
        <w:rPr>
          <w:rFonts w:ascii="Arial" w:hAnsi="Arial" w:cs="Arial"/>
        </w:rPr>
        <w:t>8pc4px3</w:t>
      </w:r>
    </w:p>
    <w:p w14:paraId="2E76F799" w14:textId="77777777" w:rsidR="00B42F78" w:rsidRPr="00B42F78" w:rsidRDefault="00B42F78" w:rsidP="00B42F78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  <w:sz w:val="22"/>
        </w:rPr>
      </w:pPr>
    </w:p>
    <w:p w14:paraId="7B05F371" w14:textId="77777777" w:rsidR="00123CFF" w:rsidRPr="00FF7FB6" w:rsidRDefault="00123CFF" w:rsidP="00FF7FB6">
      <w:pPr>
        <w:ind w:left="2552" w:hanging="2268"/>
        <w:rPr>
          <w:rFonts w:ascii="Arial" w:hAnsi="Arial" w:cs="Arial"/>
        </w:rPr>
      </w:pPr>
    </w:p>
    <w:p w14:paraId="1AE13B55" w14:textId="4750BAC2" w:rsidR="00825528" w:rsidRPr="00FF7FB6" w:rsidRDefault="00825528" w:rsidP="00FF7FB6">
      <w:pPr>
        <w:rPr>
          <w:rFonts w:ascii="Arial" w:hAnsi="Arial" w:cs="Arial"/>
        </w:rPr>
      </w:pPr>
      <w:r w:rsidRPr="00FF7FB6">
        <w:rPr>
          <w:rFonts w:ascii="Arial" w:hAnsi="Arial" w:cs="Arial"/>
          <w:b/>
          <w:bCs/>
          <w:i/>
          <w:iCs/>
        </w:rPr>
        <w:t>Kontakt pro objednávky, fakturaci a reklamace:</w:t>
      </w:r>
      <w:r w:rsidRPr="00FF7FB6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3215DE34" w14:textId="77777777" w:rsidR="00FF7FB6" w:rsidRPr="00FF7FB6" w:rsidRDefault="00FF7FB6" w:rsidP="00FF7FB6">
      <w:pPr>
        <w:ind w:left="2552" w:hanging="2268"/>
        <w:rPr>
          <w:rFonts w:ascii="Arial" w:hAnsi="Arial" w:cs="Arial"/>
          <w:b/>
          <w:bCs/>
          <w:i/>
          <w:iCs/>
        </w:rPr>
      </w:pPr>
    </w:p>
    <w:p w14:paraId="0BFA4830" w14:textId="2D7B4EFF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Objednávky: </w:t>
      </w:r>
      <w:r>
        <w:rPr>
          <w:rFonts w:ascii="Arial" w:hAnsi="Arial" w:cs="Arial"/>
        </w:rPr>
        <w:tab/>
      </w:r>
      <w:r w:rsidRPr="00FF7FB6">
        <w:rPr>
          <w:rFonts w:ascii="Arial" w:hAnsi="Arial" w:cs="Arial"/>
        </w:rPr>
        <w:t xml:space="preserve">Petr Hejda, </w:t>
      </w:r>
      <w:hyperlink r:id="rId11" w:history="1">
        <w:r w:rsidRPr="00FF7FB6">
          <w:rPr>
            <w:rStyle w:val="Hypertextovodkaz"/>
            <w:rFonts w:ascii="Arial" w:hAnsi="Arial" w:cs="Arial"/>
          </w:rPr>
          <w:t>zakazky@steelmet.cz</w:t>
        </w:r>
      </w:hyperlink>
      <w:r w:rsidRPr="00FF7FB6">
        <w:rPr>
          <w:rFonts w:ascii="Arial" w:hAnsi="Arial" w:cs="Arial"/>
        </w:rPr>
        <w:t xml:space="preserve"> , </w:t>
      </w:r>
      <w:proofErr w:type="spellStart"/>
      <w:r w:rsidR="00AB3EE1">
        <w:rPr>
          <w:rFonts w:ascii="Arial" w:hAnsi="Arial" w:cs="Arial"/>
        </w:rPr>
        <w:t>xxxxxxxxx</w:t>
      </w:r>
      <w:proofErr w:type="spellEnd"/>
      <w:r w:rsidRPr="00FF7FB6">
        <w:rPr>
          <w:rFonts w:ascii="Arial" w:hAnsi="Arial" w:cs="Arial"/>
        </w:rPr>
        <w:t xml:space="preserve"> </w:t>
      </w:r>
    </w:p>
    <w:p w14:paraId="1BAFFE01" w14:textId="11E44F7D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Fakturace: </w:t>
      </w:r>
      <w:r>
        <w:rPr>
          <w:rFonts w:ascii="Arial" w:hAnsi="Arial" w:cs="Arial"/>
        </w:rPr>
        <w:tab/>
      </w:r>
      <w:r w:rsidRPr="00FF7FB6">
        <w:rPr>
          <w:rFonts w:ascii="Arial" w:hAnsi="Arial" w:cs="Arial"/>
        </w:rPr>
        <w:t xml:space="preserve">Michaela Dvořáčková, </w:t>
      </w:r>
      <w:hyperlink r:id="rId12" w:history="1">
        <w:r w:rsidRPr="00FF7FB6">
          <w:rPr>
            <w:rStyle w:val="Hypertextovodkaz"/>
            <w:rFonts w:ascii="Arial" w:hAnsi="Arial" w:cs="Arial"/>
          </w:rPr>
          <w:t>zakazky@steelmet.cz</w:t>
        </w:r>
      </w:hyperlink>
      <w:r w:rsidRPr="00FF7FB6">
        <w:rPr>
          <w:rFonts w:ascii="Arial" w:hAnsi="Arial" w:cs="Arial"/>
        </w:rPr>
        <w:t xml:space="preserve"> , ​</w:t>
      </w:r>
      <w:proofErr w:type="spellStart"/>
      <w:r w:rsidR="00AB3EE1">
        <w:rPr>
          <w:rFonts w:ascii="Arial" w:hAnsi="Arial" w:cs="Arial"/>
        </w:rPr>
        <w:t>xxxxxxxxx</w:t>
      </w:r>
      <w:proofErr w:type="spellEnd"/>
    </w:p>
    <w:p w14:paraId="49B0386A" w14:textId="27DD277F" w:rsidR="00FF7FB6" w:rsidRPr="00FF7FB6" w:rsidRDefault="00FF7FB6" w:rsidP="00FF7FB6">
      <w:pPr>
        <w:pStyle w:val="IR"/>
        <w:spacing w:before="0" w:line="276" w:lineRule="auto"/>
        <w:ind w:left="2552" w:hanging="2268"/>
        <w:jc w:val="left"/>
        <w:textAlignment w:val="baseline"/>
        <w:rPr>
          <w:rFonts w:ascii="Arial" w:hAnsi="Arial" w:cs="Arial"/>
        </w:rPr>
      </w:pPr>
      <w:r w:rsidRPr="00FF7FB6">
        <w:rPr>
          <w:rFonts w:ascii="Arial" w:hAnsi="Arial" w:cs="Arial"/>
        </w:rPr>
        <w:t xml:space="preserve">Reklamace: </w:t>
      </w:r>
      <w:r>
        <w:rPr>
          <w:rFonts w:ascii="Arial" w:hAnsi="Arial" w:cs="Arial"/>
        </w:rPr>
        <w:tab/>
      </w:r>
      <w:r w:rsidRPr="00FF7FB6">
        <w:rPr>
          <w:rFonts w:ascii="Arial" w:hAnsi="Arial" w:cs="Arial"/>
        </w:rPr>
        <w:t xml:space="preserve">Jan Jelínek, </w:t>
      </w:r>
      <w:hyperlink r:id="rId13" w:history="1">
        <w:r w:rsidRPr="00FF7FB6">
          <w:rPr>
            <w:rStyle w:val="Hypertextovodkaz"/>
            <w:rFonts w:ascii="Arial" w:hAnsi="Arial" w:cs="Arial"/>
          </w:rPr>
          <w:t>zakazky@steelmet.cz</w:t>
        </w:r>
      </w:hyperlink>
      <w:r w:rsidRPr="00FF7FB6">
        <w:rPr>
          <w:rFonts w:ascii="Arial" w:hAnsi="Arial" w:cs="Arial"/>
        </w:rPr>
        <w:t xml:space="preserve"> , </w:t>
      </w:r>
      <w:proofErr w:type="spellStart"/>
      <w:r w:rsidR="00C46243">
        <w:rPr>
          <w:rFonts w:ascii="Arial" w:hAnsi="Arial" w:cs="Arial"/>
        </w:rPr>
        <w:t>xxxxxxxxx</w:t>
      </w:r>
      <w:proofErr w:type="spellEnd"/>
    </w:p>
    <w:p w14:paraId="6C635C67" w14:textId="4A04D609" w:rsidR="00947F52" w:rsidRPr="00FF7FB6" w:rsidRDefault="00947F52" w:rsidP="00947F52">
      <w:pPr>
        <w:pStyle w:val="IR"/>
        <w:spacing w:before="0" w:line="276" w:lineRule="auto"/>
        <w:ind w:left="4253" w:hanging="4253"/>
        <w:jc w:val="left"/>
        <w:textAlignment w:val="baseline"/>
        <w:rPr>
          <w:rFonts w:ascii="Arial" w:hAnsi="Arial" w:cs="Arial"/>
        </w:rPr>
      </w:pPr>
    </w:p>
    <w:p w14:paraId="2DABC292" w14:textId="382D3533" w:rsidR="00123CFF" w:rsidRPr="000832F7" w:rsidRDefault="00123CFF" w:rsidP="00947F52"/>
    <w:sectPr w:rsidR="00123CFF" w:rsidRPr="000832F7" w:rsidSect="000068BC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1A231" w14:textId="77777777" w:rsidR="000068BC" w:rsidRDefault="000068BC" w:rsidP="000D6515">
      <w:r>
        <w:separator/>
      </w:r>
    </w:p>
  </w:endnote>
  <w:endnote w:type="continuationSeparator" w:id="0">
    <w:p w14:paraId="374871B3" w14:textId="77777777" w:rsidR="000068BC" w:rsidRDefault="000068BC" w:rsidP="000D6515">
      <w:r>
        <w:continuationSeparator/>
      </w:r>
    </w:p>
  </w:endnote>
  <w:endnote w:type="continuationNotice" w:id="1">
    <w:p w14:paraId="0F5EC076" w14:textId="77777777" w:rsidR="000068BC" w:rsidRDefault="00006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8794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14:paraId="6FCF54DB" w14:textId="229B4363" w:rsidR="000D6515" w:rsidRPr="000D6515" w:rsidRDefault="000D6515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D6515">
              <w:rPr>
                <w:rFonts w:ascii="Arial" w:hAnsi="Arial" w:cs="Arial"/>
                <w:sz w:val="20"/>
              </w:rPr>
              <w:t>Str</w:t>
            </w:r>
            <w:r w:rsidR="003E2DAB">
              <w:rPr>
                <w:rFonts w:ascii="Arial" w:hAnsi="Arial" w:cs="Arial"/>
                <w:sz w:val="20"/>
              </w:rPr>
              <w:t>a</w:t>
            </w:r>
            <w:r w:rsidRPr="000D6515">
              <w:rPr>
                <w:rFonts w:ascii="Arial" w:hAnsi="Arial" w:cs="Arial"/>
                <w:sz w:val="20"/>
              </w:rPr>
              <w:t xml:space="preserve">na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B412D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D6515">
              <w:rPr>
                <w:rFonts w:ascii="Arial" w:hAnsi="Arial" w:cs="Arial"/>
                <w:sz w:val="20"/>
              </w:rPr>
              <w:t xml:space="preserve"> z 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D651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B412D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0D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FF740C7" w14:textId="77777777" w:rsidR="000D6515" w:rsidRDefault="000D65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88311" w14:textId="77777777" w:rsidR="000068BC" w:rsidRDefault="000068BC" w:rsidP="000D6515">
      <w:r>
        <w:separator/>
      </w:r>
    </w:p>
  </w:footnote>
  <w:footnote w:type="continuationSeparator" w:id="0">
    <w:p w14:paraId="68A751FF" w14:textId="77777777" w:rsidR="000068BC" w:rsidRDefault="000068BC" w:rsidP="000D6515">
      <w:r>
        <w:continuationSeparator/>
      </w:r>
    </w:p>
  </w:footnote>
  <w:footnote w:type="continuationNotice" w:id="1">
    <w:p w14:paraId="36D4EDD7" w14:textId="77777777" w:rsidR="000068BC" w:rsidRDefault="000068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E20E6F"/>
    <w:multiLevelType w:val="hybridMultilevel"/>
    <w:tmpl w:val="28849574"/>
    <w:lvl w:ilvl="0" w:tplc="C5E43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5B54"/>
    <w:multiLevelType w:val="multilevel"/>
    <w:tmpl w:val="1F88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AC86D50"/>
    <w:multiLevelType w:val="multilevel"/>
    <w:tmpl w:val="6A641CF6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2F11343"/>
    <w:multiLevelType w:val="multilevel"/>
    <w:tmpl w:val="F104C47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9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54C009A0"/>
    <w:multiLevelType w:val="multilevel"/>
    <w:tmpl w:val="E3586AD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 w15:restartNumberingAfterBreak="0">
    <w:nsid w:val="77EB4C46"/>
    <w:multiLevelType w:val="multilevel"/>
    <w:tmpl w:val="6D94460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688871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1634443">
    <w:abstractNumId w:val="11"/>
  </w:num>
  <w:num w:numId="3" w16cid:durableId="458914269">
    <w:abstractNumId w:val="4"/>
  </w:num>
  <w:num w:numId="4" w16cid:durableId="305204202">
    <w:abstractNumId w:val="3"/>
  </w:num>
  <w:num w:numId="5" w16cid:durableId="1854538513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 w16cid:durableId="33971573">
    <w:abstractNumId w:val="10"/>
  </w:num>
  <w:num w:numId="7" w16cid:durableId="1476988534">
    <w:abstractNumId w:val="6"/>
  </w:num>
  <w:num w:numId="8" w16cid:durableId="1469124377">
    <w:abstractNumId w:val="8"/>
  </w:num>
  <w:num w:numId="9" w16cid:durableId="891841272">
    <w:abstractNumId w:val="7"/>
  </w:num>
  <w:num w:numId="10" w16cid:durableId="2015499565">
    <w:abstractNumId w:val="0"/>
  </w:num>
  <w:num w:numId="11" w16cid:durableId="1864711871">
    <w:abstractNumId w:val="11"/>
  </w:num>
  <w:num w:numId="12" w16cid:durableId="837689746">
    <w:abstractNumId w:val="2"/>
  </w:num>
  <w:num w:numId="13" w16cid:durableId="175003130">
    <w:abstractNumId w:val="5"/>
  </w:num>
  <w:num w:numId="14" w16cid:durableId="163983593">
    <w:abstractNumId w:val="9"/>
  </w:num>
  <w:num w:numId="15" w16cid:durableId="395594630">
    <w:abstractNumId w:val="12"/>
  </w:num>
  <w:num w:numId="16" w16cid:durableId="1981879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787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068BC"/>
    <w:rsid w:val="00010AB3"/>
    <w:rsid w:val="00010D16"/>
    <w:rsid w:val="00011BA7"/>
    <w:rsid w:val="00012158"/>
    <w:rsid w:val="00014350"/>
    <w:rsid w:val="000314BB"/>
    <w:rsid w:val="00042D2B"/>
    <w:rsid w:val="00044C0D"/>
    <w:rsid w:val="000518CA"/>
    <w:rsid w:val="000603B4"/>
    <w:rsid w:val="0006521F"/>
    <w:rsid w:val="0007023C"/>
    <w:rsid w:val="00073474"/>
    <w:rsid w:val="00082BA6"/>
    <w:rsid w:val="000832F7"/>
    <w:rsid w:val="00096430"/>
    <w:rsid w:val="000977F1"/>
    <w:rsid w:val="000A0CA1"/>
    <w:rsid w:val="000A1B9F"/>
    <w:rsid w:val="000A387F"/>
    <w:rsid w:val="000A66A8"/>
    <w:rsid w:val="000A6971"/>
    <w:rsid w:val="000B139E"/>
    <w:rsid w:val="000B1C96"/>
    <w:rsid w:val="000B456E"/>
    <w:rsid w:val="000B492A"/>
    <w:rsid w:val="000B6505"/>
    <w:rsid w:val="000C4393"/>
    <w:rsid w:val="000D4B32"/>
    <w:rsid w:val="000D6515"/>
    <w:rsid w:val="000D65EC"/>
    <w:rsid w:val="000E138A"/>
    <w:rsid w:val="000E75D4"/>
    <w:rsid w:val="000F1809"/>
    <w:rsid w:val="000F21F5"/>
    <w:rsid w:val="001044B3"/>
    <w:rsid w:val="00110BFE"/>
    <w:rsid w:val="001202CC"/>
    <w:rsid w:val="00121C01"/>
    <w:rsid w:val="00123CFF"/>
    <w:rsid w:val="0013439E"/>
    <w:rsid w:val="001368B6"/>
    <w:rsid w:val="0014303A"/>
    <w:rsid w:val="00144135"/>
    <w:rsid w:val="001558FA"/>
    <w:rsid w:val="001656AB"/>
    <w:rsid w:val="00174DD9"/>
    <w:rsid w:val="00176315"/>
    <w:rsid w:val="0017682A"/>
    <w:rsid w:val="00177B7D"/>
    <w:rsid w:val="00183B58"/>
    <w:rsid w:val="001921D4"/>
    <w:rsid w:val="001A2094"/>
    <w:rsid w:val="001A4EE5"/>
    <w:rsid w:val="001C0439"/>
    <w:rsid w:val="001D4B96"/>
    <w:rsid w:val="001E195C"/>
    <w:rsid w:val="001E3866"/>
    <w:rsid w:val="001E3FD7"/>
    <w:rsid w:val="001E5979"/>
    <w:rsid w:val="001E6697"/>
    <w:rsid w:val="001E6E63"/>
    <w:rsid w:val="001F1FBA"/>
    <w:rsid w:val="00202A55"/>
    <w:rsid w:val="00224639"/>
    <w:rsid w:val="00244FD2"/>
    <w:rsid w:val="002665DE"/>
    <w:rsid w:val="002736D2"/>
    <w:rsid w:val="002776C8"/>
    <w:rsid w:val="002834BE"/>
    <w:rsid w:val="0028535E"/>
    <w:rsid w:val="002A5474"/>
    <w:rsid w:val="002C0931"/>
    <w:rsid w:val="002C1A4F"/>
    <w:rsid w:val="002D5004"/>
    <w:rsid w:val="002D60E7"/>
    <w:rsid w:val="002E4F82"/>
    <w:rsid w:val="002F1046"/>
    <w:rsid w:val="002F415D"/>
    <w:rsid w:val="00315755"/>
    <w:rsid w:val="00320D8F"/>
    <w:rsid w:val="00322725"/>
    <w:rsid w:val="00322B11"/>
    <w:rsid w:val="003312C2"/>
    <w:rsid w:val="003322AC"/>
    <w:rsid w:val="003331EB"/>
    <w:rsid w:val="0034740A"/>
    <w:rsid w:val="0035386F"/>
    <w:rsid w:val="00364F3B"/>
    <w:rsid w:val="00371B36"/>
    <w:rsid w:val="003839FD"/>
    <w:rsid w:val="00391E8F"/>
    <w:rsid w:val="003A76F4"/>
    <w:rsid w:val="003B6AAD"/>
    <w:rsid w:val="003C1312"/>
    <w:rsid w:val="003C204E"/>
    <w:rsid w:val="003C2975"/>
    <w:rsid w:val="003C73CF"/>
    <w:rsid w:val="003D1642"/>
    <w:rsid w:val="003D4E20"/>
    <w:rsid w:val="003D4FCE"/>
    <w:rsid w:val="003E1483"/>
    <w:rsid w:val="003E2DAB"/>
    <w:rsid w:val="003F002A"/>
    <w:rsid w:val="003F474C"/>
    <w:rsid w:val="003F5AC9"/>
    <w:rsid w:val="003F781C"/>
    <w:rsid w:val="004012CD"/>
    <w:rsid w:val="00402926"/>
    <w:rsid w:val="00404479"/>
    <w:rsid w:val="00405815"/>
    <w:rsid w:val="004123DC"/>
    <w:rsid w:val="004322A0"/>
    <w:rsid w:val="00437706"/>
    <w:rsid w:val="00441419"/>
    <w:rsid w:val="004555CA"/>
    <w:rsid w:val="004568AA"/>
    <w:rsid w:val="00457555"/>
    <w:rsid w:val="0045787C"/>
    <w:rsid w:val="00460363"/>
    <w:rsid w:val="004606DF"/>
    <w:rsid w:val="004612A5"/>
    <w:rsid w:val="00473BA0"/>
    <w:rsid w:val="00481C85"/>
    <w:rsid w:val="00490767"/>
    <w:rsid w:val="00494434"/>
    <w:rsid w:val="004A174D"/>
    <w:rsid w:val="004A2380"/>
    <w:rsid w:val="004B3728"/>
    <w:rsid w:val="004B5B88"/>
    <w:rsid w:val="004D05B6"/>
    <w:rsid w:val="004D2127"/>
    <w:rsid w:val="004D45AA"/>
    <w:rsid w:val="004D5764"/>
    <w:rsid w:val="004D5E42"/>
    <w:rsid w:val="004D6135"/>
    <w:rsid w:val="004E4D2E"/>
    <w:rsid w:val="0051195E"/>
    <w:rsid w:val="005249E6"/>
    <w:rsid w:val="00526E46"/>
    <w:rsid w:val="00540828"/>
    <w:rsid w:val="0055341C"/>
    <w:rsid w:val="00557546"/>
    <w:rsid w:val="00563203"/>
    <w:rsid w:val="00564F2B"/>
    <w:rsid w:val="005706E4"/>
    <w:rsid w:val="00570B8F"/>
    <w:rsid w:val="0057618E"/>
    <w:rsid w:val="00580BBD"/>
    <w:rsid w:val="0058673A"/>
    <w:rsid w:val="00587A98"/>
    <w:rsid w:val="005A5DD9"/>
    <w:rsid w:val="005B2CCB"/>
    <w:rsid w:val="005B2F6B"/>
    <w:rsid w:val="005B48C0"/>
    <w:rsid w:val="005B5A84"/>
    <w:rsid w:val="005B79FA"/>
    <w:rsid w:val="005B7D2D"/>
    <w:rsid w:val="005D28E5"/>
    <w:rsid w:val="005D5CEA"/>
    <w:rsid w:val="005E5B6E"/>
    <w:rsid w:val="005E5DB5"/>
    <w:rsid w:val="005F2C69"/>
    <w:rsid w:val="0060790B"/>
    <w:rsid w:val="0061294A"/>
    <w:rsid w:val="00612E72"/>
    <w:rsid w:val="00614852"/>
    <w:rsid w:val="00625BA0"/>
    <w:rsid w:val="00631F18"/>
    <w:rsid w:val="00635D5B"/>
    <w:rsid w:val="00657EF4"/>
    <w:rsid w:val="00665D93"/>
    <w:rsid w:val="0068000D"/>
    <w:rsid w:val="00686549"/>
    <w:rsid w:val="0069499E"/>
    <w:rsid w:val="006A3BED"/>
    <w:rsid w:val="006B1009"/>
    <w:rsid w:val="006B118F"/>
    <w:rsid w:val="006B6C0C"/>
    <w:rsid w:val="006B7050"/>
    <w:rsid w:val="006F5C59"/>
    <w:rsid w:val="00703CE9"/>
    <w:rsid w:val="0071501D"/>
    <w:rsid w:val="00720C51"/>
    <w:rsid w:val="007261F6"/>
    <w:rsid w:val="0073040E"/>
    <w:rsid w:val="0073675A"/>
    <w:rsid w:val="00740BC8"/>
    <w:rsid w:val="00741335"/>
    <w:rsid w:val="00741B6B"/>
    <w:rsid w:val="00744C57"/>
    <w:rsid w:val="00754706"/>
    <w:rsid w:val="00756108"/>
    <w:rsid w:val="00763E0D"/>
    <w:rsid w:val="00784FBB"/>
    <w:rsid w:val="00790383"/>
    <w:rsid w:val="00793343"/>
    <w:rsid w:val="007969C6"/>
    <w:rsid w:val="00797495"/>
    <w:rsid w:val="007A1337"/>
    <w:rsid w:val="007A50FF"/>
    <w:rsid w:val="007A6F63"/>
    <w:rsid w:val="007B1AB6"/>
    <w:rsid w:val="007B7A5B"/>
    <w:rsid w:val="007B7D9D"/>
    <w:rsid w:val="007C1479"/>
    <w:rsid w:val="007C3089"/>
    <w:rsid w:val="007C4F8A"/>
    <w:rsid w:val="007D33C0"/>
    <w:rsid w:val="007E1A21"/>
    <w:rsid w:val="007E25FA"/>
    <w:rsid w:val="007E2E11"/>
    <w:rsid w:val="007F53C0"/>
    <w:rsid w:val="00800BCE"/>
    <w:rsid w:val="008074B4"/>
    <w:rsid w:val="00812D68"/>
    <w:rsid w:val="008147B2"/>
    <w:rsid w:val="00821933"/>
    <w:rsid w:val="00825528"/>
    <w:rsid w:val="00825DCE"/>
    <w:rsid w:val="008317A0"/>
    <w:rsid w:val="00832896"/>
    <w:rsid w:val="008372DC"/>
    <w:rsid w:val="00846820"/>
    <w:rsid w:val="00847076"/>
    <w:rsid w:val="00860A9E"/>
    <w:rsid w:val="00862DA6"/>
    <w:rsid w:val="00876792"/>
    <w:rsid w:val="008A2556"/>
    <w:rsid w:val="008A64D5"/>
    <w:rsid w:val="008B2C03"/>
    <w:rsid w:val="008C102C"/>
    <w:rsid w:val="008E0A74"/>
    <w:rsid w:val="008E27D0"/>
    <w:rsid w:val="008E529D"/>
    <w:rsid w:val="008E535F"/>
    <w:rsid w:val="00920E03"/>
    <w:rsid w:val="00943A85"/>
    <w:rsid w:val="00944D27"/>
    <w:rsid w:val="009457D8"/>
    <w:rsid w:val="00947278"/>
    <w:rsid w:val="009473FA"/>
    <w:rsid w:val="00947F52"/>
    <w:rsid w:val="00952284"/>
    <w:rsid w:val="00952711"/>
    <w:rsid w:val="00954015"/>
    <w:rsid w:val="00954B7D"/>
    <w:rsid w:val="009A43BD"/>
    <w:rsid w:val="009A6F5E"/>
    <w:rsid w:val="009A705A"/>
    <w:rsid w:val="009B6791"/>
    <w:rsid w:val="009C2BC0"/>
    <w:rsid w:val="009C69EF"/>
    <w:rsid w:val="009D75B5"/>
    <w:rsid w:val="009E1BFA"/>
    <w:rsid w:val="009F1715"/>
    <w:rsid w:val="009F1BBC"/>
    <w:rsid w:val="009F7569"/>
    <w:rsid w:val="00A00E9C"/>
    <w:rsid w:val="00A108A4"/>
    <w:rsid w:val="00A151F4"/>
    <w:rsid w:val="00A2392E"/>
    <w:rsid w:val="00A40FAB"/>
    <w:rsid w:val="00A467C1"/>
    <w:rsid w:val="00A50D26"/>
    <w:rsid w:val="00A564A6"/>
    <w:rsid w:val="00A619C5"/>
    <w:rsid w:val="00A65109"/>
    <w:rsid w:val="00A81824"/>
    <w:rsid w:val="00A82C1C"/>
    <w:rsid w:val="00A94401"/>
    <w:rsid w:val="00A950BF"/>
    <w:rsid w:val="00AA1179"/>
    <w:rsid w:val="00AB3EE1"/>
    <w:rsid w:val="00AB52B3"/>
    <w:rsid w:val="00AC0328"/>
    <w:rsid w:val="00AC107C"/>
    <w:rsid w:val="00AC1448"/>
    <w:rsid w:val="00AC36C3"/>
    <w:rsid w:val="00AD137E"/>
    <w:rsid w:val="00AD52A8"/>
    <w:rsid w:val="00AE2256"/>
    <w:rsid w:val="00AF17B2"/>
    <w:rsid w:val="00B0208F"/>
    <w:rsid w:val="00B02444"/>
    <w:rsid w:val="00B02ED8"/>
    <w:rsid w:val="00B061D3"/>
    <w:rsid w:val="00B126D3"/>
    <w:rsid w:val="00B16DE3"/>
    <w:rsid w:val="00B268C1"/>
    <w:rsid w:val="00B42F42"/>
    <w:rsid w:val="00B42F78"/>
    <w:rsid w:val="00B4511F"/>
    <w:rsid w:val="00B451AF"/>
    <w:rsid w:val="00B50B47"/>
    <w:rsid w:val="00B52AE1"/>
    <w:rsid w:val="00B55FFC"/>
    <w:rsid w:val="00B56D59"/>
    <w:rsid w:val="00B57B40"/>
    <w:rsid w:val="00B63619"/>
    <w:rsid w:val="00B653E1"/>
    <w:rsid w:val="00B70800"/>
    <w:rsid w:val="00B73264"/>
    <w:rsid w:val="00B83AD4"/>
    <w:rsid w:val="00B9290E"/>
    <w:rsid w:val="00B967B2"/>
    <w:rsid w:val="00BA380E"/>
    <w:rsid w:val="00BA7194"/>
    <w:rsid w:val="00BB412D"/>
    <w:rsid w:val="00BB5D72"/>
    <w:rsid w:val="00BC2B87"/>
    <w:rsid w:val="00BC39D0"/>
    <w:rsid w:val="00BD0176"/>
    <w:rsid w:val="00BD2C9D"/>
    <w:rsid w:val="00C04CBD"/>
    <w:rsid w:val="00C20163"/>
    <w:rsid w:val="00C206DA"/>
    <w:rsid w:val="00C26622"/>
    <w:rsid w:val="00C33E19"/>
    <w:rsid w:val="00C415CD"/>
    <w:rsid w:val="00C41984"/>
    <w:rsid w:val="00C46243"/>
    <w:rsid w:val="00C635F2"/>
    <w:rsid w:val="00C767F1"/>
    <w:rsid w:val="00C7728A"/>
    <w:rsid w:val="00C92E95"/>
    <w:rsid w:val="00CA1317"/>
    <w:rsid w:val="00CA1C32"/>
    <w:rsid w:val="00CA3726"/>
    <w:rsid w:val="00CA5396"/>
    <w:rsid w:val="00CA681C"/>
    <w:rsid w:val="00CB39EB"/>
    <w:rsid w:val="00CC50E8"/>
    <w:rsid w:val="00CC672B"/>
    <w:rsid w:val="00CD1216"/>
    <w:rsid w:val="00CD3970"/>
    <w:rsid w:val="00CE3C68"/>
    <w:rsid w:val="00CF0584"/>
    <w:rsid w:val="00CF390A"/>
    <w:rsid w:val="00CF443D"/>
    <w:rsid w:val="00CF6CC2"/>
    <w:rsid w:val="00D0427F"/>
    <w:rsid w:val="00D07092"/>
    <w:rsid w:val="00D15180"/>
    <w:rsid w:val="00D24341"/>
    <w:rsid w:val="00D25D73"/>
    <w:rsid w:val="00D33B0B"/>
    <w:rsid w:val="00D4313A"/>
    <w:rsid w:val="00D475F8"/>
    <w:rsid w:val="00D50962"/>
    <w:rsid w:val="00D550A0"/>
    <w:rsid w:val="00D56755"/>
    <w:rsid w:val="00D571B9"/>
    <w:rsid w:val="00D629F2"/>
    <w:rsid w:val="00D638A4"/>
    <w:rsid w:val="00D70C5E"/>
    <w:rsid w:val="00D73593"/>
    <w:rsid w:val="00D73E26"/>
    <w:rsid w:val="00D8173A"/>
    <w:rsid w:val="00D93AD0"/>
    <w:rsid w:val="00DA14DD"/>
    <w:rsid w:val="00DB1EFC"/>
    <w:rsid w:val="00DB2B3D"/>
    <w:rsid w:val="00DB43BD"/>
    <w:rsid w:val="00DB5095"/>
    <w:rsid w:val="00DB568B"/>
    <w:rsid w:val="00DC1E35"/>
    <w:rsid w:val="00DD2BD0"/>
    <w:rsid w:val="00DD386A"/>
    <w:rsid w:val="00DE36C3"/>
    <w:rsid w:val="00DF23C2"/>
    <w:rsid w:val="00E11FFD"/>
    <w:rsid w:val="00E20C31"/>
    <w:rsid w:val="00E321DA"/>
    <w:rsid w:val="00E43530"/>
    <w:rsid w:val="00E545BE"/>
    <w:rsid w:val="00E564FD"/>
    <w:rsid w:val="00E56CE5"/>
    <w:rsid w:val="00E578B6"/>
    <w:rsid w:val="00E72B75"/>
    <w:rsid w:val="00E82923"/>
    <w:rsid w:val="00E87556"/>
    <w:rsid w:val="00E90B49"/>
    <w:rsid w:val="00E937C0"/>
    <w:rsid w:val="00EA299B"/>
    <w:rsid w:val="00EB1808"/>
    <w:rsid w:val="00EB6AEF"/>
    <w:rsid w:val="00EC1A91"/>
    <w:rsid w:val="00ED1FD6"/>
    <w:rsid w:val="00ED3ED8"/>
    <w:rsid w:val="00EE1D50"/>
    <w:rsid w:val="00EE1E3D"/>
    <w:rsid w:val="00EF4D51"/>
    <w:rsid w:val="00F03B84"/>
    <w:rsid w:val="00F10651"/>
    <w:rsid w:val="00F14487"/>
    <w:rsid w:val="00F15521"/>
    <w:rsid w:val="00F4070B"/>
    <w:rsid w:val="00F41B82"/>
    <w:rsid w:val="00F679E3"/>
    <w:rsid w:val="00F809EA"/>
    <w:rsid w:val="00F82DEE"/>
    <w:rsid w:val="00F85FA9"/>
    <w:rsid w:val="00F906D8"/>
    <w:rsid w:val="00FA0A93"/>
    <w:rsid w:val="00FA7044"/>
    <w:rsid w:val="00FC3EFB"/>
    <w:rsid w:val="00FC3FDB"/>
    <w:rsid w:val="00FC66A6"/>
    <w:rsid w:val="00FD07B1"/>
    <w:rsid w:val="00FD4293"/>
    <w:rsid w:val="00FD7DAF"/>
    <w:rsid w:val="00FE15DE"/>
    <w:rsid w:val="00FE3378"/>
    <w:rsid w:val="00FE41B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614852"/>
  </w:style>
  <w:style w:type="character" w:styleId="Hypertextovodkaz">
    <w:name w:val="Hyperlink"/>
    <w:basedOn w:val="Standardnpsmoodstavce"/>
    <w:uiPriority w:val="99"/>
    <w:unhideWhenUsed/>
    <w:rsid w:val="00FF7FB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hackova@gytool.cz" TargetMode="External"/><Relationship Id="rId13" Type="http://schemas.openxmlformats.org/officeDocument/2006/relationships/hyperlink" Target="mailto:zakazky@steelm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azky@steelme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azky@steelme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kazky@steelm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ky@steelme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7AAF-1C25-44F7-BB45-AA88155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1486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j.stanova@olkraj.cz</dc:creator>
  <cp:lastModifiedBy>Stejskalová, Pavla</cp:lastModifiedBy>
  <cp:revision>25</cp:revision>
  <cp:lastPrinted>2019-11-07T13:22:00Z</cp:lastPrinted>
  <dcterms:created xsi:type="dcterms:W3CDTF">2024-02-23T12:47:00Z</dcterms:created>
  <dcterms:modified xsi:type="dcterms:W3CDTF">2024-02-28T09:34:00Z</dcterms:modified>
</cp:coreProperties>
</file>