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3F7D2E3B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2D31EA">
        <w:rPr>
          <w:rFonts w:ascii="Arial" w:hAnsi="Arial"/>
          <w:spacing w:val="0"/>
          <w:kern w:val="0"/>
          <w:sz w:val="24"/>
          <w:szCs w:val="24"/>
        </w:rPr>
        <w:t>6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CE2105">
        <w:rPr>
          <w:rFonts w:ascii="Arial" w:hAnsi="Arial"/>
          <w:spacing w:val="0"/>
          <w:kern w:val="0"/>
          <w:sz w:val="24"/>
          <w:szCs w:val="24"/>
        </w:rPr>
        <w:t>na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 poskytování </w:t>
      </w:r>
      <w:r w:rsidR="00CE2105">
        <w:rPr>
          <w:rFonts w:ascii="Arial" w:hAnsi="Arial"/>
          <w:spacing w:val="0"/>
          <w:kern w:val="0"/>
          <w:sz w:val="24"/>
          <w:szCs w:val="24"/>
        </w:rPr>
        <w:t xml:space="preserve">poradenských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953B420" w14:textId="77777777" w:rsidR="00B91DFD" w:rsidRPr="004D66EA" w:rsidRDefault="00B91DFD" w:rsidP="00B91DFD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  <w:t xml:space="preserve">Konsorcium KPMG a </w:t>
      </w:r>
      <w:proofErr w:type="spellStart"/>
      <w:r w:rsidRPr="004D66EA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</w:p>
    <w:p w14:paraId="4B321B12" w14:textId="77777777" w:rsidR="00B91DFD" w:rsidRPr="004D66EA" w:rsidRDefault="00B91DFD" w:rsidP="00B91DFD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</w:p>
    <w:p w14:paraId="5C456D82" w14:textId="77777777" w:rsidR="00B91DFD" w:rsidRPr="004D66EA" w:rsidRDefault="00B91DFD" w:rsidP="00B91DFD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color w:val="000000"/>
          <w:sz w:val="20"/>
          <w:szCs w:val="20"/>
        </w:rPr>
        <w:t>KPMG Česká republika, s.r.o.</w:t>
      </w:r>
    </w:p>
    <w:p w14:paraId="6E870A9C" w14:textId="77777777" w:rsidR="00B91DFD" w:rsidRPr="004D66EA" w:rsidRDefault="00B91DFD" w:rsidP="00B91DFD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Pobřežní 648/</w:t>
      </w:r>
      <w:proofErr w:type="gramStart"/>
      <w:r w:rsidRPr="004D66EA">
        <w:rPr>
          <w:rFonts w:ascii="Arial" w:hAnsi="Arial" w:cs="Arial"/>
          <w:bCs/>
          <w:color w:val="000000"/>
          <w:sz w:val="20"/>
          <w:szCs w:val="20"/>
        </w:rPr>
        <w:t>1a</w:t>
      </w:r>
      <w:proofErr w:type="gramEnd"/>
      <w:r w:rsidRPr="004D66EA">
        <w:rPr>
          <w:rFonts w:ascii="Arial" w:hAnsi="Arial" w:cs="Arial"/>
          <w:bCs/>
          <w:color w:val="000000"/>
          <w:sz w:val="20"/>
          <w:szCs w:val="20"/>
        </w:rPr>
        <w:t>, 186 00 Praha 8</w:t>
      </w:r>
    </w:p>
    <w:p w14:paraId="4DAF0293" w14:textId="77777777" w:rsidR="00B91DFD" w:rsidRPr="004D66EA" w:rsidRDefault="00B91DFD" w:rsidP="00B91DFD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00553115</w:t>
      </w:r>
    </w:p>
    <w:p w14:paraId="4E029DA3" w14:textId="77777777" w:rsidR="00B91DFD" w:rsidRPr="004D66EA" w:rsidRDefault="00B91DFD" w:rsidP="00B91DFD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CZ00553115</w:t>
      </w:r>
    </w:p>
    <w:p w14:paraId="5566670E" w14:textId="3B00AF32" w:rsidR="00B91DFD" w:rsidRDefault="00B91DFD" w:rsidP="00B91DFD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18"/>
          <w:szCs w:val="18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CE1D24" w:rsidRPr="001C470D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48C730E" w14:textId="77777777" w:rsidR="00B91DFD" w:rsidRPr="004D66EA" w:rsidRDefault="00B91DFD" w:rsidP="00B91DFD">
      <w:pPr>
        <w:pStyle w:val="Default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zastoupen: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Martin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Hladík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prokurist</w:t>
      </w:r>
      <w:r>
        <w:rPr>
          <w:rFonts w:ascii="Arial" w:hAnsi="Arial" w:cs="Arial"/>
          <w:sz w:val="20"/>
          <w:szCs w:val="20"/>
        </w:rPr>
        <w:t>ou</w:t>
      </w:r>
    </w:p>
    <w:p w14:paraId="2B26BA4D" w14:textId="77777777" w:rsidR="00B91DFD" w:rsidRPr="004D66EA" w:rsidRDefault="00B91DFD" w:rsidP="00B91DFD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Městským 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326</w:t>
      </w:r>
    </w:p>
    <w:p w14:paraId="07C5EA20" w14:textId="77777777" w:rsidR="00B91DFD" w:rsidRPr="004D66EA" w:rsidRDefault="00B91DFD" w:rsidP="00B91DFD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a</w:t>
      </w:r>
    </w:p>
    <w:p w14:paraId="4EB39269" w14:textId="77777777" w:rsidR="00B91DFD" w:rsidRPr="004D66EA" w:rsidRDefault="00B91DFD" w:rsidP="00B91DFD">
      <w:pPr>
        <w:spacing w:after="0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>Poskytovatel: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proofErr w:type="spellStart"/>
      <w:r w:rsidRPr="004D66EA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 w:rsidRPr="004D66EA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0"/>
    </w:p>
    <w:p w14:paraId="5A04963E" w14:textId="77777777" w:rsidR="00B91DFD" w:rsidRPr="004D66EA" w:rsidRDefault="00B91DFD" w:rsidP="00B91DFD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 xml:space="preserve">U </w:t>
      </w:r>
      <w:proofErr w:type="spellStart"/>
      <w:r w:rsidRPr="004D66EA">
        <w:rPr>
          <w:rFonts w:ascii="Arial" w:hAnsi="Arial" w:cs="Arial"/>
          <w:bCs/>
          <w:color w:val="000000"/>
          <w:sz w:val="20"/>
          <w:szCs w:val="20"/>
        </w:rPr>
        <w:t>Nikolajky</w:t>
      </w:r>
      <w:proofErr w:type="spellEnd"/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1097/3, 150 00 Praha 5 – Smíchov,</w:t>
      </w:r>
    </w:p>
    <w:p w14:paraId="7D04A907" w14:textId="77777777" w:rsidR="00B91DFD" w:rsidRPr="004D66EA" w:rsidRDefault="00B91DFD" w:rsidP="00B91DFD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6D56FF3" w14:textId="77777777" w:rsidR="00B91DFD" w:rsidRPr="004D66EA" w:rsidRDefault="00B91DFD" w:rsidP="00B91DFD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3534813D" w14:textId="05205E17" w:rsidR="00B91DFD" w:rsidRPr="004D66EA" w:rsidRDefault="00B91DFD" w:rsidP="00B91DFD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CE1D24" w:rsidRPr="001C470D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3A4ED156" w14:textId="77777777" w:rsidR="00B91DFD" w:rsidRPr="004D66EA" w:rsidRDefault="00B91DFD" w:rsidP="00B91DFD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Pavl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Wimmer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jednatel</w:t>
      </w:r>
      <w:r>
        <w:rPr>
          <w:rFonts w:ascii="Arial" w:hAnsi="Arial" w:cs="Arial"/>
          <w:sz w:val="20"/>
          <w:szCs w:val="20"/>
        </w:rPr>
        <w:t>em</w:t>
      </w:r>
    </w:p>
    <w:p w14:paraId="7CC1915A" w14:textId="77777777" w:rsidR="00B91DFD" w:rsidRPr="004D66EA" w:rsidRDefault="00B91DFD" w:rsidP="00B91DFD">
      <w:pPr>
        <w:spacing w:after="0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Pr="004D66EA">
        <w:rPr>
          <w:rFonts w:ascii="Arial" w:hAnsi="Arial" w:cs="Arial"/>
          <w:sz w:val="20"/>
          <w:szCs w:val="20"/>
        </w:rPr>
        <w:t xml:space="preserve">Městským 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297415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2C996000" w:rsidR="001227A2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1304ACE1" w14:textId="77777777" w:rsidR="00B91DFD" w:rsidRPr="00A16B28" w:rsidRDefault="00B91DFD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0FD83C5D" w14:textId="61A3FD63" w:rsidR="00CE29AB" w:rsidRPr="00B91DFD" w:rsidRDefault="001227A2" w:rsidP="00B91DFD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  <w:bookmarkStart w:id="1" w:name="_Toc357594080"/>
      <w:bookmarkStart w:id="2" w:name="_Toc358638376"/>
      <w:bookmarkStart w:id="3" w:name="_Toc361816449"/>
      <w:bookmarkStart w:id="4" w:name="_Toc361816562"/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3FDBD75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CE2105">
        <w:rPr>
          <w:rFonts w:ascii="Arial" w:hAnsi="Arial" w:cs="Arial"/>
          <w:sz w:val="20"/>
          <w:szCs w:val="20"/>
        </w:rPr>
        <w:t>20</w:t>
      </w:r>
      <w:r w:rsidR="00F50734">
        <w:rPr>
          <w:rFonts w:ascii="Arial" w:hAnsi="Arial" w:cs="Arial"/>
          <w:sz w:val="20"/>
          <w:szCs w:val="20"/>
        </w:rPr>
        <w:t xml:space="preserve">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CE2105">
        <w:rPr>
          <w:rFonts w:ascii="Arial" w:hAnsi="Arial" w:cs="Arial"/>
          <w:sz w:val="20"/>
          <w:szCs w:val="20"/>
        </w:rPr>
        <w:t>na poskytování poradenských služeb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2105">
        <w:rPr>
          <w:rFonts w:ascii="Arial" w:hAnsi="Arial" w:cs="Arial"/>
          <w:sz w:val="20"/>
          <w:szCs w:val="20"/>
          <w:lang w:eastAsia="en-US"/>
        </w:rPr>
        <w:t>odborných poradenských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služeb.</w:t>
      </w:r>
    </w:p>
    <w:p w14:paraId="52BDD02E" w14:textId="47846D4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590024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18418D48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postupem dle čl. </w:t>
      </w:r>
      <w:r w:rsidR="00590024">
        <w:rPr>
          <w:rFonts w:ascii="Arial" w:hAnsi="Arial" w:cs="Arial"/>
          <w:sz w:val="20"/>
          <w:szCs w:val="20"/>
        </w:rPr>
        <w:t>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5"/>
      <w:bookmarkEnd w:id="6"/>
      <w:bookmarkEnd w:id="7"/>
      <w:bookmarkEnd w:id="8"/>
    </w:p>
    <w:p w14:paraId="6F87253A" w14:textId="52C17ECF" w:rsidR="00E470A8" w:rsidRDefault="00F06FC1" w:rsidP="00511241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="00511241">
        <w:rPr>
          <w:rFonts w:ascii="Arial" w:hAnsi="Arial" w:cs="Arial"/>
          <w:sz w:val="20"/>
          <w:szCs w:val="20"/>
        </w:rPr>
        <w:t xml:space="preserve">spočívající v zajištění </w:t>
      </w:r>
      <w:r w:rsidR="00511241" w:rsidRPr="00511241">
        <w:rPr>
          <w:rFonts w:ascii="Arial" w:hAnsi="Arial" w:cs="Arial"/>
          <w:sz w:val="20"/>
          <w:szCs w:val="20"/>
        </w:rPr>
        <w:t xml:space="preserve">kapacit IT odborníků </w:t>
      </w:r>
      <w:r w:rsidR="00F24A5C" w:rsidRPr="00F24A5C">
        <w:rPr>
          <w:rFonts w:ascii="Arial" w:hAnsi="Arial" w:cs="Arial"/>
          <w:sz w:val="20"/>
          <w:szCs w:val="20"/>
        </w:rPr>
        <w:t xml:space="preserve">na poskytování odborných poradenských služeb </w:t>
      </w:r>
      <w:r w:rsidR="002D31EA" w:rsidRPr="008C4F79">
        <w:rPr>
          <w:rFonts w:ascii="Arial" w:hAnsi="Arial" w:cs="Arial"/>
          <w:sz w:val="20"/>
          <w:szCs w:val="20"/>
        </w:rPr>
        <w:t>pro projekt MMR – řízení a</w:t>
      </w:r>
      <w:r w:rsidR="00BE7ECB">
        <w:rPr>
          <w:rFonts w:ascii="Arial" w:hAnsi="Arial" w:cs="Arial"/>
          <w:sz w:val="20"/>
          <w:szCs w:val="20"/>
        </w:rPr>
        <w:t> </w:t>
      </w:r>
      <w:r w:rsidR="002D31EA" w:rsidRPr="008C4F79">
        <w:rPr>
          <w:rFonts w:ascii="Arial" w:hAnsi="Arial" w:cs="Arial"/>
          <w:sz w:val="20"/>
          <w:szCs w:val="20"/>
        </w:rPr>
        <w:t>architektura</w:t>
      </w:r>
      <w:r w:rsidR="00CE29AB">
        <w:rPr>
          <w:rFonts w:ascii="Arial" w:hAnsi="Arial" w:cs="Arial"/>
          <w:sz w:val="20"/>
          <w:szCs w:val="20"/>
        </w:rPr>
        <w:t>.</w:t>
      </w:r>
    </w:p>
    <w:p w14:paraId="5E353302" w14:textId="77777777" w:rsidR="00BE7ECB" w:rsidRPr="00BE7ECB" w:rsidRDefault="00BE7ECB" w:rsidP="00BE7ECB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E7ECB">
        <w:rPr>
          <w:rFonts w:ascii="Arial" w:hAnsi="Arial" w:cs="Arial"/>
          <w:sz w:val="20"/>
          <w:szCs w:val="20"/>
        </w:rPr>
        <w:t>Předmětem projektu je v rámci připravovaného zákona o podpoře bydlení zajistit technické zajištění pro evidenci a správu osob, poskytnutých podpůrných opatření a poskytovatelů podpůrných opatření.</w:t>
      </w:r>
    </w:p>
    <w:p w14:paraId="6CE9DD1D" w14:textId="5C7AF43A" w:rsidR="00F24A5C" w:rsidRPr="00590024" w:rsidRDefault="00BE7ECB" w:rsidP="00BE7ECB">
      <w:pPr>
        <w:pStyle w:val="RLTextlnkuslovan"/>
        <w:numPr>
          <w:ilvl w:val="0"/>
          <w:numId w:val="0"/>
        </w:numPr>
        <w:spacing w:after="0" w:line="280" w:lineRule="atLeast"/>
        <w:ind w:left="567"/>
        <w:rPr>
          <w:rFonts w:ascii="Arial" w:hAnsi="Arial" w:cs="Arial"/>
          <w:sz w:val="20"/>
          <w:szCs w:val="20"/>
        </w:rPr>
      </w:pPr>
      <w:r w:rsidRPr="00BE7ECB">
        <w:rPr>
          <w:rFonts w:ascii="Arial" w:hAnsi="Arial" w:cs="Arial"/>
          <w:sz w:val="20"/>
          <w:szCs w:val="20"/>
        </w:rPr>
        <w:t>Zákon o podpoře bydlení stanovuje okruh příjemců podpory ze stran občanů (klienti), poskytovatelů podpor (obce, neziskové a další organizace) a podpory samotné (poradenství, garance, pronájmy bytů). Na realizaci zákonem stanovených opatření spolupracují Ministerstvo pro místní rozvoj (MMR) a Ministerstvo práce a sociálních věcí (MPSV), přičemž MPSV s využitím vlastních dostupných kapacit zajišťuje stránku přípravy technického vývoje nutných aplikací nezbytných k efektivní realizaci podpory klientům stanovené zákonem. V tomto projektu je realizována příprava nutných evidencí subjektů i poskytovaných služeb, aby řešení bylo funkční v termínu účinnosti zákona</w:t>
      </w:r>
      <w:r w:rsidR="00A05367">
        <w:rPr>
          <w:rFonts w:ascii="Arial" w:hAnsi="Arial" w:cs="Arial"/>
          <w:sz w:val="20"/>
          <w:szCs w:val="20"/>
        </w:rPr>
        <w:t>.</w:t>
      </w:r>
      <w:r w:rsidR="00C87BE7">
        <w:rPr>
          <w:rFonts w:ascii="Arial" w:hAnsi="Arial" w:cs="Arial"/>
          <w:sz w:val="20"/>
          <w:szCs w:val="20"/>
        </w:rPr>
        <w:t xml:space="preserve"> </w:t>
      </w:r>
    </w:p>
    <w:p w14:paraId="03897486" w14:textId="144CF027" w:rsidR="00E470A8" w:rsidRDefault="00E470A8" w:rsidP="00E470A8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 xml:space="preserve">spočívající v plnění osob pro výše uvedené plnění na následujících pozicích s následujícím </w:t>
      </w:r>
      <w:r w:rsidR="00793B3D">
        <w:rPr>
          <w:rFonts w:ascii="Arial" w:hAnsi="Arial" w:cs="Arial"/>
          <w:sz w:val="20"/>
          <w:szCs w:val="20"/>
        </w:rPr>
        <w:t>předpokládaným rozsahem člověkodnů (MD) pro jednotlivé pozice:</w:t>
      </w:r>
    </w:p>
    <w:p w14:paraId="16CC7B38" w14:textId="44B159D0" w:rsidR="00E470A8" w:rsidRDefault="00BE7ECB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 m</w:t>
      </w:r>
      <w:r w:rsidR="00C87BE7">
        <w:rPr>
          <w:rFonts w:ascii="Arial" w:hAnsi="Arial" w:cs="Arial"/>
          <w:sz w:val="20"/>
          <w:szCs w:val="20"/>
        </w:rPr>
        <w:t>anager</w:t>
      </w:r>
      <w:r w:rsidR="00D2241A">
        <w:rPr>
          <w:rFonts w:ascii="Arial" w:hAnsi="Arial" w:cs="Arial"/>
          <w:sz w:val="20"/>
          <w:szCs w:val="20"/>
        </w:rPr>
        <w:t xml:space="preserve"> </w:t>
      </w:r>
      <w:r w:rsidR="00793B3D">
        <w:rPr>
          <w:rFonts w:ascii="Arial" w:hAnsi="Arial" w:cs="Arial"/>
          <w:sz w:val="20"/>
          <w:szCs w:val="20"/>
        </w:rPr>
        <w:t xml:space="preserve">– předpokládaný rozsah je </w:t>
      </w:r>
      <w:r w:rsidR="0059002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4</w:t>
      </w:r>
      <w:r w:rsidR="00590024">
        <w:rPr>
          <w:rFonts w:ascii="Arial" w:hAnsi="Arial" w:cs="Arial"/>
          <w:sz w:val="20"/>
          <w:szCs w:val="20"/>
        </w:rPr>
        <w:t>0</w:t>
      </w:r>
      <w:r w:rsidR="00793B3D">
        <w:rPr>
          <w:rFonts w:ascii="Arial" w:hAnsi="Arial" w:cs="Arial"/>
          <w:sz w:val="20"/>
          <w:szCs w:val="20"/>
        </w:rPr>
        <w:t xml:space="preserve"> MD</w:t>
      </w:r>
    </w:p>
    <w:p w14:paraId="5B9E543D" w14:textId="37742CF2" w:rsidR="00E470A8" w:rsidRDefault="00C87BE7" w:rsidP="00BE7ECB">
      <w:pPr>
        <w:pStyle w:val="RLTextlnkuslovan"/>
        <w:numPr>
          <w:ilvl w:val="1"/>
          <w:numId w:val="55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Manager – předpokládaný rozsah je 2</w:t>
      </w:r>
      <w:r w:rsidR="00BE7EC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 MD</w:t>
      </w:r>
    </w:p>
    <w:p w14:paraId="4072543D" w14:textId="0711D1AC" w:rsidR="00793B3D" w:rsidRDefault="00793B3D" w:rsidP="00793B3D">
      <w:pPr>
        <w:pStyle w:val="RLTextlnkuslovan"/>
        <w:numPr>
          <w:ilvl w:val="0"/>
          <w:numId w:val="0"/>
        </w:numPr>
        <w:tabs>
          <w:tab w:val="num" w:pos="5131"/>
        </w:tabs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793B3D">
        <w:rPr>
          <w:rFonts w:ascii="Arial" w:hAnsi="Arial" w:cs="Arial"/>
          <w:b/>
          <w:bCs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>“)</w:t>
      </w:r>
      <w:r w:rsidR="00D45DE7">
        <w:rPr>
          <w:rFonts w:ascii="Arial" w:hAnsi="Arial" w:cs="Arial"/>
          <w:sz w:val="20"/>
          <w:szCs w:val="20"/>
        </w:rPr>
        <w:t>.</w:t>
      </w:r>
    </w:p>
    <w:p w14:paraId="649E8FA4" w14:textId="48E8F9D8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jednotlivých rolí dle svých aktuálních potřeb, tj. poptávat jednotlivé role v nižším či vyšším rozsahu</w:t>
      </w:r>
      <w:r w:rsidR="00C87BE7">
        <w:rPr>
          <w:rFonts w:ascii="Arial" w:hAnsi="Arial" w:cs="Arial"/>
          <w:sz w:val="20"/>
          <w:szCs w:val="20"/>
        </w:rPr>
        <w:t xml:space="preserve"> pro dané role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63218D67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9" w:name="_Ref98485684"/>
      <w:bookmarkStart w:id="10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členů realizačního týmu uvedeného v Příloze č. 1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lastRenderedPageBreak/>
        <w:t>použije odst. 3.1</w:t>
      </w:r>
      <w:r w:rsidR="00BC266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Rámcové dohody </w:t>
      </w:r>
      <w:r w:rsidR="00844D1B">
        <w:rPr>
          <w:rFonts w:ascii="Arial" w:hAnsi="Arial" w:cs="Arial"/>
          <w:sz w:val="20"/>
          <w:szCs w:val="20"/>
        </w:rPr>
        <w:t xml:space="preserve">ve znění Dodatku č. 1 </w:t>
      </w:r>
      <w:r w:rsidR="00E24E6F">
        <w:rPr>
          <w:rFonts w:ascii="Arial" w:hAnsi="Arial" w:cs="Arial"/>
          <w:sz w:val="20"/>
          <w:szCs w:val="20"/>
        </w:rPr>
        <w:t>obdobně a pro porušení této povinnosti odst. 1</w:t>
      </w:r>
      <w:r w:rsidR="00BC2669">
        <w:rPr>
          <w:rFonts w:ascii="Arial" w:hAnsi="Arial" w:cs="Arial"/>
          <w:sz w:val="20"/>
          <w:szCs w:val="20"/>
        </w:rPr>
        <w:t>5</w:t>
      </w:r>
      <w:r w:rsidR="00E24E6F">
        <w:rPr>
          <w:rFonts w:ascii="Arial" w:hAnsi="Arial" w:cs="Arial"/>
          <w:sz w:val="20"/>
          <w:szCs w:val="20"/>
        </w:rPr>
        <w:t xml:space="preserve">.4 Rámcové dohody. </w:t>
      </w:r>
      <w:bookmarkEnd w:id="9"/>
      <w:bookmarkEnd w:id="10"/>
    </w:p>
    <w:p w14:paraId="6DFA7854" w14:textId="76F6F4E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844D1B">
        <w:rPr>
          <w:rFonts w:ascii="Arial" w:hAnsi="Arial" w:cs="Arial"/>
          <w:sz w:val="20"/>
          <w:szCs w:val="20"/>
        </w:rPr>
        <w:t>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1" w:name="_Toc357594082"/>
      <w:bookmarkStart w:id="12" w:name="_Toc358638378"/>
      <w:bookmarkStart w:id="13" w:name="_Toc361816451"/>
      <w:bookmarkStart w:id="14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1"/>
      <w:bookmarkEnd w:id="12"/>
      <w:bookmarkEnd w:id="13"/>
      <w:bookmarkEnd w:id="14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8CA5C0D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 xml:space="preserve">“), která bude účtována v zákonem stanovené výši. Ceny za poskytování Služeb za jednotlivé typy dílčích plnění jsou uvedeny v Příloze č. </w:t>
      </w:r>
      <w:r w:rsidR="00BC2669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0D2EBEE4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5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AA0C98">
        <w:rPr>
          <w:rFonts w:ascii="Arial" w:hAnsi="Arial" w:cs="Arial"/>
          <w:sz w:val="20"/>
          <w:szCs w:val="20"/>
          <w:lang w:eastAsia="en-US"/>
        </w:rPr>
        <w:t xml:space="preserve"> 6 720 000</w:t>
      </w:r>
      <w:r w:rsidRPr="00844D1B">
        <w:rPr>
          <w:rFonts w:ascii="Arial" w:hAnsi="Arial" w:cs="Arial"/>
          <w:sz w:val="20"/>
          <w:szCs w:val="20"/>
        </w:rPr>
        <w:t>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5"/>
    </w:p>
    <w:p w14:paraId="7404C6B4" w14:textId="381ABFAB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0AAB10F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844D1B">
        <w:rPr>
          <w:rFonts w:ascii="Arial" w:hAnsi="Arial" w:cs="Arial"/>
          <w:sz w:val="20"/>
          <w:szCs w:val="20"/>
          <w:lang w:eastAsia="en-US"/>
        </w:rPr>
        <w:t>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7FE941FD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844D1B">
        <w:rPr>
          <w:rFonts w:ascii="Arial" w:hAnsi="Arial" w:cs="Arial"/>
          <w:sz w:val="20"/>
          <w:szCs w:val="20"/>
          <w:lang w:eastAsia="en-US"/>
        </w:rPr>
        <w:t>na dobu 12 měsíců ode dne nabytí účinnosti této Dílčí smlouvy</w:t>
      </w:r>
      <w:r>
        <w:rPr>
          <w:rFonts w:ascii="Arial" w:hAnsi="Arial" w:cs="Arial"/>
          <w:sz w:val="20"/>
          <w:szCs w:val="20"/>
          <w:lang w:eastAsia="en-US"/>
        </w:rPr>
        <w:t>, případně do vyčerpání stanovené maximální částky uvedené v odst.</w:t>
      </w:r>
      <w:r w:rsidR="00844D1B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6" w:name="_Toc357594085"/>
      <w:bookmarkStart w:id="17" w:name="_Toc358638381"/>
      <w:bookmarkStart w:id="18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6"/>
      <w:bookmarkEnd w:id="17"/>
      <w:bookmarkEnd w:id="18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tyto přílohy:</w:t>
      </w:r>
    </w:p>
    <w:p w14:paraId="32AF28FC" w14:textId="52DBBCA2" w:rsidR="00F06FC1" w:rsidRPr="00407C33" w:rsidRDefault="00F06FC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BC2669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DF5402"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1"/>
    <w:bookmarkEnd w:id="2"/>
    <w:bookmarkEnd w:id="3"/>
    <w:bookmarkEnd w:id="4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lastRenderedPageBreak/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B91DFD" w:rsidRPr="00A16B28" w14:paraId="6AAB9571" w14:textId="77777777" w:rsidTr="007F1AF7">
        <w:trPr>
          <w:jc w:val="center"/>
        </w:trPr>
        <w:tc>
          <w:tcPr>
            <w:tcW w:w="4535" w:type="dxa"/>
          </w:tcPr>
          <w:p w14:paraId="67EBB1B7" w14:textId="77777777" w:rsidR="00B91DFD" w:rsidRPr="00A16B28" w:rsidRDefault="00B91DFD" w:rsidP="007F1AF7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t>Objednatel</w:t>
            </w:r>
          </w:p>
          <w:p w14:paraId="580DA7D9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EED1F07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>dne elektronického podpisu</w:t>
            </w:r>
          </w:p>
          <w:p w14:paraId="09CC184D" w14:textId="77777777" w:rsidR="00B91DFD" w:rsidRPr="00A16B28" w:rsidRDefault="00B91DFD" w:rsidP="007F1AF7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75CD03C2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551615BF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B4D2C5C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B91DFD" w:rsidRPr="00A16B28" w14:paraId="74D62AD0" w14:textId="77777777" w:rsidTr="007F1AF7">
        <w:trPr>
          <w:trHeight w:val="820"/>
          <w:jc w:val="center"/>
        </w:trPr>
        <w:tc>
          <w:tcPr>
            <w:tcW w:w="4535" w:type="dxa"/>
          </w:tcPr>
          <w:p w14:paraId="53910FF4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F1DDFCD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81FA559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31171423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5D6C3D28" w14:textId="77777777" w:rsidR="00B91DFD" w:rsidRPr="00E07D66" w:rsidRDefault="00B91DFD" w:rsidP="007F1AF7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bCs/>
                <w:sz w:val="20"/>
                <w:szCs w:val="20"/>
              </w:rPr>
              <w:t>Ing. Karel Trpkoš</w:t>
            </w:r>
          </w:p>
          <w:p w14:paraId="1C731B73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vrchní ředitel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sekce</w:t>
            </w:r>
            <w:r>
              <w:rPr>
                <w:rFonts w:ascii="Arial" w:hAnsi="Arial" w:cs="Arial"/>
                <w:sz w:val="20"/>
                <w:szCs w:val="22"/>
              </w:rPr>
              <w:t xml:space="preserve"> informačních technologií</w:t>
            </w:r>
          </w:p>
        </w:tc>
        <w:tc>
          <w:tcPr>
            <w:tcW w:w="4535" w:type="dxa"/>
          </w:tcPr>
          <w:p w14:paraId="06F0BE2F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CBCB56A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E888105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65CA6AAA" w14:textId="77777777" w:rsidR="00B91DFD" w:rsidRDefault="00B91DFD" w:rsidP="007F1AF7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2733">
              <w:rPr>
                <w:rFonts w:ascii="Arial" w:hAnsi="Arial" w:cs="Arial"/>
                <w:b/>
                <w:color w:val="000000"/>
                <w:sz w:val="20"/>
                <w:szCs w:val="20"/>
              </w:rPr>
              <w:t>KPMG Česká republika, s.r.o.</w:t>
            </w:r>
          </w:p>
          <w:p w14:paraId="216AF166" w14:textId="77777777" w:rsidR="00B91DFD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4D66EA">
              <w:rPr>
                <w:rFonts w:ascii="Arial" w:hAnsi="Arial" w:cs="Arial"/>
                <w:bCs/>
                <w:sz w:val="20"/>
                <w:szCs w:val="20"/>
              </w:rPr>
              <w:t>Martin Hladík</w:t>
            </w:r>
          </w:p>
          <w:p w14:paraId="1EBB9047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6EA">
              <w:rPr>
                <w:rFonts w:ascii="Arial" w:hAnsi="Arial" w:cs="Arial"/>
                <w:bCs/>
                <w:sz w:val="20"/>
                <w:szCs w:val="20"/>
              </w:rPr>
              <w:t>prokurista</w:t>
            </w:r>
          </w:p>
          <w:p w14:paraId="1C9AAC71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DFD" w:rsidRPr="00A16B28" w14:paraId="00636D3C" w14:textId="77777777" w:rsidTr="007F1AF7">
        <w:trPr>
          <w:trHeight w:val="820"/>
          <w:jc w:val="center"/>
        </w:trPr>
        <w:tc>
          <w:tcPr>
            <w:tcW w:w="4535" w:type="dxa"/>
          </w:tcPr>
          <w:p w14:paraId="57355D81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35510617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DFD" w:rsidRPr="00A16B28" w14:paraId="3BECDBCA" w14:textId="77777777" w:rsidTr="007F1AF7">
        <w:trPr>
          <w:trHeight w:val="820"/>
          <w:jc w:val="center"/>
        </w:trPr>
        <w:tc>
          <w:tcPr>
            <w:tcW w:w="4535" w:type="dxa"/>
          </w:tcPr>
          <w:p w14:paraId="01625837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34DED90D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643989DF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E6B0D60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B91DFD" w:rsidRPr="00A16B28" w14:paraId="3108046E" w14:textId="77777777" w:rsidTr="007F1AF7">
        <w:trPr>
          <w:trHeight w:val="820"/>
          <w:jc w:val="center"/>
        </w:trPr>
        <w:tc>
          <w:tcPr>
            <w:tcW w:w="4535" w:type="dxa"/>
          </w:tcPr>
          <w:p w14:paraId="08B8ABE7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FA77664" w14:textId="77777777" w:rsidR="00B91DFD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6759A04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8A2746E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B5965CA" w14:textId="77777777" w:rsidR="00B91DFD" w:rsidRPr="00A16B28" w:rsidRDefault="00B91DFD" w:rsidP="007F1AF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2FA301AD" w14:textId="77777777" w:rsidR="00B91DFD" w:rsidRDefault="00B91DFD" w:rsidP="007F1AF7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1B84171A" w14:textId="77777777" w:rsidR="00B91DFD" w:rsidRDefault="00B91DFD" w:rsidP="007F1AF7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Pavel </w:t>
            </w:r>
            <w:r w:rsidRPr="004D66EA">
              <w:rPr>
                <w:rFonts w:ascii="Arial" w:hAnsi="Arial" w:cs="Arial"/>
                <w:bCs/>
                <w:sz w:val="20"/>
                <w:szCs w:val="20"/>
              </w:rPr>
              <w:t>Wimmer</w:t>
            </w:r>
          </w:p>
          <w:p w14:paraId="3576FE56" w14:textId="77777777" w:rsidR="00B91DFD" w:rsidRPr="00521E7C" w:rsidRDefault="00B91DFD" w:rsidP="007F1AF7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4788F651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230A26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87" w:type="dxa"/>
        <w:tblLook w:val="04A0" w:firstRow="1" w:lastRow="0" w:firstColumn="1" w:lastColumn="0" w:noHBand="0" w:noVBand="1"/>
      </w:tblPr>
      <w:tblGrid>
        <w:gridCol w:w="2381"/>
        <w:gridCol w:w="2977"/>
        <w:gridCol w:w="1631"/>
        <w:gridCol w:w="2098"/>
      </w:tblGrid>
      <w:tr w:rsidR="00DF5402" w:rsidRPr="00A5360B" w14:paraId="67EB180C" w14:textId="11127166" w:rsidTr="00856DB6">
        <w:trPr>
          <w:trHeight w:val="5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1FB2BE5D" w14:textId="0B5DC34D" w:rsidR="00DF5402" w:rsidRPr="00BB2C2E" w:rsidRDefault="00DF5402" w:rsidP="00856DB6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0B950A22" w14:textId="273DBDCB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856DB6" w:rsidRPr="00A5360B" w14:paraId="6F4CF446" w14:textId="6FB2770A" w:rsidTr="00593A6D">
        <w:trPr>
          <w:trHeight w:val="57"/>
        </w:trPr>
        <w:tc>
          <w:tcPr>
            <w:tcW w:w="2381" w:type="dxa"/>
            <w:shd w:val="clear" w:color="auto" w:fill="auto"/>
            <w:vAlign w:val="center"/>
          </w:tcPr>
          <w:p w14:paraId="41068037" w14:textId="7F688899" w:rsidR="00856DB6" w:rsidRPr="00856DB6" w:rsidRDefault="00CD407C" w:rsidP="00A56A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m</w:t>
            </w:r>
            <w:r w:rsidR="00A56AC2">
              <w:rPr>
                <w:rFonts w:ascii="Arial" w:hAnsi="Arial" w:cs="Arial"/>
                <w:sz w:val="20"/>
                <w:szCs w:val="20"/>
              </w:rPr>
              <w:t>anager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71A17D" w14:textId="0B91B195" w:rsidR="00856DB6" w:rsidRPr="00DF5402" w:rsidRDefault="00CE1D24" w:rsidP="00593A6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470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1880A6FA" w14:textId="183173C5" w:rsidR="00856DB6" w:rsidRPr="00796AF1" w:rsidRDefault="00856DB6" w:rsidP="00856DB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C8DBFC8" w14:textId="5CE71091" w:rsidR="00856DB6" w:rsidRPr="00796AF1" w:rsidRDefault="00BC36AE" w:rsidP="00593A6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36AE">
              <w:rPr>
                <w:rFonts w:ascii="Arial" w:hAnsi="Arial" w:cs="Arial"/>
                <w:sz w:val="20"/>
                <w:szCs w:val="22"/>
              </w:rPr>
              <w:t>15 000,-</w:t>
            </w:r>
          </w:p>
        </w:tc>
      </w:tr>
      <w:tr w:rsidR="00A56AC2" w:rsidRPr="00A5360B" w14:paraId="44A413DB" w14:textId="55032CF4" w:rsidTr="00A56AC2">
        <w:trPr>
          <w:trHeight w:val="57"/>
        </w:trPr>
        <w:tc>
          <w:tcPr>
            <w:tcW w:w="2381" w:type="dxa"/>
            <w:shd w:val="clear" w:color="auto" w:fill="auto"/>
            <w:vAlign w:val="center"/>
          </w:tcPr>
          <w:p w14:paraId="46209C55" w14:textId="2E51488A" w:rsidR="00A56AC2" w:rsidRPr="00856DB6" w:rsidRDefault="00A56AC2" w:rsidP="00A56A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55FE">
              <w:rPr>
                <w:rFonts w:ascii="Arial" w:hAnsi="Arial" w:cs="Arial"/>
                <w:sz w:val="20"/>
                <w:szCs w:val="20"/>
              </w:rPr>
              <w:t>Manager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1A365A" w14:textId="3C6A8B33" w:rsidR="00A56AC2" w:rsidRPr="00796AF1" w:rsidRDefault="00CE1D24" w:rsidP="00A56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470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035C87E9" w14:textId="3561784C" w:rsidR="00A56AC2" w:rsidRPr="00796AF1" w:rsidRDefault="00A56AC2" w:rsidP="00A56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5E0698C" w14:textId="79600D3B" w:rsidR="00A56AC2" w:rsidRPr="00796AF1" w:rsidRDefault="00BC36AE" w:rsidP="00A56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13 000,-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EB22" w14:textId="77777777" w:rsidR="006B4EB5" w:rsidRDefault="006B4EB5">
      <w:r>
        <w:separator/>
      </w:r>
    </w:p>
  </w:endnote>
  <w:endnote w:type="continuationSeparator" w:id="0">
    <w:p w14:paraId="60D2B268" w14:textId="77777777" w:rsidR="006B4EB5" w:rsidRDefault="006B4EB5">
      <w:r>
        <w:continuationSeparator/>
      </w:r>
    </w:p>
  </w:endnote>
  <w:endnote w:type="continuationNotice" w:id="1">
    <w:p w14:paraId="0EE46DC3" w14:textId="77777777" w:rsidR="006B4EB5" w:rsidRDefault="006B4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80A9" w14:textId="77777777" w:rsidR="006B4EB5" w:rsidRDefault="006B4EB5">
      <w:r>
        <w:separator/>
      </w:r>
    </w:p>
  </w:footnote>
  <w:footnote w:type="continuationSeparator" w:id="0">
    <w:p w14:paraId="54415CD4" w14:textId="77777777" w:rsidR="006B4EB5" w:rsidRDefault="006B4EB5">
      <w:r>
        <w:continuationSeparator/>
      </w:r>
    </w:p>
  </w:footnote>
  <w:footnote w:type="continuationNotice" w:id="1">
    <w:p w14:paraId="27EBB006" w14:textId="77777777" w:rsidR="006B4EB5" w:rsidRDefault="006B4E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pt;height:136.5pt" o:bullet="t">
        <v:imagedata r:id="rId1" o:title=""/>
      </v:shape>
    </w:pict>
  </w:numPicBullet>
  <w:numPicBullet w:numPicBulletId="1">
    <w:pict>
      <v:shape id="_x0000_i1027" type="#_x0000_t75" style="width:14.25pt;height:14.25pt" o:bullet="t">
        <v:imagedata r:id="rId2" o:title=""/>
      </v:shape>
    </w:pict>
  </w:numPicBullet>
  <w:numPicBullet w:numPicBulletId="2">
    <w:pict>
      <v:shape id="_x0000_i1028" type="#_x0000_t75" style="width:7.5pt;height:7.5pt" o:bullet="t">
        <v:imagedata r:id="rId3" o:title=""/>
      </v:shape>
    </w:pict>
  </w:numPicBullet>
  <w:numPicBullet w:numPicBulletId="3">
    <w:pict>
      <v:shape id="_x0000_i1029" type="#_x0000_t75" style="width:7.5pt;height:7.5pt" o:bullet="t">
        <v:imagedata r:id="rId4" o:title=""/>
      </v:shape>
    </w:pict>
  </w:numPicBullet>
  <w:numPicBullet w:numPicBulletId="4">
    <w:pict>
      <v:shape id="_x0000_i1030" type="#_x0000_t75" style="width:7.5pt;height:7.5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6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8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8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9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2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3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4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5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6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8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9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1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2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4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5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6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5"/>
  </w:num>
  <w:num w:numId="2" w16cid:durableId="25074203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3"/>
  </w:num>
  <w:num w:numId="5" w16cid:durableId="1600867120">
    <w:abstractNumId w:val="17"/>
  </w:num>
  <w:num w:numId="6" w16cid:durableId="949317791">
    <w:abstractNumId w:val="13"/>
  </w:num>
  <w:num w:numId="7" w16cid:durableId="294872119">
    <w:abstractNumId w:val="41"/>
  </w:num>
  <w:num w:numId="8" w16cid:durableId="2060742888">
    <w:abstractNumId w:val="53"/>
  </w:num>
  <w:num w:numId="9" w16cid:durableId="745686164">
    <w:abstractNumId w:val="35"/>
  </w:num>
  <w:num w:numId="10" w16cid:durableId="1645768299">
    <w:abstractNumId w:val="27"/>
  </w:num>
  <w:num w:numId="11" w16cid:durableId="10037740">
    <w:abstractNumId w:val="23"/>
  </w:num>
  <w:num w:numId="12" w16cid:durableId="409543295">
    <w:abstractNumId w:val="38"/>
  </w:num>
  <w:num w:numId="13" w16cid:durableId="654459808">
    <w:abstractNumId w:val="37"/>
  </w:num>
  <w:num w:numId="14" w16cid:durableId="463155709">
    <w:abstractNumId w:val="10"/>
  </w:num>
  <w:num w:numId="15" w16cid:durableId="2120103895">
    <w:abstractNumId w:val="47"/>
  </w:num>
  <w:num w:numId="16" w16cid:durableId="252393947">
    <w:abstractNumId w:val="15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4"/>
  </w:num>
  <w:num w:numId="21" w16cid:durableId="106316517">
    <w:abstractNumId w:val="42"/>
  </w:num>
  <w:num w:numId="22" w16cid:durableId="1418865306">
    <w:abstractNumId w:val="46"/>
  </w:num>
  <w:num w:numId="23" w16cid:durableId="77066453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8"/>
  </w:num>
  <w:num w:numId="27" w16cid:durableId="173426749">
    <w:abstractNumId w:val="45"/>
  </w:num>
  <w:num w:numId="28" w16cid:durableId="758210841">
    <w:abstractNumId w:val="51"/>
  </w:num>
  <w:num w:numId="29" w16cid:durableId="359165940">
    <w:abstractNumId w:val="52"/>
  </w:num>
  <w:num w:numId="30" w16cid:durableId="2027823902">
    <w:abstractNumId w:val="28"/>
  </w:num>
  <w:num w:numId="31" w16cid:durableId="1480613658">
    <w:abstractNumId w:val="40"/>
  </w:num>
  <w:num w:numId="32" w16cid:durableId="112411444">
    <w:abstractNumId w:val="49"/>
  </w:num>
  <w:num w:numId="33" w16cid:durableId="1384864722">
    <w:abstractNumId w:val="39"/>
  </w:num>
  <w:num w:numId="34" w16cid:durableId="1364398714">
    <w:abstractNumId w:val="33"/>
  </w:num>
  <w:num w:numId="35" w16cid:durableId="1414161201">
    <w:abstractNumId w:val="6"/>
  </w:num>
  <w:num w:numId="36" w16cid:durableId="900405738">
    <w:abstractNumId w:val="19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1"/>
  </w:num>
  <w:num w:numId="40" w16cid:durableId="121701034">
    <w:abstractNumId w:val="7"/>
  </w:num>
  <w:num w:numId="41" w16cid:durableId="782190033">
    <w:abstractNumId w:val="29"/>
  </w:num>
  <w:num w:numId="42" w16cid:durableId="79330020">
    <w:abstractNumId w:val="24"/>
  </w:num>
  <w:num w:numId="43" w16cid:durableId="936643173">
    <w:abstractNumId w:val="56"/>
  </w:num>
  <w:num w:numId="44" w16cid:durableId="932325692">
    <w:abstractNumId w:val="16"/>
  </w:num>
  <w:num w:numId="45" w16cid:durableId="561913590">
    <w:abstractNumId w:val="5"/>
  </w:num>
  <w:num w:numId="46" w16cid:durableId="861821656">
    <w:abstractNumId w:val="30"/>
  </w:num>
  <w:num w:numId="47" w16cid:durableId="1609387607">
    <w:abstractNumId w:val="44"/>
  </w:num>
  <w:num w:numId="48" w16cid:durableId="15537322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2"/>
  </w:num>
  <w:num w:numId="50" w16cid:durableId="933439668">
    <w:abstractNumId w:val="26"/>
  </w:num>
  <w:num w:numId="51" w16cid:durableId="510222785">
    <w:abstractNumId w:val="36"/>
  </w:num>
  <w:num w:numId="52" w16cid:durableId="908535363">
    <w:abstractNumId w:val="11"/>
  </w:num>
  <w:num w:numId="53" w16cid:durableId="2147159868">
    <w:abstractNumId w:val="31"/>
  </w:num>
  <w:num w:numId="54" w16cid:durableId="1777947227">
    <w:abstractNumId w:val="55"/>
  </w:num>
  <w:num w:numId="55" w16cid:durableId="823737311">
    <w:abstractNumId w:val="22"/>
  </w:num>
  <w:num w:numId="56" w16cid:durableId="151953792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33795523">
    <w:abstractNumId w:val="25"/>
  </w:num>
  <w:num w:numId="58" w16cid:durableId="690763604">
    <w:abstractNumId w:val="25"/>
  </w:num>
  <w:num w:numId="59" w16cid:durableId="2033145636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98E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0A26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1EA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B6B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024"/>
    <w:rsid w:val="0059080A"/>
    <w:rsid w:val="0059093B"/>
    <w:rsid w:val="00590DD6"/>
    <w:rsid w:val="005913A5"/>
    <w:rsid w:val="00591C9F"/>
    <w:rsid w:val="00593851"/>
    <w:rsid w:val="00593A6D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1B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6DB6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4F79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BEB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5367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6AC2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0C98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39F3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DFD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69"/>
    <w:rsid w:val="00BC269C"/>
    <w:rsid w:val="00BC2A0E"/>
    <w:rsid w:val="00BC335A"/>
    <w:rsid w:val="00BC36AE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E7ECB"/>
    <w:rsid w:val="00BF2A86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87BE7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407C"/>
    <w:rsid w:val="00CD7DD6"/>
    <w:rsid w:val="00CE1B66"/>
    <w:rsid w:val="00CE1D24"/>
    <w:rsid w:val="00CE2105"/>
    <w:rsid w:val="00CE29A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41A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A5C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1174</Words>
  <Characters>7031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8189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Autor</cp:lastModifiedBy>
  <cp:revision>32</cp:revision>
  <cp:lastPrinted>2022-11-22T11:37:00Z</cp:lastPrinted>
  <dcterms:created xsi:type="dcterms:W3CDTF">2023-08-14T19:38:00Z</dcterms:created>
  <dcterms:modified xsi:type="dcterms:W3CDTF">2024-02-28T08:09:00Z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