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5B03B4" w:rsidP="00FE4DAC">
            <w:pPr>
              <w:rPr>
                <w:b/>
              </w:rPr>
            </w:pPr>
            <w:r>
              <w:rPr>
                <w:b/>
              </w:rPr>
              <w:t>STRÁNSKÝ A PETRŽ</w:t>
            </w:r>
            <w:r w:rsidR="00FE4DAC">
              <w:rPr>
                <w:b/>
              </w:rPr>
              <w:t>Í</w:t>
            </w:r>
            <w:r>
              <w:rPr>
                <w:b/>
              </w:rPr>
              <w:t>K, PNEUMATICK</w:t>
            </w:r>
            <w:r w:rsidR="00FE4DAC">
              <w:rPr>
                <w:b/>
              </w:rPr>
              <w:t xml:space="preserve">É </w:t>
            </w:r>
            <w:r>
              <w:rPr>
                <w:b/>
              </w:rPr>
              <w:t xml:space="preserve">VÁLCE, spol. s.r.o. 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5B03B4" w:rsidP="00D0600B">
            <w:r>
              <w:t>Bílá Třemešná 388, 544 72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5B03B4" w:rsidP="00D0600B">
            <w:r>
              <w:t>2525</w:t>
            </w:r>
            <w:r w:rsidR="00326944">
              <w:t>2</w:t>
            </w:r>
            <w:r>
              <w:t>062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5B03B4" w:rsidP="00D0600B">
            <w:r>
              <w:t>CZ25252062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20B9" w:rsidRPr="003320B9" w:rsidRDefault="003320B9" w:rsidP="00BE27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78" w:hanging="284"/>
              <w:textAlignment w:val="baseline"/>
              <w:rPr>
                <w:rStyle w:val="eop"/>
              </w:rPr>
            </w:pPr>
            <w:r>
              <w:rPr>
                <w:rStyle w:val="normaltextrun"/>
                <w:b/>
                <w:bCs/>
                <w:color w:val="000000"/>
              </w:rPr>
              <w:t>Mobilní výukový stojan pro pneumatické a elektrické</w:t>
            </w:r>
            <w:r>
              <w:rPr>
                <w:rStyle w:val="normaltextrun"/>
                <w:color w:val="000000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</w:rPr>
              <w:t>úlohy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eop"/>
                <w:rFonts w:eastAsia="Arial Unicode MS"/>
                <w:color w:val="000000"/>
              </w:rPr>
              <w:t> </w:t>
            </w:r>
          </w:p>
          <w:p w:rsidR="003320B9" w:rsidRPr="003320B9" w:rsidRDefault="00BE27E2" w:rsidP="00BE27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  <w:rFonts w:eastAsia="Arial Unicode MS"/>
                <w:b/>
                <w:color w:val="000000"/>
              </w:rPr>
              <w:t xml:space="preserve">   </w:t>
            </w:r>
            <w:r w:rsidR="003320B9" w:rsidRPr="003320B9">
              <w:rPr>
                <w:rStyle w:val="eop"/>
                <w:rFonts w:eastAsia="Arial Unicode MS"/>
                <w:b/>
                <w:color w:val="000000"/>
              </w:rPr>
              <w:t>Požadovaný počet kusů:</w:t>
            </w:r>
            <w:r w:rsidR="003320B9">
              <w:rPr>
                <w:rStyle w:val="eop"/>
                <w:rFonts w:eastAsia="Arial Unicode MS"/>
                <w:color w:val="000000"/>
              </w:rPr>
              <w:t xml:space="preserve"> 6 </w:t>
            </w:r>
          </w:p>
          <w:p w:rsidR="00BE27E2" w:rsidRDefault="003320B9" w:rsidP="00BE27E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 xml:space="preserve">Popis: </w:t>
            </w:r>
            <w:r w:rsidRPr="003320B9">
              <w:rPr>
                <w:rStyle w:val="normaltextrun"/>
                <w:color w:val="000000"/>
              </w:rPr>
              <w:t xml:space="preserve">maximální rozměr Š x V x H: 1004 x813x500mm. Stojan bude vyroben z ocelového profilového rámu vyplněn perforovaným plechem. Součásti rámu bude odkládací polička. Stojan musí umožňovat upevnění pneumatických a elektrických komponentů včetně </w:t>
            </w:r>
            <w:proofErr w:type="spellStart"/>
            <w:r w:rsidRPr="003320B9">
              <w:rPr>
                <w:rStyle w:val="normaltextrun"/>
                <w:color w:val="000000"/>
              </w:rPr>
              <w:t>vzduchotlakých</w:t>
            </w:r>
            <w:proofErr w:type="spellEnd"/>
            <w:r w:rsidRPr="003320B9">
              <w:rPr>
                <w:rStyle w:val="normaltextrun"/>
                <w:color w:val="000000"/>
              </w:rPr>
              <w:t xml:space="preserve"> hadic a elektrických vodičů. </w:t>
            </w:r>
            <w:r w:rsidRPr="003320B9">
              <w:rPr>
                <w:rStyle w:val="eop"/>
                <w:rFonts w:eastAsia="Arial Unicode MS"/>
                <w:color w:val="000000"/>
              </w:rPr>
              <w:t> </w:t>
            </w:r>
          </w:p>
          <w:p w:rsidR="003320B9" w:rsidRPr="003320B9" w:rsidRDefault="003320B9" w:rsidP="00BE27E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78" w:hanging="284"/>
              <w:textAlignment w:val="baseline"/>
              <w:rPr>
                <w:rStyle w:val="eop"/>
              </w:rPr>
            </w:pPr>
            <w:r>
              <w:rPr>
                <w:rStyle w:val="normaltextrun"/>
                <w:b/>
                <w:bCs/>
                <w:color w:val="000000"/>
              </w:rPr>
              <w:t>Sada pneumatických komponentů pro sestavení 8 základních úloh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eop"/>
                <w:rFonts w:eastAsia="Arial Unicode MS"/>
                <w:color w:val="000000"/>
              </w:rPr>
              <w:t> </w:t>
            </w:r>
          </w:p>
          <w:p w:rsidR="004E1DA4" w:rsidRDefault="00BE27E2" w:rsidP="00BE27E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b/>
              </w:rPr>
              <w:t xml:space="preserve">   </w:t>
            </w:r>
            <w:r w:rsidR="003320B9" w:rsidRPr="003320B9">
              <w:rPr>
                <w:b/>
              </w:rPr>
              <w:t>Požadovaný počet sad:</w:t>
            </w:r>
            <w:r w:rsidR="003320B9">
              <w:t xml:space="preserve"> 6</w:t>
            </w:r>
          </w:p>
          <w:p w:rsidR="00E2380F" w:rsidRPr="00D0600B" w:rsidRDefault="004E1DA4" w:rsidP="00BE27E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b/>
              </w:rPr>
              <w:t>Obsah jedné sady</w:t>
            </w:r>
            <w:r w:rsidR="003320B9">
              <w:rPr>
                <w:rStyle w:val="normaltextrun"/>
                <w:b/>
                <w:bCs/>
                <w:color w:val="000000"/>
              </w:rPr>
              <w:t>:</w:t>
            </w:r>
            <w:r w:rsidR="003320B9">
              <w:rPr>
                <w:rStyle w:val="eop"/>
                <w:rFonts w:eastAsia="Arial Unicode MS"/>
                <w:color w:val="000000"/>
              </w:rPr>
              <w:t> </w:t>
            </w:r>
            <w:proofErr w:type="gramStart"/>
            <w:r w:rsidRPr="00BE27E2">
              <w:rPr>
                <w:rStyle w:val="eop"/>
                <w:rFonts w:eastAsia="Arial Unicode MS"/>
                <w:b/>
                <w:color w:val="000000"/>
              </w:rPr>
              <w:t>1.</w:t>
            </w:r>
            <w:r>
              <w:rPr>
                <w:rStyle w:val="normaltextrun"/>
                <w:color w:val="000000"/>
              </w:rPr>
              <w:t>Válec</w:t>
            </w:r>
            <w:proofErr w:type="gramEnd"/>
            <w:r>
              <w:rPr>
                <w:rStyle w:val="normaltextrun"/>
                <w:color w:val="000000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</w:rPr>
              <w:t>pneum</w:t>
            </w:r>
            <w:proofErr w:type="spellEnd"/>
            <w:r>
              <w:rPr>
                <w:rStyle w:val="normaltextrun"/>
                <w:color w:val="000000"/>
              </w:rPr>
              <w:t>. ISO dvojčinný průměr 12 mm, zdvih 100 mm, s patkami - 2x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2.</w:t>
            </w:r>
            <w:r w:rsidR="003320B9">
              <w:rPr>
                <w:rStyle w:val="normaltextrun"/>
                <w:color w:val="000000"/>
              </w:rPr>
              <w:t xml:space="preserve"> Válec pneumatický ISO jednočinný průměr 12 mm, zdvih 50 mm, s</w:t>
            </w:r>
            <w:r>
              <w:rPr>
                <w:rStyle w:val="normaltextrun"/>
                <w:color w:val="000000"/>
              </w:rPr>
              <w:t> </w:t>
            </w:r>
            <w:r w:rsidR="003320B9">
              <w:rPr>
                <w:rStyle w:val="normaltextrun"/>
                <w:color w:val="000000"/>
              </w:rPr>
              <w:t>patkami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3.</w:t>
            </w:r>
            <w:r w:rsidR="003320B9">
              <w:rPr>
                <w:rStyle w:val="normaltextrun"/>
                <w:color w:val="000000"/>
              </w:rPr>
              <w:t xml:space="preserve"> Válec </w:t>
            </w:r>
            <w:proofErr w:type="spellStart"/>
            <w:r w:rsidR="003320B9">
              <w:rPr>
                <w:rStyle w:val="normaltextrun"/>
                <w:color w:val="000000"/>
              </w:rPr>
              <w:t>pneum</w:t>
            </w:r>
            <w:proofErr w:type="spellEnd"/>
            <w:r w:rsidR="003320B9">
              <w:rPr>
                <w:rStyle w:val="normaltextrun"/>
                <w:color w:val="000000"/>
              </w:rPr>
              <w:t>. VDMA s brzdou průměr 32 mm, zdvih 50 mm, s</w:t>
            </w:r>
            <w:r>
              <w:rPr>
                <w:rStyle w:val="normaltextrun"/>
                <w:color w:val="000000"/>
              </w:rPr>
              <w:t> </w:t>
            </w:r>
            <w:r w:rsidR="003320B9">
              <w:rPr>
                <w:rStyle w:val="normaltextrun"/>
                <w:color w:val="000000"/>
              </w:rPr>
              <w:t>patkami</w:t>
            </w:r>
            <w:r>
              <w:rPr>
                <w:rStyle w:val="normaltextrun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4.</w:t>
            </w:r>
            <w:r w:rsidR="003320B9">
              <w:rPr>
                <w:rStyle w:val="normaltextrun"/>
                <w:color w:val="000000"/>
              </w:rPr>
              <w:t xml:space="preserve"> Rozvaděč 3/2 NC s hřibovým tlačítkem, pružinou vracený G1/4“ - 3x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5.</w:t>
            </w:r>
            <w:r w:rsidR="003320B9">
              <w:rPr>
                <w:rStyle w:val="normaltextrun"/>
                <w:color w:val="000000"/>
              </w:rPr>
              <w:t xml:space="preserve"> Rozvaděč 5/2 NC s hřibovým tlačítkem, pružinou vracený G1/4“ - 2x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6.</w:t>
            </w:r>
            <w:r w:rsidR="003320B9">
              <w:rPr>
                <w:rStyle w:val="normaltextrun"/>
                <w:color w:val="000000"/>
              </w:rPr>
              <w:t xml:space="preserve"> Rozvaděč 5/2 oboustranně pneumaticky ovládaný G1/4“ - 2x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7.</w:t>
            </w:r>
            <w:r w:rsidR="003320B9">
              <w:rPr>
                <w:rStyle w:val="normaltextrun"/>
                <w:color w:val="000000"/>
              </w:rPr>
              <w:t xml:space="preserve"> Rozvaděč 3/2 páčka aretovaná G1/4“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8.</w:t>
            </w:r>
            <w:r w:rsidR="003320B9">
              <w:rPr>
                <w:rStyle w:val="normaltextrun"/>
                <w:color w:val="000000"/>
              </w:rPr>
              <w:t xml:space="preserve"> Rozvaděč 3/2 kladka/pružina G1/8“ NC - 2x</w:t>
            </w:r>
            <w:r>
              <w:rPr>
                <w:rStyle w:val="eop"/>
                <w:rFonts w:eastAsia="Arial Unicode MS"/>
                <w:color w:val="000000"/>
              </w:rPr>
              <w:t>,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 </w:t>
            </w:r>
            <w:r w:rsidR="003320B9" w:rsidRPr="00BE27E2">
              <w:rPr>
                <w:rStyle w:val="normaltextrun"/>
                <w:b/>
                <w:color w:val="000000"/>
              </w:rPr>
              <w:t>9.</w:t>
            </w:r>
            <w:r w:rsidR="003320B9">
              <w:rPr>
                <w:rStyle w:val="normaltextrun"/>
                <w:color w:val="000000"/>
              </w:rPr>
              <w:t xml:space="preserve"> Ventil logický OR (součet) G1/8“</w:t>
            </w:r>
            <w:r>
              <w:rPr>
                <w:rStyle w:val="normaltextrun"/>
                <w:color w:val="000000"/>
              </w:rPr>
              <w:t>,</w:t>
            </w:r>
            <w:r w:rsidR="00BE27E2">
              <w:rPr>
                <w:rStyle w:val="normaltextrun"/>
                <w:color w:val="000000"/>
              </w:rPr>
              <w:t xml:space="preserve">            </w:t>
            </w:r>
            <w:r w:rsidR="003320B9" w:rsidRPr="00BE27E2">
              <w:rPr>
                <w:rStyle w:val="normaltextrun"/>
                <w:b/>
                <w:color w:val="000000"/>
              </w:rPr>
              <w:t>10.</w:t>
            </w:r>
            <w:r w:rsidR="003320B9">
              <w:rPr>
                <w:rStyle w:val="normaltextrun"/>
                <w:color w:val="000000"/>
              </w:rPr>
              <w:t xml:space="preserve"> Dvouruční bezpečnostní ventil G1/8“ 0,2-0,8 </w:t>
            </w:r>
            <w:proofErr w:type="spellStart"/>
            <w:r w:rsidR="003320B9">
              <w:rPr>
                <w:rStyle w:val="normaltextrun"/>
                <w:color w:val="000000"/>
              </w:rPr>
              <w:t>MPa</w:t>
            </w:r>
            <w:proofErr w:type="spellEnd"/>
            <w:r w:rsidR="003320B9">
              <w:rPr>
                <w:rStyle w:val="normaltextrun"/>
                <w:color w:val="000000"/>
              </w:rPr>
              <w:t>, třída 1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11.</w:t>
            </w:r>
            <w:r w:rsidR="003320B9">
              <w:rPr>
                <w:rStyle w:val="normaltextrun"/>
                <w:color w:val="000000"/>
              </w:rPr>
              <w:t xml:space="preserve"> Rozvaděč 5/2 pneumaticky ovládaný, pružinou vracený</w:t>
            </w:r>
            <w:r>
              <w:rPr>
                <w:rStyle w:val="eop"/>
                <w:rFonts w:eastAsia="Arial Unicode MS"/>
                <w:color w:val="000000"/>
              </w:rPr>
              <w:t>,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 </w:t>
            </w:r>
            <w:r w:rsidR="003320B9" w:rsidRPr="00BE27E2">
              <w:rPr>
                <w:rStyle w:val="normaltextrun"/>
                <w:b/>
                <w:color w:val="000000"/>
              </w:rPr>
              <w:t>12.</w:t>
            </w:r>
            <w:r w:rsidR="003320B9">
              <w:rPr>
                <w:rStyle w:val="normaltextrun"/>
                <w:color w:val="000000"/>
              </w:rPr>
              <w:t xml:space="preserve"> Ventil škrticí obousměrný „kostka“ G1/8“</w:t>
            </w:r>
            <w:r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13.</w:t>
            </w:r>
            <w:r w:rsidR="003320B9">
              <w:rPr>
                <w:rStyle w:val="normaltextrun"/>
                <w:color w:val="000000"/>
              </w:rPr>
              <w:t xml:space="preserve"> Ventil jednosměrný zpětný řízený </w:t>
            </w:r>
            <w:proofErr w:type="gramStart"/>
            <w:r w:rsidR="003320B9">
              <w:rPr>
                <w:rStyle w:val="normaltextrun"/>
                <w:color w:val="000000"/>
              </w:rPr>
              <w:t>G1/8“ ,4/</w:t>
            </w:r>
            <w:r>
              <w:rPr>
                <w:rStyle w:val="normaltextrun"/>
                <w:color w:val="000000"/>
              </w:rPr>
              <w:t>2</w:t>
            </w:r>
            <w:proofErr w:type="gramEnd"/>
            <w:r>
              <w:rPr>
                <w:rStyle w:val="normaltextrun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14.</w:t>
            </w:r>
            <w:r w:rsidR="003320B9">
              <w:rPr>
                <w:rStyle w:val="normaltextrun"/>
                <w:color w:val="000000"/>
              </w:rPr>
              <w:t xml:space="preserve"> Ventil </w:t>
            </w:r>
            <w:proofErr w:type="spellStart"/>
            <w:r w:rsidR="003320B9">
              <w:rPr>
                <w:rStyle w:val="normaltextrun"/>
                <w:color w:val="000000"/>
              </w:rPr>
              <w:t>rychloodvzdušňovací</w:t>
            </w:r>
            <w:proofErr w:type="spellEnd"/>
            <w:r w:rsidR="003320B9">
              <w:rPr>
                <w:rStyle w:val="normaltextrun"/>
                <w:color w:val="000000"/>
              </w:rPr>
              <w:t xml:space="preserve"> G1/8“</w:t>
            </w:r>
            <w:r>
              <w:rPr>
                <w:rStyle w:val="normaltextrun"/>
                <w:color w:val="000000"/>
              </w:rPr>
              <w:t xml:space="preserve">, </w:t>
            </w:r>
            <w:r w:rsidRPr="00BE27E2">
              <w:rPr>
                <w:rStyle w:val="normaltextrun"/>
                <w:b/>
                <w:color w:val="000000"/>
              </w:rPr>
              <w:t xml:space="preserve">15. </w:t>
            </w:r>
            <w:r>
              <w:rPr>
                <w:rStyle w:val="normaltextrun"/>
                <w:color w:val="000000"/>
              </w:rPr>
              <w:t>Ventil škrticí jednosměrný nástrčný, na vstup</w:t>
            </w:r>
            <w:r w:rsidR="00BE27E2">
              <w:rPr>
                <w:rStyle w:val="normaltextrun"/>
                <w:color w:val="000000"/>
              </w:rPr>
              <w:t>, M5, 6/4, ovládaní ručně 2x,</w:t>
            </w:r>
            <w:r w:rsidR="003320B9" w:rsidRPr="00BE27E2">
              <w:rPr>
                <w:rStyle w:val="normaltextrun"/>
                <w:b/>
                <w:color w:val="000000"/>
              </w:rPr>
              <w:t>16.</w:t>
            </w:r>
            <w:r w:rsidR="003320B9">
              <w:rPr>
                <w:rStyle w:val="normaltextrun"/>
                <w:color w:val="000000"/>
              </w:rPr>
              <w:t xml:space="preserve"> Nástrčné šroubení pro připojení hadic (namontováno na všech prvcích)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 xml:space="preserve">17. </w:t>
            </w:r>
            <w:r w:rsidR="003320B9">
              <w:rPr>
                <w:rStyle w:val="normaltextrun"/>
                <w:color w:val="000000"/>
              </w:rPr>
              <w:t>Tlumiče hluku (namontováno na prvcích)</w:t>
            </w:r>
            <w:r w:rsidR="00BE27E2">
              <w:rPr>
                <w:rStyle w:val="normaltextrun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18.</w:t>
            </w:r>
            <w:r w:rsidR="003320B9">
              <w:rPr>
                <w:rStyle w:val="normaltextrun"/>
                <w:color w:val="000000"/>
              </w:rPr>
              <w:t xml:space="preserve"> L spojky - 10x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19.</w:t>
            </w:r>
            <w:r w:rsidR="003320B9">
              <w:rPr>
                <w:rStyle w:val="normaltextrun"/>
                <w:color w:val="000000"/>
              </w:rPr>
              <w:t xml:space="preserve"> T spojky - 4x</w:t>
            </w:r>
            <w:r w:rsidR="00BE27E2">
              <w:rPr>
                <w:rStyle w:val="normaltextrun"/>
                <w:color w:val="000000"/>
              </w:rPr>
              <w:t xml:space="preserve">, </w:t>
            </w:r>
            <w:r w:rsidR="003320B9" w:rsidRPr="00BE27E2">
              <w:rPr>
                <w:rStyle w:val="normaltextrun"/>
                <w:b/>
                <w:color w:val="000000"/>
              </w:rPr>
              <w:t>20.</w:t>
            </w:r>
            <w:r w:rsidR="003320B9">
              <w:rPr>
                <w:rStyle w:val="normaltextrun"/>
                <w:color w:val="000000"/>
              </w:rPr>
              <w:t xml:space="preserve"> PU hadice 6/4 - 5m</w:t>
            </w:r>
            <w:r w:rsidR="00BE27E2">
              <w:rPr>
                <w:rStyle w:val="normaltextrun"/>
                <w:color w:val="000000"/>
              </w:rPr>
              <w:t xml:space="preserve">,        </w:t>
            </w:r>
            <w:r w:rsidR="003320B9" w:rsidRPr="00BE27E2">
              <w:rPr>
                <w:rStyle w:val="normaltextrun"/>
                <w:b/>
                <w:color w:val="000000"/>
              </w:rPr>
              <w:t>21.</w:t>
            </w:r>
            <w:r w:rsidR="003320B9">
              <w:rPr>
                <w:rStyle w:val="normaltextrun"/>
                <w:color w:val="000000"/>
              </w:rPr>
              <w:t xml:space="preserve"> PU hadice 4/2 - 5m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, </w:t>
            </w:r>
            <w:r w:rsidR="00BE27E2" w:rsidRPr="00BE27E2">
              <w:rPr>
                <w:rStyle w:val="eop"/>
                <w:rFonts w:eastAsia="Arial Unicode MS"/>
                <w:b/>
                <w:color w:val="000000"/>
              </w:rPr>
              <w:t>22.</w:t>
            </w:r>
            <w:r w:rsidR="00BE27E2">
              <w:rPr>
                <w:rStyle w:val="eop"/>
                <w:rFonts w:eastAsia="Arial Unicode MS"/>
                <w:color w:val="000000"/>
              </w:rPr>
              <w:t xml:space="preserve"> Nůžky na hadice.</w:t>
            </w: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5B03B4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300 077,58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3320B9" w:rsidP="00D0600B">
            <w:r>
              <w:t>Jeden týden od objednání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326944" w:rsidRDefault="005B03B4" w:rsidP="00D0600B">
            <w:pPr>
              <w:rPr>
                <w:sz w:val="22"/>
                <w:szCs w:val="22"/>
              </w:rPr>
            </w:pPr>
            <w:r w:rsidRPr="00326944">
              <w:rPr>
                <w:sz w:val="22"/>
                <w:szCs w:val="22"/>
              </w:rPr>
              <w:t xml:space="preserve">Revoluční 655, </w:t>
            </w:r>
            <w:r w:rsidR="00326944">
              <w:rPr>
                <w:sz w:val="22"/>
                <w:szCs w:val="22"/>
              </w:rPr>
              <w:t xml:space="preserve">                               </w:t>
            </w:r>
            <w:r w:rsidRPr="00326944">
              <w:rPr>
                <w:sz w:val="22"/>
                <w:szCs w:val="22"/>
              </w:rPr>
              <w:t>739 11 Frýdlant nad Ostravicí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lastRenderedPageBreak/>
        <w:t>Dodavatel bere na vědomí a výslovně souhlasí s tím, že objednávka bude zveřejněna v registru smluv v souladu se zákonem č. 340/2015 Sb., v platném znění.</w:t>
      </w:r>
    </w:p>
    <w:p w:rsidR="00D0600B" w:rsidRDefault="00D0600B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1700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EF7803">
        <w:trPr>
          <w:trHeight w:val="422"/>
          <w:jc w:val="center"/>
        </w:trPr>
        <w:tc>
          <w:tcPr>
            <w:tcW w:w="12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054F7" w:rsidP="00EF7803">
            <w:pPr>
              <w:tabs>
                <w:tab w:val="right" w:leader="dot" w:pos="9638"/>
              </w:tabs>
              <w:ind w:left="174" w:hanging="174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EF7803">
        <w:trPr>
          <w:trHeight w:val="454"/>
          <w:jc w:val="center"/>
        </w:trPr>
        <w:tc>
          <w:tcPr>
            <w:tcW w:w="12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E054F7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320B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27. 2. 2024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E054F7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Xxx.Xxxxxx</w:t>
            </w:r>
            <w:proofErr w:type="spellEnd"/>
            <w:r>
              <w:rPr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Xxxxxx</w:t>
            </w:r>
            <w:bookmarkStart w:id="0" w:name="_GoBack"/>
            <w:bookmarkEnd w:id="0"/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EF7803">
        <w:trPr>
          <w:trHeight w:val="300"/>
          <w:jc w:val="center"/>
        </w:trPr>
        <w:tc>
          <w:tcPr>
            <w:tcW w:w="1243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EF7803">
        <w:trPr>
          <w:trHeight w:val="454"/>
          <w:jc w:val="center"/>
        </w:trPr>
        <w:tc>
          <w:tcPr>
            <w:tcW w:w="1243" w:type="dxa"/>
            <w:shd w:val="clear" w:color="auto" w:fill="auto"/>
            <w:vAlign w:val="center"/>
            <w:hideMark/>
          </w:tcPr>
          <w:p w:rsidR="006C4638" w:rsidRPr="00D0600B" w:rsidRDefault="00EF7803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/>
                <w:iCs/>
                <w:color w:val="000000"/>
                <w:kern w:val="22"/>
                <w:sz w:val="20"/>
                <w:szCs w:val="20"/>
              </w:rPr>
              <w:t>27. 2. 2024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3320B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 xml:space="preserve">Ing. </w:t>
            </w:r>
            <w:r w:rsidR="003320B9">
              <w:rPr>
                <w:color w:val="000000"/>
                <w:kern w:val="22"/>
                <w:sz w:val="18"/>
                <w:szCs w:val="20"/>
              </w:rPr>
              <w:t>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EF780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27. 2. 2024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BE27E2">
      <w:footerReference w:type="default" r:id="rId11"/>
      <w:headerReference w:type="first" r:id="rId12"/>
      <w:footerReference w:type="first" r:id="rId13"/>
      <w:pgSz w:w="11906" w:h="16838" w:code="9"/>
      <w:pgMar w:top="11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81" w:rsidRDefault="007F2781">
      <w:r>
        <w:separator/>
      </w:r>
    </w:p>
  </w:endnote>
  <w:endnote w:type="continuationSeparator" w:id="0">
    <w:p w:rsidR="007F2781" w:rsidRDefault="007F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81" w:rsidRDefault="007F2781">
      <w:r>
        <w:separator/>
      </w:r>
    </w:p>
  </w:footnote>
  <w:footnote w:type="continuationSeparator" w:id="0">
    <w:p w:rsidR="007F2781" w:rsidRDefault="007F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11" name="Obrázek 11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FD9"/>
    <w:multiLevelType w:val="multilevel"/>
    <w:tmpl w:val="B328B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403A1"/>
    <w:multiLevelType w:val="hybridMultilevel"/>
    <w:tmpl w:val="EC422384"/>
    <w:lvl w:ilvl="0" w:tplc="E9980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7AA2"/>
    <w:multiLevelType w:val="multilevel"/>
    <w:tmpl w:val="DF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3754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3E4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26944"/>
    <w:rsid w:val="003315B3"/>
    <w:rsid w:val="003319EC"/>
    <w:rsid w:val="003320B9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4BA2"/>
    <w:rsid w:val="004B1E5B"/>
    <w:rsid w:val="004B7A0E"/>
    <w:rsid w:val="004C47EF"/>
    <w:rsid w:val="004E1DA4"/>
    <w:rsid w:val="004F2858"/>
    <w:rsid w:val="00522AD8"/>
    <w:rsid w:val="00524366"/>
    <w:rsid w:val="00533B0E"/>
    <w:rsid w:val="00536B71"/>
    <w:rsid w:val="0054705B"/>
    <w:rsid w:val="005823AD"/>
    <w:rsid w:val="005A78B4"/>
    <w:rsid w:val="005B03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7F2781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59A"/>
    <w:rsid w:val="00BB7AF2"/>
    <w:rsid w:val="00BC0FDC"/>
    <w:rsid w:val="00BD1852"/>
    <w:rsid w:val="00BD21F0"/>
    <w:rsid w:val="00BD7203"/>
    <w:rsid w:val="00BE27E2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054F7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EF7803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4DAC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072D45"/>
  <w15:docId w15:val="{0F58436D-FEA0-459B-92D6-C33D17D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paragraph" w:customStyle="1" w:styleId="paragraph">
    <w:name w:val="paragraph"/>
    <w:basedOn w:val="Normln"/>
    <w:rsid w:val="003320B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20B9"/>
  </w:style>
  <w:style w:type="character" w:customStyle="1" w:styleId="eop">
    <w:name w:val="eop"/>
    <w:basedOn w:val="Standardnpsmoodstavce"/>
    <w:rsid w:val="0033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8" ma:contentTypeDescription="Vytvoří nový dokument" ma:contentTypeScope="" ma:versionID="e31400da89e5c80403beb43ab1f8f153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0b183cfd16b1d49eebc267e4bd678f14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7a588-211b-4ab3-be7d-9e9c0316f9ae}" ma:internalName="TaxCatchAll" ma:showField="CatchAllData" ma:web="fd8d7883-039a-4e64-a3a7-872a8bcd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112e028-3d02-4ef3-8f9f-5e5568bae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29d24d-0912-4768-b7a6-372acad169f0">
      <Terms xmlns="http://schemas.microsoft.com/office/infopath/2007/PartnerControls"/>
    </lcf76f155ced4ddcb4097134ff3c332f>
    <TaxCatchAll xmlns="fd8d7883-039a-4e64-a3a7-872a8bcd69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4880-9A33-49DE-80A7-661E8F309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03CD5-5A6D-44A3-B84C-AD3BB956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21139-FC16-4E3E-BE5E-88545A0F64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5329d24d-0912-4768-b7a6-372acad169f0"/>
    <ds:schemaRef ds:uri="http://schemas.openxmlformats.org/package/2006/metadata/core-properties"/>
    <ds:schemaRef ds:uri="fd8d7883-039a-4e64-a3a7-872a8bcd690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C8D572-FA27-4E18-870F-1541A49A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2024-02-28T07:15:00Z</cp:lastPrinted>
  <dcterms:created xsi:type="dcterms:W3CDTF">2024-02-28T08:46:00Z</dcterms:created>
  <dcterms:modified xsi:type="dcterms:W3CDTF">2024-02-28T08:47:00Z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