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53" w:x="3845" w:y="340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1"/>
          <w:sz w:val="32"/>
        </w:rPr>
        <w:t xml:space="preserve"> </w:t>
      </w:r>
      <w:r>
        <w:rPr>
          <w:rFonts w:ascii="Arial"/>
          <w:b w:val="on"/>
          <w:color w:val="000000"/>
          <w:spacing w:val="2"/>
          <w:sz w:val="24"/>
        </w:rPr>
        <w:t>ze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dne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27.2.2024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94" w:x="1416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13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Servis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Praha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s.r.o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2" w:x="6025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55" w:x="1416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Název: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Unionservis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02" w:x="6025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16"/>
        </w:rPr>
        <w:t>N</w:t>
      </w:r>
      <w:r>
        <w:rPr>
          <w:rFonts w:ascii="Arial" w:hAnsi="Arial" w:cs="Arial"/>
          <w:b w:val="on"/>
          <w:color w:val="000000"/>
          <w:spacing w:val="0"/>
          <w:sz w:val="16"/>
        </w:rPr>
        <w:t>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02" w:x="6025" w:y="49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</w:rPr>
        <w:t>p.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95" w:x="1416" w:y="55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Sídlo: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Cukrovarská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983,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Praha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95" w:x="1416" w:y="555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IČ: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56" w:x="6025" w:y="55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6" w:x="6025" w:y="59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</w:t>
      </w:r>
      <w:r>
        <w:rPr>
          <w:rFonts w:ascii="Arial"/>
          <w:b w:val="on"/>
          <w:color w:val="000000"/>
          <w:spacing w:val="0"/>
          <w:sz w:val="16"/>
        </w:rPr>
        <w:t>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6" w:x="6025" w:y="59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2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obje</w:t>
      </w:r>
      <w:r>
        <w:rPr>
          <w:rFonts w:ascii="Arial" w:hAnsi="Arial" w:cs="Arial"/>
          <w:b w:val="on"/>
          <w:color w:val="000000"/>
          <w:spacing w:val="0"/>
          <w:sz w:val="16"/>
        </w:rPr>
        <w:t>dnává: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K</w:t>
      </w:r>
      <w:r>
        <w:rPr>
          <w:rFonts w:ascii="Arial" w:hAnsi="Arial" w:cs="Arial"/>
          <w:b w:val="on"/>
          <w:color w:val="000000"/>
          <w:spacing w:val="-1"/>
          <w:sz w:val="16"/>
        </w:rPr>
        <w:t>álal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Zdeněk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16" w:x="6025" w:y="596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3" w:x="1416" w:y="65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74" w:x="1551" w:y="65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6457075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93" w:x="6025" w:y="67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50" w:x="1416" w:y="71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20" w:x="6092" w:y="71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Dle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nabí</w:t>
      </w:r>
      <w:r>
        <w:rPr>
          <w:rFonts w:ascii="Arial"/>
          <w:b w:val="on"/>
          <w:color w:val="000000"/>
          <w:spacing w:val="-1"/>
          <w:sz w:val="24"/>
        </w:rPr>
        <w:t>dky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26022024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0" w:x="6085" w:y="74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41" w:x="1416" w:y="75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V</w:t>
      </w:r>
      <w:r>
        <w:rPr>
          <w:rFonts w:ascii="Arial" w:hAnsi="Arial" w:cs="Arial"/>
          <w:b w:val="on"/>
          <w:color w:val="000000"/>
          <w:spacing w:val="0"/>
          <w:sz w:val="24"/>
        </w:rPr>
        <w:t>ýměna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PC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ve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strojovně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189" w:x="1416" w:y="84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085" w:y="84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9" w:x="6445" w:y="84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30.8.2023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59" w:x="1416" w:y="87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</w:t>
      </w:r>
      <w:r>
        <w:rPr>
          <w:rFonts w:ascii="Arial"/>
          <w:b w:val="on"/>
          <w:color w:val="000000"/>
          <w:spacing w:val="0"/>
          <w:sz w:val="16"/>
        </w:rPr>
        <w:t>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556" w:x="6025" w:y="87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68574+DPH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27" w:x="1416" w:y="9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</w:t>
      </w: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Mís</w:t>
      </w:r>
      <w:r>
        <w:rPr>
          <w:rFonts w:ascii="Arial"/>
          <w:b w:val="on"/>
          <w:color w:val="000000"/>
          <w:spacing w:val="-1"/>
          <w:sz w:val="16"/>
        </w:rPr>
        <w:t>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085" w:y="93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6" w:x="6445" w:y="93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3" w:x="1416" w:y="108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080" w:y="108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1" w:x="1416" w:y="113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Junek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Tomáš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1416" w:y="117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8" w:x="1577" w:y="117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</w:t>
      </w:r>
      <w:r>
        <w:rPr>
          <w:rFonts w:ascii="Arial"/>
          <w:color w:val="000000"/>
          <w:spacing w:val="0"/>
          <w:sz w:val="16"/>
        </w:rPr>
        <w:t>..</w:t>
      </w:r>
      <w:r>
        <w:rPr>
          <w:rFonts w:ascii="Arial" w:hAnsi="Arial" w:cs="Arial"/>
          <w:color w:val="000000"/>
          <w:spacing w:val="0"/>
          <w:sz w:val="16"/>
        </w:rPr>
        <w:t>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9" w:x="6673" w:y="117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…</w:t>
      </w:r>
      <w:r>
        <w:rPr>
          <w:rFonts w:ascii="Arial"/>
          <w:color w:val="000000"/>
          <w:spacing w:val="0"/>
          <w:sz w:val="16"/>
        </w:rPr>
        <w:t>Mgr.</w:t>
      </w:r>
      <w:r>
        <w:rPr>
          <w:rFonts w:ascii="Arial" w:hAnsi="Arial" w:cs="Arial"/>
          <w:color w:val="000000"/>
          <w:spacing w:val="0"/>
          <w:sz w:val="16"/>
        </w:rPr>
        <w:t>……</w:t>
      </w:r>
      <w:r>
        <w:rPr>
          <w:rFonts w:ascii="Arial"/>
          <w:color w:val="000000"/>
          <w:spacing w:val="0"/>
          <w:sz w:val="16"/>
        </w:rPr>
        <w:t>Slaba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44" w:x="8564" w:y="12782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Times New Roman"/>
          <w:color w:val="000000"/>
          <w:spacing w:val="0"/>
          <w:sz w:val="29"/>
        </w:rPr>
      </w:pPr>
      <w:r>
        <w:rPr>
          <w:rFonts w:ascii="MVQEQN+MyriadPro-Regular" w:hAnsi="MVQEQN+MyriadPro-Regular" w:cs="MVQEQN+MyriadPro-Regular"/>
          <w:color w:val="000000"/>
          <w:spacing w:val="0"/>
          <w:sz w:val="29"/>
        </w:rPr>
        <w:t>Digitáln</w:t>
      </w:r>
      <w:r>
        <w:rPr>
          <w:rFonts w:ascii="EBHPOP+MyriadPro-Regular" w:hAnsi="EBHPOP+MyriadPro-Regular" w:cs="EBHPOP+MyriadPro-Regular"/>
          <w:color w:val="000000"/>
          <w:spacing w:val="0"/>
          <w:sz w:val="29"/>
        </w:rPr>
        <w:t>ě</w:t>
      </w:r>
      <w:r>
        <w:rPr>
          <w:rFonts w:ascii="Times New Roman"/>
          <w:color w:val="000000"/>
          <w:spacing w:val="0"/>
          <w:sz w:val="29"/>
        </w:rPr>
      </w:r>
    </w:p>
    <w:p>
      <w:pPr>
        <w:pStyle w:val="Normal"/>
        <w:framePr w:w="2336" w:x="6421" w:y="13101"/>
        <w:widowControl w:val="off"/>
        <w:autoSpaceDE w:val="off"/>
        <w:autoSpaceDN w:val="off"/>
        <w:spacing w:before="0" w:after="0" w:line="716" w:lineRule="exact"/>
        <w:ind w:left="0" w:right="0" w:firstLine="0"/>
        <w:jc w:val="left"/>
        <w:rPr>
          <w:rFonts w:ascii="MVQEQN+MyriadPro-Regular"/>
          <w:color w:val="000000"/>
          <w:spacing w:val="0"/>
          <w:sz w:val="60"/>
        </w:rPr>
      </w:pPr>
      <w:r>
        <w:rPr>
          <w:rFonts w:ascii="MVQEQN+MyriadPro-Regular"/>
          <w:color w:val="000000"/>
          <w:spacing w:val="-2"/>
          <w:sz w:val="60"/>
        </w:rPr>
        <w:t>Mgr.</w:t>
      </w:r>
      <w:r>
        <w:rPr>
          <w:rFonts w:ascii="MVQEQN+MyriadPro-Regular"/>
          <w:color w:val="000000"/>
          <w:spacing w:val="1"/>
          <w:sz w:val="60"/>
        </w:rPr>
        <w:t xml:space="preserve"> </w:t>
      </w:r>
      <w:r>
        <w:rPr>
          <w:rFonts w:ascii="MVQEQN+MyriadPro-Regular"/>
          <w:color w:val="000000"/>
          <w:spacing w:val="-2"/>
          <w:sz w:val="60"/>
        </w:rPr>
        <w:t>Jan</w:t>
      </w:r>
      <w:r>
        <w:rPr>
          <w:rFonts w:ascii="MVQEQN+MyriadPro-Regular"/>
          <w:color w:val="000000"/>
          <w:spacing w:val="0"/>
          <w:sz w:val="60"/>
        </w:rPr>
      </w:r>
    </w:p>
    <w:p>
      <w:pPr>
        <w:pStyle w:val="Normal"/>
        <w:framePr w:w="2336" w:x="6421" w:y="13101"/>
        <w:widowControl w:val="off"/>
        <w:autoSpaceDE w:val="off"/>
        <w:autoSpaceDN w:val="off"/>
        <w:spacing w:before="0" w:after="0" w:line="715" w:lineRule="exact"/>
        <w:ind w:left="0" w:right="0" w:firstLine="0"/>
        <w:jc w:val="left"/>
        <w:rPr>
          <w:rFonts w:ascii="MVQEQN+MyriadPro-Regular"/>
          <w:color w:val="000000"/>
          <w:spacing w:val="0"/>
          <w:sz w:val="60"/>
        </w:rPr>
      </w:pPr>
      <w:r>
        <w:rPr>
          <w:rFonts w:ascii="MVQEQN+MyriadPro-Regular"/>
          <w:color w:val="000000"/>
          <w:spacing w:val="-2"/>
          <w:sz w:val="60"/>
        </w:rPr>
        <w:t>Slaba</w:t>
      </w:r>
      <w:r>
        <w:rPr>
          <w:rFonts w:ascii="MVQEQN+MyriadPro-Regular"/>
          <w:color w:val="000000"/>
          <w:spacing w:val="0"/>
          <w:sz w:val="60"/>
        </w:rPr>
      </w:r>
    </w:p>
    <w:p>
      <w:pPr>
        <w:pStyle w:val="Normal"/>
        <w:framePr w:w="1976" w:x="8564" w:y="13143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podepsal</w:t>
      </w:r>
      <w:r>
        <w:rPr>
          <w:rFonts w:ascii="MVQEQN+MyriadPro-Regular"/>
          <w:color w:val="000000"/>
          <w:spacing w:val="0"/>
          <w:sz w:val="29"/>
        </w:rPr>
        <w:t xml:space="preserve"> </w:t>
      </w:r>
      <w:r>
        <w:rPr>
          <w:rFonts w:ascii="MVQEQN+MyriadPro-Regular"/>
          <w:color w:val="000000"/>
          <w:spacing w:val="0"/>
          <w:sz w:val="29"/>
        </w:rPr>
        <w:t>Mgr.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1976" w:x="8564" w:y="13143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Jan</w:t>
      </w:r>
      <w:r>
        <w:rPr>
          <w:rFonts w:ascii="MVQEQN+MyriadPro-Regular"/>
          <w:color w:val="000000"/>
          <w:spacing w:val="0"/>
          <w:sz w:val="29"/>
        </w:rPr>
        <w:t xml:space="preserve"> </w:t>
      </w:r>
      <w:r>
        <w:rPr>
          <w:rFonts w:ascii="MVQEQN+MyriadPro-Regular"/>
          <w:color w:val="000000"/>
          <w:spacing w:val="0"/>
          <w:sz w:val="29"/>
        </w:rPr>
        <w:t>Slaba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1976" w:x="8564" w:y="13143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Datum: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389" w:x="8564" w:y="14189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2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389" w:x="8564" w:y="14189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1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2046" w:x="8713" w:y="14189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024.02.27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2046" w:x="8713" w:y="14189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MVQEQN+MyriadPro-Regular"/>
          <w:color w:val="000000"/>
          <w:spacing w:val="0"/>
          <w:sz w:val="29"/>
        </w:rPr>
      </w:pPr>
      <w:r>
        <w:rPr>
          <w:rFonts w:ascii="MVQEQN+MyriadPro-Regular"/>
          <w:color w:val="000000"/>
          <w:spacing w:val="0"/>
          <w:sz w:val="29"/>
        </w:rPr>
        <w:t>4:46:30</w:t>
      </w:r>
      <w:r>
        <w:rPr>
          <w:rFonts w:ascii="MVQEQN+MyriadPro-Regular"/>
          <w:color w:val="000000"/>
          <w:spacing w:val="0"/>
          <w:sz w:val="29"/>
        </w:rPr>
        <w:t xml:space="preserve"> </w:t>
      </w:r>
      <w:r>
        <w:rPr>
          <w:rFonts w:ascii="MVQEQN+MyriadPro-Regular"/>
          <w:color w:val="000000"/>
          <w:spacing w:val="0"/>
          <w:sz w:val="29"/>
        </w:rPr>
        <w:t>+01'00'</w:t>
      </w:r>
      <w:r>
        <w:rPr>
          <w:rFonts w:ascii="MVQEQN+MyriadPro-Regular"/>
          <w:color w:val="000000"/>
          <w:spacing w:val="0"/>
          <w:sz w:val="29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224.050003051758pt;z-index:-3;width:464.100006103516pt;height:40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75pt;margin-top:91.4499969482422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2.299987792969pt;margin-top:639.549987792969pt;z-index:-11;width:108.449996948242pt;height:10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VQEQ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B5E45B3-0000-0000-0000-000000000000}"/>
  </w:font>
  <w:font w:name="EBHPO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7E20ED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137</Words>
  <Characters>661</Characters>
  <Application>Aspose</Application>
  <DocSecurity>0</DocSecurity>
  <Lines>45</Lines>
  <Paragraphs>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2024-02-28T07:48:35+00:00</dcterms:created>
  <dcterms:modified xmlns:xsi="http://www.w3.org/2001/XMLSchema-instance" xmlns:dcterms="http://purl.org/dc/terms/" xsi:type="dcterms:W3CDTF">2024-02-28T07:48:35+00:00</dcterms:modified>
</coreProperties>
</file>