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EB94" w14:textId="77777777" w:rsidR="005938FE" w:rsidRDefault="005938FE">
      <w:pPr>
        <w:spacing w:line="1" w:lineRule="exact"/>
      </w:pPr>
    </w:p>
    <w:p w14:paraId="7ED7501F" w14:textId="77777777" w:rsidR="005938FE" w:rsidRDefault="00721613">
      <w:pPr>
        <w:pStyle w:val="Headerorfooter10"/>
        <w:framePr w:w="8870" w:h="854" w:hRule="exact" w:wrap="none" w:vAnchor="page" w:hAnchor="page" w:x="1555" w:y="526"/>
        <w:ind w:firstLine="0"/>
        <w:rPr>
          <w:sz w:val="62"/>
          <w:szCs w:val="62"/>
        </w:rPr>
      </w:pPr>
      <w:proofErr w:type="spellStart"/>
      <w:r>
        <w:rPr>
          <w:b w:val="0"/>
          <w:bCs w:val="0"/>
          <w:sz w:val="62"/>
          <w:szCs w:val="62"/>
        </w:rPr>
        <w:t>cesnet</w:t>
      </w:r>
      <w:proofErr w:type="spellEnd"/>
    </w:p>
    <w:p w14:paraId="2529C0C8" w14:textId="6CDE2D98" w:rsidR="005938FE" w:rsidRDefault="005938FE">
      <w:pPr>
        <w:pStyle w:val="Headerorfooter10"/>
        <w:framePr w:w="8870" w:h="854" w:hRule="exact" w:wrap="none" w:vAnchor="page" w:hAnchor="page" w:x="1555" w:y="526"/>
        <w:ind w:firstLine="0"/>
      </w:pPr>
    </w:p>
    <w:p w14:paraId="4DD57486" w14:textId="77777777" w:rsidR="005938FE" w:rsidRDefault="00721613">
      <w:pPr>
        <w:pStyle w:val="Heading210"/>
        <w:framePr w:w="9557" w:h="826" w:hRule="exact" w:wrap="none" w:vAnchor="page" w:hAnchor="page" w:x="1219" w:y="1760"/>
      </w:pPr>
      <w:bookmarkStart w:id="0" w:name="bookmark0"/>
      <w:bookmarkStart w:id="1" w:name="bookmark1"/>
      <w:bookmarkStart w:id="2" w:name="bookmark2"/>
      <w:r>
        <w:t>Dílčí specifikace č. 5</w:t>
      </w:r>
      <w:bookmarkEnd w:id="0"/>
      <w:bookmarkEnd w:id="1"/>
      <w:bookmarkEnd w:id="2"/>
    </w:p>
    <w:p w14:paraId="10E4178B" w14:textId="77777777" w:rsidR="005938FE" w:rsidRDefault="00721613">
      <w:pPr>
        <w:pStyle w:val="Bodytext10"/>
        <w:framePr w:w="9557" w:h="826" w:hRule="exact" w:wrap="none" w:vAnchor="page" w:hAnchor="page" w:x="1219" w:y="1760"/>
        <w:jc w:val="center"/>
      </w:pPr>
      <w:r>
        <w:t>ve smyslu odst. 4.2. Smlouvy o poskytování nadstandardních služeb e-infrastruktury CESNET</w:t>
      </w:r>
      <w:r>
        <w:br/>
        <w:t>č. 99/</w:t>
      </w:r>
      <w:proofErr w:type="gramStart"/>
      <w:r>
        <w:t>056 - 2022</w:t>
      </w:r>
      <w:proofErr w:type="gramEnd"/>
      <w:r>
        <w:t xml:space="preserve"> (dále jen „Smlouva“)</w:t>
      </w: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2268"/>
        <w:gridCol w:w="1821"/>
        <w:gridCol w:w="965"/>
        <w:gridCol w:w="1022"/>
        <w:gridCol w:w="2854"/>
      </w:tblGrid>
      <w:tr w:rsidR="005938FE" w14:paraId="75334E00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7E153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BFEF9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Označení / název služby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17DC9" w14:textId="77777777" w:rsidR="005938FE" w:rsidRDefault="00721613">
            <w:pPr>
              <w:pStyle w:val="Other10"/>
              <w:framePr w:w="9557" w:h="10358" w:wrap="none" w:vAnchor="page" w:hAnchor="page" w:x="1219" w:y="3018"/>
              <w:jc w:val="both"/>
            </w:pPr>
            <w:r>
              <w:rPr>
                <w:b/>
                <w:bCs/>
              </w:rPr>
              <w:t>Připojení odloučeného pracoviště člena Sdružení</w:t>
            </w:r>
          </w:p>
        </w:tc>
      </w:tr>
      <w:tr w:rsidR="005938FE" w14:paraId="0AC42BAD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448DD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B.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31A8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Smluvní strany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9DF09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Sdružení: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E306A" w14:textId="77777777" w:rsidR="005938FE" w:rsidRDefault="00721613">
            <w:pPr>
              <w:pStyle w:val="Other10"/>
              <w:framePr w:w="9557" w:h="10358" w:wrap="none" w:vAnchor="page" w:hAnchor="page" w:x="1219" w:y="3018"/>
              <w:spacing w:line="319" w:lineRule="auto"/>
            </w:pPr>
            <w:r>
              <w:t>CESNET, zájmové sdružení právnických osob Generála Píky 430/26, 160 00 Praha 6 IČO: 63839172</w:t>
            </w:r>
          </w:p>
        </w:tc>
      </w:tr>
      <w:tr w:rsidR="005938FE" w14:paraId="0FAA3367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C452B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65ABD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3CF83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Účastník: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CC00A" w14:textId="77777777" w:rsidR="005938FE" w:rsidRDefault="00721613">
            <w:pPr>
              <w:pStyle w:val="Other10"/>
              <w:framePr w:w="9557" w:h="10358" w:wrap="none" w:vAnchor="page" w:hAnchor="page" w:x="1219" w:y="3018"/>
              <w:spacing w:after="60"/>
            </w:pPr>
            <w:r>
              <w:t>Národní muzeum</w:t>
            </w:r>
          </w:p>
          <w:p w14:paraId="1770053E" w14:textId="77777777" w:rsidR="005938FE" w:rsidRDefault="00721613">
            <w:pPr>
              <w:pStyle w:val="Other10"/>
              <w:framePr w:w="9557" w:h="10358" w:wrap="none" w:vAnchor="page" w:hAnchor="page" w:x="1219" w:y="3018"/>
              <w:spacing w:after="60"/>
            </w:pPr>
            <w:r>
              <w:t>Sídlo: Václavské náměstí 68, 115 79 Praha 1</w:t>
            </w:r>
          </w:p>
          <w:p w14:paraId="3F85EB8C" w14:textId="77777777" w:rsidR="005938FE" w:rsidRDefault="00721613">
            <w:pPr>
              <w:pStyle w:val="Other10"/>
              <w:framePr w:w="9557" w:h="10358" w:wrap="none" w:vAnchor="page" w:hAnchor="page" w:x="1219" w:y="3018"/>
              <w:spacing w:after="60"/>
            </w:pPr>
            <w:r>
              <w:t>IČO: 00023272</w:t>
            </w:r>
          </w:p>
        </w:tc>
      </w:tr>
      <w:tr w:rsidR="005938FE" w14:paraId="62722B5B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2AC38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A3DB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Předmět služby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82403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7" w:lineRule="auto"/>
              <w:jc w:val="both"/>
            </w:pPr>
            <w:r>
              <w:t xml:space="preserve">propojení Účastníka (člena </w:t>
            </w:r>
            <w:r>
              <w:t xml:space="preserve">sdružení) v lokalitě uvedené v části D. </w:t>
            </w:r>
          </w:p>
          <w:p w14:paraId="2BFA9518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7" w:lineRule="auto"/>
              <w:jc w:val="both"/>
            </w:pPr>
            <w:r>
              <w:t xml:space="preserve">s místem přítomnosti Infrastruktury (poslední míle), a to s maximální a </w:t>
            </w:r>
          </w:p>
          <w:p w14:paraId="103BD54A" w14:textId="69BA5277" w:rsidR="005938FE" w:rsidRDefault="00721613">
            <w:pPr>
              <w:pStyle w:val="Other10"/>
              <w:framePr w:w="9557" w:h="10358" w:wrap="none" w:vAnchor="page" w:hAnchor="page" w:x="1219" w:y="3018"/>
              <w:spacing w:line="257" w:lineRule="auto"/>
              <w:jc w:val="both"/>
            </w:pPr>
            <w:r>
              <w:t>trvale dosažitelnou rychlostí (kapacitou) uvedenou u lokality</w:t>
            </w:r>
          </w:p>
        </w:tc>
      </w:tr>
      <w:tr w:rsidR="005938FE" w14:paraId="2D6DA92E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63A18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F841D" w14:textId="77777777" w:rsidR="005938FE" w:rsidRDefault="00721613">
            <w:pPr>
              <w:pStyle w:val="Other10"/>
              <w:framePr w:w="9557" w:h="10358" w:wrap="none" w:vAnchor="page" w:hAnchor="page" w:x="1219" w:y="3018"/>
              <w:spacing w:line="252" w:lineRule="auto"/>
            </w:pPr>
            <w:r>
              <w:t>Lokalita a technické parametry služby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BF467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Pracoviště / lokalita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BB8CF" w14:textId="77777777" w:rsidR="005938FE" w:rsidRDefault="00721613">
            <w:pPr>
              <w:pStyle w:val="Other10"/>
              <w:framePr w:w="9557" w:h="10358" w:wrap="none" w:vAnchor="page" w:hAnchor="page" w:x="1219" w:y="3018"/>
              <w:spacing w:line="257" w:lineRule="auto"/>
            </w:pPr>
            <w:r>
              <w:t xml:space="preserve">Václavské </w:t>
            </w:r>
            <w:r>
              <w:t>náměstí 1700/68, Praha 1 (historická budova)</w:t>
            </w:r>
          </w:p>
        </w:tc>
      </w:tr>
      <w:tr w:rsidR="005938FE" w14:paraId="618D55C4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00FBB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85C1B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22778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Kapacita přípojky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0C7CA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 xml:space="preserve">1 </w:t>
            </w:r>
            <w:proofErr w:type="spellStart"/>
            <w:r>
              <w:t>Gbps</w:t>
            </w:r>
            <w:proofErr w:type="spellEnd"/>
          </w:p>
        </w:tc>
      </w:tr>
      <w:tr w:rsidR="005938FE" w14:paraId="70DC1498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038B1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2B94C7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74BCB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Technologie trasy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378BF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Optické vlákno</w:t>
            </w:r>
          </w:p>
        </w:tc>
      </w:tr>
      <w:tr w:rsidR="005938FE" w14:paraId="227092C5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1222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F09EC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E.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291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Technické kontakty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9DABA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Sdružení: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E193B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312" w:lineRule="auto"/>
            </w:pP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Desk</w:t>
            </w:r>
            <w:proofErr w:type="spellEnd"/>
            <w:r>
              <w:t xml:space="preserve"> </w:t>
            </w:r>
            <w:r>
              <w:t xml:space="preserve">CESNET </w:t>
            </w:r>
          </w:p>
          <w:p w14:paraId="0B085315" w14:textId="019A2A3A" w:rsidR="00721613" w:rsidRDefault="00721613">
            <w:pPr>
              <w:pStyle w:val="Other10"/>
              <w:framePr w:w="9557" w:h="10358" w:wrap="none" w:vAnchor="page" w:hAnchor="page" w:x="1219" w:y="3018"/>
              <w:spacing w:line="312" w:lineRule="auto"/>
            </w:pPr>
            <w:r>
              <w:t>Tel.: +</w:t>
            </w:r>
            <w:proofErr w:type="spellStart"/>
            <w:r>
              <w:t>xxxxxxxxxxxxx</w:t>
            </w:r>
            <w:proofErr w:type="spellEnd"/>
            <w:r>
              <w:t xml:space="preserve"> </w:t>
            </w:r>
          </w:p>
          <w:p w14:paraId="6D951012" w14:textId="5D10365C" w:rsidR="00721613" w:rsidRDefault="00721613">
            <w:pPr>
              <w:pStyle w:val="Other10"/>
              <w:framePr w:w="9557" w:h="10358" w:wrap="none" w:vAnchor="page" w:hAnchor="page" w:x="1219" w:y="3018"/>
              <w:spacing w:line="312" w:lineRule="auto"/>
            </w:pPr>
            <w:r>
              <w:t>Mob.: +</w:t>
            </w:r>
            <w:proofErr w:type="spellStart"/>
            <w:r>
              <w:t>xxxxxxxxxxxxxx</w:t>
            </w:r>
            <w:proofErr w:type="spellEnd"/>
            <w:r>
              <w:t xml:space="preserve"> </w:t>
            </w:r>
          </w:p>
          <w:p w14:paraId="1BB8FA8C" w14:textId="7A9087A9" w:rsidR="005938FE" w:rsidRDefault="00721613">
            <w:pPr>
              <w:pStyle w:val="Other10"/>
              <w:framePr w:w="9557" w:h="10358" w:wrap="none" w:vAnchor="page" w:hAnchor="page" w:x="1219" w:y="3018"/>
              <w:spacing w:line="312" w:lineRule="auto"/>
            </w:pPr>
            <w:r>
              <w:t xml:space="preserve">E-mail: </w:t>
            </w:r>
            <w:hyperlink r:id="rId6" w:history="1">
              <w:proofErr w:type="spellStart"/>
              <w:r>
                <w:t>xxxxxxxxxxxxxxx</w:t>
              </w:r>
              <w:proofErr w:type="spellEnd"/>
            </w:hyperlink>
          </w:p>
        </w:tc>
      </w:tr>
      <w:tr w:rsidR="005938FE" w14:paraId="6BB416A3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B5519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C8F80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9FF29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Účastník: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2E9B35" w14:textId="735BFC36" w:rsidR="00721613" w:rsidRDefault="00721613">
            <w:pPr>
              <w:pStyle w:val="Other10"/>
              <w:framePr w:w="9557" w:h="10358" w:wrap="none" w:vAnchor="page" w:hAnchor="page" w:x="1219" w:y="3018"/>
              <w:spacing w:line="252" w:lineRule="auto"/>
            </w:pPr>
            <w:r>
              <w:t xml:space="preserve">Jméno: </w:t>
            </w:r>
            <w:proofErr w:type="spellStart"/>
            <w:r>
              <w:t>xxxxxxxxxxxxxx</w:t>
            </w:r>
            <w:proofErr w:type="spellEnd"/>
          </w:p>
          <w:p w14:paraId="261EA3AF" w14:textId="7F836A65" w:rsidR="005938FE" w:rsidRDefault="00721613">
            <w:pPr>
              <w:pStyle w:val="Other10"/>
              <w:framePr w:w="9557" w:h="10358" w:wrap="none" w:vAnchor="page" w:hAnchor="page" w:x="1219" w:y="3018"/>
              <w:spacing w:line="252" w:lineRule="auto"/>
            </w:pPr>
            <w:r>
              <w:t>Mob.: +</w:t>
            </w:r>
            <w:proofErr w:type="spellStart"/>
            <w:r>
              <w:t>xxxxxxxxxxxxxxxxx</w:t>
            </w:r>
            <w:proofErr w:type="spellEnd"/>
          </w:p>
          <w:p w14:paraId="007A379C" w14:textId="2406791A" w:rsidR="005938FE" w:rsidRDefault="00721613">
            <w:pPr>
              <w:pStyle w:val="Other10"/>
              <w:framePr w:w="9557" w:h="10358" w:wrap="none" w:vAnchor="page" w:hAnchor="page" w:x="1219" w:y="3018"/>
              <w:spacing w:line="252" w:lineRule="auto"/>
            </w:pPr>
            <w:proofErr w:type="spellStart"/>
            <w:proofErr w:type="gramStart"/>
            <w:r>
              <w:t>E-mail:xxxxxxxxxxxxxxxxx</w:t>
            </w:r>
            <w:proofErr w:type="spellEnd"/>
            <w:proofErr w:type="gramEnd"/>
          </w:p>
        </w:tc>
      </w:tr>
      <w:tr w:rsidR="005938FE" w14:paraId="755FAABA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5698B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F.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EE850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Datum zahájení služby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337C7" w14:textId="77777777" w:rsidR="005938FE" w:rsidRDefault="00721613">
            <w:pPr>
              <w:pStyle w:val="Other10"/>
              <w:framePr w:w="9557" w:h="10358" w:wrap="none" w:vAnchor="page" w:hAnchor="page" w:x="1219" w:y="3018"/>
              <w:ind w:firstLine="800"/>
              <w:jc w:val="both"/>
            </w:pPr>
            <w:r>
              <w:t>1.4.2024</w:t>
            </w:r>
          </w:p>
        </w:tc>
      </w:tr>
      <w:tr w:rsidR="005938FE" w14:paraId="08CE3D4A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281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8ED0" w14:textId="77777777" w:rsidR="005938FE" w:rsidRDefault="00721613">
            <w:pPr>
              <w:pStyle w:val="Other10"/>
              <w:framePr w:w="9557" w:h="10358" w:wrap="none" w:vAnchor="page" w:hAnchor="page" w:x="1219" w:y="3018"/>
              <w:spacing w:before="80"/>
            </w:pPr>
            <w:r>
              <w:t>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BB79" w14:textId="77777777" w:rsidR="005938FE" w:rsidRDefault="00721613">
            <w:pPr>
              <w:pStyle w:val="Other10"/>
              <w:framePr w:w="9557" w:h="10358" w:wrap="none" w:vAnchor="page" w:hAnchor="page" w:x="1219" w:y="3018"/>
              <w:spacing w:before="80"/>
            </w:pPr>
            <w:r>
              <w:t>Doba poskytování služby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21A84" w14:textId="77777777" w:rsidR="00721613" w:rsidRDefault="00721613">
            <w:pPr>
              <w:pStyle w:val="Other10"/>
              <w:framePr w:w="9557" w:h="10358" w:wrap="none" w:vAnchor="page" w:hAnchor="page" w:x="1219" w:y="3018"/>
              <w:spacing w:after="40" w:line="259" w:lineRule="auto"/>
              <w:jc w:val="both"/>
            </w:pPr>
            <w:r>
              <w:t>Na dobu neurčitou s výpovědní dobou 3 měsíce; výpovědní doba</w:t>
            </w:r>
          </w:p>
          <w:p w14:paraId="1D75238B" w14:textId="77777777" w:rsidR="00721613" w:rsidRDefault="00721613">
            <w:pPr>
              <w:pStyle w:val="Other10"/>
              <w:framePr w:w="9557" w:h="10358" w:wrap="none" w:vAnchor="page" w:hAnchor="page" w:x="1219" w:y="3018"/>
              <w:spacing w:after="40" w:line="259" w:lineRule="auto"/>
              <w:jc w:val="both"/>
            </w:pPr>
            <w:r>
              <w:t xml:space="preserve">začíná běžet prvním dnem </w:t>
            </w:r>
            <w:r>
              <w:t xml:space="preserve">kalendářního měsíce následujícího po </w:t>
            </w:r>
          </w:p>
          <w:p w14:paraId="52F8D8D0" w14:textId="3D9BCF86" w:rsidR="005938FE" w:rsidRDefault="00721613">
            <w:pPr>
              <w:pStyle w:val="Other10"/>
              <w:framePr w:w="9557" w:h="10358" w:wrap="none" w:vAnchor="page" w:hAnchor="page" w:x="1219" w:y="3018"/>
              <w:spacing w:after="40" w:line="259" w:lineRule="auto"/>
              <w:jc w:val="both"/>
            </w:pPr>
            <w:r>
              <w:t>doručení výpovědi druhé straně.</w:t>
            </w:r>
          </w:p>
          <w:p w14:paraId="2D333A59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Minimální doba trvání této dílčí specifikace je 24 měsíců ode dne </w:t>
            </w:r>
          </w:p>
          <w:p w14:paraId="6B87E63E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zahájení poskytování služby uvedeného v části F.; smluvní strany </w:t>
            </w:r>
          </w:p>
          <w:p w14:paraId="18C8A27B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se zavazují, že nevypoví tuto dílčí specifikaci dříve než k poslednímu </w:t>
            </w:r>
          </w:p>
          <w:p w14:paraId="0B4CB781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dni této lhůty. Pokud uvedený závazek </w:t>
            </w:r>
            <w:proofErr w:type="gramStart"/>
            <w:r>
              <w:t>nedodrží</w:t>
            </w:r>
            <w:proofErr w:type="gramEnd"/>
            <w:r>
              <w:t xml:space="preserve"> Účastník, bude </w:t>
            </w:r>
          </w:p>
          <w:p w14:paraId="438283EC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mít Sdružení právo na smluvní pokutu ve výši dané součtem </w:t>
            </w:r>
          </w:p>
          <w:p w14:paraId="3D5F8ACF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měsíčních poplatků zbývajících do konce uvedené minimální doby </w:t>
            </w:r>
          </w:p>
          <w:p w14:paraId="28CA7EA1" w14:textId="77777777" w:rsidR="00721613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 xml:space="preserve">trvání smlouvy. Pokud uvedený závazek </w:t>
            </w:r>
            <w:proofErr w:type="gramStart"/>
            <w:r>
              <w:t>nedodrží</w:t>
            </w:r>
            <w:proofErr w:type="gramEnd"/>
            <w:r>
              <w:t xml:space="preserve"> Sdružení, bude </w:t>
            </w:r>
          </w:p>
          <w:p w14:paraId="2FA284D2" w14:textId="155CEBB0" w:rsidR="005938FE" w:rsidRDefault="00721613">
            <w:pPr>
              <w:pStyle w:val="Other10"/>
              <w:framePr w:w="9557" w:h="10358" w:wrap="none" w:vAnchor="page" w:hAnchor="page" w:x="1219" w:y="3018"/>
              <w:spacing w:line="254" w:lineRule="auto"/>
              <w:jc w:val="both"/>
            </w:pPr>
            <w:r>
              <w:t>mít Účastník právo na náhradu škody.</w:t>
            </w:r>
          </w:p>
        </w:tc>
      </w:tr>
      <w:tr w:rsidR="005938FE" w14:paraId="1A64B0A3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200EB" w14:textId="77777777" w:rsidR="005938FE" w:rsidRDefault="00721613">
            <w:pPr>
              <w:pStyle w:val="Other10"/>
              <w:framePr w:w="9557" w:h="10358" w:wrap="none" w:vAnchor="page" w:hAnchor="page" w:x="1219" w:y="3018"/>
              <w:spacing w:before="80"/>
            </w:pPr>
            <w:r>
              <w:t>H.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A2AB0" w14:textId="77777777" w:rsidR="005938FE" w:rsidRDefault="00721613">
            <w:pPr>
              <w:pStyle w:val="Other10"/>
              <w:framePr w:w="9557" w:h="10358" w:wrap="none" w:vAnchor="page" w:hAnchor="page" w:x="1219" w:y="3018"/>
              <w:spacing w:before="80"/>
            </w:pPr>
            <w:r>
              <w:t>Cena *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46A64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Zřizovací poplatek: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270F8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0 Kč bez DPH</w:t>
            </w:r>
          </w:p>
        </w:tc>
      </w:tr>
      <w:tr w:rsidR="005938FE" w14:paraId="4A988D75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D92F30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41356" w14:textId="77777777" w:rsidR="005938FE" w:rsidRDefault="005938FE">
            <w:pPr>
              <w:framePr w:w="9557" w:h="10358" w:wrap="none" w:vAnchor="page" w:hAnchor="page" w:x="1219" w:y="3018"/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6AE58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Měsíční poplatek: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B5995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3.900 Kč bez DPH</w:t>
            </w:r>
          </w:p>
        </w:tc>
      </w:tr>
      <w:tr w:rsidR="005938FE" w14:paraId="1E7ECAD4" w14:textId="77777777" w:rsidTr="0072161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7A3A9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CE6249" w14:textId="77777777" w:rsidR="005938FE" w:rsidRDefault="00721613">
            <w:pPr>
              <w:pStyle w:val="Other10"/>
              <w:framePr w:w="9557" w:h="10358" w:wrap="none" w:vAnchor="page" w:hAnchor="page" w:x="1219" w:y="3018"/>
            </w:pPr>
            <w:r>
              <w:t>Platební podmínky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D66D5" w14:textId="77777777" w:rsidR="005938FE" w:rsidRDefault="00721613">
            <w:pPr>
              <w:pStyle w:val="Other10"/>
              <w:framePr w:w="9557" w:h="10358" w:wrap="none" w:vAnchor="page" w:hAnchor="page" w:x="1219" w:y="3018"/>
              <w:jc w:val="both"/>
            </w:pPr>
            <w:r>
              <w:t>Dle Smlouvy</w:t>
            </w:r>
          </w:p>
        </w:tc>
      </w:tr>
    </w:tbl>
    <w:p w14:paraId="0137EB81" w14:textId="77777777" w:rsidR="005938FE" w:rsidRDefault="00721613">
      <w:pPr>
        <w:pStyle w:val="Bodytext10"/>
        <w:framePr w:w="9557" w:h="1003" w:hRule="exact" w:wrap="none" w:vAnchor="page" w:hAnchor="page" w:x="1219" w:y="13832"/>
        <w:ind w:left="240" w:hanging="240"/>
        <w:jc w:val="both"/>
      </w:pPr>
      <w:r>
        <w:t xml:space="preserve">*V souladu s rozhodnutím 41. valné hromady sdružení, ze dne 30. 6. 2016, o rozsahu </w:t>
      </w:r>
      <w:r>
        <w:t>poskytovaných služeb členům, může sdružení CESNET požadovat 50 % finanční spoluúčast na nákladech na zřízení a na nákladech na provoz. Tato spoluúčast je již započítána v ceně uvedené v části H.</w:t>
      </w:r>
    </w:p>
    <w:p w14:paraId="59526816" w14:textId="77777777" w:rsidR="005938FE" w:rsidRDefault="005938FE">
      <w:pPr>
        <w:spacing w:line="1" w:lineRule="exact"/>
        <w:sectPr w:rsidR="005938FE">
          <w:pgSz w:w="11900" w:h="16840"/>
          <w:pgMar w:top="672" w:right="360" w:bottom="360" w:left="360" w:header="0" w:footer="3" w:gutter="0"/>
          <w:cols w:space="720"/>
          <w:noEndnote/>
          <w:docGrid w:linePitch="360"/>
        </w:sectPr>
      </w:pPr>
    </w:p>
    <w:p w14:paraId="497004FC" w14:textId="77777777" w:rsidR="005938FE" w:rsidRDefault="0072161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33717563" wp14:editId="22B11B3A">
                <wp:simplePos x="0" y="0"/>
                <wp:positionH relativeFrom="page">
                  <wp:posOffset>4164330</wp:posOffset>
                </wp:positionH>
                <wp:positionV relativeFrom="page">
                  <wp:posOffset>3390900</wp:posOffset>
                </wp:positionV>
                <wp:extent cx="248666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6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7.90000000000003pt;margin-top:267.pt;width:195.80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14:paraId="697C198D" w14:textId="77777777" w:rsidR="005938FE" w:rsidRDefault="00721613">
      <w:pPr>
        <w:pStyle w:val="Headerorfooter10"/>
        <w:framePr w:w="9341" w:h="859" w:hRule="exact" w:wrap="none" w:vAnchor="page" w:hAnchor="page" w:x="1327" w:y="526"/>
        <w:ind w:firstLine="280"/>
        <w:rPr>
          <w:sz w:val="62"/>
          <w:szCs w:val="62"/>
        </w:rPr>
      </w:pPr>
      <w:proofErr w:type="spellStart"/>
      <w:r>
        <w:rPr>
          <w:b w:val="0"/>
          <w:bCs w:val="0"/>
          <w:sz w:val="62"/>
          <w:szCs w:val="62"/>
        </w:rPr>
        <w:t>cesnet</w:t>
      </w:r>
      <w:proofErr w:type="spellEnd"/>
    </w:p>
    <w:p w14:paraId="58ED268A" w14:textId="2921B0C5" w:rsidR="005938FE" w:rsidRDefault="005938FE">
      <w:pPr>
        <w:pStyle w:val="Headerorfooter10"/>
        <w:framePr w:w="9341" w:h="859" w:hRule="exact" w:wrap="none" w:vAnchor="page" w:hAnchor="page" w:x="1327" w:y="526"/>
        <w:ind w:firstLine="280"/>
      </w:pPr>
    </w:p>
    <w:p w14:paraId="1CEC60B0" w14:textId="77777777" w:rsidR="005938FE" w:rsidRDefault="00721613">
      <w:pPr>
        <w:pStyle w:val="Bodytext10"/>
        <w:framePr w:w="9341" w:h="1406" w:hRule="exact" w:wrap="none" w:vAnchor="page" w:hAnchor="page" w:x="1327" w:y="1726"/>
        <w:spacing w:line="293" w:lineRule="auto"/>
        <w:ind w:left="680" w:hanging="680"/>
        <w:jc w:val="both"/>
      </w:pPr>
      <w:r>
        <w:t>Pozn.: Tato dílčí specifikace nabývá platnosti dnem podpisu poslední smluvní strany a účinnosti dnem uveřejnění v registru smluv podle zák. č. 340/2015 Sb., o zvláštních podmínkách účinnosti některých smluv, uveřejňování těchto smluv a o registru smluv (zákon o registru smluv). Splnění této zákonné povinnosti zajistí Účastník bezodkladně po uzavření této smlouvy. Účastník rovněž zajistí informování Sdružení o provedeném zveřejnění.</w:t>
      </w:r>
    </w:p>
    <w:p w14:paraId="334610A3" w14:textId="77777777" w:rsidR="005938FE" w:rsidRDefault="00721613">
      <w:pPr>
        <w:pStyle w:val="Bodytext10"/>
        <w:framePr w:wrap="none" w:vAnchor="page" w:hAnchor="page" w:x="1595" w:y="3517"/>
        <w:spacing w:line="240" w:lineRule="auto"/>
        <w:jc w:val="both"/>
      </w:pPr>
      <w:r>
        <w:t>Za Sdružení</w:t>
      </w:r>
    </w:p>
    <w:p w14:paraId="21F908BF" w14:textId="77777777" w:rsidR="005938FE" w:rsidRDefault="00721613">
      <w:pPr>
        <w:pStyle w:val="Bodytext10"/>
        <w:framePr w:wrap="none" w:vAnchor="page" w:hAnchor="page" w:x="1595" w:y="3882"/>
        <w:spacing w:line="240" w:lineRule="auto"/>
        <w:jc w:val="both"/>
      </w:pPr>
      <w:r>
        <w:t>Datum: viz digitální podpis</w:t>
      </w:r>
    </w:p>
    <w:p w14:paraId="69D13E75" w14:textId="77777777" w:rsidR="005938FE" w:rsidRDefault="00721613">
      <w:pPr>
        <w:pStyle w:val="Bodytext10"/>
        <w:framePr w:w="2515" w:h="648" w:hRule="exact" w:wrap="none" w:vAnchor="page" w:hAnchor="page" w:x="6635" w:y="3478"/>
        <w:spacing w:after="120" w:line="240" w:lineRule="auto"/>
      </w:pPr>
      <w:r>
        <w:t>za Účastníka</w:t>
      </w:r>
    </w:p>
    <w:p w14:paraId="1B55FBC0" w14:textId="77777777" w:rsidR="005938FE" w:rsidRDefault="00721613">
      <w:pPr>
        <w:pStyle w:val="Bodytext10"/>
        <w:framePr w:w="2515" w:h="648" w:hRule="exact" w:wrap="none" w:vAnchor="page" w:hAnchor="page" w:x="6635" w:y="3478"/>
        <w:spacing w:line="240" w:lineRule="auto"/>
      </w:pPr>
      <w:r>
        <w:t>Datum: viz digitální podpis</w:t>
      </w:r>
    </w:p>
    <w:p w14:paraId="731CA9D5" w14:textId="160DADD6" w:rsidR="005938FE" w:rsidRDefault="005938FE">
      <w:pPr>
        <w:pStyle w:val="Bodytext20"/>
        <w:framePr w:w="1718" w:h="912" w:hRule="exact" w:wrap="none" w:vAnchor="page" w:hAnchor="page" w:x="6496" w:y="4357"/>
        <w:ind w:right="33"/>
      </w:pPr>
    </w:p>
    <w:p w14:paraId="7FBA6095" w14:textId="77777777" w:rsidR="005938FE" w:rsidRDefault="00721613">
      <w:pPr>
        <w:pStyle w:val="Bodytext10"/>
        <w:framePr w:w="6226" w:h="754" w:hRule="exact" w:wrap="none" w:vAnchor="page" w:hAnchor="page" w:x="4442" w:y="5355"/>
        <w:jc w:val="center"/>
      </w:pPr>
      <w:r>
        <w:t>Ing. Martin Souček</w:t>
      </w:r>
      <w:r>
        <w:br/>
        <w:t>ředitel odboru digitalizace a</w:t>
      </w:r>
      <w:r>
        <w:br/>
      </w:r>
      <w:r>
        <w:t>informačních systémů</w:t>
      </w:r>
    </w:p>
    <w:p w14:paraId="2C182B7E" w14:textId="77777777" w:rsidR="005938FE" w:rsidRDefault="00721613">
      <w:pPr>
        <w:pStyle w:val="Bodytext10"/>
        <w:framePr w:w="1867" w:h="509" w:hRule="exact" w:wrap="none" w:vAnchor="page" w:hAnchor="page" w:x="2575" w:y="5374"/>
        <w:pBdr>
          <w:top w:val="single" w:sz="4" w:space="0" w:color="auto"/>
        </w:pBdr>
        <w:jc w:val="center"/>
      </w:pPr>
      <w:r>
        <w:t>Ing. Jakub Papírník</w:t>
      </w:r>
      <w:r>
        <w:br/>
        <w:t>ředitel</w:t>
      </w:r>
    </w:p>
    <w:p w14:paraId="364941E3" w14:textId="77777777" w:rsidR="005938FE" w:rsidRDefault="005938FE">
      <w:pPr>
        <w:spacing w:line="1" w:lineRule="exact"/>
      </w:pPr>
    </w:p>
    <w:sectPr w:rsidR="005938FE">
      <w:pgSz w:w="11900" w:h="16840"/>
      <w:pgMar w:top="677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5016" w14:textId="77777777" w:rsidR="00721613" w:rsidRDefault="00721613">
      <w:r>
        <w:separator/>
      </w:r>
    </w:p>
  </w:endnote>
  <w:endnote w:type="continuationSeparator" w:id="0">
    <w:p w14:paraId="0A2A031D" w14:textId="77777777" w:rsidR="00721613" w:rsidRDefault="0072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D41B" w14:textId="77777777" w:rsidR="005938FE" w:rsidRDefault="005938FE"/>
  </w:footnote>
  <w:footnote w:type="continuationSeparator" w:id="0">
    <w:p w14:paraId="19709E7B" w14:textId="77777777" w:rsidR="005938FE" w:rsidRDefault="005938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FE"/>
    <w:rsid w:val="005938FE"/>
    <w:rsid w:val="007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A729"/>
  <w15:docId w15:val="{2B8CE858-A8C0-41B1-8698-D5DFE709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pPr>
      <w:ind w:firstLine="140"/>
    </w:pPr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ln"/>
    <w:link w:val="Heading21"/>
    <w:pPr>
      <w:spacing w:after="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line="276" w:lineRule="auto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Bodytext20">
    <w:name w:val="Body text|2"/>
    <w:basedOn w:val="Normln"/>
    <w:link w:val="Bodytext2"/>
    <w:pPr>
      <w:spacing w:line="290" w:lineRule="auto"/>
      <w:jc w:val="center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cesn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2419</Characters>
  <Application>Microsoft Office Word</Application>
  <DocSecurity>4</DocSecurity>
  <Lines>20</Lines>
  <Paragraphs>5</Paragraphs>
  <ScaleCrop>false</ScaleCrop>
  <Company>Národní muzeum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2024-02-27T12:50:00Z</dcterms:created>
  <dcterms:modified xsi:type="dcterms:W3CDTF">2024-02-27T12:50:00Z</dcterms:modified>
</cp:coreProperties>
</file>