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33234" w14:textId="1C19FC3B" w:rsidR="006D49B4" w:rsidRPr="006D49B4" w:rsidRDefault="006D49B4" w:rsidP="00741CB2">
      <w:pPr>
        <w:pStyle w:val="Smlouva"/>
        <w:tabs>
          <w:tab w:val="left" w:pos="3270"/>
          <w:tab w:val="center" w:pos="4536"/>
        </w:tabs>
      </w:pPr>
      <w:r>
        <w:t>SMLOUVA</w:t>
      </w:r>
      <w:r w:rsidR="00741CB2">
        <w:t xml:space="preserve"> O NÁJMU PROSTORU SLOUŽÍCÍHO PODNIKÁNÍ</w:t>
      </w:r>
    </w:p>
    <w:p w14:paraId="5939EE20" w14:textId="77777777" w:rsidR="006D49B4" w:rsidRPr="006D49B4" w:rsidRDefault="006D49B4" w:rsidP="000E6D26">
      <w:pPr>
        <w:spacing w:before="360" w:after="240" w:line="240" w:lineRule="auto"/>
        <w:jc w:val="center"/>
        <w:rPr>
          <w:rFonts w:ascii="Calibri" w:eastAsia="Calibri" w:hAnsi="Calibri" w:cs="Times New Roman"/>
          <w:b/>
          <w:szCs w:val="24"/>
        </w:rPr>
      </w:pPr>
      <w:r w:rsidRPr="006D49B4">
        <w:rPr>
          <w:rFonts w:ascii="Calibri" w:eastAsia="Calibri" w:hAnsi="Calibri" w:cs="Times New Roman"/>
          <w:b/>
          <w:szCs w:val="24"/>
        </w:rPr>
        <w:t>Smluvní strany:</w:t>
      </w:r>
    </w:p>
    <w:p w14:paraId="1E711792" w14:textId="77777777" w:rsidR="006D49B4" w:rsidRPr="006D49B4" w:rsidRDefault="006D49B4" w:rsidP="000E7664">
      <w:pPr>
        <w:spacing w:before="120" w:after="0" w:line="240" w:lineRule="auto"/>
        <w:ind w:left="2835" w:hanging="2835"/>
        <w:jc w:val="both"/>
        <w:rPr>
          <w:rFonts w:ascii="Calibri" w:eastAsia="Calibri" w:hAnsi="Calibri" w:cs="Times New Roman"/>
          <w:b/>
          <w:bCs/>
          <w:szCs w:val="24"/>
        </w:rPr>
      </w:pPr>
      <w:r w:rsidRPr="006D49B4">
        <w:rPr>
          <w:rFonts w:ascii="Calibri" w:eastAsia="Calibri" w:hAnsi="Calibri" w:cs="Times New Roman"/>
          <w:b/>
          <w:bCs/>
          <w:szCs w:val="24"/>
        </w:rPr>
        <w:t>Název:</w:t>
      </w:r>
      <w:r w:rsidRPr="006D49B4">
        <w:rPr>
          <w:rFonts w:ascii="Calibri" w:eastAsia="Calibri" w:hAnsi="Calibri" w:cs="Times New Roman"/>
          <w:b/>
          <w:bCs/>
          <w:szCs w:val="24"/>
        </w:rPr>
        <w:tab/>
        <w:t xml:space="preserve">Vysoké učení technické v Brně </w:t>
      </w:r>
      <w:r w:rsidRPr="006D49B4">
        <w:rPr>
          <w:rFonts w:ascii="Calibri" w:eastAsia="Calibri" w:hAnsi="Calibri" w:cs="Times New Roman"/>
          <w:szCs w:val="24"/>
        </w:rPr>
        <w:t>(dále také „</w:t>
      </w:r>
      <w:r w:rsidRPr="006D49B4">
        <w:rPr>
          <w:rFonts w:ascii="Calibri" w:eastAsia="Calibri" w:hAnsi="Calibri" w:cs="Times New Roman"/>
          <w:b/>
          <w:szCs w:val="24"/>
        </w:rPr>
        <w:t>VUT</w:t>
      </w:r>
      <w:r w:rsidRPr="006D49B4">
        <w:rPr>
          <w:rFonts w:ascii="Calibri" w:eastAsia="Calibri" w:hAnsi="Calibri" w:cs="Times New Roman"/>
          <w:szCs w:val="24"/>
        </w:rPr>
        <w:t>“)</w:t>
      </w:r>
    </w:p>
    <w:p w14:paraId="73A1FCA0" w14:textId="77777777" w:rsidR="006D49B4" w:rsidRPr="006D49B4" w:rsidRDefault="006D49B4" w:rsidP="000E7664">
      <w:pPr>
        <w:spacing w:after="0" w:line="240" w:lineRule="auto"/>
        <w:ind w:left="2835" w:hanging="2835"/>
        <w:jc w:val="both"/>
        <w:rPr>
          <w:rFonts w:ascii="Calibri" w:eastAsia="Calibri" w:hAnsi="Calibri" w:cs="Times New Roman"/>
          <w:bCs/>
          <w:szCs w:val="24"/>
        </w:rPr>
      </w:pPr>
      <w:r w:rsidRPr="006D49B4">
        <w:rPr>
          <w:rFonts w:ascii="Calibri" w:eastAsia="Calibri" w:hAnsi="Calibri" w:cs="Times New Roman"/>
          <w:bCs/>
          <w:szCs w:val="24"/>
        </w:rPr>
        <w:t xml:space="preserve">Sídlem: </w:t>
      </w:r>
      <w:r w:rsidRPr="006D49B4">
        <w:rPr>
          <w:rFonts w:ascii="Calibri" w:eastAsia="Calibri" w:hAnsi="Calibri" w:cs="Times New Roman"/>
          <w:bCs/>
          <w:szCs w:val="24"/>
        </w:rPr>
        <w:tab/>
        <w:t>Antonínská 548/1, 601 90 Brno</w:t>
      </w:r>
    </w:p>
    <w:p w14:paraId="286575FF" w14:textId="53264724" w:rsidR="006D49B4" w:rsidRPr="006D49B4" w:rsidRDefault="006D49B4" w:rsidP="003C5C23">
      <w:pPr>
        <w:spacing w:before="60" w:after="0" w:line="240" w:lineRule="auto"/>
        <w:ind w:left="2835" w:hanging="2835"/>
        <w:jc w:val="both"/>
        <w:rPr>
          <w:rFonts w:ascii="Calibri" w:eastAsia="Calibri" w:hAnsi="Calibri" w:cs="Times New Roman"/>
          <w:szCs w:val="24"/>
        </w:rPr>
      </w:pPr>
      <w:r w:rsidRPr="006D49B4">
        <w:rPr>
          <w:rFonts w:ascii="Calibri" w:eastAsia="Calibri" w:hAnsi="Calibri" w:cs="Times New Roman"/>
          <w:szCs w:val="24"/>
        </w:rPr>
        <w:t>Pro součást:</w:t>
      </w:r>
      <w:r w:rsidRPr="006D49B4">
        <w:rPr>
          <w:rFonts w:ascii="Calibri" w:eastAsia="Calibri" w:hAnsi="Calibri" w:cs="Times New Roman"/>
          <w:szCs w:val="24"/>
        </w:rPr>
        <w:tab/>
      </w:r>
      <w:r w:rsidR="003C5C23">
        <w:rPr>
          <w:rFonts w:ascii="Calibri" w:eastAsia="Calibri" w:hAnsi="Calibri" w:cs="Times New Roman"/>
          <w:b/>
          <w:szCs w:val="24"/>
        </w:rPr>
        <w:t xml:space="preserve">Fakulta </w:t>
      </w:r>
      <w:r w:rsidR="008B5547">
        <w:rPr>
          <w:rFonts w:ascii="Calibri" w:eastAsia="Calibri" w:hAnsi="Calibri" w:cs="Times New Roman"/>
          <w:b/>
          <w:szCs w:val="24"/>
        </w:rPr>
        <w:t>elektrotechniky a komunikačních technologií</w:t>
      </w:r>
      <w:r w:rsidRPr="006D49B4">
        <w:rPr>
          <w:rFonts w:ascii="Calibri" w:eastAsia="Calibri" w:hAnsi="Calibri" w:cs="Times New Roman"/>
          <w:b/>
          <w:szCs w:val="24"/>
        </w:rPr>
        <w:t xml:space="preserve"> </w:t>
      </w:r>
      <w:r w:rsidRPr="006D49B4">
        <w:rPr>
          <w:rFonts w:ascii="Calibri" w:eastAsia="Calibri" w:hAnsi="Calibri" w:cs="Times New Roman"/>
          <w:szCs w:val="24"/>
        </w:rPr>
        <w:t>(dále také „</w:t>
      </w:r>
      <w:r w:rsidRPr="006D49B4">
        <w:rPr>
          <w:rFonts w:ascii="Calibri" w:eastAsia="Calibri" w:hAnsi="Calibri" w:cs="Times New Roman"/>
          <w:b/>
          <w:szCs w:val="24"/>
        </w:rPr>
        <w:t>F</w:t>
      </w:r>
      <w:r w:rsidR="008B5547">
        <w:rPr>
          <w:rFonts w:ascii="Calibri" w:eastAsia="Calibri" w:hAnsi="Calibri" w:cs="Times New Roman"/>
          <w:b/>
          <w:szCs w:val="24"/>
        </w:rPr>
        <w:t xml:space="preserve">EKT </w:t>
      </w:r>
      <w:r w:rsidRPr="006D49B4">
        <w:rPr>
          <w:rFonts w:ascii="Calibri" w:eastAsia="Calibri" w:hAnsi="Calibri" w:cs="Times New Roman"/>
          <w:b/>
          <w:szCs w:val="24"/>
        </w:rPr>
        <w:t>VUT</w:t>
      </w:r>
      <w:r w:rsidRPr="006D49B4">
        <w:rPr>
          <w:rFonts w:ascii="Calibri" w:eastAsia="Calibri" w:hAnsi="Calibri" w:cs="Times New Roman"/>
          <w:szCs w:val="24"/>
        </w:rPr>
        <w:t>“)</w:t>
      </w:r>
    </w:p>
    <w:p w14:paraId="576C7274" w14:textId="11D14089" w:rsidR="006D49B4" w:rsidRPr="006D49B4" w:rsidRDefault="006D49B4" w:rsidP="003C5C23">
      <w:pPr>
        <w:spacing w:after="0" w:line="240" w:lineRule="auto"/>
        <w:ind w:left="2835" w:hanging="2835"/>
        <w:jc w:val="both"/>
        <w:rPr>
          <w:rFonts w:ascii="Calibri" w:eastAsia="Calibri" w:hAnsi="Calibri" w:cs="Times New Roman"/>
          <w:szCs w:val="24"/>
        </w:rPr>
      </w:pPr>
      <w:r w:rsidRPr="006D49B4">
        <w:rPr>
          <w:rFonts w:ascii="Calibri" w:eastAsia="Calibri" w:hAnsi="Calibri" w:cs="Times New Roman"/>
          <w:szCs w:val="24"/>
        </w:rPr>
        <w:t>Sídlem:</w:t>
      </w:r>
      <w:r w:rsidRPr="006D49B4">
        <w:rPr>
          <w:rFonts w:ascii="Calibri" w:eastAsia="Calibri" w:hAnsi="Calibri" w:cs="Times New Roman"/>
          <w:szCs w:val="24"/>
        </w:rPr>
        <w:tab/>
      </w:r>
      <w:r w:rsidR="008B5547">
        <w:rPr>
          <w:rFonts w:ascii="Calibri" w:eastAsia="Calibri" w:hAnsi="Calibri" w:cs="Times New Roman"/>
          <w:szCs w:val="24"/>
        </w:rPr>
        <w:t>Technická 3058/10, 616 00</w:t>
      </w:r>
      <w:r w:rsidR="003C5C23">
        <w:rPr>
          <w:rFonts w:ascii="Calibri" w:eastAsia="Calibri" w:hAnsi="Calibri" w:cs="Times New Roman"/>
          <w:szCs w:val="24"/>
        </w:rPr>
        <w:t xml:space="preserve"> Brno</w:t>
      </w:r>
      <w:r w:rsidRPr="006D49B4">
        <w:rPr>
          <w:rFonts w:ascii="Calibri" w:eastAsia="Calibri" w:hAnsi="Calibri" w:cs="Times New Roman"/>
          <w:szCs w:val="24"/>
        </w:rPr>
        <w:t xml:space="preserve"> (</w:t>
      </w:r>
      <w:r w:rsidRPr="006D49B4">
        <w:rPr>
          <w:rFonts w:ascii="Calibri" w:eastAsia="Calibri" w:hAnsi="Calibri" w:cs="Times New Roman"/>
          <w:b/>
          <w:szCs w:val="24"/>
        </w:rPr>
        <w:t>adresa pro doručování</w:t>
      </w:r>
      <w:r w:rsidRPr="006D49B4">
        <w:rPr>
          <w:rFonts w:ascii="Calibri" w:eastAsia="Calibri" w:hAnsi="Calibri" w:cs="Times New Roman"/>
          <w:szCs w:val="24"/>
        </w:rPr>
        <w:t>)</w:t>
      </w:r>
    </w:p>
    <w:p w14:paraId="766FBC88" w14:textId="5BF75C9B" w:rsidR="006D49B4" w:rsidRPr="006D49B4" w:rsidRDefault="006D49B4" w:rsidP="00B502F1">
      <w:pPr>
        <w:spacing w:after="0" w:line="240" w:lineRule="auto"/>
        <w:ind w:left="2835" w:hanging="2835"/>
        <w:jc w:val="both"/>
        <w:rPr>
          <w:rFonts w:ascii="Calibri" w:eastAsia="Calibri" w:hAnsi="Calibri" w:cs="Times New Roman"/>
          <w:szCs w:val="24"/>
        </w:rPr>
      </w:pPr>
      <w:r w:rsidRPr="006D49B4">
        <w:rPr>
          <w:rFonts w:ascii="Calibri" w:eastAsia="Calibri" w:hAnsi="Calibri" w:cs="Times New Roman"/>
          <w:szCs w:val="24"/>
        </w:rPr>
        <w:t xml:space="preserve">Zástupce: </w:t>
      </w:r>
      <w:r w:rsidRPr="006D49B4">
        <w:rPr>
          <w:rFonts w:ascii="Calibri" w:eastAsia="Calibri" w:hAnsi="Calibri" w:cs="Times New Roman"/>
          <w:szCs w:val="24"/>
        </w:rPr>
        <w:tab/>
        <w:t xml:space="preserve">prof. </w:t>
      </w:r>
      <w:r w:rsidR="008B5547">
        <w:rPr>
          <w:rFonts w:ascii="Calibri" w:eastAsia="Calibri" w:hAnsi="Calibri" w:cs="Times New Roman"/>
          <w:szCs w:val="24"/>
        </w:rPr>
        <w:t>RNDr. Vladimír Aubrecht, CSc., děkan</w:t>
      </w:r>
    </w:p>
    <w:p w14:paraId="37A098EE" w14:textId="77777777" w:rsidR="006D49B4" w:rsidRPr="006D49B4" w:rsidRDefault="006D49B4" w:rsidP="00B502F1">
      <w:pPr>
        <w:spacing w:after="0" w:line="240" w:lineRule="auto"/>
        <w:ind w:left="2835" w:hanging="2835"/>
        <w:jc w:val="both"/>
        <w:rPr>
          <w:rFonts w:ascii="Calibri" w:eastAsia="Calibri" w:hAnsi="Calibri" w:cs="Times New Roman"/>
          <w:szCs w:val="24"/>
        </w:rPr>
      </w:pPr>
      <w:r w:rsidRPr="006D49B4">
        <w:rPr>
          <w:rFonts w:ascii="Calibri" w:eastAsia="Calibri" w:hAnsi="Calibri" w:cs="Times New Roman"/>
          <w:szCs w:val="24"/>
        </w:rPr>
        <w:t>IČO:</w:t>
      </w:r>
      <w:r w:rsidRPr="006D49B4">
        <w:rPr>
          <w:rFonts w:ascii="Calibri" w:eastAsia="Calibri" w:hAnsi="Calibri" w:cs="Times New Roman"/>
          <w:szCs w:val="24"/>
        </w:rPr>
        <w:tab/>
        <w:t>00216305</w:t>
      </w:r>
    </w:p>
    <w:p w14:paraId="2717AF1D" w14:textId="77777777" w:rsidR="006D49B4" w:rsidRPr="006D49B4" w:rsidRDefault="006D49B4" w:rsidP="00B502F1">
      <w:pPr>
        <w:spacing w:after="0" w:line="240" w:lineRule="auto"/>
        <w:ind w:left="2835" w:hanging="2835"/>
        <w:jc w:val="both"/>
        <w:rPr>
          <w:rFonts w:ascii="Calibri" w:eastAsia="Calibri" w:hAnsi="Calibri" w:cs="Times New Roman"/>
          <w:szCs w:val="24"/>
        </w:rPr>
      </w:pPr>
      <w:r w:rsidRPr="006D49B4">
        <w:rPr>
          <w:rFonts w:ascii="Calibri" w:eastAsia="Calibri" w:hAnsi="Calibri" w:cs="Times New Roman"/>
          <w:szCs w:val="24"/>
        </w:rPr>
        <w:t>DIČ:</w:t>
      </w:r>
      <w:r w:rsidRPr="006D49B4">
        <w:rPr>
          <w:rFonts w:ascii="Calibri" w:eastAsia="Calibri" w:hAnsi="Calibri" w:cs="Times New Roman"/>
          <w:szCs w:val="24"/>
        </w:rPr>
        <w:tab/>
        <w:t>CZ00216305</w:t>
      </w:r>
    </w:p>
    <w:p w14:paraId="52A5BE68" w14:textId="14C413F5" w:rsidR="006D49B4" w:rsidRPr="006D49B4" w:rsidRDefault="006D49B4" w:rsidP="00B502F1">
      <w:pPr>
        <w:spacing w:after="0" w:line="240" w:lineRule="auto"/>
        <w:ind w:left="2835" w:hanging="2835"/>
        <w:jc w:val="both"/>
        <w:rPr>
          <w:rFonts w:ascii="Calibri" w:eastAsia="Calibri" w:hAnsi="Calibri" w:cs="Times New Roman"/>
          <w:szCs w:val="24"/>
        </w:rPr>
      </w:pPr>
      <w:r w:rsidRPr="006D49B4">
        <w:rPr>
          <w:rFonts w:ascii="Calibri" w:eastAsia="Calibri" w:hAnsi="Calibri" w:cs="Times New Roman"/>
          <w:szCs w:val="24"/>
        </w:rPr>
        <w:t xml:space="preserve">Bankovní spojení: </w:t>
      </w:r>
      <w:r w:rsidRPr="006D49B4">
        <w:rPr>
          <w:rFonts w:ascii="Calibri" w:eastAsia="Calibri" w:hAnsi="Calibri" w:cs="Times New Roman"/>
          <w:szCs w:val="24"/>
        </w:rPr>
        <w:tab/>
      </w:r>
      <w:r w:rsidR="008B5547" w:rsidRPr="008B5547">
        <w:rPr>
          <w:rFonts w:ascii="Calibri" w:eastAsia="Calibri" w:hAnsi="Calibri" w:cs="Times New Roman"/>
          <w:szCs w:val="24"/>
        </w:rPr>
        <w:t xml:space="preserve">ČSOB, a.s., číslo účtu </w:t>
      </w:r>
      <w:proofErr w:type="spellStart"/>
      <w:r w:rsidR="00CC7626">
        <w:rPr>
          <w:rFonts w:ascii="Calibri" w:eastAsia="Calibri" w:hAnsi="Calibri" w:cs="Times New Roman"/>
          <w:szCs w:val="24"/>
        </w:rPr>
        <w:t>xxx</w:t>
      </w:r>
      <w:proofErr w:type="spellEnd"/>
    </w:p>
    <w:p w14:paraId="3B867193" w14:textId="77777777" w:rsidR="006D49B4" w:rsidRPr="006D49B4" w:rsidRDefault="006D49B4" w:rsidP="006D49B4">
      <w:pPr>
        <w:spacing w:before="60" w:after="60" w:line="240" w:lineRule="auto"/>
        <w:jc w:val="both"/>
        <w:rPr>
          <w:rFonts w:ascii="Calibri" w:eastAsia="Calibri" w:hAnsi="Calibri" w:cs="Arial"/>
        </w:rPr>
      </w:pPr>
      <w:r w:rsidRPr="006D49B4">
        <w:rPr>
          <w:rFonts w:ascii="Calibri" w:eastAsia="Calibri" w:hAnsi="Calibri" w:cs="Arial"/>
        </w:rPr>
        <w:t>(dále jen „</w:t>
      </w:r>
      <w:r w:rsidRPr="006D49B4">
        <w:rPr>
          <w:rFonts w:ascii="Calibri" w:eastAsia="Calibri" w:hAnsi="Calibri" w:cs="Arial"/>
          <w:b/>
        </w:rPr>
        <w:t>Pronajímatel</w:t>
      </w:r>
      <w:r w:rsidRPr="006D49B4">
        <w:rPr>
          <w:rFonts w:ascii="Calibri" w:eastAsia="Calibri" w:hAnsi="Calibri" w:cs="Arial"/>
        </w:rPr>
        <w:t>“)</w:t>
      </w:r>
    </w:p>
    <w:p w14:paraId="2FBFED6B" w14:textId="77777777" w:rsidR="006D49B4" w:rsidRPr="006D49B4" w:rsidRDefault="006D49B4" w:rsidP="000840BF">
      <w:pPr>
        <w:spacing w:before="240" w:after="240" w:line="240" w:lineRule="auto"/>
        <w:ind w:left="2126" w:hanging="2126"/>
        <w:jc w:val="both"/>
        <w:rPr>
          <w:rFonts w:ascii="Calibri" w:eastAsia="Calibri" w:hAnsi="Calibri" w:cs="Times New Roman"/>
          <w:szCs w:val="24"/>
        </w:rPr>
      </w:pPr>
      <w:r w:rsidRPr="006D49B4">
        <w:rPr>
          <w:rFonts w:ascii="Calibri" w:eastAsia="Calibri" w:hAnsi="Calibri" w:cs="Times New Roman"/>
          <w:szCs w:val="24"/>
        </w:rPr>
        <w:t>a</w:t>
      </w:r>
    </w:p>
    <w:p w14:paraId="7103F39D" w14:textId="3084DB8D" w:rsidR="006D49B4" w:rsidRPr="006D49B4" w:rsidRDefault="006D49B4" w:rsidP="00EE1780">
      <w:pPr>
        <w:spacing w:before="120" w:after="0" w:line="240" w:lineRule="auto"/>
        <w:ind w:left="2835" w:hanging="2835"/>
        <w:jc w:val="both"/>
        <w:rPr>
          <w:rFonts w:ascii="Calibri" w:eastAsia="Calibri" w:hAnsi="Calibri" w:cs="Times New Roman"/>
          <w:b/>
          <w:bCs/>
          <w:szCs w:val="24"/>
        </w:rPr>
      </w:pPr>
      <w:r w:rsidRPr="006D49B4">
        <w:rPr>
          <w:rFonts w:ascii="Calibri" w:eastAsia="Calibri" w:hAnsi="Calibri" w:cs="Times New Roman"/>
          <w:b/>
          <w:bCs/>
          <w:szCs w:val="24"/>
        </w:rPr>
        <w:t>Název:</w:t>
      </w:r>
      <w:r w:rsidRPr="006D49B4">
        <w:rPr>
          <w:rFonts w:ascii="Calibri" w:eastAsia="Calibri" w:hAnsi="Calibri" w:cs="Times New Roman"/>
          <w:b/>
          <w:bCs/>
          <w:szCs w:val="24"/>
        </w:rPr>
        <w:tab/>
      </w:r>
      <w:proofErr w:type="spellStart"/>
      <w:r w:rsidR="006446FD" w:rsidRPr="006446FD">
        <w:rPr>
          <w:rFonts w:ascii="Calibri" w:eastAsia="Calibri" w:hAnsi="Calibri" w:cs="Times New Roman"/>
          <w:b/>
          <w:bCs/>
          <w:szCs w:val="24"/>
        </w:rPr>
        <w:t>AdvaScope</w:t>
      </w:r>
      <w:proofErr w:type="spellEnd"/>
      <w:r w:rsidR="006446FD" w:rsidRPr="006446FD">
        <w:rPr>
          <w:rFonts w:ascii="Calibri" w:eastAsia="Calibri" w:hAnsi="Calibri" w:cs="Times New Roman"/>
          <w:b/>
          <w:bCs/>
          <w:szCs w:val="24"/>
        </w:rPr>
        <w:t xml:space="preserve"> s.r.o.</w:t>
      </w:r>
    </w:p>
    <w:p w14:paraId="3FA5D4C2" w14:textId="7DEF5DCE" w:rsidR="006D49B4" w:rsidRPr="006D49B4" w:rsidRDefault="006D49B4" w:rsidP="00EE1780">
      <w:pPr>
        <w:spacing w:after="0" w:line="240" w:lineRule="auto"/>
        <w:ind w:left="2835" w:hanging="2835"/>
        <w:jc w:val="both"/>
        <w:rPr>
          <w:rFonts w:ascii="Calibri" w:eastAsia="Calibri" w:hAnsi="Calibri" w:cs="Times New Roman"/>
          <w:szCs w:val="24"/>
        </w:rPr>
      </w:pPr>
      <w:r w:rsidRPr="006D49B4">
        <w:rPr>
          <w:rFonts w:ascii="Calibri" w:eastAsia="Calibri" w:hAnsi="Calibri" w:cs="Times New Roman"/>
          <w:szCs w:val="24"/>
        </w:rPr>
        <w:t>Sídlo:</w:t>
      </w:r>
      <w:r w:rsidR="00DB1FCA">
        <w:rPr>
          <w:rFonts w:ascii="Calibri" w:eastAsia="Calibri" w:hAnsi="Calibri" w:cs="Times New Roman"/>
          <w:szCs w:val="24"/>
        </w:rPr>
        <w:tab/>
      </w:r>
      <w:r w:rsidR="00A65F46" w:rsidRPr="00A65F46">
        <w:rPr>
          <w:rFonts w:ascii="Calibri" w:eastAsia="Calibri" w:hAnsi="Calibri" w:cs="Times New Roman"/>
          <w:szCs w:val="24"/>
        </w:rPr>
        <w:t>Kolejní 3093/7, Královo Pole, 612 00 Brno</w:t>
      </w:r>
      <w:r w:rsidRPr="006D49B4">
        <w:rPr>
          <w:rFonts w:ascii="Calibri" w:eastAsia="Calibri" w:hAnsi="Calibri" w:cs="Times New Roman"/>
          <w:szCs w:val="24"/>
        </w:rPr>
        <w:tab/>
      </w:r>
    </w:p>
    <w:p w14:paraId="42BD3FFF" w14:textId="54099E48" w:rsidR="006D49B4" w:rsidRDefault="006D49B4" w:rsidP="00EE1780">
      <w:pPr>
        <w:spacing w:after="0" w:line="240" w:lineRule="auto"/>
        <w:ind w:left="2835" w:hanging="2835"/>
        <w:jc w:val="both"/>
        <w:rPr>
          <w:rFonts w:ascii="Calibri" w:eastAsia="Calibri" w:hAnsi="Calibri" w:cs="Times New Roman"/>
          <w:szCs w:val="24"/>
        </w:rPr>
      </w:pPr>
      <w:r w:rsidRPr="006D49B4">
        <w:rPr>
          <w:rFonts w:ascii="Calibri" w:eastAsia="Calibri" w:hAnsi="Calibri" w:cs="Times New Roman"/>
          <w:szCs w:val="24"/>
        </w:rPr>
        <w:t xml:space="preserve">Zápis v obchodním rejstříku: </w:t>
      </w:r>
      <w:r w:rsidRPr="006D49B4">
        <w:rPr>
          <w:rFonts w:ascii="Calibri" w:eastAsia="Calibri" w:hAnsi="Calibri" w:cs="Times New Roman"/>
          <w:szCs w:val="24"/>
        </w:rPr>
        <w:tab/>
      </w:r>
      <w:r w:rsidR="00DB1FCA" w:rsidRPr="00DB1FCA">
        <w:rPr>
          <w:rFonts w:ascii="Calibri" w:eastAsia="Calibri" w:hAnsi="Calibri" w:cs="Times New Roman"/>
          <w:szCs w:val="24"/>
        </w:rPr>
        <w:t xml:space="preserve">C </w:t>
      </w:r>
      <w:r w:rsidR="006446FD" w:rsidRPr="006446FD">
        <w:rPr>
          <w:rFonts w:ascii="Calibri" w:eastAsia="Calibri" w:hAnsi="Calibri" w:cs="Times New Roman"/>
          <w:szCs w:val="24"/>
        </w:rPr>
        <w:t>123857</w:t>
      </w:r>
      <w:r w:rsidR="006446FD">
        <w:rPr>
          <w:rFonts w:ascii="Calibri" w:eastAsia="Calibri" w:hAnsi="Calibri" w:cs="Times New Roman"/>
          <w:szCs w:val="24"/>
        </w:rPr>
        <w:t xml:space="preserve"> </w:t>
      </w:r>
      <w:r w:rsidR="00DB1FCA" w:rsidRPr="00DB1FCA">
        <w:rPr>
          <w:rFonts w:ascii="Calibri" w:eastAsia="Calibri" w:hAnsi="Calibri" w:cs="Times New Roman"/>
          <w:szCs w:val="24"/>
        </w:rPr>
        <w:t>vedená u</w:t>
      </w:r>
      <w:r w:rsidR="006446FD" w:rsidRPr="006446FD">
        <w:rPr>
          <w:rFonts w:ascii="Calibri" w:eastAsia="Calibri" w:hAnsi="Calibri" w:cs="Times New Roman"/>
          <w:szCs w:val="24"/>
        </w:rPr>
        <w:t xml:space="preserve"> Krajského soudu v Brně</w:t>
      </w:r>
    </w:p>
    <w:p w14:paraId="21ABB978" w14:textId="3EA98F38" w:rsidR="001B6FD8" w:rsidRPr="006D49B4" w:rsidRDefault="001B6FD8" w:rsidP="00EE1780">
      <w:pPr>
        <w:spacing w:after="0" w:line="240" w:lineRule="auto"/>
        <w:ind w:left="2835" w:hanging="2835"/>
        <w:jc w:val="both"/>
        <w:rPr>
          <w:rFonts w:ascii="Calibri" w:eastAsia="Calibri" w:hAnsi="Calibri" w:cs="Times New Roman"/>
          <w:szCs w:val="24"/>
        </w:rPr>
      </w:pPr>
      <w:r>
        <w:rPr>
          <w:rFonts w:ascii="Calibri" w:eastAsia="Calibri" w:hAnsi="Calibri" w:cs="Times New Roman"/>
          <w:szCs w:val="24"/>
        </w:rPr>
        <w:t xml:space="preserve">Zástupce: </w:t>
      </w:r>
      <w:r>
        <w:rPr>
          <w:rFonts w:ascii="Calibri" w:eastAsia="Calibri" w:hAnsi="Calibri" w:cs="Times New Roman"/>
          <w:szCs w:val="24"/>
        </w:rPr>
        <w:tab/>
      </w:r>
      <w:r w:rsidR="00DB1FCA" w:rsidRPr="00DB1FCA">
        <w:rPr>
          <w:rFonts w:ascii="Calibri" w:eastAsia="Calibri" w:hAnsi="Calibri" w:cs="Times New Roman"/>
          <w:szCs w:val="24"/>
        </w:rPr>
        <w:t xml:space="preserve">Ing. </w:t>
      </w:r>
      <w:r w:rsidR="006446FD">
        <w:rPr>
          <w:rFonts w:ascii="Calibri" w:eastAsia="Calibri" w:hAnsi="Calibri" w:cs="Times New Roman"/>
          <w:szCs w:val="24"/>
        </w:rPr>
        <w:t>MICHAEL POHL,</w:t>
      </w:r>
      <w:r w:rsidR="00DB1FCA" w:rsidRPr="00DB1FCA">
        <w:rPr>
          <w:rFonts w:ascii="Calibri" w:eastAsia="Calibri" w:hAnsi="Calibri" w:cs="Times New Roman"/>
          <w:szCs w:val="24"/>
        </w:rPr>
        <w:t xml:space="preserve"> jednatel</w:t>
      </w:r>
    </w:p>
    <w:p w14:paraId="714D0036" w14:textId="20D888D2" w:rsidR="006D49B4" w:rsidRPr="006D49B4" w:rsidRDefault="006D49B4" w:rsidP="00EE1780">
      <w:pPr>
        <w:spacing w:after="0" w:line="240" w:lineRule="auto"/>
        <w:ind w:left="2835" w:hanging="2835"/>
        <w:jc w:val="both"/>
        <w:rPr>
          <w:rFonts w:ascii="Calibri" w:eastAsia="Calibri" w:hAnsi="Calibri" w:cs="Times New Roman"/>
          <w:szCs w:val="24"/>
        </w:rPr>
      </w:pPr>
      <w:r w:rsidRPr="006D49B4">
        <w:rPr>
          <w:rFonts w:ascii="Calibri" w:eastAsia="Calibri" w:hAnsi="Calibri" w:cs="Times New Roman"/>
          <w:szCs w:val="24"/>
        </w:rPr>
        <w:t>IČO:</w:t>
      </w:r>
      <w:r w:rsidRPr="006D49B4">
        <w:rPr>
          <w:rFonts w:ascii="Calibri" w:eastAsia="Calibri" w:hAnsi="Calibri" w:cs="Times New Roman"/>
          <w:szCs w:val="24"/>
        </w:rPr>
        <w:tab/>
      </w:r>
      <w:r w:rsidR="006446FD" w:rsidRPr="006446FD">
        <w:rPr>
          <w:rFonts w:ascii="Calibri" w:eastAsia="Calibri" w:hAnsi="Calibri" w:cs="Times New Roman"/>
          <w:szCs w:val="24"/>
        </w:rPr>
        <w:t>10961861</w:t>
      </w:r>
    </w:p>
    <w:p w14:paraId="320E0B02" w14:textId="2DCC5D14" w:rsidR="006D49B4" w:rsidRPr="006D49B4" w:rsidRDefault="00EE1780" w:rsidP="00EE1780">
      <w:pPr>
        <w:spacing w:after="0" w:line="240" w:lineRule="auto"/>
        <w:ind w:left="2835" w:hanging="2835"/>
        <w:jc w:val="both"/>
        <w:rPr>
          <w:rFonts w:ascii="Calibri" w:eastAsia="Calibri" w:hAnsi="Calibri" w:cs="Times New Roman"/>
          <w:szCs w:val="24"/>
        </w:rPr>
      </w:pPr>
      <w:r>
        <w:rPr>
          <w:rFonts w:ascii="Calibri" w:eastAsia="Calibri" w:hAnsi="Calibri" w:cs="Times New Roman"/>
          <w:szCs w:val="24"/>
        </w:rPr>
        <w:t>DIČ:</w:t>
      </w:r>
      <w:r>
        <w:rPr>
          <w:rFonts w:ascii="Calibri" w:eastAsia="Calibri" w:hAnsi="Calibri" w:cs="Times New Roman"/>
          <w:szCs w:val="24"/>
        </w:rPr>
        <w:tab/>
      </w:r>
      <w:r w:rsidR="006446FD">
        <w:rPr>
          <w:rFonts w:ascii="Calibri" w:eastAsia="Calibri" w:hAnsi="Calibri" w:cs="Times New Roman"/>
          <w:szCs w:val="24"/>
        </w:rPr>
        <w:t>CZ</w:t>
      </w:r>
      <w:r w:rsidR="006446FD" w:rsidRPr="006446FD">
        <w:rPr>
          <w:rFonts w:ascii="Calibri" w:eastAsia="Calibri" w:hAnsi="Calibri" w:cs="Times New Roman"/>
          <w:szCs w:val="24"/>
        </w:rPr>
        <w:t>10961861</w:t>
      </w:r>
    </w:p>
    <w:p w14:paraId="5FC91B13" w14:textId="1D5C8CCA" w:rsidR="006D49B4" w:rsidRPr="006D49B4" w:rsidRDefault="006D49B4" w:rsidP="00EE1780">
      <w:pPr>
        <w:spacing w:after="0" w:line="240" w:lineRule="auto"/>
        <w:ind w:left="2835" w:hanging="2835"/>
        <w:jc w:val="both"/>
        <w:rPr>
          <w:rFonts w:ascii="Calibri" w:eastAsia="Calibri" w:hAnsi="Calibri" w:cs="Times New Roman"/>
          <w:szCs w:val="24"/>
        </w:rPr>
      </w:pPr>
      <w:r w:rsidRPr="006D49B4">
        <w:rPr>
          <w:rFonts w:ascii="Calibri" w:eastAsia="Calibri" w:hAnsi="Calibri" w:cs="Times New Roman"/>
          <w:szCs w:val="24"/>
        </w:rPr>
        <w:t>Bankovní spojení:</w:t>
      </w:r>
      <w:r w:rsidRPr="006D49B4">
        <w:rPr>
          <w:rFonts w:ascii="Calibri" w:eastAsia="Calibri" w:hAnsi="Calibri" w:cs="Times New Roman"/>
          <w:szCs w:val="24"/>
        </w:rPr>
        <w:tab/>
      </w:r>
      <w:r w:rsidR="006446FD" w:rsidRPr="006446FD">
        <w:rPr>
          <w:rFonts w:ascii="Calibri" w:eastAsia="Calibri" w:hAnsi="Calibri" w:cs="Times New Roman"/>
          <w:szCs w:val="24"/>
        </w:rPr>
        <w:t xml:space="preserve">Komerční banka a.s., číslo účtu </w:t>
      </w:r>
      <w:proofErr w:type="spellStart"/>
      <w:r w:rsidR="00CC7626">
        <w:rPr>
          <w:rFonts w:ascii="Calibri" w:eastAsia="Calibri" w:hAnsi="Calibri" w:cs="Times New Roman"/>
          <w:szCs w:val="24"/>
        </w:rPr>
        <w:t>xxx</w:t>
      </w:r>
      <w:proofErr w:type="spellEnd"/>
    </w:p>
    <w:p w14:paraId="41208F74" w14:textId="77777777" w:rsidR="006D49B4" w:rsidRDefault="006D49B4" w:rsidP="006D49B4">
      <w:pPr>
        <w:spacing w:before="60" w:after="60" w:line="240" w:lineRule="auto"/>
        <w:jc w:val="both"/>
        <w:rPr>
          <w:rFonts w:ascii="Calibri" w:eastAsia="Calibri" w:hAnsi="Calibri" w:cs="Arial"/>
        </w:rPr>
      </w:pPr>
      <w:r w:rsidRPr="006D49B4">
        <w:rPr>
          <w:rFonts w:ascii="Calibri" w:eastAsia="Calibri" w:hAnsi="Calibri" w:cs="Arial"/>
        </w:rPr>
        <w:t>(dále jen „</w:t>
      </w:r>
      <w:r w:rsidRPr="006D49B4">
        <w:rPr>
          <w:rFonts w:ascii="Calibri" w:eastAsia="Calibri" w:hAnsi="Calibri" w:cs="Arial"/>
          <w:b/>
        </w:rPr>
        <w:t>Nájemce</w:t>
      </w:r>
      <w:r w:rsidRPr="006D49B4">
        <w:rPr>
          <w:rFonts w:ascii="Calibri" w:eastAsia="Calibri" w:hAnsi="Calibri" w:cs="Arial"/>
        </w:rPr>
        <w:t>“)</w:t>
      </w:r>
    </w:p>
    <w:p w14:paraId="192C3008" w14:textId="77777777" w:rsidR="000E7664" w:rsidRPr="006D49B4" w:rsidRDefault="000E7664" w:rsidP="006D49B4">
      <w:pPr>
        <w:spacing w:before="60" w:after="60" w:line="240" w:lineRule="auto"/>
        <w:jc w:val="both"/>
        <w:rPr>
          <w:rFonts w:ascii="Calibri" w:eastAsia="Calibri" w:hAnsi="Calibri" w:cs="Arial"/>
        </w:rPr>
      </w:pPr>
    </w:p>
    <w:p w14:paraId="4F3B630B" w14:textId="15EEC71E" w:rsidR="006D49B4" w:rsidRPr="006D49B4" w:rsidRDefault="006D49B4" w:rsidP="00BD3CB4">
      <w:pPr>
        <w:spacing w:before="360" w:after="240" w:line="240" w:lineRule="auto"/>
        <w:ind w:left="-142" w:right="-284"/>
        <w:jc w:val="center"/>
        <w:rPr>
          <w:rFonts w:ascii="Calibri" w:eastAsia="Calibri" w:hAnsi="Calibri" w:cs="Arial"/>
        </w:rPr>
      </w:pPr>
      <w:r w:rsidRPr="006D49B4">
        <w:rPr>
          <w:rFonts w:ascii="Calibri" w:eastAsia="Calibri" w:hAnsi="Calibri" w:cs="Arial"/>
        </w:rPr>
        <w:t xml:space="preserve">uzavírají podle § 2201 a násl. zákona č. 89/2012 Sb., občanského zákoníku (dále jen „občanský zákoník“) tuto </w:t>
      </w:r>
      <w:r w:rsidR="00741CB2">
        <w:rPr>
          <w:rFonts w:ascii="Calibri" w:eastAsia="Calibri" w:hAnsi="Calibri" w:cs="Arial"/>
        </w:rPr>
        <w:t>S</w:t>
      </w:r>
      <w:r w:rsidRPr="006D49B4">
        <w:rPr>
          <w:rFonts w:ascii="Calibri" w:eastAsia="Calibri" w:hAnsi="Calibri" w:cs="Arial"/>
        </w:rPr>
        <w:t>mlouvu</w:t>
      </w:r>
      <w:r w:rsidR="00741CB2">
        <w:rPr>
          <w:rFonts w:ascii="Calibri" w:eastAsia="Calibri" w:hAnsi="Calibri" w:cs="Arial"/>
        </w:rPr>
        <w:t xml:space="preserve"> o nájmu prostoru sloužícího podnikání</w:t>
      </w:r>
      <w:r w:rsidRPr="006D49B4">
        <w:rPr>
          <w:rFonts w:ascii="Calibri" w:eastAsia="Calibri" w:hAnsi="Calibri" w:cs="Arial"/>
        </w:rPr>
        <w:t xml:space="preserve"> (dále jen „</w:t>
      </w:r>
      <w:r w:rsidRPr="006D49B4">
        <w:rPr>
          <w:rFonts w:ascii="Calibri" w:eastAsia="Calibri" w:hAnsi="Calibri" w:cs="Arial"/>
          <w:b/>
        </w:rPr>
        <w:t>Smlouva</w:t>
      </w:r>
      <w:r w:rsidRPr="006D49B4">
        <w:rPr>
          <w:rFonts w:ascii="Calibri" w:eastAsia="Calibri" w:hAnsi="Calibri" w:cs="Arial"/>
        </w:rPr>
        <w:t>“):</w:t>
      </w:r>
    </w:p>
    <w:p w14:paraId="3453896B" w14:textId="77777777" w:rsidR="006D49B4" w:rsidRPr="00BD3CB4" w:rsidRDefault="00BD3CB4" w:rsidP="006C2BC8">
      <w:pPr>
        <w:pStyle w:val="Nadpis1"/>
      </w:pPr>
      <w:r>
        <w:br/>
      </w:r>
      <w:r w:rsidR="006D49B4" w:rsidRPr="00BD3CB4">
        <w:t>Úvodní ustanovení</w:t>
      </w:r>
    </w:p>
    <w:p w14:paraId="0AFC30D7" w14:textId="77777777" w:rsidR="008B5547" w:rsidRDefault="006D49B4" w:rsidP="000E78C8">
      <w:pPr>
        <w:pStyle w:val="Textodstavce"/>
      </w:pPr>
      <w:r w:rsidRPr="006D49B4">
        <w:t xml:space="preserve">Pronajímatel prohlašuje, že je oprávněn </w:t>
      </w:r>
      <w:r w:rsidR="008B5547">
        <w:t>vlastníkem nemovitostí, zapsaných na LV 4266 v Katastru nemovitostí pro okres Brno-město, obec Brno, katastrální území Královo Pole.</w:t>
      </w:r>
    </w:p>
    <w:p w14:paraId="79AEA82E" w14:textId="2B8F42F4" w:rsidR="008B5547" w:rsidRDefault="008B5547" w:rsidP="000E78C8">
      <w:pPr>
        <w:pStyle w:val="Textodstavce"/>
      </w:pPr>
      <w:r>
        <w:t xml:space="preserve">Předmětem nájmu podle této nájemní </w:t>
      </w:r>
      <w:r w:rsidRPr="006446FD">
        <w:t xml:space="preserve">smlouvy jsou nebytové prostory situované v budovách ve vlastnictví pronajímatele VUT v Brně, na adrese: </w:t>
      </w:r>
      <w:sdt>
        <w:sdtPr>
          <w:id w:val="1788626347"/>
          <w:placeholder>
            <w:docPart w:val="DefaultPlaceholder_-1854013438"/>
          </w:placeholder>
          <w:comboBox>
            <w:listItem w:displayText="Kolejní č. p. 3093, č. or. 7, 612 00 Brno" w:value="Kolejní č. p. 3093, č. or. 7, 612 00 Brno"/>
            <w:listItem w:displayText="Kolejní č. p. 3094, č. or. 9, 612 00 Brno" w:value="Kolejní č. p. 3094, č. or. 9, 612 00 Brno"/>
          </w:comboBox>
        </w:sdtPr>
        <w:sdtEndPr/>
        <w:sdtContent>
          <w:r w:rsidR="00DB1FCA" w:rsidRPr="006446FD">
            <w:t xml:space="preserve">Kolejní č. p. 3094, č. </w:t>
          </w:r>
          <w:proofErr w:type="spellStart"/>
          <w:r w:rsidR="00DB1FCA" w:rsidRPr="006446FD">
            <w:t>or</w:t>
          </w:r>
          <w:proofErr w:type="spellEnd"/>
          <w:r w:rsidR="00DB1FCA" w:rsidRPr="006446FD">
            <w:t>. 9, 612 00 Brno</w:t>
          </w:r>
        </w:sdtContent>
      </w:sdt>
      <w:r w:rsidRPr="006446FD">
        <w:t>,</w:t>
      </w:r>
      <w:r>
        <w:t xml:space="preserve"> a to níže specifikované místnosti v prostorách budov spravovaných věcně příslušnou součástí VVŠ, Fakultou elektrotechniky a komunikačních technologií VUT v Brně</w:t>
      </w:r>
    </w:p>
    <w:p w14:paraId="35F96DC8" w14:textId="77777777" w:rsidR="006D49B4" w:rsidRPr="006D49B4" w:rsidRDefault="00BD3CB4" w:rsidP="006C2BC8">
      <w:pPr>
        <w:pStyle w:val="Nadpis1"/>
      </w:pPr>
      <w:r>
        <w:br/>
      </w:r>
      <w:r w:rsidR="006D49B4" w:rsidRPr="006D49B4">
        <w:t>Předmět nájmu</w:t>
      </w:r>
    </w:p>
    <w:p w14:paraId="07CDE645" w14:textId="4F6BFC49" w:rsidR="00741CB2" w:rsidRPr="00430956" w:rsidRDefault="00741CB2" w:rsidP="00741CB2">
      <w:pPr>
        <w:pStyle w:val="Textodstavce"/>
      </w:pPr>
      <w:r w:rsidRPr="00430956">
        <w:t xml:space="preserve">Předmětem nájmu jsou níže uvedené prostory sloužící podnikání o celkové výměře </w:t>
      </w:r>
      <w:r w:rsidR="006446FD" w:rsidRPr="006446FD">
        <w:t xml:space="preserve">116,69 </w:t>
      </w:r>
      <w:r w:rsidRPr="006446FD">
        <w:t>m</w:t>
      </w:r>
      <w:r w:rsidRPr="006446FD">
        <w:rPr>
          <w:vertAlign w:val="superscript"/>
        </w:rPr>
        <w:t>2</w:t>
      </w:r>
      <w:r w:rsidRPr="006446FD">
        <w:t xml:space="preserve"> nacházející se v nemovitosti specifikované v článku I. této Smlouvy (dále jako „pr</w:t>
      </w:r>
      <w:r w:rsidRPr="00430956">
        <w:t>onajaté prostory</w:t>
      </w:r>
      <w:r>
        <w:t>“</w:t>
      </w:r>
      <w:r w:rsidRPr="00430956">
        <w:t>)</w:t>
      </w:r>
      <w:r>
        <w:t>:</w:t>
      </w:r>
    </w:p>
    <w:p w14:paraId="6A1F0332" w14:textId="71FEF849" w:rsidR="006446FD" w:rsidRPr="0055128F" w:rsidRDefault="006446FD" w:rsidP="006446FD">
      <w:pPr>
        <w:pStyle w:val="Textpododstavcem"/>
        <w:rPr>
          <w:b/>
        </w:rPr>
      </w:pPr>
      <w:r w:rsidRPr="0055128F">
        <w:rPr>
          <w:b/>
        </w:rPr>
        <w:t>Laboratoř B1.26</w:t>
      </w:r>
      <w:r w:rsidR="0055128F" w:rsidRPr="0055128F">
        <w:rPr>
          <w:b/>
        </w:rPr>
        <w:t xml:space="preserve"> </w:t>
      </w:r>
      <w:r w:rsidRPr="0055128F">
        <w:rPr>
          <w:b/>
        </w:rPr>
        <w:t>– celková plocha 26,27 m</w:t>
      </w:r>
      <w:r w:rsidRPr="0055128F">
        <w:rPr>
          <w:b/>
          <w:vertAlign w:val="superscript"/>
        </w:rPr>
        <w:t>2</w:t>
      </w:r>
    </w:p>
    <w:p w14:paraId="5029604E" w14:textId="2F6287C2" w:rsidR="006446FD" w:rsidRPr="0055128F" w:rsidRDefault="006446FD" w:rsidP="006446FD">
      <w:pPr>
        <w:pStyle w:val="Textpododstavcem"/>
        <w:rPr>
          <w:b/>
        </w:rPr>
      </w:pPr>
      <w:r w:rsidRPr="0055128F">
        <w:rPr>
          <w:b/>
        </w:rPr>
        <w:lastRenderedPageBreak/>
        <w:t>Laboratoř B1.27</w:t>
      </w:r>
      <w:r w:rsidR="0055128F" w:rsidRPr="0055128F">
        <w:rPr>
          <w:b/>
        </w:rPr>
        <w:t xml:space="preserve"> </w:t>
      </w:r>
      <w:r w:rsidRPr="0055128F">
        <w:rPr>
          <w:b/>
        </w:rPr>
        <w:t>– celková plocha 17,80 m</w:t>
      </w:r>
      <w:r w:rsidRPr="0055128F">
        <w:rPr>
          <w:b/>
          <w:vertAlign w:val="superscript"/>
        </w:rPr>
        <w:t>2</w:t>
      </w:r>
    </w:p>
    <w:p w14:paraId="5E606FA5" w14:textId="3BAB22CB" w:rsidR="006446FD" w:rsidRPr="0055128F" w:rsidRDefault="006446FD" w:rsidP="006446FD">
      <w:pPr>
        <w:pStyle w:val="Textpododstavcem"/>
        <w:rPr>
          <w:b/>
        </w:rPr>
      </w:pPr>
      <w:r w:rsidRPr="0055128F">
        <w:rPr>
          <w:b/>
        </w:rPr>
        <w:t>Laboratoř B1.28</w:t>
      </w:r>
      <w:r w:rsidR="0055128F" w:rsidRPr="0055128F">
        <w:rPr>
          <w:b/>
        </w:rPr>
        <w:t xml:space="preserve"> </w:t>
      </w:r>
      <w:r w:rsidRPr="0055128F">
        <w:rPr>
          <w:b/>
        </w:rPr>
        <w:t>– celková plocha 47,47 m</w:t>
      </w:r>
      <w:r w:rsidRPr="0055128F">
        <w:rPr>
          <w:b/>
          <w:vertAlign w:val="superscript"/>
        </w:rPr>
        <w:t>2</w:t>
      </w:r>
    </w:p>
    <w:p w14:paraId="0107AA4E" w14:textId="61ACC269" w:rsidR="00741CB2" w:rsidRPr="00741CB2" w:rsidRDefault="0055128F" w:rsidP="00741CB2">
      <w:pPr>
        <w:pStyle w:val="Textpododstavcem"/>
        <w:rPr>
          <w:b/>
          <w:vertAlign w:val="superscript"/>
        </w:rPr>
      </w:pPr>
      <w:r w:rsidRPr="0055128F">
        <w:rPr>
          <w:b/>
        </w:rPr>
        <w:t>Laboratoř</w:t>
      </w:r>
      <w:r w:rsidR="008B5547" w:rsidRPr="0055128F">
        <w:rPr>
          <w:b/>
        </w:rPr>
        <w:t xml:space="preserve"> </w:t>
      </w:r>
      <w:r w:rsidR="00DB1FCA" w:rsidRPr="0055128F">
        <w:rPr>
          <w:b/>
        </w:rPr>
        <w:t>B1.</w:t>
      </w:r>
      <w:r w:rsidRPr="0055128F">
        <w:rPr>
          <w:b/>
        </w:rPr>
        <w:t>3</w:t>
      </w:r>
      <w:r w:rsidR="00DB1FCA" w:rsidRPr="0055128F">
        <w:rPr>
          <w:b/>
        </w:rPr>
        <w:t>4</w:t>
      </w:r>
      <w:r w:rsidR="001677D8" w:rsidRPr="0055128F">
        <w:rPr>
          <w:b/>
        </w:rPr>
        <w:t xml:space="preserve"> – </w:t>
      </w:r>
      <w:r w:rsidR="00741CB2" w:rsidRPr="0055128F">
        <w:rPr>
          <w:b/>
        </w:rPr>
        <w:t xml:space="preserve">celková plocha </w:t>
      </w:r>
      <w:r w:rsidRPr="0055128F">
        <w:rPr>
          <w:b/>
        </w:rPr>
        <w:t>25</w:t>
      </w:r>
      <w:r w:rsidR="00DB1FCA" w:rsidRPr="0055128F">
        <w:rPr>
          <w:b/>
        </w:rPr>
        <w:t>,</w:t>
      </w:r>
      <w:r w:rsidRPr="0055128F">
        <w:rPr>
          <w:b/>
        </w:rPr>
        <w:t>15</w:t>
      </w:r>
      <w:r w:rsidR="00741CB2" w:rsidRPr="0055128F">
        <w:rPr>
          <w:b/>
        </w:rPr>
        <w:t xml:space="preserve"> m</w:t>
      </w:r>
      <w:r w:rsidR="00741CB2" w:rsidRPr="0055128F">
        <w:rPr>
          <w:b/>
          <w:vertAlign w:val="superscript"/>
        </w:rPr>
        <w:t>2</w:t>
      </w:r>
    </w:p>
    <w:p w14:paraId="2AB08839" w14:textId="3F1865E5" w:rsidR="001E6262" w:rsidRPr="00741CB2" w:rsidRDefault="001E6262" w:rsidP="001E6262">
      <w:pPr>
        <w:pStyle w:val="Textodstavce"/>
      </w:pPr>
      <w:r w:rsidRPr="00430956">
        <w:t xml:space="preserve">Pronajímatel a </w:t>
      </w:r>
      <w:r w:rsidR="001229DE">
        <w:t>N</w:t>
      </w:r>
      <w:r w:rsidRPr="00430956">
        <w:t>ájemce souhlasně prohlašují, že výše uvedená výměra pronajatých prostor sloužících podnikání odpovídá skutečnosti, a že nebudou v této souvislosti vznášet vůči sobě žádné nároky ve vztahu k výši nájemného nebo úhrady za služby.</w:t>
      </w:r>
    </w:p>
    <w:p w14:paraId="1731AEE0" w14:textId="77777777" w:rsidR="006D49B4" w:rsidRPr="00D50BFC" w:rsidRDefault="00D50BFC" w:rsidP="006C2BC8">
      <w:pPr>
        <w:pStyle w:val="Nadpis1"/>
      </w:pPr>
      <w:r w:rsidRPr="00D50BFC">
        <w:br/>
      </w:r>
      <w:r w:rsidR="006D49B4" w:rsidRPr="00D50BFC">
        <w:t>Účel smlouvy</w:t>
      </w:r>
    </w:p>
    <w:p w14:paraId="3822212A" w14:textId="5C0CF120" w:rsidR="00125533" w:rsidRPr="00430956" w:rsidRDefault="00125533" w:rsidP="00125533">
      <w:pPr>
        <w:pStyle w:val="Textodstavce"/>
      </w:pPr>
      <w:r w:rsidRPr="00430956">
        <w:t xml:space="preserve">Účelem Smlouvy je umožnit </w:t>
      </w:r>
      <w:r w:rsidR="00DF7E9B">
        <w:t>N</w:t>
      </w:r>
      <w:r w:rsidRPr="00430956">
        <w:t>ájemci užívání pronajatých prostor specifikovaných v čl</w:t>
      </w:r>
      <w:r w:rsidR="00DF7E9B">
        <w:t>ánku</w:t>
      </w:r>
      <w:r w:rsidRPr="00430956">
        <w:t xml:space="preserve"> II. této Smlouvy k výkonu jeho podnikatelské činnosti, dle výpisu z obchodního rejstříku platného ke dni podpisu Smlouvy. Nájemce je oprávněn užívat pronajaté prostory sloužící</w:t>
      </w:r>
      <w:r w:rsidR="004347CB">
        <w:t xml:space="preserve"> </w:t>
      </w:r>
      <w:proofErr w:type="gramStart"/>
      <w:r w:rsidRPr="00430956">
        <w:t>podnikání</w:t>
      </w:r>
      <w:proofErr w:type="gramEnd"/>
      <w:r w:rsidR="004347CB">
        <w:t xml:space="preserve"> </w:t>
      </w:r>
      <w:r w:rsidRPr="00430956">
        <w:t xml:space="preserve">a to dle podmínek uvedených v této Smlouvě. </w:t>
      </w:r>
    </w:p>
    <w:p w14:paraId="48747E67" w14:textId="0C63DA43" w:rsidR="00125533" w:rsidRPr="006D49B4" w:rsidRDefault="00125533" w:rsidP="001229DE">
      <w:pPr>
        <w:pStyle w:val="Textodstavce"/>
      </w:pPr>
      <w:r w:rsidRPr="00430956">
        <w:t>Nájemce prohlašuje, že se plně seznámil se stavem pronajatých prostor před podpisem této Smlouvy a prohlašuje, že předmětné pronajaté prostory jsou vhodné pro sjednaný účel nájmu.</w:t>
      </w:r>
    </w:p>
    <w:p w14:paraId="656048F6" w14:textId="77777777" w:rsidR="006D49B4" w:rsidRPr="006D49B4" w:rsidRDefault="00D50BFC" w:rsidP="006C2BC8">
      <w:pPr>
        <w:pStyle w:val="Nadpis1"/>
      </w:pPr>
      <w:r>
        <w:br/>
      </w:r>
      <w:r w:rsidR="006D49B4" w:rsidRPr="006D49B4">
        <w:t>Doba nájmu</w:t>
      </w:r>
    </w:p>
    <w:p w14:paraId="0F31936A" w14:textId="3CA00AD3" w:rsidR="00C26055" w:rsidRPr="00430956" w:rsidRDefault="00C26055" w:rsidP="00C26055">
      <w:pPr>
        <w:pStyle w:val="Textodstavce"/>
      </w:pPr>
      <w:bookmarkStart w:id="0" w:name="_Hlk149741814"/>
      <w:r w:rsidRPr="00430956">
        <w:t xml:space="preserve">Nájem počíná běžet </w:t>
      </w:r>
      <w:r w:rsidRPr="0055128F">
        <w:t xml:space="preserve">dne </w:t>
      </w:r>
      <w:r w:rsidR="00DB1FCA" w:rsidRPr="0055128F">
        <w:t>1</w:t>
      </w:r>
      <w:r w:rsidRPr="0055128F">
        <w:t xml:space="preserve">. </w:t>
      </w:r>
      <w:r w:rsidR="00DB1FCA" w:rsidRPr="0055128F">
        <w:t>1</w:t>
      </w:r>
      <w:r w:rsidRPr="0055128F">
        <w:t>. 20</w:t>
      </w:r>
      <w:r w:rsidR="00DB1FCA" w:rsidRPr="0055128F">
        <w:t>24</w:t>
      </w:r>
      <w:r w:rsidRPr="0055128F">
        <w:t xml:space="preserve"> a uzavírá se na dobu určitou </w:t>
      </w:r>
      <w:r w:rsidR="00C63CE8" w:rsidRPr="0055128F">
        <w:t xml:space="preserve">do </w:t>
      </w:r>
      <w:r w:rsidR="00DB1FCA" w:rsidRPr="0055128F">
        <w:t>31</w:t>
      </w:r>
      <w:r w:rsidR="00D4022A" w:rsidRPr="0055128F">
        <w:t xml:space="preserve">. </w:t>
      </w:r>
      <w:r w:rsidR="00DB1FCA" w:rsidRPr="0055128F">
        <w:t>12</w:t>
      </w:r>
      <w:r w:rsidR="00D4022A" w:rsidRPr="0055128F">
        <w:t>. 2</w:t>
      </w:r>
      <w:r w:rsidR="00DB1FCA" w:rsidRPr="0055128F">
        <w:t>024</w:t>
      </w:r>
      <w:r w:rsidRPr="00430956">
        <w:t xml:space="preserve"> </w:t>
      </w:r>
    </w:p>
    <w:p w14:paraId="38AA1B5C" w14:textId="76503DBD" w:rsidR="00C26055" w:rsidRPr="00430956" w:rsidRDefault="00C26055" w:rsidP="00C26055">
      <w:pPr>
        <w:pStyle w:val="Textodstavce"/>
      </w:pPr>
      <w:r w:rsidRPr="00430956">
        <w:t>Skončení nájmu před datem uvedeným v čl. IV. odst. 1 je možné pouze písemnou dohodou obou smluvních stran nebo písemnou výpovědí za níže specifikovaných podmínek.</w:t>
      </w:r>
    </w:p>
    <w:p w14:paraId="70E87555" w14:textId="77777777" w:rsidR="00C26055" w:rsidRPr="00430956" w:rsidRDefault="00C26055" w:rsidP="00C26055">
      <w:pPr>
        <w:pStyle w:val="Textodstavce"/>
      </w:pPr>
      <w:r w:rsidRPr="00430956">
        <w:t>Pronajímatel je oprávněn písemně vypovědět nájem před uplynutím sjednané doby, jestliže:</w:t>
      </w:r>
    </w:p>
    <w:p w14:paraId="20EA20B6" w14:textId="7F5D71D2" w:rsidR="00C26055" w:rsidRPr="00430956" w:rsidRDefault="00C26055" w:rsidP="00C26055">
      <w:pPr>
        <w:pStyle w:val="abc"/>
      </w:pPr>
      <w:r w:rsidRPr="00430956">
        <w:t>nájemce přenechá pronajatý prostor nebo jeho část do podnájmu bez souhlasu pronajímatele,</w:t>
      </w:r>
      <w:bookmarkStart w:id="1" w:name="p9-2-h"/>
      <w:bookmarkStart w:id="2" w:name="p9-2-i"/>
      <w:bookmarkStart w:id="3" w:name="p9-2-j"/>
      <w:bookmarkEnd w:id="1"/>
      <w:bookmarkEnd w:id="2"/>
      <w:bookmarkEnd w:id="3"/>
    </w:p>
    <w:p w14:paraId="50F5B012" w14:textId="3EE4705D" w:rsidR="00C26055" w:rsidRPr="00430956" w:rsidRDefault="00C26055" w:rsidP="00C26055">
      <w:pPr>
        <w:pStyle w:val="abc"/>
      </w:pPr>
      <w:r w:rsidRPr="00430956">
        <w:t>nájemce změnil v pronajatém prostoru předmět podnikání bez předchozího souhlasu pronajímatele,</w:t>
      </w:r>
    </w:p>
    <w:p w14:paraId="7C708717" w14:textId="5CB768FD" w:rsidR="00C26055" w:rsidRPr="00430956" w:rsidRDefault="00C26055" w:rsidP="00C26055">
      <w:pPr>
        <w:pStyle w:val="abc"/>
      </w:pPr>
      <w:r w:rsidRPr="00430956">
        <w:t>nájemce je po dobu delší než jeden měsíc v prodlení s placením nájemného nebo služeb spojených s užíváním pronajatého prostoru,</w:t>
      </w:r>
    </w:p>
    <w:p w14:paraId="03FB746C" w14:textId="77777777" w:rsidR="00C26055" w:rsidRPr="00430956" w:rsidRDefault="00C26055" w:rsidP="00C26055">
      <w:pPr>
        <w:pStyle w:val="abc"/>
      </w:pPr>
      <w:r w:rsidRPr="00430956">
        <w:t>nájemce jinak hrubě porušuje své povinnosti vůči pronajímateli vyplývající ze zákona nebo z této Smlouvy.</w:t>
      </w:r>
    </w:p>
    <w:p w14:paraId="60ADF879" w14:textId="77777777" w:rsidR="00C26055" w:rsidRPr="00430956" w:rsidRDefault="00C26055" w:rsidP="00C26055">
      <w:pPr>
        <w:pStyle w:val="Textodstavce"/>
      </w:pPr>
      <w:r w:rsidRPr="00430956">
        <w:t>Nájemce je oprávněn písemně vypovědět nájem i před uplynutím ujednané doby, jestliže:</w:t>
      </w:r>
    </w:p>
    <w:p w14:paraId="0D221E5D" w14:textId="77777777" w:rsidR="00C26055" w:rsidRPr="00430956" w:rsidRDefault="00C26055" w:rsidP="00C26055">
      <w:pPr>
        <w:pStyle w:val="abc"/>
        <w:numPr>
          <w:ilvl w:val="1"/>
          <w:numId w:val="21"/>
        </w:numPr>
      </w:pPr>
      <w:r w:rsidRPr="00430956">
        <w:t>přestane být pronajatý prostor z objektivních důvodů způsobilý k výkonu činnosti, k níž byl určen, a pronajímatel nezajistí nájemci odpovídající náhradní prostor,</w:t>
      </w:r>
    </w:p>
    <w:p w14:paraId="70F3988B" w14:textId="77777777" w:rsidR="00C26055" w:rsidRPr="00430956" w:rsidRDefault="00C26055" w:rsidP="00C26055">
      <w:pPr>
        <w:pStyle w:val="abc"/>
        <w:numPr>
          <w:ilvl w:val="1"/>
          <w:numId w:val="21"/>
        </w:numPr>
      </w:pPr>
      <w:r w:rsidRPr="00430956">
        <w:t>pronajímatel hrubě porušuje své povinnosti vůči nájemci.</w:t>
      </w:r>
    </w:p>
    <w:p w14:paraId="28ACFB4D" w14:textId="5D18F251" w:rsidR="00C26055" w:rsidRPr="000371C3" w:rsidRDefault="00C26055" w:rsidP="000371C3">
      <w:pPr>
        <w:pStyle w:val="Textodstavce"/>
      </w:pPr>
      <w:r w:rsidRPr="00430956">
        <w:t xml:space="preserve">Výpovědní doba činí tři měsíce a </w:t>
      </w:r>
      <w:r w:rsidRPr="00987A52">
        <w:t>počíná běžet prvním dnem měsíce následujícího po měsíci, v němž byla doručena druhé smluvní straně. Ve výpovědi musí být uveden její důvod</w:t>
      </w:r>
      <w:r w:rsidR="000371C3" w:rsidRPr="00987A52">
        <w:t>.</w:t>
      </w:r>
    </w:p>
    <w:bookmarkEnd w:id="0"/>
    <w:p w14:paraId="284F7A10" w14:textId="270B87B9" w:rsidR="006D49B4" w:rsidRPr="006D49B4" w:rsidRDefault="00D50BFC" w:rsidP="006C2BC8">
      <w:pPr>
        <w:pStyle w:val="Nadpis1"/>
      </w:pPr>
      <w:r>
        <w:br/>
      </w:r>
      <w:r w:rsidR="006D49B4" w:rsidRPr="006D49B4">
        <w:t>Nájemné a plat</w:t>
      </w:r>
      <w:r w:rsidR="0013113D">
        <w:t>by</w:t>
      </w:r>
      <w:r w:rsidR="006D49B4" w:rsidRPr="006D49B4">
        <w:t xml:space="preserve"> za služby</w:t>
      </w:r>
    </w:p>
    <w:p w14:paraId="75745B91" w14:textId="62EEA62A" w:rsidR="0013113D" w:rsidRPr="00430956" w:rsidRDefault="0013113D" w:rsidP="0013113D">
      <w:pPr>
        <w:pStyle w:val="Textodstavce"/>
        <w:rPr>
          <w:bCs/>
        </w:rPr>
      </w:pPr>
      <w:bookmarkStart w:id="4" w:name="_Hlk149740731"/>
      <w:r w:rsidRPr="00430956">
        <w:t xml:space="preserve">Nájemné za pronajímaný předmět nájmu se sjednává na </w:t>
      </w:r>
      <w:r w:rsidR="00882F23" w:rsidRPr="009B7F14">
        <w:t>2700</w:t>
      </w:r>
      <w:r w:rsidR="00A65F46">
        <w:t>,- Kč</w:t>
      </w:r>
      <w:r w:rsidRPr="009B7F14">
        <w:t>/</w:t>
      </w:r>
      <w:r w:rsidR="00A65F46" w:rsidRPr="006446FD">
        <w:t>m</w:t>
      </w:r>
      <w:r w:rsidR="00A65F46" w:rsidRPr="006446FD">
        <w:rPr>
          <w:vertAlign w:val="superscript"/>
        </w:rPr>
        <w:t>2</w:t>
      </w:r>
      <w:r w:rsidRPr="00430956">
        <w:t xml:space="preserve"> ročně, což při nájmu </w:t>
      </w:r>
      <w:r w:rsidR="00A65F46">
        <w:br/>
      </w:r>
      <w:r w:rsidR="00A65F46" w:rsidRPr="006446FD">
        <w:t>116,69 m</w:t>
      </w:r>
      <w:r w:rsidR="00A65F46" w:rsidRPr="006446FD">
        <w:rPr>
          <w:vertAlign w:val="superscript"/>
        </w:rPr>
        <w:t>2</w:t>
      </w:r>
      <w:r w:rsidR="00A65F46" w:rsidRPr="006446FD">
        <w:t xml:space="preserve"> </w:t>
      </w:r>
      <w:r w:rsidRPr="00430956">
        <w:t>činí:</w:t>
      </w:r>
    </w:p>
    <w:p w14:paraId="0BE9B6ED" w14:textId="14BAD149" w:rsidR="0013113D" w:rsidRPr="0013113D" w:rsidRDefault="0013113D" w:rsidP="00F23AD5">
      <w:pPr>
        <w:pStyle w:val="Textpododstavcem"/>
        <w:tabs>
          <w:tab w:val="right" w:pos="6237"/>
        </w:tabs>
        <w:rPr>
          <w:b/>
        </w:rPr>
      </w:pPr>
      <w:r w:rsidRPr="0013113D">
        <w:rPr>
          <w:b/>
        </w:rPr>
        <w:t xml:space="preserve">Celkem ročně </w:t>
      </w:r>
      <w:r w:rsidR="00F23AD5">
        <w:rPr>
          <w:b/>
        </w:rPr>
        <w:tab/>
      </w:r>
      <w:r w:rsidR="0055128F" w:rsidRPr="0055128F">
        <w:rPr>
          <w:b/>
        </w:rPr>
        <w:t>315 063,00</w:t>
      </w:r>
      <w:r w:rsidR="0055128F">
        <w:rPr>
          <w:b/>
        </w:rPr>
        <w:t xml:space="preserve"> </w:t>
      </w:r>
      <w:r w:rsidR="007F62F0" w:rsidRPr="007F62F0">
        <w:rPr>
          <w:b/>
        </w:rPr>
        <w:t>Kč</w:t>
      </w:r>
    </w:p>
    <w:p w14:paraId="201B4F48" w14:textId="1AEBEDD7" w:rsidR="0013113D" w:rsidRPr="0013113D" w:rsidRDefault="0013113D" w:rsidP="00F23AD5">
      <w:pPr>
        <w:pStyle w:val="Textpododstavcem"/>
        <w:tabs>
          <w:tab w:val="right" w:pos="6237"/>
        </w:tabs>
        <w:rPr>
          <w:b/>
        </w:rPr>
      </w:pPr>
      <w:r w:rsidRPr="0013113D">
        <w:rPr>
          <w:b/>
        </w:rPr>
        <w:t>Čtvrtletní platba nájemného (bez DPH):</w:t>
      </w:r>
      <w:r w:rsidRPr="0013113D">
        <w:rPr>
          <w:b/>
        </w:rPr>
        <w:tab/>
      </w:r>
      <w:r w:rsidR="0055128F" w:rsidRPr="0055128F">
        <w:rPr>
          <w:b/>
        </w:rPr>
        <w:t>78 765,75</w:t>
      </w:r>
      <w:r w:rsidR="0055128F">
        <w:rPr>
          <w:b/>
        </w:rPr>
        <w:t xml:space="preserve"> </w:t>
      </w:r>
      <w:r w:rsidR="007F62F0" w:rsidRPr="007F62F0">
        <w:rPr>
          <w:b/>
        </w:rPr>
        <w:t>Kč</w:t>
      </w:r>
    </w:p>
    <w:p w14:paraId="420A857A" w14:textId="720BCD70" w:rsidR="0013113D" w:rsidRPr="009B7F14" w:rsidRDefault="0013113D" w:rsidP="0013113D">
      <w:pPr>
        <w:pStyle w:val="Textodstavce"/>
      </w:pPr>
      <w:r w:rsidRPr="00430956">
        <w:t>Ve výši nájmu je zahrnuto užívání</w:t>
      </w:r>
      <w:r w:rsidRPr="009B7F14">
        <w:t xml:space="preserve"> společných prostor</w:t>
      </w:r>
      <w:r w:rsidR="001A6917" w:rsidRPr="009B7F14">
        <w:t xml:space="preserve"> a </w:t>
      </w:r>
      <w:r w:rsidRPr="009B7F14">
        <w:t>sociálního zařízení</w:t>
      </w:r>
      <w:r w:rsidR="001A6917" w:rsidRPr="009B7F14">
        <w:t>.</w:t>
      </w:r>
    </w:p>
    <w:p w14:paraId="28AF6E71" w14:textId="176DA2CC" w:rsidR="0013113D" w:rsidRPr="009B7F14" w:rsidRDefault="0013113D" w:rsidP="0013113D">
      <w:pPr>
        <w:pStyle w:val="Textodstavce"/>
      </w:pPr>
      <w:r w:rsidRPr="00430956">
        <w:lastRenderedPageBreak/>
        <w:t xml:space="preserve">Platba za služby poskytované nájemci v souvislosti s užíváním předmětu nájmu (dále jen „služby“), kterými se rozumí: </w:t>
      </w:r>
      <w:r w:rsidRPr="009B7F14">
        <w:t xml:space="preserve">úklid </w:t>
      </w:r>
      <w:r w:rsidR="00FB7F4B" w:rsidRPr="009B7F14">
        <w:t>pronajatých</w:t>
      </w:r>
      <w:r w:rsidRPr="009B7F14">
        <w:t xml:space="preserve"> a společných prostor, vodné a stočné, vytápění a ohřev vody, chlazení a větrání, elektrická energie,</w:t>
      </w:r>
      <w:r w:rsidR="00612411" w:rsidRPr="009B7F14">
        <w:t xml:space="preserve"> ostraha objektu,</w:t>
      </w:r>
      <w:r w:rsidRPr="009B7F14">
        <w:t xml:space="preserve"> </w:t>
      </w:r>
      <w:r w:rsidRPr="00430956">
        <w:t>budou hrazeny nájemcem v této výši:</w:t>
      </w:r>
    </w:p>
    <w:p w14:paraId="6D2CA5B6" w14:textId="0B118C00" w:rsidR="0013113D" w:rsidRPr="00430956" w:rsidRDefault="00562E84" w:rsidP="0055128F">
      <w:pPr>
        <w:pStyle w:val="Textodstavce"/>
        <w:numPr>
          <w:ilvl w:val="0"/>
          <w:numId w:val="0"/>
        </w:numPr>
        <w:ind w:left="397"/>
      </w:pPr>
      <w:r w:rsidRPr="009B7F14">
        <w:t>1400</w:t>
      </w:r>
      <w:r w:rsidR="0013113D" w:rsidRPr="009B7F14">
        <w:t xml:space="preserve"> Kč za 1 </w:t>
      </w:r>
      <w:r w:rsidR="00A65F46" w:rsidRPr="006446FD">
        <w:t>m</w:t>
      </w:r>
      <w:r w:rsidR="00A65F46" w:rsidRPr="006446FD">
        <w:rPr>
          <w:vertAlign w:val="superscript"/>
        </w:rPr>
        <w:t>2</w:t>
      </w:r>
      <w:r w:rsidR="00A65F46" w:rsidRPr="006446FD">
        <w:t xml:space="preserve"> </w:t>
      </w:r>
      <w:r w:rsidR="0013113D" w:rsidRPr="00430956">
        <w:t>pronajímané plochy kanceláře za jeden rok</w:t>
      </w:r>
    </w:p>
    <w:p w14:paraId="64DE2DF4" w14:textId="566E6DCA" w:rsidR="0013113D" w:rsidRPr="00430956" w:rsidRDefault="0013113D" w:rsidP="00742DF9">
      <w:pPr>
        <w:pStyle w:val="Textpododstavcem"/>
        <w:tabs>
          <w:tab w:val="right" w:pos="6237"/>
        </w:tabs>
        <w:rPr>
          <w:b/>
        </w:rPr>
      </w:pPr>
      <w:r w:rsidRPr="00430956">
        <w:rPr>
          <w:b/>
        </w:rPr>
        <w:t>Celkem ročně</w:t>
      </w:r>
      <w:r w:rsidR="00742DF9">
        <w:rPr>
          <w:b/>
        </w:rPr>
        <w:tab/>
      </w:r>
      <w:r w:rsidR="0055128F" w:rsidRPr="0055128F">
        <w:rPr>
          <w:b/>
        </w:rPr>
        <w:t xml:space="preserve">163 366,00 </w:t>
      </w:r>
      <w:r w:rsidR="007F62F0" w:rsidRPr="007F62F0">
        <w:rPr>
          <w:b/>
        </w:rPr>
        <w:t>Kč</w:t>
      </w:r>
    </w:p>
    <w:p w14:paraId="3A95C6C7" w14:textId="04EFD938" w:rsidR="0013113D" w:rsidRPr="00430956" w:rsidRDefault="0013113D" w:rsidP="00742DF9">
      <w:pPr>
        <w:pStyle w:val="Textpododstavcem"/>
        <w:tabs>
          <w:tab w:val="right" w:pos="6237"/>
        </w:tabs>
        <w:rPr>
          <w:b/>
        </w:rPr>
      </w:pPr>
      <w:r w:rsidRPr="00430956">
        <w:rPr>
          <w:b/>
        </w:rPr>
        <w:t xml:space="preserve">Čtvrtletní platba za služby (bez DPH): </w:t>
      </w:r>
      <w:r w:rsidRPr="00430956">
        <w:rPr>
          <w:b/>
        </w:rPr>
        <w:tab/>
      </w:r>
      <w:r w:rsidR="0055128F" w:rsidRPr="0055128F">
        <w:rPr>
          <w:b/>
        </w:rPr>
        <w:t xml:space="preserve">40 841,50 </w:t>
      </w:r>
      <w:r w:rsidR="007F62F0" w:rsidRPr="007F62F0">
        <w:rPr>
          <w:b/>
        </w:rPr>
        <w:t>Kč</w:t>
      </w:r>
    </w:p>
    <w:p w14:paraId="03354EBA" w14:textId="12787FDC" w:rsidR="0055128F" w:rsidRDefault="0055128F" w:rsidP="0055128F">
      <w:pPr>
        <w:pStyle w:val="Textodstavce"/>
      </w:pPr>
      <w:r>
        <w:t xml:space="preserve">Platba za nájem telefonní linky poskytované nájemci v souvislosti užíváním předmětu nájmu je stanovena ve výši </w:t>
      </w:r>
      <w:r w:rsidRPr="00E23266">
        <w:rPr>
          <w:b/>
          <w:bCs/>
        </w:rPr>
        <w:t xml:space="preserve">201,67,- kč/měsíčně / 1 linka. </w:t>
      </w:r>
      <w:r>
        <w:t>Nájemce bude využívat 4 telefonní linky č. 91</w:t>
      </w:r>
      <w:r w:rsidR="0051532A">
        <w:t>9</w:t>
      </w:r>
      <w:r>
        <w:t xml:space="preserve">0. </w:t>
      </w:r>
      <w:r w:rsidR="0051532A" w:rsidRPr="0051532A">
        <w:t>9111</w:t>
      </w:r>
      <w:r w:rsidR="0051532A">
        <w:t xml:space="preserve">, </w:t>
      </w:r>
      <w:r w:rsidR="0051532A" w:rsidRPr="0051532A">
        <w:t>9112</w:t>
      </w:r>
      <w:r w:rsidR="0051532A">
        <w:t xml:space="preserve">, </w:t>
      </w:r>
      <w:r w:rsidR="0051532A" w:rsidRPr="0051532A">
        <w:t>9113</w:t>
      </w:r>
      <w:r>
        <w:t>.</w:t>
      </w:r>
    </w:p>
    <w:p w14:paraId="3BC1E06A" w14:textId="43C0CE74" w:rsidR="00987A52" w:rsidRDefault="0055128F" w:rsidP="0055128F">
      <w:pPr>
        <w:pStyle w:val="Textpododstavcem"/>
        <w:tabs>
          <w:tab w:val="right" w:pos="6237"/>
        </w:tabs>
        <w:ind w:left="360"/>
        <w:rPr>
          <w:b/>
        </w:rPr>
      </w:pPr>
      <w:r w:rsidRPr="00430956">
        <w:rPr>
          <w:b/>
        </w:rPr>
        <w:t xml:space="preserve">Čtvrtletní platba za </w:t>
      </w:r>
      <w:r>
        <w:rPr>
          <w:b/>
        </w:rPr>
        <w:t>nájem 4 telefonních linek</w:t>
      </w:r>
      <w:r w:rsidRPr="00430956">
        <w:rPr>
          <w:b/>
        </w:rPr>
        <w:t xml:space="preserve"> (bez DPH): </w:t>
      </w:r>
      <w:r w:rsidRPr="00430956">
        <w:rPr>
          <w:b/>
        </w:rPr>
        <w:tab/>
      </w:r>
      <w:r w:rsidRPr="00336FF6">
        <w:rPr>
          <w:b/>
        </w:rPr>
        <w:t>2 420,00 Kč</w:t>
      </w:r>
    </w:p>
    <w:p w14:paraId="17CB1861" w14:textId="77777777" w:rsidR="00987A52" w:rsidRDefault="00987A52" w:rsidP="00987A52">
      <w:pPr>
        <w:pStyle w:val="Textpododstavcem"/>
        <w:tabs>
          <w:tab w:val="right" w:pos="6237"/>
        </w:tabs>
        <w:ind w:left="360"/>
        <w:rPr>
          <w:bCs/>
        </w:rPr>
      </w:pPr>
      <w:r>
        <w:rPr>
          <w:bCs/>
        </w:rPr>
        <w:t xml:space="preserve">Fakturace hovorů bude nájemci vyúčtována čtvrtletně dle výpisu hovorů. </w:t>
      </w:r>
    </w:p>
    <w:p w14:paraId="6572FADB" w14:textId="77777777" w:rsidR="00987A52" w:rsidRDefault="00987A52" w:rsidP="00987A52">
      <w:pPr>
        <w:pStyle w:val="Textodstavce"/>
      </w:pPr>
      <w:r>
        <w:t xml:space="preserve">Nájemné za využívání serverovny činí: </w:t>
      </w:r>
    </w:p>
    <w:p w14:paraId="070E978D" w14:textId="1D992D90" w:rsidR="00987A52" w:rsidRPr="00430956" w:rsidRDefault="00987A52" w:rsidP="00987A52">
      <w:pPr>
        <w:pStyle w:val="Textpododstavcem"/>
        <w:tabs>
          <w:tab w:val="right" w:pos="6237"/>
        </w:tabs>
        <w:ind w:left="360"/>
        <w:rPr>
          <w:b/>
        </w:rPr>
      </w:pPr>
      <w:r w:rsidRPr="00430956">
        <w:rPr>
          <w:b/>
        </w:rPr>
        <w:t>Celkem ročně</w:t>
      </w:r>
      <w:r>
        <w:rPr>
          <w:b/>
        </w:rPr>
        <w:tab/>
      </w:r>
      <w:r w:rsidR="007F62F0" w:rsidRPr="007F62F0">
        <w:rPr>
          <w:b/>
        </w:rPr>
        <w:t xml:space="preserve">2 500,00 </w:t>
      </w:r>
      <w:r w:rsidRPr="00430956">
        <w:rPr>
          <w:b/>
        </w:rPr>
        <w:t>Kč</w:t>
      </w:r>
    </w:p>
    <w:p w14:paraId="55D8B697" w14:textId="40D16058" w:rsidR="00987A52" w:rsidRDefault="00987A52" w:rsidP="00987A52">
      <w:pPr>
        <w:pStyle w:val="Textpododstavcem"/>
        <w:tabs>
          <w:tab w:val="right" w:pos="6237"/>
        </w:tabs>
        <w:ind w:left="360"/>
        <w:rPr>
          <w:b/>
        </w:rPr>
      </w:pPr>
      <w:r w:rsidRPr="00430956">
        <w:rPr>
          <w:b/>
        </w:rPr>
        <w:t xml:space="preserve">Čtvrtletní platba za služby (bez DPH): </w:t>
      </w:r>
      <w:proofErr w:type="gramStart"/>
      <w:r w:rsidRPr="00430956">
        <w:rPr>
          <w:b/>
        </w:rPr>
        <w:tab/>
        <w:t xml:space="preserve"> </w:t>
      </w:r>
      <w:r w:rsidR="007F62F0" w:rsidRPr="007F62F0">
        <w:rPr>
          <w:b/>
        </w:rPr>
        <w:t xml:space="preserve"> 625</w:t>
      </w:r>
      <w:proofErr w:type="gramEnd"/>
      <w:r w:rsidR="007F62F0" w:rsidRPr="007F62F0">
        <w:rPr>
          <w:b/>
        </w:rPr>
        <w:t xml:space="preserve">,00 </w:t>
      </w:r>
      <w:r w:rsidRPr="00430956">
        <w:rPr>
          <w:b/>
        </w:rPr>
        <w:t>Kč</w:t>
      </w:r>
    </w:p>
    <w:p w14:paraId="75E1ABCC" w14:textId="6B9B3EEB" w:rsidR="00987A52" w:rsidRPr="007A2FE1" w:rsidRDefault="00987A52" w:rsidP="00987A52">
      <w:pPr>
        <w:pStyle w:val="Textodstavce"/>
      </w:pPr>
      <w:r>
        <w:t xml:space="preserve">Poplatek za parkovací místo je stanoven ve výši </w:t>
      </w:r>
      <w:proofErr w:type="gramStart"/>
      <w:r>
        <w:t>1.</w:t>
      </w:r>
      <w:r w:rsidR="007F62F0">
        <w:t>1</w:t>
      </w:r>
      <w:r>
        <w:t>00,-</w:t>
      </w:r>
      <w:proofErr w:type="gramEnd"/>
      <w:r>
        <w:t xml:space="preserve"> Kč/měsíc/1 parkovací stání. Nájemce bude využívat </w:t>
      </w:r>
      <w:r w:rsidR="0055128F">
        <w:t>2</w:t>
      </w:r>
      <w:r>
        <w:t xml:space="preserve"> parkovací stání.</w:t>
      </w:r>
    </w:p>
    <w:p w14:paraId="6D88B55B" w14:textId="78FB73C7" w:rsidR="00987A52" w:rsidRPr="00430956" w:rsidRDefault="00987A52" w:rsidP="00987A52">
      <w:pPr>
        <w:pStyle w:val="Textpododstavcem"/>
        <w:tabs>
          <w:tab w:val="right" w:pos="6237"/>
        </w:tabs>
        <w:ind w:left="360"/>
        <w:rPr>
          <w:b/>
        </w:rPr>
      </w:pPr>
      <w:r w:rsidRPr="00430956">
        <w:rPr>
          <w:b/>
        </w:rPr>
        <w:t>Celkem ročně</w:t>
      </w:r>
      <w:r>
        <w:rPr>
          <w:b/>
        </w:rPr>
        <w:tab/>
      </w:r>
      <w:r w:rsidR="0055128F" w:rsidRPr="0055128F">
        <w:rPr>
          <w:b/>
        </w:rPr>
        <w:t xml:space="preserve">26 400,00 </w:t>
      </w:r>
      <w:r w:rsidR="007F62F0" w:rsidRPr="007F62F0">
        <w:rPr>
          <w:b/>
        </w:rPr>
        <w:t>Kč</w:t>
      </w:r>
    </w:p>
    <w:p w14:paraId="30A254D4" w14:textId="3654A6AD" w:rsidR="00987A52" w:rsidRDefault="00987A52" w:rsidP="00987A52">
      <w:pPr>
        <w:pStyle w:val="Textpododstavcem"/>
        <w:tabs>
          <w:tab w:val="right" w:pos="6237"/>
        </w:tabs>
        <w:ind w:left="360"/>
        <w:rPr>
          <w:b/>
        </w:rPr>
      </w:pPr>
      <w:r w:rsidRPr="00430956">
        <w:rPr>
          <w:b/>
        </w:rPr>
        <w:t xml:space="preserve">Čtvrtletní platba za služby (bez DPH): </w:t>
      </w:r>
      <w:r w:rsidRPr="00430956">
        <w:rPr>
          <w:b/>
        </w:rPr>
        <w:tab/>
      </w:r>
      <w:r w:rsidR="0055128F" w:rsidRPr="0055128F">
        <w:rPr>
          <w:b/>
        </w:rPr>
        <w:t xml:space="preserve">6 600,00 </w:t>
      </w:r>
      <w:r w:rsidR="007F62F0" w:rsidRPr="007F62F0">
        <w:rPr>
          <w:b/>
        </w:rPr>
        <w:t>Kč</w:t>
      </w:r>
    </w:p>
    <w:p w14:paraId="5E9D0ABA" w14:textId="77777777" w:rsidR="00987A52" w:rsidRPr="007A2FE1" w:rsidRDefault="00987A52" w:rsidP="00987A52">
      <w:pPr>
        <w:pStyle w:val="Textodstavce"/>
      </w:pPr>
      <w:r w:rsidRPr="007A2FE1">
        <w:t>K všem výše uvedeným platbám bude účtováno DPH v zákonem stanovené výši.</w:t>
      </w:r>
    </w:p>
    <w:p w14:paraId="25044E01" w14:textId="77777777" w:rsidR="0013113D" w:rsidRPr="00987A52" w:rsidRDefault="0013113D" w:rsidP="0013113D">
      <w:pPr>
        <w:pStyle w:val="Textodstavce"/>
      </w:pPr>
      <w:r w:rsidRPr="00987A52">
        <w:t>Nájemné a platby za služby spojené s užíváním předmětu nájmu se platí vždy po skončení čtvrtletí na základě daňového dokladu vystaveného pronajímatelem. Lhůta splatnosti daňového dokladu činí 20 dnů.</w:t>
      </w:r>
    </w:p>
    <w:p w14:paraId="4B40CC05" w14:textId="5741C57C" w:rsidR="0013113D" w:rsidRPr="00430956" w:rsidRDefault="0013113D" w:rsidP="0013113D">
      <w:pPr>
        <w:pStyle w:val="Textodstavce"/>
        <w:rPr>
          <w:bCs/>
        </w:rPr>
      </w:pPr>
      <w:r w:rsidRPr="00430956">
        <w:t xml:space="preserve">Čtvrtletní platby nájemného a platby za služby spojené s nájmem ve </w:t>
      </w:r>
      <w:r w:rsidRPr="007F62F0">
        <w:t xml:space="preserve">výši </w:t>
      </w:r>
      <w:r w:rsidR="0051532A" w:rsidRPr="0051532A">
        <w:rPr>
          <w:b/>
        </w:rPr>
        <w:t xml:space="preserve">129 252,25 Kč </w:t>
      </w:r>
      <w:r w:rsidRPr="00430956">
        <w:t xml:space="preserve">bez DPH bude nájemce zasílat na účet pronajímatele </w:t>
      </w:r>
      <w:r w:rsidR="001A6917">
        <w:t xml:space="preserve">vedený u </w:t>
      </w:r>
      <w:r w:rsidR="001A6917" w:rsidRPr="008B5547">
        <w:rPr>
          <w:szCs w:val="24"/>
        </w:rPr>
        <w:t>ČSOB, a.s., číslo účtu 111044161/0300</w:t>
      </w:r>
      <w:r w:rsidR="001A6917">
        <w:rPr>
          <w:szCs w:val="24"/>
        </w:rPr>
        <w:t xml:space="preserve">. Dnem </w:t>
      </w:r>
      <w:r w:rsidRPr="00430956">
        <w:t xml:space="preserve">zaplacení platby je den, kdy peníze budou připsány na účet </w:t>
      </w:r>
      <w:r w:rsidR="004B0434">
        <w:t>P</w:t>
      </w:r>
      <w:r w:rsidRPr="00430956">
        <w:t>ronajímatele.</w:t>
      </w:r>
    </w:p>
    <w:p w14:paraId="0FDFC877" w14:textId="332E4978" w:rsidR="0013113D" w:rsidRPr="00430956" w:rsidRDefault="0013113D" w:rsidP="0013113D">
      <w:pPr>
        <w:pStyle w:val="Textodstavce"/>
        <w:rPr>
          <w:bCs/>
        </w:rPr>
      </w:pPr>
      <w:r w:rsidRPr="00430956">
        <w:t xml:space="preserve">Pokud bude </w:t>
      </w:r>
      <w:r w:rsidR="004B0434">
        <w:t>N</w:t>
      </w:r>
      <w:r w:rsidRPr="00430956">
        <w:t xml:space="preserve">ájemce v prodlení s placením plateb dle této Smlouvy, zaplatí </w:t>
      </w:r>
      <w:r w:rsidR="004B0434">
        <w:t>P</w:t>
      </w:r>
      <w:r w:rsidRPr="00430956">
        <w:t xml:space="preserve">ronajímateli smluvní pokutu ve výši 0,05 % z dlužné částky za každý započatý den prodlení. Smluvní pokuta je splatná do </w:t>
      </w:r>
      <w:proofErr w:type="gramStart"/>
      <w:r w:rsidRPr="00430956">
        <w:t>30-ti</w:t>
      </w:r>
      <w:proofErr w:type="gramEnd"/>
      <w:r w:rsidRPr="00430956">
        <w:t xml:space="preserve"> dnů ode dne doručení písemné výzvy k jejímu zaplacení.</w:t>
      </w:r>
    </w:p>
    <w:bookmarkEnd w:id="4"/>
    <w:p w14:paraId="03DAA886" w14:textId="77777777" w:rsidR="006D49B4" w:rsidRPr="006D49B4" w:rsidRDefault="00AF34AF" w:rsidP="006C2BC8">
      <w:pPr>
        <w:pStyle w:val="Nadpis1"/>
      </w:pPr>
      <w:r>
        <w:br/>
      </w:r>
      <w:r w:rsidR="006D49B4" w:rsidRPr="006D49B4">
        <w:t>Práva a povinnosti smluvních stran</w:t>
      </w:r>
    </w:p>
    <w:p w14:paraId="74527B1A" w14:textId="02D0BA66" w:rsidR="007D1066" w:rsidRPr="00430956" w:rsidRDefault="007D1066" w:rsidP="007D1066">
      <w:pPr>
        <w:pStyle w:val="Textodstavce"/>
      </w:pPr>
      <w:r w:rsidRPr="00430956">
        <w:t xml:space="preserve">Nájemce je povinen jednat v souladu s právním řádem a veškerými nařízeními státních, vládních, správních nebo místních orgánů, vztahujícími se na </w:t>
      </w:r>
      <w:r w:rsidR="00FB7F4B">
        <w:t>N</w:t>
      </w:r>
      <w:r w:rsidRPr="00430956">
        <w:t xml:space="preserve">ájemce anebo na užívání </w:t>
      </w:r>
      <w:r w:rsidR="00FB7F4B">
        <w:t>pronajatých</w:t>
      </w:r>
      <w:r w:rsidRPr="00430956">
        <w:t xml:space="preserve"> prostor a dále pak je povinen dodržovat ustanovení této Smlouvy.</w:t>
      </w:r>
    </w:p>
    <w:p w14:paraId="1B499759" w14:textId="0BAC7D77" w:rsidR="007D1066" w:rsidRPr="00430956" w:rsidRDefault="007D1066" w:rsidP="007D1066">
      <w:pPr>
        <w:pStyle w:val="Textodstavce"/>
      </w:pPr>
      <w:r w:rsidRPr="00430956">
        <w:t xml:space="preserve">Nájemce je po dobu nájmu povinen o </w:t>
      </w:r>
      <w:r w:rsidR="00FB7F4B">
        <w:t xml:space="preserve">pronajatých </w:t>
      </w:r>
      <w:r w:rsidRPr="00430956">
        <w:t>prostory řádně pečovat a vlastním nákladem provádět drobné opravy a běžnou údržbu.</w:t>
      </w:r>
    </w:p>
    <w:p w14:paraId="713FF165" w14:textId="7908C7BB" w:rsidR="007D1066" w:rsidRPr="00430956" w:rsidRDefault="007D1066" w:rsidP="007D1066">
      <w:pPr>
        <w:pStyle w:val="Textodstavce"/>
      </w:pPr>
      <w:r w:rsidRPr="00430956">
        <w:t>Nájemce se zavazuje užívat pronajaté prostory výlučně v souladu s touto Smlouvou. Současně prohlašuje, že mu nejsou známy překážky jakéhokoliv druhu, které by bránily anebo nepřiměřeně ztěžovaly výkon práv z této Smlouvy.</w:t>
      </w:r>
    </w:p>
    <w:p w14:paraId="3D1C9525" w14:textId="13CD615D" w:rsidR="007D1066" w:rsidRPr="00430956" w:rsidRDefault="007D1066" w:rsidP="007D1066">
      <w:pPr>
        <w:pStyle w:val="Textodstavce"/>
      </w:pPr>
      <w:r w:rsidRPr="00430956">
        <w:t xml:space="preserve">Pronajímatel je povinen předat </w:t>
      </w:r>
      <w:r w:rsidR="00BA0ED1">
        <w:t>N</w:t>
      </w:r>
      <w:r w:rsidRPr="00430956">
        <w:t xml:space="preserve">ájemci pronajaté prostory ve stavu způsobilém řádnému užívání. O předání pronajatých prostor bude vyhotoven předávací protokol s vyznačením popisu, vybavení, stavu a zjištěných závad a termínu jejich odstranění, který bude datován a podepsán zástupci obou smluvních stran. Pronajímatel se zavazuje umožnit </w:t>
      </w:r>
      <w:r w:rsidR="00E555A2">
        <w:t>N</w:t>
      </w:r>
      <w:r w:rsidRPr="00430956">
        <w:t>ájemci užívání pronajatých prostor v souladu s touto Smlouvou.</w:t>
      </w:r>
    </w:p>
    <w:p w14:paraId="6BE5CD72" w14:textId="4AC72609" w:rsidR="007D1066" w:rsidRPr="008170A7" w:rsidRDefault="007D1066" w:rsidP="008170A7">
      <w:pPr>
        <w:pStyle w:val="Textodstavce"/>
      </w:pPr>
      <w:r w:rsidRPr="00430956">
        <w:lastRenderedPageBreak/>
        <w:t xml:space="preserve">Pronajímatel je povinen udržovat nemovitost, pronajaté prostory a společné prostory ve stavu způsobilém k řádnému užívání předmětu nájmu, ke smluvenému účelu nájmu a v souladu s právními předpisy. Rovněž je povinen zabezpečovat řádné plnění služeb spojených s předmětem nájmu. V opačném případě je </w:t>
      </w:r>
      <w:r w:rsidR="00E555A2">
        <w:t>N</w:t>
      </w:r>
      <w:r w:rsidRPr="00430956">
        <w:t>ájemce oprávněn požadovat slevu</w:t>
      </w:r>
      <w:r>
        <w:t xml:space="preserve"> na nájemném, avšak nejdříve po </w:t>
      </w:r>
      <w:r w:rsidRPr="00430956">
        <w:t xml:space="preserve">předchozím písemném upozornění </w:t>
      </w:r>
      <w:r w:rsidR="00E555A2">
        <w:t>P</w:t>
      </w:r>
      <w:r w:rsidRPr="00430956">
        <w:t>ronajímateli.</w:t>
      </w:r>
    </w:p>
    <w:p w14:paraId="3EF15567" w14:textId="2954FD5C" w:rsidR="007D1066" w:rsidRPr="004347CB" w:rsidRDefault="007D1066" w:rsidP="007D1066">
      <w:pPr>
        <w:pStyle w:val="Textodstavce"/>
        <w:rPr>
          <w:rFonts w:asciiTheme="minorHAnsi" w:hAnsiTheme="minorHAnsi" w:cstheme="minorHAnsi"/>
        </w:rPr>
      </w:pPr>
      <w:r w:rsidRPr="004347CB">
        <w:rPr>
          <w:rFonts w:asciiTheme="minorHAnsi" w:hAnsiTheme="minorHAnsi" w:cstheme="minorHAnsi"/>
        </w:rPr>
        <w:t>Pronajímatel zajistí v</w:t>
      </w:r>
      <w:r w:rsidR="004347CB">
        <w:rPr>
          <w:rFonts w:asciiTheme="minorHAnsi" w:hAnsiTheme="minorHAnsi" w:cstheme="minorHAnsi"/>
        </w:rPr>
        <w:t xml:space="preserve"> pronajatém prostoru </w:t>
      </w:r>
      <w:r w:rsidR="00E555A2" w:rsidRPr="004347CB">
        <w:rPr>
          <w:rFonts w:asciiTheme="minorHAnsi" w:hAnsiTheme="minorHAnsi" w:cstheme="minorHAnsi"/>
        </w:rPr>
        <w:t>Nájemce</w:t>
      </w:r>
      <w:r w:rsidRPr="004347CB">
        <w:rPr>
          <w:rFonts w:asciiTheme="minorHAnsi" w:hAnsiTheme="minorHAnsi" w:cstheme="minorHAnsi"/>
        </w:rPr>
        <w:t xml:space="preserve"> pevný </w:t>
      </w:r>
      <w:r w:rsidR="004A2A14" w:rsidRPr="004347CB">
        <w:rPr>
          <w:rFonts w:asciiTheme="minorHAnsi" w:hAnsiTheme="minorHAnsi" w:cstheme="minorHAnsi"/>
        </w:rPr>
        <w:t xml:space="preserve">IP </w:t>
      </w:r>
      <w:r w:rsidRPr="004347CB">
        <w:rPr>
          <w:rFonts w:asciiTheme="minorHAnsi" w:hAnsiTheme="minorHAnsi" w:cstheme="minorHAnsi"/>
        </w:rPr>
        <w:t xml:space="preserve">telefon a připojí ho v rámci interní sítě za účelem zajištění spojení z vchodového tabla a komunikaci v rámci </w:t>
      </w:r>
      <w:r w:rsidR="001A6917" w:rsidRPr="004347CB">
        <w:rPr>
          <w:rFonts w:asciiTheme="minorHAnsi" w:hAnsiTheme="minorHAnsi" w:cstheme="minorHAnsi"/>
        </w:rPr>
        <w:t>FEKT</w:t>
      </w:r>
      <w:r w:rsidR="00E555A2" w:rsidRPr="004347CB">
        <w:rPr>
          <w:rFonts w:asciiTheme="minorHAnsi" w:hAnsiTheme="minorHAnsi" w:cstheme="minorHAnsi"/>
        </w:rPr>
        <w:t>VUT</w:t>
      </w:r>
      <w:r w:rsidRPr="004347CB">
        <w:rPr>
          <w:rFonts w:asciiTheme="minorHAnsi" w:hAnsiTheme="minorHAnsi" w:cstheme="minorHAnsi"/>
        </w:rPr>
        <w:t>.</w:t>
      </w:r>
    </w:p>
    <w:p w14:paraId="2BA63E2C" w14:textId="77777777" w:rsidR="007D1066" w:rsidRPr="00430956" w:rsidRDefault="007D1066" w:rsidP="007D1066">
      <w:pPr>
        <w:pStyle w:val="Textodstavce"/>
        <w:rPr>
          <w:rFonts w:asciiTheme="minorHAnsi" w:hAnsiTheme="minorHAnsi" w:cstheme="minorHAnsi"/>
        </w:rPr>
      </w:pPr>
      <w:r w:rsidRPr="00430956">
        <w:rPr>
          <w:rFonts w:asciiTheme="minorHAnsi" w:hAnsiTheme="minorHAnsi" w:cstheme="minorHAnsi"/>
        </w:rPr>
        <w:t>Nájemce je povinen řádně a včas hradit nájemné a úhrady za služby, a to dle uvedených ustanovení této Smlouvy.</w:t>
      </w:r>
    </w:p>
    <w:p w14:paraId="23ABF128" w14:textId="6A74C3B2" w:rsidR="007D1066" w:rsidRDefault="007D1066" w:rsidP="007D1066">
      <w:pPr>
        <w:pStyle w:val="Textodstavce"/>
        <w:rPr>
          <w:rFonts w:asciiTheme="minorHAnsi" w:hAnsiTheme="minorHAnsi" w:cstheme="minorHAnsi"/>
        </w:rPr>
      </w:pPr>
      <w:r w:rsidRPr="00430956">
        <w:rPr>
          <w:rFonts w:asciiTheme="minorHAnsi" w:hAnsiTheme="minorHAnsi" w:cstheme="minorHAnsi"/>
        </w:rPr>
        <w:t xml:space="preserve">Po skončení nájmu je </w:t>
      </w:r>
      <w:r w:rsidR="00E555A2">
        <w:rPr>
          <w:rFonts w:asciiTheme="minorHAnsi" w:hAnsiTheme="minorHAnsi" w:cstheme="minorHAnsi"/>
        </w:rPr>
        <w:t>N</w:t>
      </w:r>
      <w:r w:rsidRPr="00430956">
        <w:rPr>
          <w:rFonts w:asciiTheme="minorHAnsi" w:hAnsiTheme="minorHAnsi" w:cstheme="minorHAnsi"/>
        </w:rPr>
        <w:t xml:space="preserve">ájemce povinen předat vyklizené pronajaté prostory </w:t>
      </w:r>
      <w:r w:rsidR="00E555A2">
        <w:rPr>
          <w:rFonts w:asciiTheme="minorHAnsi" w:hAnsiTheme="minorHAnsi" w:cstheme="minorHAnsi"/>
        </w:rPr>
        <w:t>P</w:t>
      </w:r>
      <w:r w:rsidRPr="00430956">
        <w:rPr>
          <w:rFonts w:asciiTheme="minorHAnsi" w:hAnsiTheme="minorHAnsi" w:cstheme="minorHAnsi"/>
        </w:rPr>
        <w:t>ronajímateli ve stavu, v jakém jej převzal, s přihlédnutím k obvyklému opotřebení, a to nejpozději k poslednímu dni ukončení nájmu.</w:t>
      </w:r>
      <w:r w:rsidR="0029325D">
        <w:rPr>
          <w:rFonts w:asciiTheme="minorHAnsi" w:hAnsiTheme="minorHAnsi" w:cstheme="minorHAnsi"/>
        </w:rPr>
        <w:t xml:space="preserve"> V případě, že nájemce nevyklidí užívané prostory a nepředá je pronajímateli k datu skončení nájmu, je povinen zaplatit pronajímateli smluvní pokutu ve výši odpovídající </w:t>
      </w:r>
      <w:proofErr w:type="gramStart"/>
      <w:r w:rsidR="0029325D">
        <w:rPr>
          <w:rFonts w:asciiTheme="minorHAnsi" w:hAnsiTheme="minorHAnsi" w:cstheme="minorHAnsi"/>
        </w:rPr>
        <w:t>50%</w:t>
      </w:r>
      <w:proofErr w:type="gramEnd"/>
      <w:r w:rsidR="0029325D">
        <w:rPr>
          <w:rFonts w:asciiTheme="minorHAnsi" w:hAnsiTheme="minorHAnsi" w:cstheme="minorHAnsi"/>
        </w:rPr>
        <w:t xml:space="preserve"> ročního nájemného a uhradit veškeré poplatky související s nájem</w:t>
      </w:r>
      <w:r w:rsidR="00270997">
        <w:rPr>
          <w:rFonts w:asciiTheme="minorHAnsi" w:hAnsiTheme="minorHAnsi" w:cstheme="minorHAnsi"/>
        </w:rPr>
        <w:t>c</w:t>
      </w:r>
      <w:r w:rsidR="0029325D">
        <w:rPr>
          <w:rFonts w:asciiTheme="minorHAnsi" w:hAnsiTheme="minorHAnsi" w:cstheme="minorHAnsi"/>
        </w:rPr>
        <w:t>em v rozsahu ceny služe</w:t>
      </w:r>
      <w:r w:rsidR="00270997">
        <w:rPr>
          <w:rFonts w:asciiTheme="minorHAnsi" w:hAnsiTheme="minorHAnsi" w:cstheme="minorHAnsi"/>
        </w:rPr>
        <w:t xml:space="preserve">b </w:t>
      </w:r>
      <w:r w:rsidR="0029325D">
        <w:rPr>
          <w:rFonts w:asciiTheme="minorHAnsi" w:hAnsiTheme="minorHAnsi" w:cstheme="minorHAnsi"/>
        </w:rPr>
        <w:t>konzumovaných po dobu prodlení s vyklizením.</w:t>
      </w:r>
    </w:p>
    <w:p w14:paraId="71CA77F5" w14:textId="6A014C80" w:rsidR="0029325D" w:rsidRDefault="0029325D" w:rsidP="007D1066">
      <w:pPr>
        <w:pStyle w:val="Textodstavce"/>
        <w:rPr>
          <w:rFonts w:asciiTheme="minorHAnsi" w:hAnsiTheme="minorHAnsi" w:cstheme="minorHAnsi"/>
        </w:rPr>
      </w:pPr>
      <w:r>
        <w:rPr>
          <w:rFonts w:asciiTheme="minorHAnsi" w:hAnsiTheme="minorHAnsi" w:cstheme="minorHAnsi"/>
        </w:rPr>
        <w:t xml:space="preserve">V souladu s ustanovením §1 odst. 2 zákona č. 89/2012 Sb. </w:t>
      </w:r>
      <w:r w:rsidR="00E01BF2">
        <w:rPr>
          <w:rFonts w:asciiTheme="minorHAnsi" w:hAnsiTheme="minorHAnsi" w:cstheme="minorHAnsi"/>
        </w:rPr>
        <w:t>o</w:t>
      </w:r>
      <w:r>
        <w:rPr>
          <w:rFonts w:asciiTheme="minorHAnsi" w:hAnsiTheme="minorHAnsi" w:cstheme="minorHAnsi"/>
        </w:rPr>
        <w:t>bčanský zákoník, smluvní strany sjednávají, že zaplacením smluvní pokuty není dotčeno právo pronajímatele na náhradu škody způsobené porušením smluvní povinnosti nájemcem.</w:t>
      </w:r>
    </w:p>
    <w:p w14:paraId="165D8214" w14:textId="1CEB7643" w:rsidR="0029325D" w:rsidRDefault="0029325D" w:rsidP="007D1066">
      <w:pPr>
        <w:pStyle w:val="Textodstavce"/>
        <w:rPr>
          <w:rFonts w:asciiTheme="minorHAnsi" w:hAnsiTheme="minorHAnsi" w:cstheme="minorHAnsi"/>
        </w:rPr>
      </w:pPr>
      <w:r>
        <w:rPr>
          <w:rFonts w:asciiTheme="minorHAnsi" w:hAnsiTheme="minorHAnsi" w:cstheme="minorHAnsi"/>
        </w:rPr>
        <w:t xml:space="preserve">Jestliže v případě skončení nájmu, přesto, že tato skutečnost a datum skončení nájmu je nájemci známo a nájemce pronajaté prostory nevyklidí a nepředá pronajímateli, dle dohody smluvních stran za žádných okolností nemůže být uplatněna fikce nového uzavření </w:t>
      </w:r>
      <w:r w:rsidR="00270997">
        <w:rPr>
          <w:rFonts w:asciiTheme="minorHAnsi" w:hAnsiTheme="minorHAnsi" w:cstheme="minorHAnsi"/>
        </w:rPr>
        <w:t xml:space="preserve">nájemní smlouvy za původně sjednaných podmínek ve smyslu ustanovení </w:t>
      </w:r>
      <w:r w:rsidR="00E01BF2">
        <w:rPr>
          <w:rFonts w:asciiTheme="minorHAnsi" w:hAnsiTheme="minorHAnsi" w:cstheme="minorHAnsi"/>
        </w:rPr>
        <w:t>§</w:t>
      </w:r>
      <w:r w:rsidR="00270997">
        <w:rPr>
          <w:rFonts w:asciiTheme="minorHAnsi" w:hAnsiTheme="minorHAnsi" w:cstheme="minorHAnsi"/>
        </w:rPr>
        <w:t xml:space="preserve"> 2230 občanského zákoníku. Pokračování nájmu, ať již prodloužením stávající nájemní Smlouvy, nebo sjednáním nové nájemní smlouvy, může být založeno výlučně na základě kvalifikovaného právního jednání smluvních stran, učiněného písemnou formou, přičemž absence písemné formy má za následek neplatnost takového jednání. </w:t>
      </w:r>
    </w:p>
    <w:p w14:paraId="4E3F1335" w14:textId="1E6608BE" w:rsidR="00E01BF2" w:rsidRPr="00430956" w:rsidRDefault="00E01BF2" w:rsidP="007D1066">
      <w:pPr>
        <w:pStyle w:val="Textodstavce"/>
        <w:rPr>
          <w:rFonts w:asciiTheme="minorHAnsi" w:hAnsiTheme="minorHAnsi" w:cstheme="minorHAnsi"/>
        </w:rPr>
      </w:pPr>
      <w:r>
        <w:rPr>
          <w:rFonts w:asciiTheme="minorHAnsi" w:hAnsiTheme="minorHAnsi" w:cstheme="minorHAnsi"/>
        </w:rPr>
        <w:t xml:space="preserve">Smluvní strany se dohodly, že v případě skončení nájmu výpovědí pronajímatele za žádných okolností nebude aplikováno ustanovení § 2315 zákona č. 89/2012 Sb., tzn. že nájemce v žádném případě není oprávněn požadovat jakoukoliv náhradu za převzetí zákaznické základny. </w:t>
      </w:r>
    </w:p>
    <w:p w14:paraId="59E8712C" w14:textId="73025C0A" w:rsidR="00234DF0" w:rsidRPr="00234DF0" w:rsidRDefault="007D1066" w:rsidP="007D1066">
      <w:pPr>
        <w:pStyle w:val="Textodstavce"/>
        <w:rPr>
          <w:rFonts w:asciiTheme="minorHAnsi" w:hAnsiTheme="minorHAnsi" w:cstheme="minorHAnsi"/>
        </w:rPr>
      </w:pPr>
      <w:r w:rsidRPr="00430956">
        <w:rPr>
          <w:rFonts w:asciiTheme="minorHAnsi" w:hAnsiTheme="minorHAnsi" w:cstheme="minorHAnsi"/>
        </w:rPr>
        <w:t xml:space="preserve">Pronajímatel předá </w:t>
      </w:r>
      <w:r w:rsidR="00E555A2">
        <w:rPr>
          <w:rFonts w:asciiTheme="minorHAnsi" w:hAnsiTheme="minorHAnsi" w:cstheme="minorHAnsi"/>
        </w:rPr>
        <w:t>N</w:t>
      </w:r>
      <w:r w:rsidRPr="00430956">
        <w:rPr>
          <w:rFonts w:asciiTheme="minorHAnsi" w:hAnsiTheme="minorHAnsi" w:cstheme="minorHAnsi"/>
        </w:rPr>
        <w:t xml:space="preserve">ájemci oproti podpisu </w:t>
      </w:r>
      <w:r w:rsidR="00316E86" w:rsidRPr="00316E86">
        <w:rPr>
          <w:rFonts w:asciiTheme="minorHAnsi" w:hAnsiTheme="minorHAnsi" w:cstheme="minorHAnsi"/>
        </w:rPr>
        <w:t>1</w:t>
      </w:r>
      <w:r w:rsidRPr="00316E86">
        <w:rPr>
          <w:rFonts w:asciiTheme="minorHAnsi" w:hAnsiTheme="minorHAnsi" w:cstheme="minorHAnsi"/>
        </w:rPr>
        <w:t xml:space="preserve"> </w:t>
      </w:r>
      <w:r w:rsidR="001A6917" w:rsidRPr="00316E86">
        <w:rPr>
          <w:rFonts w:asciiTheme="minorHAnsi" w:hAnsiTheme="minorHAnsi" w:cstheme="minorHAnsi"/>
        </w:rPr>
        <w:t>k</w:t>
      </w:r>
      <w:r w:rsidR="001A6917">
        <w:rPr>
          <w:rFonts w:asciiTheme="minorHAnsi" w:hAnsiTheme="minorHAnsi" w:cstheme="minorHAnsi"/>
        </w:rPr>
        <w:t>ar</w:t>
      </w:r>
      <w:r w:rsidR="00316E86">
        <w:rPr>
          <w:rFonts w:asciiTheme="minorHAnsi" w:hAnsiTheme="minorHAnsi" w:cstheme="minorHAnsi"/>
        </w:rPr>
        <w:t>tu</w:t>
      </w:r>
      <w:r w:rsidRPr="00430956">
        <w:rPr>
          <w:rFonts w:asciiTheme="minorHAnsi" w:hAnsiTheme="minorHAnsi" w:cstheme="minorHAnsi"/>
        </w:rPr>
        <w:t xml:space="preserve"> nezbytn</w:t>
      </w:r>
      <w:r w:rsidR="00316E86">
        <w:rPr>
          <w:rFonts w:asciiTheme="minorHAnsi" w:hAnsiTheme="minorHAnsi" w:cstheme="minorHAnsi"/>
        </w:rPr>
        <w:t>ou</w:t>
      </w:r>
      <w:r w:rsidRPr="00430956">
        <w:rPr>
          <w:rFonts w:asciiTheme="minorHAnsi" w:hAnsiTheme="minorHAnsi" w:cstheme="minorHAnsi"/>
        </w:rPr>
        <w:t xml:space="preserve"> pro vstup do pronajatých prostor a zároveň osobám, které </w:t>
      </w:r>
      <w:r w:rsidR="00E555A2">
        <w:rPr>
          <w:rFonts w:asciiTheme="minorHAnsi" w:hAnsiTheme="minorHAnsi" w:cstheme="minorHAnsi"/>
        </w:rPr>
        <w:t>N</w:t>
      </w:r>
      <w:r w:rsidRPr="00430956">
        <w:rPr>
          <w:rFonts w:asciiTheme="minorHAnsi" w:hAnsiTheme="minorHAnsi" w:cstheme="minorHAnsi"/>
        </w:rPr>
        <w:t xml:space="preserve">ájemce uvede, budou zpřístupněny prostřednictvím jejich elektronických karet vstupy, které jsou nezbytné při vstupu do pronajatých prostor. Předání vstupních karet zajistí </w:t>
      </w:r>
      <w:r w:rsidR="00234DF0">
        <w:rPr>
          <w:rFonts w:asciiTheme="minorHAnsi" w:hAnsiTheme="minorHAnsi" w:cstheme="minorHAnsi"/>
        </w:rPr>
        <w:t>manažer objektu VTPPL</w:t>
      </w:r>
      <w:r w:rsidRPr="00430956">
        <w:rPr>
          <w:rFonts w:asciiTheme="minorHAnsi" w:hAnsiTheme="minorHAnsi" w:cstheme="minorHAnsi"/>
        </w:rPr>
        <w:t xml:space="preserve">. Jakékoliv další vstupní karty a klíče budou </w:t>
      </w:r>
      <w:r w:rsidR="00E555A2">
        <w:rPr>
          <w:rFonts w:asciiTheme="minorHAnsi" w:hAnsiTheme="minorHAnsi" w:cstheme="minorHAnsi"/>
        </w:rPr>
        <w:t>N</w:t>
      </w:r>
      <w:r w:rsidRPr="00430956">
        <w:rPr>
          <w:rFonts w:asciiTheme="minorHAnsi" w:hAnsiTheme="minorHAnsi" w:cstheme="minorHAnsi"/>
        </w:rPr>
        <w:t>ájemci vydány na základě jeho žádosti a o jejich převzetí bude sepsán předávací protokol.</w:t>
      </w:r>
      <w:r w:rsidR="00234DF0" w:rsidRPr="00234DF0">
        <w:t xml:space="preserve"> </w:t>
      </w:r>
    </w:p>
    <w:p w14:paraId="7FF8AE5D" w14:textId="2F909D1F" w:rsidR="00234DF0" w:rsidRPr="00234DF0" w:rsidRDefault="00234DF0" w:rsidP="00234DF0">
      <w:pPr>
        <w:pStyle w:val="Textodstavce"/>
        <w:numPr>
          <w:ilvl w:val="0"/>
          <w:numId w:val="0"/>
        </w:numPr>
        <w:ind w:left="397"/>
        <w:rPr>
          <w:rFonts w:asciiTheme="minorHAnsi" w:hAnsiTheme="minorHAnsi" w:cstheme="minorHAnsi"/>
          <w:i/>
          <w:iCs/>
        </w:rPr>
      </w:pPr>
      <w:r w:rsidRPr="00234DF0">
        <w:rPr>
          <w:rFonts w:asciiTheme="minorHAnsi" w:hAnsiTheme="minorHAnsi" w:cstheme="minorHAnsi"/>
          <w:i/>
          <w:iCs/>
        </w:rPr>
        <w:t>Každá další přístupová karta vydaná v průběhu nájmu (např. pro nové zaměstnance nebo nahrazující kartu poškozenou, ztracenou atp.), bude zpoplatněna částkou 150,00 Kč (sto padesát korun).</w:t>
      </w:r>
    </w:p>
    <w:p w14:paraId="164F56D6" w14:textId="11B68F9F" w:rsidR="007D1066" w:rsidRDefault="007D1066" w:rsidP="004347CB">
      <w:pPr>
        <w:pStyle w:val="Textodstavce"/>
        <w:rPr>
          <w:rFonts w:asciiTheme="minorHAnsi" w:hAnsiTheme="minorHAnsi" w:cstheme="minorHAnsi"/>
        </w:rPr>
      </w:pPr>
      <w:r w:rsidRPr="00234DF0">
        <w:rPr>
          <w:rFonts w:asciiTheme="minorHAnsi" w:hAnsiTheme="minorHAnsi" w:cstheme="minorHAnsi"/>
        </w:rPr>
        <w:t xml:space="preserve"> </w:t>
      </w:r>
      <w:r w:rsidRPr="004347CB">
        <w:rPr>
          <w:rFonts w:asciiTheme="minorHAnsi" w:hAnsiTheme="minorHAnsi" w:cstheme="minorHAnsi"/>
        </w:rPr>
        <w:t xml:space="preserve">Nájemce odpovídá za vrácení </w:t>
      </w:r>
      <w:r w:rsidR="00C524B2" w:rsidRPr="004347CB">
        <w:rPr>
          <w:rFonts w:asciiTheme="minorHAnsi" w:hAnsiTheme="minorHAnsi" w:cstheme="minorHAnsi"/>
        </w:rPr>
        <w:t>vstupních karet</w:t>
      </w:r>
      <w:r w:rsidRPr="004347CB">
        <w:rPr>
          <w:rFonts w:asciiTheme="minorHAnsi" w:hAnsiTheme="minorHAnsi" w:cstheme="minorHAnsi"/>
        </w:rPr>
        <w:t xml:space="preserve"> </w:t>
      </w:r>
      <w:r w:rsidR="00E555A2" w:rsidRPr="004347CB">
        <w:rPr>
          <w:rFonts w:asciiTheme="minorHAnsi" w:hAnsiTheme="minorHAnsi" w:cstheme="minorHAnsi"/>
        </w:rPr>
        <w:t>P</w:t>
      </w:r>
      <w:r w:rsidRPr="004347CB">
        <w:rPr>
          <w:rFonts w:asciiTheme="minorHAnsi" w:hAnsiTheme="minorHAnsi" w:cstheme="minorHAnsi"/>
        </w:rPr>
        <w:t>ronajímateli</w:t>
      </w:r>
      <w:r w:rsidR="004347CB">
        <w:rPr>
          <w:rFonts w:asciiTheme="minorHAnsi" w:hAnsiTheme="minorHAnsi" w:cstheme="minorHAnsi"/>
        </w:rPr>
        <w:t xml:space="preserve"> </w:t>
      </w:r>
      <w:r w:rsidRPr="00234DF0">
        <w:rPr>
          <w:rFonts w:asciiTheme="minorHAnsi" w:hAnsiTheme="minorHAnsi" w:cstheme="minorHAnsi"/>
        </w:rPr>
        <w:t>při ukončení této Smlouvy.</w:t>
      </w:r>
    </w:p>
    <w:p w14:paraId="5B043455" w14:textId="17EBFFDB" w:rsidR="004347CB" w:rsidRPr="00234DF0" w:rsidRDefault="004347CB" w:rsidP="004347CB">
      <w:pPr>
        <w:pStyle w:val="Textodstavce"/>
        <w:rPr>
          <w:rFonts w:asciiTheme="minorHAnsi" w:hAnsiTheme="minorHAnsi" w:cstheme="minorHAnsi"/>
        </w:rPr>
      </w:pPr>
      <w:r>
        <w:rPr>
          <w:rFonts w:asciiTheme="minorHAnsi" w:hAnsiTheme="minorHAnsi" w:cstheme="minorHAnsi"/>
        </w:rPr>
        <w:t>Pronajímatel nenese riziko škod způsobených na věcech ve vlastnictví nájemce vnesených do pronajatých prostor.</w:t>
      </w:r>
    </w:p>
    <w:p w14:paraId="638708AC" w14:textId="5C652B0F" w:rsidR="007D1066" w:rsidRPr="004347CB" w:rsidRDefault="007D1066" w:rsidP="007D1066">
      <w:pPr>
        <w:pStyle w:val="Textodstavce"/>
        <w:rPr>
          <w:rFonts w:asciiTheme="minorHAnsi" w:hAnsiTheme="minorHAnsi" w:cstheme="minorHAnsi"/>
        </w:rPr>
      </w:pPr>
      <w:r w:rsidRPr="004347CB">
        <w:rPr>
          <w:rFonts w:asciiTheme="minorHAnsi" w:hAnsiTheme="minorHAnsi" w:cstheme="minorHAnsi"/>
        </w:rPr>
        <w:t xml:space="preserve">Nájemce se zavazuje uzavřít do tří týdnu od podpisu této Smlouvy pojištění odpovědnosti za škody způsobené třetím osobám s minimálním pojistným plněním 2.000.000 Kč. S tím, že bude pojištěn do dne ukončení platnosti této Smlouvy a dále po celou dobu, kdy se bude </w:t>
      </w:r>
      <w:r w:rsidR="00E555A2" w:rsidRPr="004347CB">
        <w:rPr>
          <w:rFonts w:asciiTheme="minorHAnsi" w:hAnsiTheme="minorHAnsi" w:cstheme="minorHAnsi"/>
        </w:rPr>
        <w:t>N</w:t>
      </w:r>
      <w:r w:rsidRPr="004347CB">
        <w:rPr>
          <w:rFonts w:asciiTheme="minorHAnsi" w:hAnsiTheme="minorHAnsi" w:cstheme="minorHAnsi"/>
        </w:rPr>
        <w:t xml:space="preserve">ájemce zdržovat v pronajatých prostorách. Nájemce se zavazuje předat kopii pojistné smlouvy </w:t>
      </w:r>
      <w:r w:rsidR="00E555A2" w:rsidRPr="004347CB">
        <w:rPr>
          <w:rFonts w:asciiTheme="minorHAnsi" w:hAnsiTheme="minorHAnsi" w:cstheme="minorHAnsi"/>
        </w:rPr>
        <w:t>P</w:t>
      </w:r>
      <w:r w:rsidRPr="004347CB">
        <w:rPr>
          <w:rFonts w:asciiTheme="minorHAnsi" w:hAnsiTheme="minorHAnsi" w:cstheme="minorHAnsi"/>
        </w:rPr>
        <w:t>ronajímateli, a to nejpozději do 30 dní od podpisu této Smlouvy.</w:t>
      </w:r>
    </w:p>
    <w:p w14:paraId="39FB9B7D" w14:textId="7EAC656B" w:rsidR="007D1066" w:rsidRDefault="007D1066" w:rsidP="00FB7F4B">
      <w:pPr>
        <w:pStyle w:val="Textodstavce"/>
        <w:rPr>
          <w:rFonts w:asciiTheme="minorHAnsi" w:hAnsiTheme="minorHAnsi" w:cstheme="minorHAnsi"/>
        </w:rPr>
      </w:pPr>
      <w:r w:rsidRPr="00430956">
        <w:rPr>
          <w:rFonts w:asciiTheme="minorHAnsi" w:hAnsiTheme="minorHAnsi" w:cstheme="minorHAnsi"/>
        </w:rPr>
        <w:t xml:space="preserve">Pojištění nemovitosti, v níž se pronajímané prostory nachází, je zajištěno </w:t>
      </w:r>
      <w:r w:rsidR="00E555A2">
        <w:rPr>
          <w:rFonts w:asciiTheme="minorHAnsi" w:hAnsiTheme="minorHAnsi" w:cstheme="minorHAnsi"/>
        </w:rPr>
        <w:t>P</w:t>
      </w:r>
      <w:r w:rsidRPr="00430956">
        <w:rPr>
          <w:rFonts w:asciiTheme="minorHAnsi" w:hAnsiTheme="minorHAnsi" w:cstheme="minorHAnsi"/>
        </w:rPr>
        <w:t>ronajímatelem v obvyklém rozsahu.</w:t>
      </w:r>
    </w:p>
    <w:p w14:paraId="035AE809" w14:textId="77777777" w:rsidR="00D82DA8" w:rsidRPr="00D82DA8" w:rsidRDefault="00D82DA8" w:rsidP="00D82DA8">
      <w:pPr>
        <w:jc w:val="center"/>
      </w:pPr>
    </w:p>
    <w:p w14:paraId="5BDCFC3E" w14:textId="77777777" w:rsidR="006D49B4" w:rsidRPr="006D49B4" w:rsidRDefault="00AF34AF" w:rsidP="006C2BC8">
      <w:pPr>
        <w:pStyle w:val="Nadpis1"/>
      </w:pPr>
      <w:r>
        <w:lastRenderedPageBreak/>
        <w:br/>
      </w:r>
      <w:r w:rsidR="006D49B4" w:rsidRPr="006D49B4">
        <w:t>Závěrečná ustanovení</w:t>
      </w:r>
    </w:p>
    <w:p w14:paraId="3CB4B342" w14:textId="77777777" w:rsidR="00EA29B4" w:rsidRDefault="00EA29B4" w:rsidP="004347CB">
      <w:pPr>
        <w:pStyle w:val="Textodstavce"/>
      </w:pPr>
      <w:r w:rsidRPr="0021289E">
        <w:t>Smluvní strany sjednávají, že v případě nesrovnalostí či kontradikcí mají ustanovení Smlouvy přednost před ustanoveními všech příloh Smlouvy. Smluvní strany dále sjednávají, že v případě nesrovnalostí či kontradikcí mezi jednotlivými přílohami je rozhodující znění přílohy, jejíž číselné označení uved</w:t>
      </w:r>
      <w:r>
        <w:t>ené v tomto odstavci je nižší.</w:t>
      </w:r>
    </w:p>
    <w:p w14:paraId="2F50318B" w14:textId="057DBD4B" w:rsidR="004347CB" w:rsidRPr="004347CB" w:rsidRDefault="004347CB" w:rsidP="004347CB">
      <w:pPr>
        <w:pStyle w:val="Textodstavce"/>
      </w:pPr>
      <w:r w:rsidRPr="004347CB">
        <w:t xml:space="preserve">Smluvní strany </w:t>
      </w:r>
      <w:r w:rsidR="00E01BF2" w:rsidRPr="004347CB">
        <w:t>podepíšou</w:t>
      </w:r>
      <w:r w:rsidRPr="004347CB">
        <w:t xml:space="preserve"> při předání pronajatých prostor předávací protokol, který bude obsahovat veškeré případné vybavení pronajatého prostoru</w:t>
      </w:r>
      <w:r w:rsidR="00E01BF2">
        <w:t>, seznam předaných klíčů, vstupních karet apod.</w:t>
      </w:r>
    </w:p>
    <w:p w14:paraId="7B4DBB5F" w14:textId="77777777" w:rsidR="00EA29B4" w:rsidRPr="00430956" w:rsidRDefault="00EA29B4" w:rsidP="00EA29B4">
      <w:pPr>
        <w:pStyle w:val="Textodstavce"/>
      </w:pPr>
      <w:r>
        <w:t>Kontaktní osobou Nájemce je:</w:t>
      </w:r>
    </w:p>
    <w:p w14:paraId="09590AFA" w14:textId="01FD913A" w:rsidR="009E3075" w:rsidRPr="009E3075" w:rsidRDefault="00CC7626" w:rsidP="009E3075">
      <w:pPr>
        <w:pStyle w:val="Textpododstavcem"/>
      </w:pPr>
      <w:proofErr w:type="spellStart"/>
      <w:r>
        <w:rPr>
          <w:color w:val="000000" w:themeColor="text1"/>
        </w:rPr>
        <w:t>xxx</w:t>
      </w:r>
      <w:proofErr w:type="spellEnd"/>
    </w:p>
    <w:p w14:paraId="14EC7304" w14:textId="77777777" w:rsidR="0051532A" w:rsidRPr="00430956" w:rsidRDefault="0051532A" w:rsidP="0051532A">
      <w:pPr>
        <w:pStyle w:val="Textodstavce"/>
      </w:pPr>
      <w:bookmarkStart w:id="5" w:name="_Hlk153533515"/>
      <w:r w:rsidRPr="00430956">
        <w:t>Kontaktní osob</w:t>
      </w:r>
      <w:r>
        <w:t>ou</w:t>
      </w:r>
      <w:r w:rsidRPr="00430956">
        <w:t xml:space="preserve"> </w:t>
      </w:r>
      <w:r>
        <w:t>P</w:t>
      </w:r>
      <w:r w:rsidRPr="00430956">
        <w:t xml:space="preserve">ronajímatele </w:t>
      </w:r>
      <w:r>
        <w:t xml:space="preserve">ve </w:t>
      </w:r>
      <w:r w:rsidRPr="00430956">
        <w:t>věcech:</w:t>
      </w:r>
    </w:p>
    <w:p w14:paraId="4E050ADD" w14:textId="1B80D05F" w:rsidR="0051532A" w:rsidRPr="00842CC6" w:rsidRDefault="0051532A" w:rsidP="0051532A">
      <w:pPr>
        <w:pStyle w:val="Styl3"/>
        <w:numPr>
          <w:ilvl w:val="0"/>
          <w:numId w:val="23"/>
        </w:numPr>
        <w:ind w:left="851"/>
        <w:rPr>
          <w:rStyle w:val="Hypertextovodkaz"/>
          <w:rFonts w:asciiTheme="minorHAnsi" w:hAnsiTheme="minorHAnsi" w:cstheme="minorHAnsi"/>
          <w:color w:val="000000"/>
          <w:sz w:val="22"/>
          <w:szCs w:val="22"/>
          <w:u w:val="none"/>
        </w:rPr>
      </w:pPr>
      <w:r w:rsidRPr="00842CC6">
        <w:rPr>
          <w:rFonts w:asciiTheme="minorHAnsi" w:hAnsiTheme="minorHAnsi" w:cstheme="minorHAnsi"/>
          <w:sz w:val="22"/>
          <w:szCs w:val="22"/>
        </w:rPr>
        <w:t xml:space="preserve">předání klíčů a karet, reklamace vad, řešení provozních problémů, provoz a správa technologií, běžná údržba, úklid – </w:t>
      </w:r>
      <w:r w:rsidR="00CC7626">
        <w:rPr>
          <w:rFonts w:asciiTheme="minorHAnsi" w:hAnsiTheme="minorHAnsi" w:cstheme="minorHAnsi"/>
          <w:sz w:val="22"/>
          <w:szCs w:val="22"/>
        </w:rPr>
        <w:t>xxx</w:t>
      </w:r>
    </w:p>
    <w:bookmarkEnd w:id="5"/>
    <w:p w14:paraId="43E4222C" w14:textId="77777777" w:rsidR="00EA29B4" w:rsidRDefault="00EA29B4" w:rsidP="00EA29B4">
      <w:pPr>
        <w:pStyle w:val="Textodstavce"/>
      </w:pPr>
      <w:r w:rsidRPr="00247C56">
        <w:t>Práva a povinnosti Smluvních stran touto Smlouvou výslovně neupravená a právní vztahy vzniklé z této Smlouvy a vyplývající z této Smlouvy se řídí právním řádem České republiky, zejména občanským zákoníkem v platném znění.</w:t>
      </w:r>
    </w:p>
    <w:p w14:paraId="21FFCD79" w14:textId="77777777" w:rsidR="00EA29B4" w:rsidRPr="00247C56" w:rsidRDefault="00EA29B4" w:rsidP="00EA29B4">
      <w:pPr>
        <w:pStyle w:val="Textodstavce"/>
      </w:pPr>
      <w:r w:rsidRPr="00247C56">
        <w:t>Smluvní strany se zavazují vyvinout maximální úsilí k odstranění vzájemných sporů vzniklých na základě této Smlouvy a k jejich vyřešení zejména prostřednictvím jednání oprávněných nebo pověřených zástupců.</w:t>
      </w:r>
    </w:p>
    <w:p w14:paraId="6D7A6C7A" w14:textId="77777777" w:rsidR="00EA29B4" w:rsidRPr="00247C56" w:rsidRDefault="00EA29B4" w:rsidP="00EA29B4">
      <w:pPr>
        <w:pStyle w:val="Textodstavce"/>
      </w:pPr>
      <w:r w:rsidRPr="00247C56">
        <w:t xml:space="preserve">Jakákoli změna této Smlouvy je možná pouze se souhlasem obou </w:t>
      </w:r>
      <w:r>
        <w:t>s</w:t>
      </w:r>
      <w:r w:rsidRPr="00247C56">
        <w:t xml:space="preserve">mluvních stran, a to formou písemných, vzestupně číslovaných dodatků, podepsaných oběma </w:t>
      </w:r>
      <w:r>
        <w:t>s</w:t>
      </w:r>
      <w:r w:rsidRPr="00247C56">
        <w:t xml:space="preserve">mluvními stranami. </w:t>
      </w:r>
    </w:p>
    <w:p w14:paraId="0CA07624" w14:textId="6125C636" w:rsidR="00EA29B4" w:rsidRPr="00247C56" w:rsidRDefault="00EA29B4" w:rsidP="00EA29B4">
      <w:pPr>
        <w:pStyle w:val="Textodstavce"/>
      </w:pPr>
      <w:r w:rsidRPr="00247C56">
        <w:t xml:space="preserve">Pokud by se v důsledku změny právních předpisů nebo z jiných důvodů stala některá ujednání této Smlouvy neplatnými nebo neúčinnými, Smluvní strany prohlašují, že Smlouva je ve zbývajících ustanoveních platná a účinná, neodporuje-li to jejímu účelu nebo nejedná-li se o ustanovení, která oddělit nelze a zavazují se nahradit takové neplatné nebo neúčinné ustanovení ustanovením novým, které se bude svým účelem a obsahem co nejvíce podobat původnímu neplatnému nebo neúčinnému ustanovení. </w:t>
      </w:r>
    </w:p>
    <w:p w14:paraId="02E0F343" w14:textId="0A161761" w:rsidR="00EA29B4" w:rsidRPr="000F10D6" w:rsidRDefault="00EA29B4" w:rsidP="00EA29B4">
      <w:pPr>
        <w:pStyle w:val="Textodstavce"/>
      </w:pPr>
      <w:r w:rsidRPr="000F10D6">
        <w:t>Tato Smlouva je sepsána</w:t>
      </w:r>
      <w:r w:rsidR="0031305B">
        <w:t xml:space="preserve"> </w:t>
      </w:r>
      <w:r w:rsidR="0051532A">
        <w:t>v</w:t>
      </w:r>
      <w:r w:rsidR="0031305B">
        <w:t> jediném elektronickém vyhotovení s platností originálu.</w:t>
      </w:r>
    </w:p>
    <w:p w14:paraId="0AE0FCF4" w14:textId="77777777" w:rsidR="00EA29B4" w:rsidRPr="004347CB" w:rsidRDefault="00EA29B4" w:rsidP="00EA29B4">
      <w:pPr>
        <w:pStyle w:val="Textodstavce"/>
      </w:pPr>
      <w:r w:rsidRPr="004347CB">
        <w:t>Smluvní strany podpisem na této Smlouvě potvrzují, že jsou si vědomy, že se na tuto Smlouvu vztahuje povinnost jejího uveřejnění dle zákona č. 340/2015 Sb., o registru smluv, v platném znění. Uveřejnění Smlouvy zajišťuje Pronajímatel.</w:t>
      </w:r>
    </w:p>
    <w:p w14:paraId="7454C52D" w14:textId="77777777" w:rsidR="00EA29B4" w:rsidRPr="004347CB" w:rsidRDefault="00EA29B4" w:rsidP="00EA29B4">
      <w:pPr>
        <w:pStyle w:val="Textodstavce"/>
      </w:pPr>
      <w:r w:rsidRPr="004347CB">
        <w:t>Tato Smlouva nabývá platnosti okamžikem jejího podpisu oběma Smluvními stranami. Účinnosti nabývá tato Smlouva prvním dnem nájmu podle článku IV. odst. 1 této Smlouvy, ne však dříve než dnem uveřejnění smlouvy v souladu se zákonem o registru smluv.</w:t>
      </w:r>
    </w:p>
    <w:p w14:paraId="731D4A71" w14:textId="77777777" w:rsidR="00EA29B4" w:rsidRPr="004347CB" w:rsidRDefault="00EA29B4" w:rsidP="00EA29B4">
      <w:pPr>
        <w:pStyle w:val="Textodstavce"/>
      </w:pPr>
      <w:r w:rsidRPr="004347CB">
        <w:t xml:space="preserve">Smluvní strany prohlašují, že skutečnosti uvedené v této Smlouvě nepovažují za obchodní tajemství a udělují svolení k jejich užití a zveřejnění bez stanovení jakýchkoli dalších podmínek. </w:t>
      </w:r>
    </w:p>
    <w:p w14:paraId="45BDD2C0" w14:textId="77777777" w:rsidR="00EA29B4" w:rsidRPr="00247C56" w:rsidRDefault="00EA29B4" w:rsidP="00EA29B4">
      <w:pPr>
        <w:pStyle w:val="Textodstavce"/>
      </w:pPr>
      <w:r w:rsidRPr="00247C56">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1E4AF9C7" w14:textId="0C8B9026" w:rsidR="00EA29B4" w:rsidRDefault="00EA29B4" w:rsidP="00EA29B4">
      <w:pPr>
        <w:pStyle w:val="Textodstavce"/>
        <w:spacing w:after="480"/>
      </w:pPr>
      <w:r w:rsidRPr="00247C56">
        <w:t xml:space="preserve">Smluvní strany potvrzují, že si tuto Smlouvu před jejím podpisem přečetly a že s jejím obsahem souhlasí. </w:t>
      </w:r>
      <w:r w:rsidR="0031305B">
        <w:t>Na důkaz toho připojují své kvalifikované elektronické podpisy.</w:t>
      </w:r>
    </w:p>
    <w:p w14:paraId="1CB51A3C" w14:textId="77777777" w:rsidR="00E01BF2" w:rsidRPr="00247C56" w:rsidRDefault="00E01BF2" w:rsidP="00E01BF2">
      <w:pPr>
        <w:pStyle w:val="Textodstavce"/>
        <w:numPr>
          <w:ilvl w:val="0"/>
          <w:numId w:val="0"/>
        </w:numPr>
        <w:spacing w:after="480"/>
        <w:ind w:left="397"/>
      </w:pPr>
    </w:p>
    <w:tbl>
      <w:tblPr>
        <w:tblW w:w="8863" w:type="dxa"/>
        <w:tblInd w:w="221" w:type="dxa"/>
        <w:tblLook w:val="00A0" w:firstRow="1" w:lastRow="0" w:firstColumn="1" w:lastColumn="0" w:noHBand="0" w:noVBand="0"/>
      </w:tblPr>
      <w:tblGrid>
        <w:gridCol w:w="4644"/>
        <w:gridCol w:w="4219"/>
      </w:tblGrid>
      <w:tr w:rsidR="006D49B4" w:rsidRPr="006D49B4" w14:paraId="24D8E97B" w14:textId="77777777" w:rsidTr="00440BF6">
        <w:trPr>
          <w:trHeight w:val="311"/>
        </w:trPr>
        <w:tc>
          <w:tcPr>
            <w:tcW w:w="4644" w:type="dxa"/>
          </w:tcPr>
          <w:p w14:paraId="36905FC8" w14:textId="77777777" w:rsidR="006D49B4" w:rsidRPr="0051532A" w:rsidRDefault="006D49B4" w:rsidP="006D49B4">
            <w:pPr>
              <w:spacing w:after="0" w:line="240" w:lineRule="auto"/>
              <w:ind w:left="34"/>
              <w:jc w:val="both"/>
              <w:rPr>
                <w:rFonts w:ascii="Calibri" w:eastAsia="Calibri" w:hAnsi="Calibri" w:cs="Times New Roman"/>
                <w:b/>
                <w:szCs w:val="24"/>
              </w:rPr>
            </w:pPr>
            <w:r w:rsidRPr="0051532A">
              <w:rPr>
                <w:rFonts w:ascii="Calibri" w:eastAsia="Calibri" w:hAnsi="Calibri" w:cs="Times New Roman"/>
                <w:szCs w:val="24"/>
              </w:rPr>
              <w:lastRenderedPageBreak/>
              <w:t xml:space="preserve">V Brně dne </w:t>
            </w:r>
          </w:p>
        </w:tc>
        <w:tc>
          <w:tcPr>
            <w:tcW w:w="4219" w:type="dxa"/>
          </w:tcPr>
          <w:p w14:paraId="5BB75F89" w14:textId="69576599" w:rsidR="006D49B4" w:rsidRPr="0051532A" w:rsidRDefault="006D49B4" w:rsidP="006D49B4">
            <w:pPr>
              <w:spacing w:after="0" w:line="240" w:lineRule="auto"/>
              <w:jc w:val="both"/>
              <w:rPr>
                <w:rFonts w:ascii="Calibri" w:eastAsia="Calibri" w:hAnsi="Calibri" w:cs="Times New Roman"/>
                <w:b/>
                <w:szCs w:val="24"/>
              </w:rPr>
            </w:pPr>
            <w:r w:rsidRPr="0051532A">
              <w:rPr>
                <w:rFonts w:ascii="Calibri" w:eastAsia="Calibri" w:hAnsi="Calibri" w:cs="Times New Roman"/>
                <w:szCs w:val="24"/>
              </w:rPr>
              <w:t>V </w:t>
            </w:r>
            <w:r w:rsidR="0051532A" w:rsidRPr="0051532A">
              <w:rPr>
                <w:rFonts w:ascii="Calibri" w:eastAsia="Calibri" w:hAnsi="Calibri" w:cs="Times New Roman"/>
                <w:szCs w:val="24"/>
              </w:rPr>
              <w:t>Brně</w:t>
            </w:r>
            <w:r w:rsidR="00C01DA0" w:rsidRPr="0051532A">
              <w:rPr>
                <w:rFonts w:ascii="Calibri" w:eastAsia="Calibri" w:hAnsi="Calibri" w:cs="Times New Roman"/>
                <w:szCs w:val="24"/>
              </w:rPr>
              <w:t xml:space="preserve"> </w:t>
            </w:r>
            <w:r w:rsidRPr="0051532A">
              <w:rPr>
                <w:rFonts w:ascii="Calibri" w:eastAsia="Calibri" w:hAnsi="Calibri" w:cs="Times New Roman"/>
                <w:szCs w:val="24"/>
              </w:rPr>
              <w:t xml:space="preserve">dne </w:t>
            </w:r>
          </w:p>
        </w:tc>
      </w:tr>
      <w:tr w:rsidR="006D49B4" w:rsidRPr="006D49B4" w14:paraId="0BB812D4" w14:textId="77777777" w:rsidTr="00440BF6">
        <w:tc>
          <w:tcPr>
            <w:tcW w:w="4644" w:type="dxa"/>
          </w:tcPr>
          <w:p w14:paraId="3081DDF0" w14:textId="77777777" w:rsidR="006D49B4" w:rsidRPr="006D49B4" w:rsidRDefault="006D49B4" w:rsidP="00635C65">
            <w:pPr>
              <w:spacing w:before="840" w:after="0" w:line="240" w:lineRule="auto"/>
              <w:ind w:left="34"/>
              <w:jc w:val="both"/>
              <w:rPr>
                <w:rFonts w:ascii="Calibri" w:eastAsia="Calibri" w:hAnsi="Calibri" w:cs="Times New Roman"/>
                <w:szCs w:val="24"/>
              </w:rPr>
            </w:pPr>
            <w:r w:rsidRPr="006D49B4">
              <w:rPr>
                <w:rFonts w:ascii="Calibri" w:eastAsia="Calibri" w:hAnsi="Calibri" w:cs="Times New Roman"/>
                <w:szCs w:val="24"/>
              </w:rPr>
              <w:t>________________________________</w:t>
            </w:r>
          </w:p>
          <w:p w14:paraId="012C1A41" w14:textId="63028158" w:rsidR="006D49B4" w:rsidRPr="006D49B4" w:rsidRDefault="004347CB" w:rsidP="006D49B4">
            <w:pPr>
              <w:spacing w:after="0" w:line="240" w:lineRule="auto"/>
              <w:ind w:left="34"/>
              <w:jc w:val="both"/>
              <w:rPr>
                <w:rFonts w:ascii="Calibri" w:eastAsia="Calibri" w:hAnsi="Calibri" w:cs="Times New Roman"/>
                <w:szCs w:val="24"/>
              </w:rPr>
            </w:pPr>
            <w:r>
              <w:rPr>
                <w:rFonts w:ascii="Calibri" w:eastAsia="Calibri" w:hAnsi="Calibri" w:cs="Times New Roman"/>
                <w:szCs w:val="24"/>
              </w:rPr>
              <w:t>Ing. Tomáš Rosenmayer, Ph.D.</w:t>
            </w:r>
          </w:p>
          <w:p w14:paraId="13F7EFD4" w14:textId="7CD83D5C" w:rsidR="006D49B4" w:rsidRPr="006D49B4" w:rsidRDefault="004347CB" w:rsidP="006D49B4">
            <w:pPr>
              <w:spacing w:after="0" w:line="240" w:lineRule="auto"/>
              <w:ind w:left="34"/>
              <w:jc w:val="both"/>
              <w:rPr>
                <w:rFonts w:ascii="Calibri" w:eastAsia="Calibri" w:hAnsi="Calibri" w:cs="Times New Roman"/>
                <w:szCs w:val="24"/>
              </w:rPr>
            </w:pPr>
            <w:r>
              <w:rPr>
                <w:rFonts w:ascii="Calibri" w:eastAsia="Calibri" w:hAnsi="Calibri" w:cs="Times New Roman"/>
                <w:szCs w:val="24"/>
              </w:rPr>
              <w:t xml:space="preserve">Tajemník </w:t>
            </w:r>
            <w:r w:rsidR="00C01DA0">
              <w:rPr>
                <w:rFonts w:ascii="Calibri" w:eastAsia="Calibri" w:hAnsi="Calibri" w:cs="Times New Roman"/>
                <w:szCs w:val="24"/>
              </w:rPr>
              <w:t xml:space="preserve">FEKT </w:t>
            </w:r>
            <w:r w:rsidR="006D49B4" w:rsidRPr="006D49B4">
              <w:rPr>
                <w:rFonts w:ascii="Calibri" w:eastAsia="Calibri" w:hAnsi="Calibri" w:cs="Times New Roman"/>
                <w:szCs w:val="24"/>
              </w:rPr>
              <w:t>VUT</w:t>
            </w:r>
          </w:p>
          <w:p w14:paraId="29B8650B" w14:textId="77777777" w:rsidR="006D49B4" w:rsidRPr="006D49B4" w:rsidRDefault="006D49B4" w:rsidP="006D49B4">
            <w:pPr>
              <w:spacing w:before="120" w:after="0" w:line="240" w:lineRule="auto"/>
              <w:ind w:left="34"/>
              <w:jc w:val="both"/>
              <w:rPr>
                <w:rFonts w:ascii="Calibri" w:eastAsia="Calibri" w:hAnsi="Calibri" w:cs="Times New Roman"/>
                <w:szCs w:val="24"/>
              </w:rPr>
            </w:pPr>
            <w:r w:rsidRPr="006D49B4">
              <w:rPr>
                <w:rFonts w:ascii="Calibri" w:eastAsia="Calibri" w:hAnsi="Calibri" w:cs="Times New Roman"/>
                <w:szCs w:val="24"/>
              </w:rPr>
              <w:t>za Pronajímatele</w:t>
            </w:r>
          </w:p>
        </w:tc>
        <w:tc>
          <w:tcPr>
            <w:tcW w:w="4219" w:type="dxa"/>
          </w:tcPr>
          <w:p w14:paraId="220931D9" w14:textId="77777777" w:rsidR="006D49B4" w:rsidRPr="006D49B4" w:rsidRDefault="006D49B4" w:rsidP="00635C65">
            <w:pPr>
              <w:spacing w:before="840" w:after="0" w:line="240" w:lineRule="auto"/>
              <w:ind w:left="34"/>
              <w:jc w:val="both"/>
              <w:rPr>
                <w:rFonts w:ascii="Calibri" w:eastAsia="Calibri" w:hAnsi="Calibri" w:cs="Times New Roman"/>
                <w:szCs w:val="24"/>
              </w:rPr>
            </w:pPr>
            <w:r w:rsidRPr="006D49B4">
              <w:rPr>
                <w:rFonts w:ascii="Calibri" w:eastAsia="Calibri" w:hAnsi="Calibri" w:cs="Times New Roman"/>
                <w:szCs w:val="24"/>
              </w:rPr>
              <w:t>________________________________</w:t>
            </w:r>
          </w:p>
          <w:p w14:paraId="7C6BDC72" w14:textId="77777777" w:rsidR="0051532A" w:rsidRDefault="0051532A" w:rsidP="006D49B4">
            <w:pPr>
              <w:spacing w:after="0" w:line="240" w:lineRule="auto"/>
              <w:jc w:val="both"/>
              <w:rPr>
                <w:rFonts w:ascii="Calibri" w:eastAsia="Calibri" w:hAnsi="Calibri" w:cs="Times New Roman"/>
                <w:szCs w:val="24"/>
              </w:rPr>
            </w:pPr>
            <w:r w:rsidRPr="0051532A">
              <w:rPr>
                <w:rFonts w:ascii="Calibri" w:eastAsia="Calibri" w:hAnsi="Calibri" w:cs="Times New Roman"/>
                <w:szCs w:val="24"/>
              </w:rPr>
              <w:t xml:space="preserve">Ing. Michael Pohl </w:t>
            </w:r>
          </w:p>
          <w:p w14:paraId="467A786C" w14:textId="6AF116EC" w:rsidR="006D49B4" w:rsidRPr="006D49B4" w:rsidRDefault="0051532A" w:rsidP="006D49B4">
            <w:pPr>
              <w:spacing w:after="0" w:line="240" w:lineRule="auto"/>
              <w:jc w:val="both"/>
              <w:rPr>
                <w:rFonts w:ascii="Calibri" w:eastAsia="Calibri" w:hAnsi="Calibri" w:cs="Times New Roman"/>
                <w:szCs w:val="24"/>
              </w:rPr>
            </w:pPr>
            <w:r w:rsidRPr="0051532A">
              <w:rPr>
                <w:rFonts w:ascii="Calibri" w:eastAsia="Calibri" w:hAnsi="Calibri" w:cs="Times New Roman"/>
                <w:szCs w:val="24"/>
              </w:rPr>
              <w:t xml:space="preserve">jednatel společnosti </w:t>
            </w:r>
            <w:proofErr w:type="spellStart"/>
            <w:r w:rsidRPr="0051532A">
              <w:rPr>
                <w:rFonts w:ascii="Calibri" w:eastAsia="Calibri" w:hAnsi="Calibri" w:cs="Times New Roman"/>
                <w:szCs w:val="24"/>
              </w:rPr>
              <w:t>AdvaScope</w:t>
            </w:r>
            <w:proofErr w:type="spellEnd"/>
            <w:r w:rsidRPr="0051532A">
              <w:rPr>
                <w:rFonts w:ascii="Calibri" w:eastAsia="Calibri" w:hAnsi="Calibri" w:cs="Times New Roman"/>
                <w:szCs w:val="24"/>
              </w:rPr>
              <w:t xml:space="preserve"> s.r.o.</w:t>
            </w:r>
          </w:p>
          <w:p w14:paraId="636A9A8E" w14:textId="77777777" w:rsidR="006D49B4" w:rsidRPr="006D49B4" w:rsidRDefault="006D49B4" w:rsidP="006D49B4">
            <w:pPr>
              <w:spacing w:before="120" w:after="0" w:line="240" w:lineRule="auto"/>
              <w:jc w:val="both"/>
              <w:rPr>
                <w:rFonts w:ascii="Calibri" w:eastAsia="Calibri" w:hAnsi="Calibri" w:cs="Times New Roman"/>
                <w:szCs w:val="24"/>
              </w:rPr>
            </w:pPr>
            <w:r w:rsidRPr="006D49B4">
              <w:rPr>
                <w:rFonts w:ascii="Calibri" w:eastAsia="Calibri" w:hAnsi="Calibri" w:cs="Times New Roman"/>
                <w:szCs w:val="24"/>
              </w:rPr>
              <w:t>Za Nájemce</w:t>
            </w:r>
          </w:p>
        </w:tc>
      </w:tr>
    </w:tbl>
    <w:p w14:paraId="2FB70F4E" w14:textId="77777777" w:rsidR="002928D2" w:rsidRDefault="002928D2" w:rsidP="00AF34AF"/>
    <w:sectPr w:rsidR="002928D2" w:rsidSect="004908B8">
      <w:headerReference w:type="default" r:id="rId8"/>
      <w:footerReference w:type="default" r:id="rId9"/>
      <w:headerReference w:type="first" r:id="rId10"/>
      <w:pgSz w:w="11906" w:h="16838"/>
      <w:pgMar w:top="1134" w:right="1417" w:bottom="1134" w:left="1417" w:header="708" w:footer="5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52F7" w14:textId="77777777" w:rsidR="008D7718" w:rsidRDefault="008D7718" w:rsidP="006D49B4">
      <w:pPr>
        <w:spacing w:after="0" w:line="240" w:lineRule="auto"/>
      </w:pPr>
      <w:r>
        <w:separator/>
      </w:r>
    </w:p>
  </w:endnote>
  <w:endnote w:type="continuationSeparator" w:id="0">
    <w:p w14:paraId="1CF6208F" w14:textId="77777777" w:rsidR="008D7718" w:rsidRDefault="008D7718" w:rsidP="006D4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18"/>
      </w:rPr>
      <w:id w:val="-1232309828"/>
      <w:docPartObj>
        <w:docPartGallery w:val="Page Numbers (Bottom of Page)"/>
        <w:docPartUnique/>
      </w:docPartObj>
    </w:sdtPr>
    <w:sdtEndPr/>
    <w:sdtContent>
      <w:p w14:paraId="02401A2B" w14:textId="77777777" w:rsidR="00B11F90" w:rsidRPr="00635C65" w:rsidRDefault="00635C65" w:rsidP="00635C65">
        <w:pPr>
          <w:pStyle w:val="Zpat"/>
          <w:rPr>
            <w:szCs w:val="18"/>
          </w:rPr>
        </w:pPr>
        <w:r w:rsidRPr="00635C65">
          <w:rPr>
            <w:szCs w:val="18"/>
          </w:rPr>
          <w:t xml:space="preserve">Strana </w:t>
        </w:r>
        <w:r w:rsidRPr="00635C65">
          <w:rPr>
            <w:szCs w:val="18"/>
          </w:rPr>
          <w:fldChar w:fldCharType="begin"/>
        </w:r>
        <w:r w:rsidRPr="00635C65">
          <w:rPr>
            <w:szCs w:val="18"/>
          </w:rPr>
          <w:instrText xml:space="preserve"> PAGE </w:instrText>
        </w:r>
        <w:r w:rsidRPr="00635C65">
          <w:rPr>
            <w:szCs w:val="18"/>
          </w:rPr>
          <w:fldChar w:fldCharType="separate"/>
        </w:r>
        <w:r w:rsidR="00AE45A4">
          <w:rPr>
            <w:noProof/>
            <w:szCs w:val="18"/>
          </w:rPr>
          <w:t>2</w:t>
        </w:r>
        <w:r w:rsidRPr="00635C65">
          <w:rPr>
            <w:szCs w:val="18"/>
          </w:rPr>
          <w:fldChar w:fldCharType="end"/>
        </w:r>
        <w:r w:rsidRPr="00635C65">
          <w:rPr>
            <w:szCs w:val="18"/>
          </w:rPr>
          <w:t xml:space="preserve"> (celkem </w:t>
        </w:r>
        <w:r w:rsidRPr="00635C65">
          <w:rPr>
            <w:szCs w:val="18"/>
          </w:rPr>
          <w:fldChar w:fldCharType="begin"/>
        </w:r>
        <w:r w:rsidRPr="00635C65">
          <w:rPr>
            <w:szCs w:val="18"/>
          </w:rPr>
          <w:instrText xml:space="preserve"> NUMPAGES </w:instrText>
        </w:r>
        <w:r w:rsidRPr="00635C65">
          <w:rPr>
            <w:szCs w:val="18"/>
          </w:rPr>
          <w:fldChar w:fldCharType="separate"/>
        </w:r>
        <w:r w:rsidR="00AE45A4">
          <w:rPr>
            <w:noProof/>
            <w:szCs w:val="18"/>
          </w:rPr>
          <w:t>5</w:t>
        </w:r>
        <w:r w:rsidRPr="00635C65">
          <w:rPr>
            <w:szCs w:val="18"/>
          </w:rPr>
          <w:fldChar w:fldCharType="end"/>
        </w:r>
        <w:r w:rsidRPr="00635C65">
          <w:rPr>
            <w:szCs w:val="1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9E35D" w14:textId="77777777" w:rsidR="008D7718" w:rsidRDefault="008D7718" w:rsidP="006D49B4">
      <w:pPr>
        <w:spacing w:after="0" w:line="240" w:lineRule="auto"/>
      </w:pPr>
      <w:r>
        <w:separator/>
      </w:r>
    </w:p>
  </w:footnote>
  <w:footnote w:type="continuationSeparator" w:id="0">
    <w:p w14:paraId="1229534D" w14:textId="77777777" w:rsidR="008D7718" w:rsidRDefault="008D7718" w:rsidP="006D49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80A7" w14:textId="4D973F63" w:rsidR="00147FA2" w:rsidRPr="00147FA2" w:rsidRDefault="00741CB2" w:rsidP="00147FA2">
    <w:pPr>
      <w:pStyle w:val="Zhlav"/>
    </w:pPr>
    <w:r>
      <w:t>S</w:t>
    </w:r>
    <w:r w:rsidR="00147FA2">
      <w:t>mlouva</w:t>
    </w:r>
    <w:r>
      <w:t xml:space="preserve"> o nájmu prostoru sloužícího podnikání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072C" w14:textId="47EFAA8E" w:rsidR="00147FA2" w:rsidRPr="00147FA2" w:rsidRDefault="001B6FD8" w:rsidP="001B6FD8">
    <w:pPr>
      <w:pStyle w:val="1strZhlav"/>
      <w:ind w:left="1669" w:firstLine="3995"/>
      <w:jc w:val="left"/>
    </w:pPr>
    <w:r>
      <w:rPr>
        <w:noProof/>
        <w:lang w:val="en-US"/>
      </w:rPr>
      <w:drawing>
        <wp:anchor distT="0" distB="0" distL="114300" distR="114300" simplePos="0" relativeHeight="251662336" behindDoc="1" locked="0" layoutInCell="1" allowOverlap="1" wp14:anchorId="63724F8D" wp14:editId="10EBC3EE">
          <wp:simplePos x="0" y="0"/>
          <wp:positionH relativeFrom="column">
            <wp:posOffset>-838200</wp:posOffset>
          </wp:positionH>
          <wp:positionV relativeFrom="paragraph">
            <wp:posOffset>-449580</wp:posOffset>
          </wp:positionV>
          <wp:extent cx="5760720" cy="1153795"/>
          <wp:effectExtent l="0" t="0" r="0" b="8255"/>
          <wp:wrapNone/>
          <wp:docPr id="898105857" name="Obrázek 1" descr="hlavick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lavicka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53795"/>
                  </a:xfrm>
                  <a:prstGeom prst="rect">
                    <a:avLst/>
                  </a:prstGeom>
                  <a:noFill/>
                  <a:ln>
                    <a:noFill/>
                  </a:ln>
                </pic:spPr>
              </pic:pic>
            </a:graphicData>
          </a:graphic>
          <wp14:sizeRelH relativeFrom="page">
            <wp14:pctWidth>0</wp14:pctWidth>
          </wp14:sizeRelH>
          <wp14:sizeRelV relativeFrom="page">
            <wp14:pctHeight>0</wp14:pctHeight>
          </wp14:sizeRelV>
        </wp:anchor>
      </w:drawing>
    </w:r>
    <w:r w:rsidR="006D49B4" w:rsidRPr="006069AE">
      <w:rPr>
        <w:noProof/>
        <w:lang w:val="en-US"/>
      </w:rPr>
      <w:drawing>
        <wp:anchor distT="0" distB="0" distL="114300" distR="114300" simplePos="0" relativeHeight="251661312" behindDoc="1" locked="0" layoutInCell="1" allowOverlap="1" wp14:anchorId="7A77C534" wp14:editId="39E75B87">
          <wp:simplePos x="0" y="0"/>
          <wp:positionH relativeFrom="page">
            <wp:posOffset>228600</wp:posOffset>
          </wp:positionH>
          <wp:positionV relativeFrom="paragraph">
            <wp:posOffset>-572135</wp:posOffset>
          </wp:positionV>
          <wp:extent cx="6709269" cy="1333500"/>
          <wp:effectExtent l="0" t="0" r="0" b="0"/>
          <wp:wrapNone/>
          <wp:docPr id="9" name="obrázek 8" descr="hlavick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lavicka3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09269"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3E0">
      <w:t>č</w:t>
    </w:r>
    <w:r w:rsidR="00147FA2">
      <w:t xml:space="preserve">íslo smlouvy Pronajímatele: </w:t>
    </w:r>
    <w:r w:rsidR="00CC7626" w:rsidRPr="00CC7626">
      <w:t>025552/2023/00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514"/>
    <w:multiLevelType w:val="hybridMultilevel"/>
    <w:tmpl w:val="4634BADE"/>
    <w:lvl w:ilvl="0" w:tplc="A34C4466">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342048"/>
    <w:multiLevelType w:val="hybridMultilevel"/>
    <w:tmpl w:val="4AA4F594"/>
    <w:lvl w:ilvl="0" w:tplc="A34C4466">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64B1428"/>
    <w:multiLevelType w:val="hybridMultilevel"/>
    <w:tmpl w:val="750A75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CA0CCA"/>
    <w:multiLevelType w:val="multilevel"/>
    <w:tmpl w:val="83920CDE"/>
    <w:lvl w:ilvl="0">
      <w:start w:val="1"/>
      <w:numFmt w:val="upperRoman"/>
      <w:pStyle w:val="Nadpis1"/>
      <w:suff w:val="nothing"/>
      <w:lvlText w:val="Článek %1."/>
      <w:lvlJc w:val="center"/>
      <w:pPr>
        <w:ind w:left="0" w:firstLine="454"/>
      </w:pPr>
      <w:rPr>
        <w:rFonts w:hint="default"/>
      </w:rPr>
    </w:lvl>
    <w:lvl w:ilvl="1">
      <w:start w:val="1"/>
      <w:numFmt w:val="decimal"/>
      <w:pStyle w:val="Textodstavce"/>
      <w:lvlText w:val="%2."/>
      <w:lvlJc w:val="left"/>
      <w:pPr>
        <w:ind w:left="397" w:hanging="397"/>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4" w15:restartNumberingAfterBreak="0">
    <w:nsid w:val="0CA42E72"/>
    <w:multiLevelType w:val="hybridMultilevel"/>
    <w:tmpl w:val="E98675CE"/>
    <w:lvl w:ilvl="0" w:tplc="F10841E0">
      <w:start w:val="1"/>
      <w:numFmt w:val="decimal"/>
      <w:lvlText w:val="%1."/>
      <w:lvlJc w:val="left"/>
      <w:pPr>
        <w:tabs>
          <w:tab w:val="num" w:pos="360"/>
        </w:tabs>
        <w:ind w:left="360" w:hanging="360"/>
      </w:pPr>
      <w:rPr>
        <w:rFonts w:ascii="Calibri" w:eastAsia="Times New Roman" w:hAnsi="Calibri" w:cs="Times New Roman"/>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DBE625F"/>
    <w:multiLevelType w:val="multilevel"/>
    <w:tmpl w:val="B57493A4"/>
    <w:lvl w:ilvl="0">
      <w:start w:val="1"/>
      <w:numFmt w:val="upperRoman"/>
      <w:suff w:val="nothing"/>
      <w:lvlText w:val="Článek %1."/>
      <w:lvlJc w:val="center"/>
      <w:pPr>
        <w:ind w:left="0" w:firstLine="454"/>
      </w:pPr>
      <w:rPr>
        <w:rFonts w:hint="default"/>
      </w:rPr>
    </w:lvl>
    <w:lvl w:ilvl="1">
      <w:start w:val="1"/>
      <w:numFmt w:val="decimal"/>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6" w15:restartNumberingAfterBreak="0">
    <w:nsid w:val="18EE0647"/>
    <w:multiLevelType w:val="hybridMultilevel"/>
    <w:tmpl w:val="1B6C8118"/>
    <w:lvl w:ilvl="0" w:tplc="04050019">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DE21A04"/>
    <w:multiLevelType w:val="hybridMultilevel"/>
    <w:tmpl w:val="6A50E30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A3F6073"/>
    <w:multiLevelType w:val="hybridMultilevel"/>
    <w:tmpl w:val="0B5ADB66"/>
    <w:lvl w:ilvl="0" w:tplc="E2849D1A">
      <w:start w:val="1"/>
      <w:numFmt w:val="decimal"/>
      <w:lvlText w:val="%1."/>
      <w:lvlJc w:val="left"/>
      <w:pPr>
        <w:tabs>
          <w:tab w:val="num" w:pos="420"/>
        </w:tabs>
        <w:ind w:left="420" w:hanging="420"/>
      </w:pPr>
      <w:rPr>
        <w:rFonts w:hint="default"/>
      </w:rPr>
    </w:lvl>
    <w:lvl w:ilvl="1" w:tplc="04050019">
      <w:start w:val="1"/>
      <w:numFmt w:val="lowerLetter"/>
      <w:lvlText w:val="%2."/>
      <w:lvlJc w:val="left"/>
      <w:pPr>
        <w:tabs>
          <w:tab w:val="num" w:pos="1440"/>
        </w:tabs>
        <w:ind w:left="1440" w:hanging="360"/>
      </w:pPr>
    </w:lvl>
    <w:lvl w:ilvl="2" w:tplc="6E70565C">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D652B07"/>
    <w:multiLevelType w:val="hybridMultilevel"/>
    <w:tmpl w:val="B9A0A042"/>
    <w:lvl w:ilvl="0" w:tplc="04050017">
      <w:start w:val="1"/>
      <w:numFmt w:val="lowerLetter"/>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10" w15:restartNumberingAfterBreak="0">
    <w:nsid w:val="346F3BDD"/>
    <w:multiLevelType w:val="hybridMultilevel"/>
    <w:tmpl w:val="750A75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6800E34"/>
    <w:multiLevelType w:val="hybridMultilevel"/>
    <w:tmpl w:val="86E205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FA4362"/>
    <w:multiLevelType w:val="hybridMultilevel"/>
    <w:tmpl w:val="AC7CA3D2"/>
    <w:lvl w:ilvl="0" w:tplc="B0AAE750">
      <w:start w:val="1"/>
      <w:numFmt w:val="decimal"/>
      <w:lvlText w:val="%1."/>
      <w:lvlJc w:val="left"/>
      <w:pPr>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B94527A"/>
    <w:multiLevelType w:val="hybridMultilevel"/>
    <w:tmpl w:val="3974A2C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408B6019"/>
    <w:multiLevelType w:val="hybridMultilevel"/>
    <w:tmpl w:val="C6E00A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D527F5"/>
    <w:multiLevelType w:val="hybridMultilevel"/>
    <w:tmpl w:val="18FA9A60"/>
    <w:lvl w:ilvl="0" w:tplc="A34C4466">
      <w:start w:val="1"/>
      <w:numFmt w:val="decimal"/>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331C1C"/>
    <w:multiLevelType w:val="hybridMultilevel"/>
    <w:tmpl w:val="25DAA13C"/>
    <w:lvl w:ilvl="0" w:tplc="04050001">
      <w:start w:val="1"/>
      <w:numFmt w:val="bullet"/>
      <w:lvlText w:val=""/>
      <w:lvlJc w:val="left"/>
      <w:pPr>
        <w:ind w:left="1080" w:hanging="360"/>
      </w:pPr>
      <w:rPr>
        <w:rFonts w:ascii="Symbol" w:hAnsi="Symbo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5AB7934"/>
    <w:multiLevelType w:val="hybridMultilevel"/>
    <w:tmpl w:val="34062AD8"/>
    <w:lvl w:ilvl="0" w:tplc="5A1C664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D80734A"/>
    <w:multiLevelType w:val="multilevel"/>
    <w:tmpl w:val="39BAEE1A"/>
    <w:lvl w:ilvl="0">
      <w:start w:val="1"/>
      <w:numFmt w:val="upperRoman"/>
      <w:suff w:val="nothing"/>
      <w:lvlText w:val="Článek %1."/>
      <w:lvlJc w:val="center"/>
      <w:pPr>
        <w:ind w:left="0" w:firstLine="0"/>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19" w15:restartNumberingAfterBreak="0">
    <w:nsid w:val="51782F97"/>
    <w:multiLevelType w:val="multilevel"/>
    <w:tmpl w:val="EA54470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C854ED"/>
    <w:multiLevelType w:val="multilevel"/>
    <w:tmpl w:val="7A64C8E2"/>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lvlText w:val="%2)"/>
      <w:lvlJc w:val="left"/>
      <w:pPr>
        <w:ind w:left="1021" w:hanging="397"/>
      </w:pPr>
      <w:rPr>
        <w:rFonts w:hint="default"/>
      </w:rPr>
    </w:lvl>
    <w:lvl w:ilvl="2">
      <w:start w:val="1"/>
      <w:numFmt w:val="lowerLetter"/>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592B1C43"/>
    <w:multiLevelType w:val="hybridMultilevel"/>
    <w:tmpl w:val="F8127190"/>
    <w:lvl w:ilvl="0" w:tplc="25EAEE6A">
      <w:start w:val="2"/>
      <w:numFmt w:val="bullet"/>
      <w:pStyle w:val="Odrky"/>
      <w:lvlText w:val="-"/>
      <w:lvlJc w:val="left"/>
      <w:pPr>
        <w:ind w:left="1230" w:hanging="360"/>
      </w:pPr>
      <w:rPr>
        <w:rFonts w:ascii="Times New Roman" w:eastAsia="Times New Roman" w:hAnsi="Times New Roman" w:cs="Times New Roman"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2" w15:restartNumberingAfterBreak="0">
    <w:nsid w:val="654E32C2"/>
    <w:multiLevelType w:val="multilevel"/>
    <w:tmpl w:val="0476A0E8"/>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upperRoman"/>
      <w:lvlText w:val="%2."/>
      <w:lvlJc w:val="right"/>
      <w:pPr>
        <w:ind w:left="1021" w:hanging="397"/>
      </w:pPr>
      <w:rPr>
        <w:rFonts w:hint="default"/>
      </w:rPr>
    </w:lvl>
    <w:lvl w:ilvl="2">
      <w:start w:val="1"/>
      <w:numFmt w:val="lowerLetter"/>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15:restartNumberingAfterBreak="0">
    <w:nsid w:val="672D6C52"/>
    <w:multiLevelType w:val="multilevel"/>
    <w:tmpl w:val="4B321F90"/>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lowerLetter"/>
      <w:pStyle w:val="abc"/>
      <w:lvlText w:val="%2)"/>
      <w:lvlJc w:val="left"/>
      <w:pPr>
        <w:ind w:left="1021" w:hanging="397"/>
      </w:pPr>
      <w:rPr>
        <w:rFonts w:hint="default"/>
      </w:rPr>
    </w:lvl>
    <w:lvl w:ilvl="2">
      <w:start w:val="1"/>
      <w:numFmt w:val="lowerLetter"/>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75C01384"/>
    <w:multiLevelType w:val="hybridMultilevel"/>
    <w:tmpl w:val="EB9A1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A5E3E8B"/>
    <w:multiLevelType w:val="multilevel"/>
    <w:tmpl w:val="850C8064"/>
    <w:lvl w:ilvl="0">
      <w:start w:val="1"/>
      <w:numFmt w:val="upperRoman"/>
      <w:suff w:val="nothing"/>
      <w:lvlText w:val="Článek %1."/>
      <w:lvlJc w:val="center"/>
      <w:pPr>
        <w:ind w:left="0" w:firstLine="454"/>
      </w:pPr>
      <w:rPr>
        <w:rFonts w:hint="default"/>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num w:numId="1" w16cid:durableId="971326606">
    <w:abstractNumId w:val="12"/>
  </w:num>
  <w:num w:numId="2" w16cid:durableId="1997149836">
    <w:abstractNumId w:val="0"/>
  </w:num>
  <w:num w:numId="3" w16cid:durableId="157773898">
    <w:abstractNumId w:val="1"/>
  </w:num>
  <w:num w:numId="4" w16cid:durableId="1210721510">
    <w:abstractNumId w:val="15"/>
  </w:num>
  <w:num w:numId="5" w16cid:durableId="646782987">
    <w:abstractNumId w:val="11"/>
  </w:num>
  <w:num w:numId="6" w16cid:durableId="355734999">
    <w:abstractNumId w:val="14"/>
  </w:num>
  <w:num w:numId="7" w16cid:durableId="25448906">
    <w:abstractNumId w:val="23"/>
  </w:num>
  <w:num w:numId="8" w16cid:durableId="1645508523">
    <w:abstractNumId w:val="17"/>
  </w:num>
  <w:num w:numId="9" w16cid:durableId="1479034574">
    <w:abstractNumId w:val="4"/>
  </w:num>
  <w:num w:numId="10" w16cid:durableId="1751123531">
    <w:abstractNumId w:val="24"/>
  </w:num>
  <w:num w:numId="11" w16cid:durableId="1478953623">
    <w:abstractNumId w:val="18"/>
  </w:num>
  <w:num w:numId="12" w16cid:durableId="333264749">
    <w:abstractNumId w:val="5"/>
  </w:num>
  <w:num w:numId="13" w16cid:durableId="1366952232">
    <w:abstractNumId w:val="25"/>
  </w:num>
  <w:num w:numId="14" w16cid:durableId="1124228022">
    <w:abstractNumId w:val="3"/>
  </w:num>
  <w:num w:numId="15" w16cid:durableId="681590030">
    <w:abstractNumId w:val="21"/>
  </w:num>
  <w:num w:numId="16" w16cid:durableId="1040209438">
    <w:abstractNumId w:val="10"/>
  </w:num>
  <w:num w:numId="17" w16cid:durableId="909316839">
    <w:abstractNumId w:val="2"/>
  </w:num>
  <w:num w:numId="18" w16cid:durableId="948780749">
    <w:abstractNumId w:val="8"/>
  </w:num>
  <w:num w:numId="19" w16cid:durableId="1087382391">
    <w:abstractNumId w:val="9"/>
  </w:num>
  <w:num w:numId="20" w16cid:durableId="762721242">
    <w:abstractNumId w:val="22"/>
  </w:num>
  <w:num w:numId="21" w16cid:durableId="81920707">
    <w:abstractNumId w:val="20"/>
  </w:num>
  <w:num w:numId="22" w16cid:durableId="1364284718">
    <w:abstractNumId w:val="13"/>
  </w:num>
  <w:num w:numId="23" w16cid:durableId="171071404">
    <w:abstractNumId w:val="7"/>
  </w:num>
  <w:num w:numId="24" w16cid:durableId="975448314">
    <w:abstractNumId w:val="6"/>
  </w:num>
  <w:num w:numId="25" w16cid:durableId="663241467">
    <w:abstractNumId w:val="16"/>
  </w:num>
  <w:num w:numId="26" w16cid:durableId="496187324">
    <w:abstractNumId w:val="19"/>
  </w:num>
  <w:num w:numId="27" w16cid:durableId="1196700520">
    <w:abstractNumId w:val="3"/>
  </w:num>
  <w:num w:numId="28" w16cid:durableId="14962878">
    <w:abstractNumId w:val="3"/>
  </w:num>
  <w:num w:numId="29" w16cid:durableId="268858075">
    <w:abstractNumId w:val="3"/>
  </w:num>
  <w:num w:numId="30" w16cid:durableId="8334964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8F4"/>
    <w:rsid w:val="00006169"/>
    <w:rsid w:val="00013FBD"/>
    <w:rsid w:val="00020CBB"/>
    <w:rsid w:val="00025419"/>
    <w:rsid w:val="00027185"/>
    <w:rsid w:val="00033676"/>
    <w:rsid w:val="0003377F"/>
    <w:rsid w:val="00036863"/>
    <w:rsid w:val="000371C3"/>
    <w:rsid w:val="000416A6"/>
    <w:rsid w:val="000450FE"/>
    <w:rsid w:val="000454C1"/>
    <w:rsid w:val="000521BC"/>
    <w:rsid w:val="00061DA6"/>
    <w:rsid w:val="000633D8"/>
    <w:rsid w:val="00066BBC"/>
    <w:rsid w:val="000713C2"/>
    <w:rsid w:val="000807F8"/>
    <w:rsid w:val="00081458"/>
    <w:rsid w:val="000840BF"/>
    <w:rsid w:val="00085130"/>
    <w:rsid w:val="00085EFF"/>
    <w:rsid w:val="00090414"/>
    <w:rsid w:val="00096381"/>
    <w:rsid w:val="000A1E09"/>
    <w:rsid w:val="000A3D30"/>
    <w:rsid w:val="000B0488"/>
    <w:rsid w:val="000C391E"/>
    <w:rsid w:val="000C6602"/>
    <w:rsid w:val="000D471E"/>
    <w:rsid w:val="000E07DE"/>
    <w:rsid w:val="000E4526"/>
    <w:rsid w:val="000E65B4"/>
    <w:rsid w:val="000E6D26"/>
    <w:rsid w:val="000E7664"/>
    <w:rsid w:val="000E78C8"/>
    <w:rsid w:val="000E7F3E"/>
    <w:rsid w:val="000F46E1"/>
    <w:rsid w:val="000F47B8"/>
    <w:rsid w:val="0010054F"/>
    <w:rsid w:val="00110E28"/>
    <w:rsid w:val="00110EDD"/>
    <w:rsid w:val="00112735"/>
    <w:rsid w:val="00112A6B"/>
    <w:rsid w:val="00113860"/>
    <w:rsid w:val="00121791"/>
    <w:rsid w:val="001229DE"/>
    <w:rsid w:val="00123C8A"/>
    <w:rsid w:val="00125533"/>
    <w:rsid w:val="001256C3"/>
    <w:rsid w:val="00127F24"/>
    <w:rsid w:val="0013113D"/>
    <w:rsid w:val="00134AB4"/>
    <w:rsid w:val="0014319C"/>
    <w:rsid w:val="00144E9E"/>
    <w:rsid w:val="00147FA2"/>
    <w:rsid w:val="00152A84"/>
    <w:rsid w:val="001554AE"/>
    <w:rsid w:val="00155976"/>
    <w:rsid w:val="00165171"/>
    <w:rsid w:val="001677D8"/>
    <w:rsid w:val="00170D4B"/>
    <w:rsid w:val="00172976"/>
    <w:rsid w:val="00173EBA"/>
    <w:rsid w:val="00177469"/>
    <w:rsid w:val="00180269"/>
    <w:rsid w:val="00180D8A"/>
    <w:rsid w:val="00190246"/>
    <w:rsid w:val="00196A75"/>
    <w:rsid w:val="00196B0A"/>
    <w:rsid w:val="0019787B"/>
    <w:rsid w:val="001A0211"/>
    <w:rsid w:val="001A19E7"/>
    <w:rsid w:val="001A3B15"/>
    <w:rsid w:val="001A6917"/>
    <w:rsid w:val="001A6A97"/>
    <w:rsid w:val="001A7CA8"/>
    <w:rsid w:val="001B1C5F"/>
    <w:rsid w:val="001B6810"/>
    <w:rsid w:val="001B6FD8"/>
    <w:rsid w:val="001C12E1"/>
    <w:rsid w:val="001C7759"/>
    <w:rsid w:val="001E0D81"/>
    <w:rsid w:val="001E145E"/>
    <w:rsid w:val="001E3746"/>
    <w:rsid w:val="001E4C6B"/>
    <w:rsid w:val="001E6262"/>
    <w:rsid w:val="001F088E"/>
    <w:rsid w:val="001F20D6"/>
    <w:rsid w:val="001F53CE"/>
    <w:rsid w:val="001F6018"/>
    <w:rsid w:val="00200619"/>
    <w:rsid w:val="00203D7D"/>
    <w:rsid w:val="002055AA"/>
    <w:rsid w:val="002057DE"/>
    <w:rsid w:val="00205F20"/>
    <w:rsid w:val="00206FFA"/>
    <w:rsid w:val="00210ADC"/>
    <w:rsid w:val="00210F91"/>
    <w:rsid w:val="002115D1"/>
    <w:rsid w:val="00212308"/>
    <w:rsid w:val="00217554"/>
    <w:rsid w:val="0022073F"/>
    <w:rsid w:val="0022289F"/>
    <w:rsid w:val="0022372B"/>
    <w:rsid w:val="002275D7"/>
    <w:rsid w:val="00227964"/>
    <w:rsid w:val="00227E88"/>
    <w:rsid w:val="00231CFC"/>
    <w:rsid w:val="00232C5E"/>
    <w:rsid w:val="002345A9"/>
    <w:rsid w:val="00234DF0"/>
    <w:rsid w:val="002358F9"/>
    <w:rsid w:val="0023722E"/>
    <w:rsid w:val="0024252A"/>
    <w:rsid w:val="00242D4F"/>
    <w:rsid w:val="00243511"/>
    <w:rsid w:val="00243AFC"/>
    <w:rsid w:val="002470C0"/>
    <w:rsid w:val="0025110E"/>
    <w:rsid w:val="002542AE"/>
    <w:rsid w:val="00255F88"/>
    <w:rsid w:val="00256580"/>
    <w:rsid w:val="002567D5"/>
    <w:rsid w:val="00264D02"/>
    <w:rsid w:val="00270997"/>
    <w:rsid w:val="00285720"/>
    <w:rsid w:val="002918DE"/>
    <w:rsid w:val="002928D2"/>
    <w:rsid w:val="002931C9"/>
    <w:rsid w:val="0029325D"/>
    <w:rsid w:val="00294F9E"/>
    <w:rsid w:val="0029694F"/>
    <w:rsid w:val="002A6950"/>
    <w:rsid w:val="002A7575"/>
    <w:rsid w:val="002B1349"/>
    <w:rsid w:val="002B1A78"/>
    <w:rsid w:val="002B1DD4"/>
    <w:rsid w:val="002B6A3D"/>
    <w:rsid w:val="002C4A96"/>
    <w:rsid w:val="002C72FD"/>
    <w:rsid w:val="002D2A11"/>
    <w:rsid w:val="002D2CDC"/>
    <w:rsid w:val="002D4678"/>
    <w:rsid w:val="002E6FF7"/>
    <w:rsid w:val="002F178A"/>
    <w:rsid w:val="002F450D"/>
    <w:rsid w:val="002F7C60"/>
    <w:rsid w:val="0030349D"/>
    <w:rsid w:val="00305C2F"/>
    <w:rsid w:val="00305E57"/>
    <w:rsid w:val="0031164A"/>
    <w:rsid w:val="0031305B"/>
    <w:rsid w:val="003132FA"/>
    <w:rsid w:val="00314291"/>
    <w:rsid w:val="00316E86"/>
    <w:rsid w:val="0032282E"/>
    <w:rsid w:val="00335954"/>
    <w:rsid w:val="003366A2"/>
    <w:rsid w:val="00337616"/>
    <w:rsid w:val="0034123B"/>
    <w:rsid w:val="00341A2B"/>
    <w:rsid w:val="00344CCB"/>
    <w:rsid w:val="00347966"/>
    <w:rsid w:val="00350001"/>
    <w:rsid w:val="00351FA3"/>
    <w:rsid w:val="00352870"/>
    <w:rsid w:val="00354238"/>
    <w:rsid w:val="003624F2"/>
    <w:rsid w:val="0036289F"/>
    <w:rsid w:val="00363EF8"/>
    <w:rsid w:val="00367FE5"/>
    <w:rsid w:val="003706D4"/>
    <w:rsid w:val="00371B5A"/>
    <w:rsid w:val="00371C1B"/>
    <w:rsid w:val="00373028"/>
    <w:rsid w:val="003742DE"/>
    <w:rsid w:val="00385A7A"/>
    <w:rsid w:val="00387088"/>
    <w:rsid w:val="003948AA"/>
    <w:rsid w:val="003962CC"/>
    <w:rsid w:val="003976BA"/>
    <w:rsid w:val="003A29C3"/>
    <w:rsid w:val="003A3B5F"/>
    <w:rsid w:val="003A4920"/>
    <w:rsid w:val="003A6B36"/>
    <w:rsid w:val="003B0086"/>
    <w:rsid w:val="003B0FAD"/>
    <w:rsid w:val="003B55CA"/>
    <w:rsid w:val="003B7A47"/>
    <w:rsid w:val="003C5C23"/>
    <w:rsid w:val="003D4DC1"/>
    <w:rsid w:val="003F2CE6"/>
    <w:rsid w:val="003F38A4"/>
    <w:rsid w:val="003F38BF"/>
    <w:rsid w:val="003F7654"/>
    <w:rsid w:val="0040240E"/>
    <w:rsid w:val="00404BA1"/>
    <w:rsid w:val="00415111"/>
    <w:rsid w:val="00417CEB"/>
    <w:rsid w:val="004222ED"/>
    <w:rsid w:val="00423285"/>
    <w:rsid w:val="00425A27"/>
    <w:rsid w:val="00425CA3"/>
    <w:rsid w:val="00432FEB"/>
    <w:rsid w:val="00434753"/>
    <w:rsid w:val="004347CB"/>
    <w:rsid w:val="00434AAD"/>
    <w:rsid w:val="00437D04"/>
    <w:rsid w:val="00440BF6"/>
    <w:rsid w:val="00445404"/>
    <w:rsid w:val="00445677"/>
    <w:rsid w:val="00452F19"/>
    <w:rsid w:val="004669F5"/>
    <w:rsid w:val="004707F8"/>
    <w:rsid w:val="00470F24"/>
    <w:rsid w:val="00471687"/>
    <w:rsid w:val="00477D52"/>
    <w:rsid w:val="004908B8"/>
    <w:rsid w:val="004920DB"/>
    <w:rsid w:val="004941F0"/>
    <w:rsid w:val="004A2A14"/>
    <w:rsid w:val="004A3D68"/>
    <w:rsid w:val="004A654A"/>
    <w:rsid w:val="004A6B8A"/>
    <w:rsid w:val="004B0434"/>
    <w:rsid w:val="004B27B4"/>
    <w:rsid w:val="004B305E"/>
    <w:rsid w:val="004B33BF"/>
    <w:rsid w:val="004B4516"/>
    <w:rsid w:val="004B60B1"/>
    <w:rsid w:val="004C4263"/>
    <w:rsid w:val="004C5D43"/>
    <w:rsid w:val="004D04C1"/>
    <w:rsid w:val="004D3DFD"/>
    <w:rsid w:val="004E4186"/>
    <w:rsid w:val="004F106B"/>
    <w:rsid w:val="004F11FA"/>
    <w:rsid w:val="004F2557"/>
    <w:rsid w:val="00501F6A"/>
    <w:rsid w:val="00505741"/>
    <w:rsid w:val="00506E76"/>
    <w:rsid w:val="00510268"/>
    <w:rsid w:val="005102AE"/>
    <w:rsid w:val="005141F4"/>
    <w:rsid w:val="0051532A"/>
    <w:rsid w:val="00517437"/>
    <w:rsid w:val="00517E7C"/>
    <w:rsid w:val="00522E0D"/>
    <w:rsid w:val="005247DC"/>
    <w:rsid w:val="0053510C"/>
    <w:rsid w:val="00541B7A"/>
    <w:rsid w:val="00541E37"/>
    <w:rsid w:val="00545A05"/>
    <w:rsid w:val="0054714C"/>
    <w:rsid w:val="0055128F"/>
    <w:rsid w:val="00554019"/>
    <w:rsid w:val="00554AE2"/>
    <w:rsid w:val="005603B4"/>
    <w:rsid w:val="00561648"/>
    <w:rsid w:val="00562E84"/>
    <w:rsid w:val="00565FAE"/>
    <w:rsid w:val="00566A45"/>
    <w:rsid w:val="005707FA"/>
    <w:rsid w:val="005730CF"/>
    <w:rsid w:val="00580679"/>
    <w:rsid w:val="005900FF"/>
    <w:rsid w:val="005901CA"/>
    <w:rsid w:val="00596269"/>
    <w:rsid w:val="005974BB"/>
    <w:rsid w:val="005A3AFA"/>
    <w:rsid w:val="005B5B7D"/>
    <w:rsid w:val="005B6D79"/>
    <w:rsid w:val="005C049F"/>
    <w:rsid w:val="005C11D8"/>
    <w:rsid w:val="005D2B71"/>
    <w:rsid w:val="005E310A"/>
    <w:rsid w:val="005F15C6"/>
    <w:rsid w:val="005F44C8"/>
    <w:rsid w:val="005F628A"/>
    <w:rsid w:val="00602583"/>
    <w:rsid w:val="0060643A"/>
    <w:rsid w:val="006079B4"/>
    <w:rsid w:val="00607B7A"/>
    <w:rsid w:val="00611DC0"/>
    <w:rsid w:val="00612411"/>
    <w:rsid w:val="00613495"/>
    <w:rsid w:val="00614A4E"/>
    <w:rsid w:val="00617604"/>
    <w:rsid w:val="0062102D"/>
    <w:rsid w:val="00626222"/>
    <w:rsid w:val="00635C65"/>
    <w:rsid w:val="006446FD"/>
    <w:rsid w:val="006454ED"/>
    <w:rsid w:val="00651342"/>
    <w:rsid w:val="006522C7"/>
    <w:rsid w:val="006545C6"/>
    <w:rsid w:val="00656FAC"/>
    <w:rsid w:val="00660522"/>
    <w:rsid w:val="0066385E"/>
    <w:rsid w:val="006672DD"/>
    <w:rsid w:val="0067001F"/>
    <w:rsid w:val="0068541A"/>
    <w:rsid w:val="006862A5"/>
    <w:rsid w:val="0068737D"/>
    <w:rsid w:val="006907A1"/>
    <w:rsid w:val="00690EFD"/>
    <w:rsid w:val="0069667C"/>
    <w:rsid w:val="006A31C6"/>
    <w:rsid w:val="006A46AC"/>
    <w:rsid w:val="006A68F8"/>
    <w:rsid w:val="006B02A9"/>
    <w:rsid w:val="006B13D2"/>
    <w:rsid w:val="006B2332"/>
    <w:rsid w:val="006B4111"/>
    <w:rsid w:val="006B4A7C"/>
    <w:rsid w:val="006B4DC5"/>
    <w:rsid w:val="006B6715"/>
    <w:rsid w:val="006C0DEF"/>
    <w:rsid w:val="006C2BC8"/>
    <w:rsid w:val="006C2C6B"/>
    <w:rsid w:val="006C414C"/>
    <w:rsid w:val="006C6D4E"/>
    <w:rsid w:val="006C7E79"/>
    <w:rsid w:val="006D3764"/>
    <w:rsid w:val="006D49B4"/>
    <w:rsid w:val="006D67D6"/>
    <w:rsid w:val="006D6FB8"/>
    <w:rsid w:val="006D773F"/>
    <w:rsid w:val="006E4111"/>
    <w:rsid w:val="00704AA3"/>
    <w:rsid w:val="007152E3"/>
    <w:rsid w:val="00721B8C"/>
    <w:rsid w:val="00723B5B"/>
    <w:rsid w:val="00741CB2"/>
    <w:rsid w:val="00742DF9"/>
    <w:rsid w:val="00742EF2"/>
    <w:rsid w:val="007475C0"/>
    <w:rsid w:val="00756B21"/>
    <w:rsid w:val="00757792"/>
    <w:rsid w:val="00760116"/>
    <w:rsid w:val="007670BD"/>
    <w:rsid w:val="00772CF9"/>
    <w:rsid w:val="007731D5"/>
    <w:rsid w:val="00777A21"/>
    <w:rsid w:val="0078106A"/>
    <w:rsid w:val="00781858"/>
    <w:rsid w:val="00782D4A"/>
    <w:rsid w:val="00796892"/>
    <w:rsid w:val="00797636"/>
    <w:rsid w:val="00797CEE"/>
    <w:rsid w:val="007A37C8"/>
    <w:rsid w:val="007B1BCF"/>
    <w:rsid w:val="007B5636"/>
    <w:rsid w:val="007B6972"/>
    <w:rsid w:val="007B7A13"/>
    <w:rsid w:val="007C4101"/>
    <w:rsid w:val="007C571D"/>
    <w:rsid w:val="007D1066"/>
    <w:rsid w:val="007D1A13"/>
    <w:rsid w:val="007D7E0A"/>
    <w:rsid w:val="007E1D7F"/>
    <w:rsid w:val="007E2D51"/>
    <w:rsid w:val="007E4A3A"/>
    <w:rsid w:val="007E53B5"/>
    <w:rsid w:val="007E6329"/>
    <w:rsid w:val="007F62F0"/>
    <w:rsid w:val="007F6D06"/>
    <w:rsid w:val="00801C46"/>
    <w:rsid w:val="00805D04"/>
    <w:rsid w:val="008121F1"/>
    <w:rsid w:val="00816137"/>
    <w:rsid w:val="00816A43"/>
    <w:rsid w:val="008170A7"/>
    <w:rsid w:val="00830427"/>
    <w:rsid w:val="00830492"/>
    <w:rsid w:val="00832A51"/>
    <w:rsid w:val="00835E3D"/>
    <w:rsid w:val="00837AC3"/>
    <w:rsid w:val="0084420D"/>
    <w:rsid w:val="008455A8"/>
    <w:rsid w:val="00845BAA"/>
    <w:rsid w:val="008501FA"/>
    <w:rsid w:val="008514CA"/>
    <w:rsid w:val="00854DA2"/>
    <w:rsid w:val="008573E0"/>
    <w:rsid w:val="008637A8"/>
    <w:rsid w:val="00863F25"/>
    <w:rsid w:val="00870197"/>
    <w:rsid w:val="00870C22"/>
    <w:rsid w:val="00881639"/>
    <w:rsid w:val="0088194E"/>
    <w:rsid w:val="00882A1B"/>
    <w:rsid w:val="00882A60"/>
    <w:rsid w:val="00882F23"/>
    <w:rsid w:val="00883B34"/>
    <w:rsid w:val="008846CC"/>
    <w:rsid w:val="008938E0"/>
    <w:rsid w:val="0089785C"/>
    <w:rsid w:val="008A2284"/>
    <w:rsid w:val="008B5547"/>
    <w:rsid w:val="008B62A8"/>
    <w:rsid w:val="008C11C8"/>
    <w:rsid w:val="008C250F"/>
    <w:rsid w:val="008C2827"/>
    <w:rsid w:val="008C2925"/>
    <w:rsid w:val="008C40EE"/>
    <w:rsid w:val="008C43A1"/>
    <w:rsid w:val="008C5F32"/>
    <w:rsid w:val="008C6A0E"/>
    <w:rsid w:val="008D1C0C"/>
    <w:rsid w:val="008D2254"/>
    <w:rsid w:val="008D57B5"/>
    <w:rsid w:val="008D5C78"/>
    <w:rsid w:val="008D7718"/>
    <w:rsid w:val="008D78BE"/>
    <w:rsid w:val="008E0270"/>
    <w:rsid w:val="008E0A23"/>
    <w:rsid w:val="008E1A7E"/>
    <w:rsid w:val="008E475E"/>
    <w:rsid w:val="008E661B"/>
    <w:rsid w:val="008F16F1"/>
    <w:rsid w:val="008F69A0"/>
    <w:rsid w:val="008F7120"/>
    <w:rsid w:val="0090048A"/>
    <w:rsid w:val="009020A6"/>
    <w:rsid w:val="0090315F"/>
    <w:rsid w:val="0090676F"/>
    <w:rsid w:val="00906BF8"/>
    <w:rsid w:val="00914FB9"/>
    <w:rsid w:val="00915D91"/>
    <w:rsid w:val="00916722"/>
    <w:rsid w:val="00922BAA"/>
    <w:rsid w:val="00926604"/>
    <w:rsid w:val="00931C64"/>
    <w:rsid w:val="0093352F"/>
    <w:rsid w:val="0093358D"/>
    <w:rsid w:val="0093383B"/>
    <w:rsid w:val="0093473E"/>
    <w:rsid w:val="00935A66"/>
    <w:rsid w:val="00940083"/>
    <w:rsid w:val="0094078C"/>
    <w:rsid w:val="0094174A"/>
    <w:rsid w:val="00941A04"/>
    <w:rsid w:val="0094309F"/>
    <w:rsid w:val="009476AB"/>
    <w:rsid w:val="0095150B"/>
    <w:rsid w:val="009562CC"/>
    <w:rsid w:val="00957E15"/>
    <w:rsid w:val="009606E2"/>
    <w:rsid w:val="00962143"/>
    <w:rsid w:val="009641BB"/>
    <w:rsid w:val="00964997"/>
    <w:rsid w:val="009649B3"/>
    <w:rsid w:val="00965994"/>
    <w:rsid w:val="009671D8"/>
    <w:rsid w:val="00970372"/>
    <w:rsid w:val="009866C8"/>
    <w:rsid w:val="00987A52"/>
    <w:rsid w:val="0099033B"/>
    <w:rsid w:val="00990F18"/>
    <w:rsid w:val="0099201A"/>
    <w:rsid w:val="00997FB1"/>
    <w:rsid w:val="009A3063"/>
    <w:rsid w:val="009A519A"/>
    <w:rsid w:val="009B231C"/>
    <w:rsid w:val="009B42F0"/>
    <w:rsid w:val="009B42F4"/>
    <w:rsid w:val="009B5BC2"/>
    <w:rsid w:val="009B66BE"/>
    <w:rsid w:val="009B7F14"/>
    <w:rsid w:val="009C3067"/>
    <w:rsid w:val="009C47BE"/>
    <w:rsid w:val="009C5D63"/>
    <w:rsid w:val="009C5EB2"/>
    <w:rsid w:val="009C70F9"/>
    <w:rsid w:val="009D43F3"/>
    <w:rsid w:val="009D6AFA"/>
    <w:rsid w:val="009E14DD"/>
    <w:rsid w:val="009E1E93"/>
    <w:rsid w:val="009E1ECF"/>
    <w:rsid w:val="009E3075"/>
    <w:rsid w:val="009F6A52"/>
    <w:rsid w:val="00A04352"/>
    <w:rsid w:val="00A0625F"/>
    <w:rsid w:val="00A06275"/>
    <w:rsid w:val="00A079D1"/>
    <w:rsid w:val="00A07B34"/>
    <w:rsid w:val="00A07F50"/>
    <w:rsid w:val="00A1242B"/>
    <w:rsid w:val="00A17305"/>
    <w:rsid w:val="00A20AC0"/>
    <w:rsid w:val="00A212EB"/>
    <w:rsid w:val="00A319A6"/>
    <w:rsid w:val="00A345B6"/>
    <w:rsid w:val="00A34798"/>
    <w:rsid w:val="00A35843"/>
    <w:rsid w:val="00A40594"/>
    <w:rsid w:val="00A41037"/>
    <w:rsid w:val="00A450BA"/>
    <w:rsid w:val="00A4534D"/>
    <w:rsid w:val="00A47446"/>
    <w:rsid w:val="00A61EA4"/>
    <w:rsid w:val="00A64A30"/>
    <w:rsid w:val="00A65125"/>
    <w:rsid w:val="00A65F46"/>
    <w:rsid w:val="00A668F4"/>
    <w:rsid w:val="00A809E7"/>
    <w:rsid w:val="00A82C65"/>
    <w:rsid w:val="00A835CF"/>
    <w:rsid w:val="00A91EDF"/>
    <w:rsid w:val="00A92BC0"/>
    <w:rsid w:val="00A9385A"/>
    <w:rsid w:val="00A94578"/>
    <w:rsid w:val="00A97BC5"/>
    <w:rsid w:val="00AA0023"/>
    <w:rsid w:val="00AA3F9F"/>
    <w:rsid w:val="00AB05D5"/>
    <w:rsid w:val="00AB0BF1"/>
    <w:rsid w:val="00AC1722"/>
    <w:rsid w:val="00AC20B6"/>
    <w:rsid w:val="00AC36DA"/>
    <w:rsid w:val="00AC7203"/>
    <w:rsid w:val="00AD4175"/>
    <w:rsid w:val="00AE3213"/>
    <w:rsid w:val="00AE45A4"/>
    <w:rsid w:val="00AE5D21"/>
    <w:rsid w:val="00AF0FED"/>
    <w:rsid w:val="00AF2FC2"/>
    <w:rsid w:val="00AF317D"/>
    <w:rsid w:val="00AF34AF"/>
    <w:rsid w:val="00AF4608"/>
    <w:rsid w:val="00AF4CED"/>
    <w:rsid w:val="00AF522F"/>
    <w:rsid w:val="00AF5574"/>
    <w:rsid w:val="00AF71C7"/>
    <w:rsid w:val="00AF7317"/>
    <w:rsid w:val="00AF7EB0"/>
    <w:rsid w:val="00B0150C"/>
    <w:rsid w:val="00B052C1"/>
    <w:rsid w:val="00B062B5"/>
    <w:rsid w:val="00B073A6"/>
    <w:rsid w:val="00B07F40"/>
    <w:rsid w:val="00B11F90"/>
    <w:rsid w:val="00B12C49"/>
    <w:rsid w:val="00B22685"/>
    <w:rsid w:val="00B2459E"/>
    <w:rsid w:val="00B3054F"/>
    <w:rsid w:val="00B30D7C"/>
    <w:rsid w:val="00B31F5A"/>
    <w:rsid w:val="00B40959"/>
    <w:rsid w:val="00B47EEA"/>
    <w:rsid w:val="00B502F1"/>
    <w:rsid w:val="00B539EE"/>
    <w:rsid w:val="00B53F1A"/>
    <w:rsid w:val="00B601E4"/>
    <w:rsid w:val="00B61D75"/>
    <w:rsid w:val="00B739CA"/>
    <w:rsid w:val="00B74C01"/>
    <w:rsid w:val="00B77F67"/>
    <w:rsid w:val="00B80F8F"/>
    <w:rsid w:val="00B8277B"/>
    <w:rsid w:val="00B82F51"/>
    <w:rsid w:val="00B90C1D"/>
    <w:rsid w:val="00B9698F"/>
    <w:rsid w:val="00BA0ED1"/>
    <w:rsid w:val="00BA667C"/>
    <w:rsid w:val="00BB03E0"/>
    <w:rsid w:val="00BB0A09"/>
    <w:rsid w:val="00BB4F55"/>
    <w:rsid w:val="00BB56B2"/>
    <w:rsid w:val="00BB64F8"/>
    <w:rsid w:val="00BB7797"/>
    <w:rsid w:val="00BC2448"/>
    <w:rsid w:val="00BC34C8"/>
    <w:rsid w:val="00BC4F8E"/>
    <w:rsid w:val="00BC7E19"/>
    <w:rsid w:val="00BD3CB4"/>
    <w:rsid w:val="00BD417B"/>
    <w:rsid w:val="00BD452A"/>
    <w:rsid w:val="00BD5A17"/>
    <w:rsid w:val="00BD5D3C"/>
    <w:rsid w:val="00BE26CB"/>
    <w:rsid w:val="00BE33B0"/>
    <w:rsid w:val="00BE5BC9"/>
    <w:rsid w:val="00BF2D13"/>
    <w:rsid w:val="00BF7F5D"/>
    <w:rsid w:val="00C01D88"/>
    <w:rsid w:val="00C01DA0"/>
    <w:rsid w:val="00C0313C"/>
    <w:rsid w:val="00C03B04"/>
    <w:rsid w:val="00C07F58"/>
    <w:rsid w:val="00C12354"/>
    <w:rsid w:val="00C167F5"/>
    <w:rsid w:val="00C16E59"/>
    <w:rsid w:val="00C17437"/>
    <w:rsid w:val="00C22E20"/>
    <w:rsid w:val="00C23F1E"/>
    <w:rsid w:val="00C26055"/>
    <w:rsid w:val="00C30B28"/>
    <w:rsid w:val="00C454B0"/>
    <w:rsid w:val="00C50436"/>
    <w:rsid w:val="00C516F7"/>
    <w:rsid w:val="00C524B2"/>
    <w:rsid w:val="00C5343C"/>
    <w:rsid w:val="00C53549"/>
    <w:rsid w:val="00C5520B"/>
    <w:rsid w:val="00C55B95"/>
    <w:rsid w:val="00C61DB0"/>
    <w:rsid w:val="00C620FF"/>
    <w:rsid w:val="00C63CE8"/>
    <w:rsid w:val="00C65EDC"/>
    <w:rsid w:val="00C6692A"/>
    <w:rsid w:val="00C71FCB"/>
    <w:rsid w:val="00C72B74"/>
    <w:rsid w:val="00C72BE4"/>
    <w:rsid w:val="00C7432E"/>
    <w:rsid w:val="00C7681D"/>
    <w:rsid w:val="00C77DBB"/>
    <w:rsid w:val="00C82093"/>
    <w:rsid w:val="00C906B2"/>
    <w:rsid w:val="00C9178B"/>
    <w:rsid w:val="00CA38FB"/>
    <w:rsid w:val="00CB260A"/>
    <w:rsid w:val="00CB591C"/>
    <w:rsid w:val="00CB5DC1"/>
    <w:rsid w:val="00CB639B"/>
    <w:rsid w:val="00CC5797"/>
    <w:rsid w:val="00CC6CB6"/>
    <w:rsid w:val="00CC7626"/>
    <w:rsid w:val="00CD01F1"/>
    <w:rsid w:val="00CD55F5"/>
    <w:rsid w:val="00CE3BE8"/>
    <w:rsid w:val="00CE4848"/>
    <w:rsid w:val="00CE79AB"/>
    <w:rsid w:val="00CF671A"/>
    <w:rsid w:val="00D0307A"/>
    <w:rsid w:val="00D0473E"/>
    <w:rsid w:val="00D116FB"/>
    <w:rsid w:val="00D1409C"/>
    <w:rsid w:val="00D1444E"/>
    <w:rsid w:val="00D15DDC"/>
    <w:rsid w:val="00D1642F"/>
    <w:rsid w:val="00D203E5"/>
    <w:rsid w:val="00D20CCF"/>
    <w:rsid w:val="00D256D3"/>
    <w:rsid w:val="00D27516"/>
    <w:rsid w:val="00D31B93"/>
    <w:rsid w:val="00D33082"/>
    <w:rsid w:val="00D34AF2"/>
    <w:rsid w:val="00D34BB2"/>
    <w:rsid w:val="00D34E2F"/>
    <w:rsid w:val="00D4022A"/>
    <w:rsid w:val="00D41CA6"/>
    <w:rsid w:val="00D44E96"/>
    <w:rsid w:val="00D45518"/>
    <w:rsid w:val="00D455F1"/>
    <w:rsid w:val="00D45A79"/>
    <w:rsid w:val="00D4692A"/>
    <w:rsid w:val="00D46B10"/>
    <w:rsid w:val="00D46EFF"/>
    <w:rsid w:val="00D50BFC"/>
    <w:rsid w:val="00D514B6"/>
    <w:rsid w:val="00D51622"/>
    <w:rsid w:val="00D52E0C"/>
    <w:rsid w:val="00D62AE5"/>
    <w:rsid w:val="00D65761"/>
    <w:rsid w:val="00D66592"/>
    <w:rsid w:val="00D727F3"/>
    <w:rsid w:val="00D77F85"/>
    <w:rsid w:val="00D812B7"/>
    <w:rsid w:val="00D825EF"/>
    <w:rsid w:val="00D82DA8"/>
    <w:rsid w:val="00D85975"/>
    <w:rsid w:val="00D90A23"/>
    <w:rsid w:val="00D917D6"/>
    <w:rsid w:val="00D930E5"/>
    <w:rsid w:val="00DA2073"/>
    <w:rsid w:val="00DA5BF3"/>
    <w:rsid w:val="00DB1059"/>
    <w:rsid w:val="00DB1FCA"/>
    <w:rsid w:val="00DB572A"/>
    <w:rsid w:val="00DB673E"/>
    <w:rsid w:val="00DB75F2"/>
    <w:rsid w:val="00DB7785"/>
    <w:rsid w:val="00DC0076"/>
    <w:rsid w:val="00DC4850"/>
    <w:rsid w:val="00DC4E40"/>
    <w:rsid w:val="00DC54FF"/>
    <w:rsid w:val="00DC5FC4"/>
    <w:rsid w:val="00DC6D44"/>
    <w:rsid w:val="00DD108E"/>
    <w:rsid w:val="00DD2205"/>
    <w:rsid w:val="00DD37E2"/>
    <w:rsid w:val="00DD4477"/>
    <w:rsid w:val="00DE076E"/>
    <w:rsid w:val="00DE5F0C"/>
    <w:rsid w:val="00DF0622"/>
    <w:rsid w:val="00DF25FC"/>
    <w:rsid w:val="00DF277B"/>
    <w:rsid w:val="00DF7E9B"/>
    <w:rsid w:val="00E010D5"/>
    <w:rsid w:val="00E01863"/>
    <w:rsid w:val="00E01BF2"/>
    <w:rsid w:val="00E038B5"/>
    <w:rsid w:val="00E10335"/>
    <w:rsid w:val="00E118E5"/>
    <w:rsid w:val="00E1562D"/>
    <w:rsid w:val="00E21213"/>
    <w:rsid w:val="00E213A6"/>
    <w:rsid w:val="00E24BC0"/>
    <w:rsid w:val="00E25477"/>
    <w:rsid w:val="00E272EF"/>
    <w:rsid w:val="00E31AE0"/>
    <w:rsid w:val="00E35DE1"/>
    <w:rsid w:val="00E40354"/>
    <w:rsid w:val="00E43E73"/>
    <w:rsid w:val="00E44434"/>
    <w:rsid w:val="00E45D73"/>
    <w:rsid w:val="00E47E6B"/>
    <w:rsid w:val="00E51F01"/>
    <w:rsid w:val="00E523E0"/>
    <w:rsid w:val="00E53282"/>
    <w:rsid w:val="00E555A2"/>
    <w:rsid w:val="00E5766D"/>
    <w:rsid w:val="00E61769"/>
    <w:rsid w:val="00E664FE"/>
    <w:rsid w:val="00E71F22"/>
    <w:rsid w:val="00E75171"/>
    <w:rsid w:val="00E76B54"/>
    <w:rsid w:val="00E81496"/>
    <w:rsid w:val="00E82075"/>
    <w:rsid w:val="00E84ACE"/>
    <w:rsid w:val="00E93534"/>
    <w:rsid w:val="00EA20E8"/>
    <w:rsid w:val="00EA29B4"/>
    <w:rsid w:val="00EA2F5F"/>
    <w:rsid w:val="00EA73B3"/>
    <w:rsid w:val="00EB55E8"/>
    <w:rsid w:val="00EB624A"/>
    <w:rsid w:val="00EC2D20"/>
    <w:rsid w:val="00EC4DEF"/>
    <w:rsid w:val="00EC5469"/>
    <w:rsid w:val="00EC5B0A"/>
    <w:rsid w:val="00EC71BE"/>
    <w:rsid w:val="00ED00AC"/>
    <w:rsid w:val="00ED1F81"/>
    <w:rsid w:val="00ED223C"/>
    <w:rsid w:val="00EE1780"/>
    <w:rsid w:val="00EE5895"/>
    <w:rsid w:val="00EF6A96"/>
    <w:rsid w:val="00F00011"/>
    <w:rsid w:val="00F01411"/>
    <w:rsid w:val="00F0310A"/>
    <w:rsid w:val="00F13517"/>
    <w:rsid w:val="00F21226"/>
    <w:rsid w:val="00F23AD5"/>
    <w:rsid w:val="00F31300"/>
    <w:rsid w:val="00F3211D"/>
    <w:rsid w:val="00F35C8C"/>
    <w:rsid w:val="00F419E2"/>
    <w:rsid w:val="00F41CD0"/>
    <w:rsid w:val="00F422C0"/>
    <w:rsid w:val="00F43B13"/>
    <w:rsid w:val="00F467E5"/>
    <w:rsid w:val="00F50F78"/>
    <w:rsid w:val="00F5270A"/>
    <w:rsid w:val="00F533D2"/>
    <w:rsid w:val="00F533EA"/>
    <w:rsid w:val="00F534A6"/>
    <w:rsid w:val="00F60BD4"/>
    <w:rsid w:val="00F67A28"/>
    <w:rsid w:val="00F70559"/>
    <w:rsid w:val="00F76C9D"/>
    <w:rsid w:val="00F77D57"/>
    <w:rsid w:val="00F80CAF"/>
    <w:rsid w:val="00F82657"/>
    <w:rsid w:val="00F85542"/>
    <w:rsid w:val="00F90F54"/>
    <w:rsid w:val="00F92066"/>
    <w:rsid w:val="00F9495A"/>
    <w:rsid w:val="00FA03DD"/>
    <w:rsid w:val="00FA1548"/>
    <w:rsid w:val="00FA2202"/>
    <w:rsid w:val="00FA51AE"/>
    <w:rsid w:val="00FA6ABE"/>
    <w:rsid w:val="00FB3381"/>
    <w:rsid w:val="00FB3D2C"/>
    <w:rsid w:val="00FB6208"/>
    <w:rsid w:val="00FB7F4B"/>
    <w:rsid w:val="00FC3A24"/>
    <w:rsid w:val="00FC5CD5"/>
    <w:rsid w:val="00FC6C4A"/>
    <w:rsid w:val="00FC7A04"/>
    <w:rsid w:val="00FE3189"/>
    <w:rsid w:val="00FE63E3"/>
    <w:rsid w:val="00FF0812"/>
    <w:rsid w:val="00FF16BC"/>
    <w:rsid w:val="00FF6C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854B0"/>
  <w15:chartTrackingRefBased/>
  <w15:docId w15:val="{EA7CA0F1-83F0-42E0-9CD4-17F6CE7E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autoRedefine/>
    <w:uiPriority w:val="9"/>
    <w:qFormat/>
    <w:rsid w:val="006C2BC8"/>
    <w:pPr>
      <w:keepNext/>
      <w:numPr>
        <w:numId w:val="14"/>
      </w:numPr>
      <w:spacing w:before="360" w:after="120" w:line="240" w:lineRule="auto"/>
      <w:jc w:val="center"/>
      <w:outlineLvl w:val="0"/>
    </w:pPr>
    <w:rPr>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
    <w:name w:val="hlavička"/>
    <w:basedOn w:val="Odstavecseseznamem"/>
    <w:link w:val="hlavikaChar"/>
    <w:qFormat/>
    <w:rsid w:val="00B739CA"/>
    <w:pPr>
      <w:spacing w:after="240" w:line="240" w:lineRule="auto"/>
      <w:ind w:left="437"/>
      <w:jc w:val="center"/>
    </w:pPr>
    <w:rPr>
      <w:rFonts w:ascii="Calibri" w:eastAsia="Calibri" w:hAnsi="Calibri" w:cs="Times New Roman"/>
      <w:b/>
      <w:color w:val="000000"/>
      <w:szCs w:val="20"/>
    </w:rPr>
  </w:style>
  <w:style w:type="character" w:customStyle="1" w:styleId="hlavikaChar">
    <w:name w:val="hlavička Char"/>
    <w:basedOn w:val="Standardnpsmoodstavce"/>
    <w:link w:val="hlavika"/>
    <w:rsid w:val="00B739CA"/>
    <w:rPr>
      <w:rFonts w:ascii="Calibri" w:eastAsia="Calibri" w:hAnsi="Calibri" w:cs="Times New Roman"/>
      <w:b/>
      <w:color w:val="000000"/>
      <w:szCs w:val="20"/>
    </w:rPr>
  </w:style>
  <w:style w:type="paragraph" w:styleId="Odstavecseseznamem">
    <w:name w:val="List Paragraph"/>
    <w:basedOn w:val="Normln"/>
    <w:uiPriority w:val="34"/>
    <w:qFormat/>
    <w:rsid w:val="00B739CA"/>
    <w:pPr>
      <w:ind w:left="720"/>
      <w:contextualSpacing/>
    </w:pPr>
  </w:style>
  <w:style w:type="paragraph" w:styleId="Textkomente">
    <w:name w:val="annotation text"/>
    <w:basedOn w:val="Normln"/>
    <w:link w:val="TextkomenteChar"/>
    <w:autoRedefine/>
    <w:rsid w:val="001554AE"/>
    <w:pPr>
      <w:keepNext/>
      <w:widowControl w:val="0"/>
      <w:spacing w:before="120" w:after="120" w:line="240" w:lineRule="auto"/>
      <w:ind w:left="357"/>
      <w:jc w:val="both"/>
    </w:pPr>
    <w:rPr>
      <w:rFonts w:eastAsia="Times New Roman" w:cs="Times New Roman"/>
      <w:sz w:val="20"/>
      <w:szCs w:val="20"/>
      <w:lang w:eastAsia="cs-CZ"/>
    </w:rPr>
  </w:style>
  <w:style w:type="character" w:customStyle="1" w:styleId="TextkomenteChar">
    <w:name w:val="Text komentáře Char"/>
    <w:basedOn w:val="Standardnpsmoodstavce"/>
    <w:link w:val="Textkomente"/>
    <w:rsid w:val="001554AE"/>
    <w:rPr>
      <w:rFonts w:eastAsia="Times New Roman" w:cs="Times New Roman"/>
      <w:sz w:val="20"/>
      <w:szCs w:val="20"/>
      <w:lang w:eastAsia="cs-CZ"/>
    </w:rPr>
  </w:style>
  <w:style w:type="paragraph" w:styleId="Textpoznpodarou">
    <w:name w:val="footnote text"/>
    <w:basedOn w:val="Normln"/>
    <w:link w:val="TextpoznpodarouChar"/>
    <w:autoRedefine/>
    <w:unhideWhenUsed/>
    <w:qFormat/>
    <w:rsid w:val="001554AE"/>
    <w:pPr>
      <w:spacing w:after="0" w:line="240" w:lineRule="auto"/>
      <w:jc w:val="both"/>
    </w:pPr>
    <w:rPr>
      <w:sz w:val="20"/>
      <w:szCs w:val="20"/>
    </w:rPr>
  </w:style>
  <w:style w:type="character" w:customStyle="1" w:styleId="TextpoznpodarouChar">
    <w:name w:val="Text pozn. pod čarou Char"/>
    <w:basedOn w:val="Standardnpsmoodstavce"/>
    <w:link w:val="Textpoznpodarou"/>
    <w:rsid w:val="001554AE"/>
    <w:rPr>
      <w:sz w:val="20"/>
      <w:szCs w:val="20"/>
    </w:rPr>
  </w:style>
  <w:style w:type="character" w:customStyle="1" w:styleId="Nadpis1Char">
    <w:name w:val="Nadpis 1 Char"/>
    <w:basedOn w:val="Standardnpsmoodstavce"/>
    <w:link w:val="Nadpis1"/>
    <w:uiPriority w:val="9"/>
    <w:rsid w:val="006C2BC8"/>
    <w:rPr>
      <w:b/>
      <w:szCs w:val="24"/>
    </w:rPr>
  </w:style>
  <w:style w:type="paragraph" w:styleId="Zhlav">
    <w:name w:val="header"/>
    <w:basedOn w:val="Normln"/>
    <w:link w:val="ZhlavChar"/>
    <w:uiPriority w:val="99"/>
    <w:unhideWhenUsed/>
    <w:rsid w:val="000840BF"/>
    <w:pPr>
      <w:pBdr>
        <w:bottom w:val="single" w:sz="4" w:space="1" w:color="auto"/>
      </w:pBdr>
      <w:tabs>
        <w:tab w:val="center" w:pos="4703"/>
        <w:tab w:val="right" w:pos="9406"/>
      </w:tabs>
      <w:spacing w:after="0" w:line="240" w:lineRule="auto"/>
      <w:jc w:val="right"/>
    </w:pPr>
    <w:rPr>
      <w:sz w:val="18"/>
    </w:rPr>
  </w:style>
  <w:style w:type="character" w:customStyle="1" w:styleId="ZhlavChar">
    <w:name w:val="Záhlaví Char"/>
    <w:basedOn w:val="Standardnpsmoodstavce"/>
    <w:link w:val="Zhlav"/>
    <w:uiPriority w:val="99"/>
    <w:rsid w:val="000840BF"/>
    <w:rPr>
      <w:sz w:val="18"/>
    </w:rPr>
  </w:style>
  <w:style w:type="paragraph" w:styleId="Zpat">
    <w:name w:val="footer"/>
    <w:basedOn w:val="Normln"/>
    <w:link w:val="ZpatChar"/>
    <w:unhideWhenUsed/>
    <w:qFormat/>
    <w:rsid w:val="00635C65"/>
    <w:pPr>
      <w:pBdr>
        <w:top w:val="single" w:sz="4" w:space="4" w:color="auto"/>
      </w:pBdr>
      <w:tabs>
        <w:tab w:val="center" w:pos="4703"/>
        <w:tab w:val="right" w:pos="9406"/>
      </w:tabs>
      <w:spacing w:after="0" w:line="240" w:lineRule="auto"/>
      <w:jc w:val="right"/>
    </w:pPr>
    <w:rPr>
      <w:sz w:val="18"/>
    </w:rPr>
  </w:style>
  <w:style w:type="character" w:customStyle="1" w:styleId="ZpatChar">
    <w:name w:val="Zápatí Char"/>
    <w:basedOn w:val="Standardnpsmoodstavce"/>
    <w:link w:val="Zpat"/>
    <w:rsid w:val="00635C65"/>
    <w:rPr>
      <w:sz w:val="18"/>
    </w:rPr>
  </w:style>
  <w:style w:type="paragraph" w:customStyle="1" w:styleId="Smlouva">
    <w:name w:val="Smlouva"/>
    <w:basedOn w:val="Nadpis1"/>
    <w:next w:val="Normln"/>
    <w:qFormat/>
    <w:rsid w:val="001F53CE"/>
    <w:pPr>
      <w:numPr>
        <w:numId w:val="0"/>
      </w:numPr>
      <w:spacing w:before="480"/>
    </w:pPr>
    <w:rPr>
      <w:rFonts w:ascii="Calibri" w:eastAsia="Calibri" w:hAnsi="Calibri" w:cs="Times New Roman"/>
      <w:sz w:val="28"/>
      <w:szCs w:val="28"/>
    </w:rPr>
  </w:style>
  <w:style w:type="paragraph" w:customStyle="1" w:styleId="1strZhlav">
    <w:name w:val="1str. Záhlaví"/>
    <w:basedOn w:val="Zhlav"/>
    <w:next w:val="Normln"/>
    <w:qFormat/>
    <w:rsid w:val="000840BF"/>
    <w:pPr>
      <w:pBdr>
        <w:bottom w:val="single" w:sz="4" w:space="4" w:color="auto"/>
      </w:pBdr>
      <w:spacing w:before="840" w:after="120"/>
    </w:pPr>
  </w:style>
  <w:style w:type="paragraph" w:customStyle="1" w:styleId="1strZpat">
    <w:name w:val="1str. Zápatí"/>
    <w:basedOn w:val="Zpat"/>
    <w:qFormat/>
    <w:rsid w:val="00B11F90"/>
    <w:pPr>
      <w:pBdr>
        <w:top w:val="none" w:sz="0" w:space="0" w:color="auto"/>
      </w:pBdr>
    </w:pPr>
  </w:style>
  <w:style w:type="paragraph" w:customStyle="1" w:styleId="Textodstavce">
    <w:name w:val="Text odstavce"/>
    <w:basedOn w:val="Normln"/>
    <w:qFormat/>
    <w:rsid w:val="006C2BC8"/>
    <w:pPr>
      <w:numPr>
        <w:ilvl w:val="1"/>
        <w:numId w:val="14"/>
      </w:numPr>
      <w:spacing w:before="120" w:after="120" w:line="240" w:lineRule="auto"/>
      <w:jc w:val="both"/>
    </w:pPr>
    <w:rPr>
      <w:rFonts w:ascii="Calibri" w:eastAsia="Calibri" w:hAnsi="Calibri" w:cs="Times New Roman"/>
    </w:rPr>
  </w:style>
  <w:style w:type="paragraph" w:customStyle="1" w:styleId="Textpododstavcem">
    <w:name w:val="Text pod odstavcem"/>
    <w:basedOn w:val="Textodstavce"/>
    <w:qFormat/>
    <w:rsid w:val="006A68F8"/>
    <w:pPr>
      <w:numPr>
        <w:ilvl w:val="0"/>
        <w:numId w:val="0"/>
      </w:numPr>
      <w:ind w:left="397"/>
    </w:pPr>
    <w:rPr>
      <w:lang w:eastAsia="cs-CZ"/>
    </w:rPr>
  </w:style>
  <w:style w:type="paragraph" w:customStyle="1" w:styleId="abc">
    <w:name w:val="a) b) c)"/>
    <w:basedOn w:val="Textodstavce"/>
    <w:qFormat/>
    <w:rsid w:val="008637A8"/>
    <w:pPr>
      <w:numPr>
        <w:numId w:val="7"/>
      </w:numPr>
      <w:spacing w:after="0"/>
    </w:pPr>
  </w:style>
  <w:style w:type="paragraph" w:customStyle="1" w:styleId="Odrky">
    <w:name w:val="Odrážky"/>
    <w:basedOn w:val="Textpododstavcem"/>
    <w:qFormat/>
    <w:rsid w:val="0090676F"/>
    <w:pPr>
      <w:numPr>
        <w:numId w:val="15"/>
      </w:numPr>
      <w:ind w:left="794" w:hanging="284"/>
    </w:pPr>
  </w:style>
  <w:style w:type="character" w:styleId="Hypertextovodkaz">
    <w:name w:val="Hyperlink"/>
    <w:basedOn w:val="Standardnpsmoodstavce"/>
    <w:uiPriority w:val="99"/>
    <w:unhideWhenUsed/>
    <w:rsid w:val="00AF7317"/>
    <w:rPr>
      <w:color w:val="0563C1" w:themeColor="hyperlink"/>
      <w:u w:val="single"/>
    </w:rPr>
  </w:style>
  <w:style w:type="character" w:styleId="Nevyeenzmnka">
    <w:name w:val="Unresolved Mention"/>
    <w:basedOn w:val="Standardnpsmoodstavce"/>
    <w:uiPriority w:val="99"/>
    <w:semiHidden/>
    <w:unhideWhenUsed/>
    <w:rsid w:val="00AF7317"/>
    <w:rPr>
      <w:color w:val="605E5C"/>
      <w:shd w:val="clear" w:color="auto" w:fill="E1DFDD"/>
    </w:rPr>
  </w:style>
  <w:style w:type="character" w:styleId="Sledovanodkaz">
    <w:name w:val="FollowedHyperlink"/>
    <w:basedOn w:val="Standardnpsmoodstavce"/>
    <w:uiPriority w:val="99"/>
    <w:semiHidden/>
    <w:unhideWhenUsed/>
    <w:rsid w:val="00AF7317"/>
    <w:rPr>
      <w:color w:val="954F72" w:themeColor="followedHyperlink"/>
      <w:u w:val="single"/>
    </w:rPr>
  </w:style>
  <w:style w:type="character" w:styleId="Odkaznakoment">
    <w:name w:val="annotation reference"/>
    <w:basedOn w:val="Standardnpsmoodstavce"/>
    <w:uiPriority w:val="99"/>
    <w:semiHidden/>
    <w:unhideWhenUsed/>
    <w:rsid w:val="00AF7317"/>
    <w:rPr>
      <w:sz w:val="16"/>
      <w:szCs w:val="16"/>
    </w:rPr>
  </w:style>
  <w:style w:type="paragraph" w:styleId="Pedmtkomente">
    <w:name w:val="annotation subject"/>
    <w:basedOn w:val="Textkomente"/>
    <w:next w:val="Textkomente"/>
    <w:link w:val="PedmtkomenteChar"/>
    <w:uiPriority w:val="99"/>
    <w:semiHidden/>
    <w:unhideWhenUsed/>
    <w:rsid w:val="00AF7317"/>
    <w:pPr>
      <w:keepNext w:val="0"/>
      <w:widowControl/>
      <w:spacing w:before="0" w:after="160"/>
      <w:ind w:left="0"/>
      <w:jc w:val="left"/>
    </w:pPr>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AF7317"/>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AF731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7317"/>
    <w:rPr>
      <w:rFonts w:ascii="Segoe UI" w:hAnsi="Segoe UI" w:cs="Segoe UI"/>
      <w:sz w:val="18"/>
      <w:szCs w:val="18"/>
    </w:rPr>
  </w:style>
  <w:style w:type="paragraph" w:styleId="Zkladntext2">
    <w:name w:val="Body Text 2"/>
    <w:basedOn w:val="Normln"/>
    <w:link w:val="Zkladntext2Char"/>
    <w:rsid w:val="0013113D"/>
    <w:pPr>
      <w:spacing w:after="120" w:line="480" w:lineRule="auto"/>
    </w:pPr>
    <w:rPr>
      <w:rFonts w:ascii="Tahoma" w:eastAsia="Times New Roman" w:hAnsi="Tahoma" w:cs="Times New Roman"/>
      <w:sz w:val="20"/>
      <w:szCs w:val="24"/>
      <w:lang w:eastAsia="cs-CZ"/>
    </w:rPr>
  </w:style>
  <w:style w:type="character" w:customStyle="1" w:styleId="Zkladntext2Char">
    <w:name w:val="Základní text 2 Char"/>
    <w:basedOn w:val="Standardnpsmoodstavce"/>
    <w:link w:val="Zkladntext2"/>
    <w:rsid w:val="0013113D"/>
    <w:rPr>
      <w:rFonts w:ascii="Tahoma" w:eastAsia="Times New Roman" w:hAnsi="Tahoma" w:cs="Times New Roman"/>
      <w:sz w:val="20"/>
      <w:szCs w:val="24"/>
      <w:lang w:eastAsia="cs-CZ"/>
    </w:rPr>
  </w:style>
  <w:style w:type="paragraph" w:customStyle="1" w:styleId="Styl3">
    <w:name w:val="Styl3"/>
    <w:basedOn w:val="Normln"/>
    <w:qFormat/>
    <w:rsid w:val="00243511"/>
    <w:pPr>
      <w:spacing w:after="120" w:line="240" w:lineRule="auto"/>
      <w:jc w:val="both"/>
    </w:pPr>
    <w:rPr>
      <w:rFonts w:ascii="Arial Narrow" w:eastAsia="Calibri" w:hAnsi="Arial Narrow" w:cs="Times New Roman"/>
      <w:color w:val="000000"/>
      <w:sz w:val="24"/>
      <w:szCs w:val="23"/>
    </w:rPr>
  </w:style>
  <w:style w:type="character" w:styleId="Zstupntext">
    <w:name w:val="Placeholder Text"/>
    <w:basedOn w:val="Standardnpsmoodstavce"/>
    <w:uiPriority w:val="99"/>
    <w:semiHidden/>
    <w:rsid w:val="000E65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becné"/>
          <w:gallery w:val="placeholder"/>
        </w:category>
        <w:types>
          <w:type w:val="bbPlcHdr"/>
        </w:types>
        <w:behaviors>
          <w:behavior w:val="content"/>
        </w:behaviors>
        <w:guid w:val="{A6E41126-9EB9-4222-995E-9583E2D40F31}"/>
      </w:docPartPr>
      <w:docPartBody>
        <w:p w:rsidR="00E91DAB" w:rsidRDefault="00DF26A4">
          <w:r w:rsidRPr="00267776">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A4"/>
    <w:rsid w:val="002373D9"/>
    <w:rsid w:val="00293089"/>
    <w:rsid w:val="004C2AF2"/>
    <w:rsid w:val="007449EA"/>
    <w:rsid w:val="007D4E51"/>
    <w:rsid w:val="00864A0E"/>
    <w:rsid w:val="00B96B61"/>
    <w:rsid w:val="00C9780F"/>
    <w:rsid w:val="00DF26A4"/>
    <w:rsid w:val="00E91D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F26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F2C5E-2728-4B6C-927A-D37682EA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2054</Words>
  <Characters>12124</Characters>
  <Application>Microsoft Office Word</Application>
  <DocSecurity>4</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Kozáková Markéta</dc:creator>
  <cp:keywords/>
  <dc:description/>
  <cp:lastModifiedBy>Drahanská Iveta (19797)</cp:lastModifiedBy>
  <cp:revision>2</cp:revision>
  <cp:lastPrinted>2020-05-20T09:11:00Z</cp:lastPrinted>
  <dcterms:created xsi:type="dcterms:W3CDTF">2023-12-21T08:29:00Z</dcterms:created>
  <dcterms:modified xsi:type="dcterms:W3CDTF">2023-12-21T08:29:00Z</dcterms:modified>
</cp:coreProperties>
</file>