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5B" w:rsidRDefault="00BF4125">
      <w:pPr>
        <w:pStyle w:val="Nadpis10"/>
        <w:keepNext/>
        <w:keepLines/>
        <w:shd w:val="clear" w:color="auto" w:fill="auto"/>
        <w:spacing w:after="74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5pt;margin-top:-9.35pt;width:84.95pt;height:11.65pt;z-index:-251658752;mso-wrap-distance-left:5pt;mso-wrap-distance-right:5pt;mso-wrap-distance-bottom:18.35pt;mso-position-horizontal-relative:margin" filled="f" stroked="f">
            <v:textbox style="mso-fit-shape-to-text:t" inset="0,0,0,0">
              <w:txbxContent>
                <w:p w:rsidR="000A005B" w:rsidRDefault="00BF4125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KONICA MINOLTA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>
        <w:t>Dodatek ke smlouvě</w:t>
      </w:r>
      <w:bookmarkEnd w:id="0"/>
    </w:p>
    <w:p w:rsidR="000A005B" w:rsidRDefault="00BF4125">
      <w:pPr>
        <w:pStyle w:val="Zkladntext30"/>
        <w:shd w:val="clear" w:color="auto" w:fill="auto"/>
        <w:spacing w:before="0" w:line="180" w:lineRule="exact"/>
        <w:sectPr w:rsidR="000A005B">
          <w:pgSz w:w="11900" w:h="16840"/>
          <w:pgMar w:top="2162" w:right="738" w:bottom="4852" w:left="1029" w:header="0" w:footer="3" w:gutter="0"/>
          <w:cols w:space="720"/>
          <w:noEndnote/>
          <w:docGrid w:linePitch="360"/>
        </w:sectPr>
      </w:pPr>
      <w:r>
        <w:t>číslo dodatku: 12632952-01-2016-01</w:t>
      </w:r>
    </w:p>
    <w:p w:rsidR="000A005B" w:rsidRDefault="000A005B">
      <w:pPr>
        <w:spacing w:line="50" w:lineRule="exact"/>
        <w:rPr>
          <w:sz w:val="4"/>
          <w:szCs w:val="4"/>
        </w:rPr>
      </w:pPr>
    </w:p>
    <w:p w:rsidR="000A005B" w:rsidRDefault="000A005B">
      <w:pPr>
        <w:rPr>
          <w:sz w:val="2"/>
          <w:szCs w:val="2"/>
        </w:rPr>
        <w:sectPr w:rsidR="000A005B">
          <w:type w:val="continuous"/>
          <w:pgSz w:w="11900" w:h="16840"/>
          <w:pgMar w:top="2320" w:right="0" w:bottom="4852" w:left="0" w:header="0" w:footer="3" w:gutter="0"/>
          <w:cols w:space="720"/>
          <w:noEndnote/>
          <w:docGrid w:linePitch="360"/>
        </w:sectPr>
      </w:pPr>
    </w:p>
    <w:p w:rsidR="000A005B" w:rsidRDefault="00BF4125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I. Odběratel</w:t>
      </w:r>
      <w:bookmarkEnd w:id="1"/>
    </w:p>
    <w:p w:rsidR="00BF4125" w:rsidRDefault="00BF4125">
      <w:pPr>
        <w:pStyle w:val="Zkladntext20"/>
        <w:shd w:val="clear" w:color="auto" w:fill="auto"/>
        <w:spacing w:after="117"/>
        <w:ind w:right="1480" w:firstLine="0"/>
      </w:pPr>
      <w:r>
        <w:t xml:space="preserve">Oblastní muzeum v </w:t>
      </w:r>
      <w:proofErr w:type="spellStart"/>
      <w:r>
        <w:t>Chomutové</w:t>
      </w:r>
      <w:proofErr w:type="spellEnd"/>
      <w:r>
        <w:t xml:space="preserve">, příspěvková organizace </w:t>
      </w:r>
      <w:proofErr w:type="spellStart"/>
      <w:r>
        <w:t>Paiackého</w:t>
      </w:r>
      <w:proofErr w:type="spellEnd"/>
      <w:r>
        <w:t xml:space="preserve"> 86,43001 Chomutov</w:t>
      </w:r>
    </w:p>
    <w:p w:rsidR="00BF4125" w:rsidRDefault="00BF4125">
      <w:pPr>
        <w:pStyle w:val="Zkladntext20"/>
        <w:shd w:val="clear" w:color="auto" w:fill="auto"/>
        <w:spacing w:after="117"/>
        <w:ind w:right="1480" w:firstLine="0"/>
      </w:pPr>
      <w:r>
        <w:t xml:space="preserve"> DIČ/IČ: ■/00360571</w:t>
      </w:r>
    </w:p>
    <w:p w:rsidR="000A005B" w:rsidRDefault="00BF4125">
      <w:pPr>
        <w:pStyle w:val="Zkladntext20"/>
        <w:shd w:val="clear" w:color="auto" w:fill="auto"/>
        <w:spacing w:after="117"/>
        <w:ind w:right="1480" w:firstLine="0"/>
      </w:pPr>
      <w:r>
        <w:t xml:space="preserve"> číslo zákazníka: </w:t>
      </w:r>
      <w:r>
        <w:t>262343</w:t>
      </w:r>
    </w:p>
    <w:p w:rsidR="000A005B" w:rsidRDefault="00BF4125">
      <w:pPr>
        <w:pStyle w:val="Zkladntext20"/>
        <w:shd w:val="clear" w:color="auto" w:fill="auto"/>
        <w:tabs>
          <w:tab w:val="left" w:pos="1286"/>
        </w:tabs>
        <w:spacing w:after="326" w:line="140" w:lineRule="exact"/>
        <w:ind w:firstLine="0"/>
        <w:jc w:val="both"/>
      </w:pPr>
      <w:r>
        <w:t>Kontaktní osoba:</w:t>
      </w:r>
      <w:r>
        <w:tab/>
        <w:t xml:space="preserve">Romana </w:t>
      </w:r>
      <w:proofErr w:type="spellStart"/>
      <w:r>
        <w:t>Lichtenbergová</w:t>
      </w:r>
      <w:proofErr w:type="spellEnd"/>
    </w:p>
    <w:p w:rsidR="000A005B" w:rsidRDefault="00BF4125">
      <w:pPr>
        <w:pStyle w:val="Zkladntext20"/>
        <w:shd w:val="clear" w:color="auto" w:fill="auto"/>
        <w:spacing w:after="26" w:line="140" w:lineRule="exact"/>
        <w:ind w:firstLine="0"/>
        <w:jc w:val="both"/>
      </w:pPr>
      <w:r>
        <w:t>Tel: +420474651252</w:t>
      </w:r>
    </w:p>
    <w:p w:rsidR="000A005B" w:rsidRDefault="00BF4125">
      <w:pPr>
        <w:pStyle w:val="Zkladntext20"/>
        <w:shd w:val="clear" w:color="auto" w:fill="auto"/>
        <w:spacing w:after="173" w:line="140" w:lineRule="exact"/>
        <w:ind w:firstLine="0"/>
        <w:jc w:val="both"/>
      </w:pPr>
      <w:r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knihovna@muzeum-cv.net</w:t>
        </w:r>
      </w:hyperlink>
    </w:p>
    <w:p w:rsidR="000A005B" w:rsidRDefault="00BF4125">
      <w:pPr>
        <w:pStyle w:val="Zkladntext20"/>
        <w:shd w:val="clear" w:color="auto" w:fill="auto"/>
        <w:tabs>
          <w:tab w:val="left" w:pos="1286"/>
        </w:tabs>
        <w:spacing w:after="0" w:line="336" w:lineRule="exact"/>
        <w:ind w:firstLine="0"/>
        <w:jc w:val="both"/>
      </w:pPr>
      <w:r>
        <w:t>Odpovědná osoba:</w:t>
      </w:r>
      <w:r>
        <w:tab/>
        <w:t>Ing. Stanislav Děd, ředitel</w:t>
      </w:r>
    </w:p>
    <w:p w:rsidR="00BF4125" w:rsidRDefault="00BF4125">
      <w:pPr>
        <w:pStyle w:val="Zkladntext20"/>
        <w:shd w:val="clear" w:color="auto" w:fill="auto"/>
        <w:spacing w:after="0" w:line="336" w:lineRule="exact"/>
        <w:ind w:firstLine="0"/>
      </w:pPr>
      <w:r>
        <w:t xml:space="preserve">Dodavatel a Odběratel spolu uzavírají dodatek ke smlouvě číslo 12632952 a dohodli se na níže </w:t>
      </w:r>
    </w:p>
    <w:p w:rsidR="00BF4125" w:rsidRDefault="00BF4125">
      <w:pPr>
        <w:pStyle w:val="Zkladntext20"/>
        <w:shd w:val="clear" w:color="auto" w:fill="auto"/>
        <w:spacing w:after="0" w:line="336" w:lineRule="exact"/>
        <w:ind w:firstLine="0"/>
        <w:rPr>
          <w:rStyle w:val="Zkladntext29ptTun"/>
        </w:rPr>
      </w:pPr>
      <w:r>
        <w:rPr>
          <w:rStyle w:val="Zkladntext29ptTun"/>
        </w:rPr>
        <w:t xml:space="preserve">III. Změny nastavení služeb </w:t>
      </w:r>
    </w:p>
    <w:p w:rsidR="000A005B" w:rsidRDefault="00BF4125">
      <w:pPr>
        <w:pStyle w:val="Zkladntext20"/>
        <w:shd w:val="clear" w:color="auto" w:fill="auto"/>
        <w:spacing w:after="0" w:line="336" w:lineRule="exact"/>
        <w:ind w:firstLine="0"/>
      </w:pPr>
      <w:r>
        <w:t>Úprava nastavení stávajících služeb:</w:t>
      </w:r>
    </w:p>
    <w:p w:rsidR="000A005B" w:rsidRDefault="00BF4125">
      <w:pPr>
        <w:pStyle w:val="Nadpis20"/>
        <w:keepNext/>
        <w:keepLines/>
        <w:shd w:val="clear" w:color="auto" w:fill="auto"/>
        <w:ind w:left="1000"/>
      </w:pPr>
      <w:r>
        <w:br w:type="column"/>
      </w:r>
      <w:bookmarkStart w:id="2" w:name="bookmark2"/>
      <w:r>
        <w:lastRenderedPageBreak/>
        <w:t>II. Dodavatel</w:t>
      </w:r>
      <w:bookmarkEnd w:id="2"/>
    </w:p>
    <w:p w:rsidR="000A005B" w:rsidRDefault="00BF4125">
      <w:pPr>
        <w:pStyle w:val="Zkladntext20"/>
        <w:shd w:val="clear" w:color="auto" w:fill="auto"/>
        <w:spacing w:after="0"/>
        <w:ind w:left="1000" w:firstLine="0"/>
      </w:pPr>
      <w:r>
        <w:t xml:space="preserve">Konica Minolta Business </w:t>
      </w:r>
      <w:proofErr w:type="spellStart"/>
      <w:r>
        <w:t>Solutions</w:t>
      </w:r>
      <w:proofErr w:type="spellEnd"/>
      <w:r>
        <w:t xml:space="preserve"> Czech, spol. s r. o.</w:t>
      </w:r>
    </w:p>
    <w:p w:rsidR="000A005B" w:rsidRDefault="00BF4125">
      <w:pPr>
        <w:pStyle w:val="Zkladntext20"/>
        <w:shd w:val="clear" w:color="auto" w:fill="auto"/>
        <w:spacing w:after="0"/>
        <w:ind w:left="1000" w:right="700" w:firstLine="0"/>
      </w:pPr>
      <w:r>
        <w:t>Žarošická 13,628 00 Brno DIČ/IČ: CZ0</w:t>
      </w:r>
      <w:r>
        <w:t>0176150/ 00176150</w:t>
      </w:r>
    </w:p>
    <w:p w:rsidR="000A005B" w:rsidRDefault="00BF4125">
      <w:pPr>
        <w:pStyle w:val="Zkladntext20"/>
        <w:shd w:val="clear" w:color="auto" w:fill="auto"/>
        <w:spacing w:after="0"/>
        <w:ind w:left="1000" w:firstLine="0"/>
      </w:pPr>
      <w:r>
        <w:t xml:space="preserve">Zapsáno v obchodním rejstříku vedeným Krajským soudem v Brně </w:t>
      </w:r>
      <w:proofErr w:type="spellStart"/>
      <w:r>
        <w:t>oddilC</w:t>
      </w:r>
      <w:proofErr w:type="spellEnd"/>
      <w:r>
        <w:t>, vložka 21999</w:t>
      </w:r>
    </w:p>
    <w:p w:rsidR="000A005B" w:rsidRDefault="00BF4125">
      <w:pPr>
        <w:pStyle w:val="Zkladntext20"/>
        <w:shd w:val="clear" w:color="auto" w:fill="auto"/>
        <w:spacing w:after="41" w:line="187" w:lineRule="exact"/>
        <w:ind w:left="1000" w:firstLine="0"/>
      </w:pPr>
      <w:r>
        <w:t xml:space="preserve">Bankovní spojeni: 215810/5400 RBS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Royal</w:t>
      </w:r>
      <w:proofErr w:type="spellEnd"/>
      <w:r>
        <w:t xml:space="preserve"> Bank </w:t>
      </w:r>
      <w:proofErr w:type="spellStart"/>
      <w:r>
        <w:t>of</w:t>
      </w:r>
      <w:proofErr w:type="spellEnd"/>
      <w:r>
        <w:t xml:space="preserve"> Scotland IBAN: CZ23 5400 0000 0000 0021 5810 Tel: 841 777 777 Fax: 533 315 450 Email: </w:t>
      </w:r>
      <w:hyperlink r:id="rId8" w:history="1">
        <w:r>
          <w:rPr>
            <w:rStyle w:val="Hypertextovodkaz"/>
            <w:lang w:val="en-US" w:eastAsia="en-US" w:bidi="en-US"/>
          </w:rPr>
          <w:t>info@konlcamlnolta.cz</w:t>
        </w:r>
      </w:hyperlink>
    </w:p>
    <w:p w:rsidR="000A005B" w:rsidRDefault="00BF4125">
      <w:pPr>
        <w:pStyle w:val="Zkladntext20"/>
        <w:shd w:val="clear" w:color="auto" w:fill="auto"/>
        <w:tabs>
          <w:tab w:val="left" w:pos="2258"/>
        </w:tabs>
        <w:spacing w:after="0"/>
        <w:ind w:left="1000" w:firstLine="0"/>
        <w:jc w:val="both"/>
      </w:pPr>
      <w:r>
        <w:t>Kontaktní osoba:</w:t>
      </w:r>
      <w:r>
        <w:tab/>
      </w:r>
      <w:proofErr w:type="spellStart"/>
      <w:r>
        <w:t>Patroch</w:t>
      </w:r>
      <w:proofErr w:type="spellEnd"/>
      <w:r>
        <w:t xml:space="preserve"> Tomáš</w:t>
      </w:r>
    </w:p>
    <w:p w:rsidR="000A005B" w:rsidRDefault="00BF4125">
      <w:pPr>
        <w:pStyle w:val="Zkladntext20"/>
        <w:shd w:val="clear" w:color="auto" w:fill="auto"/>
        <w:tabs>
          <w:tab w:val="left" w:pos="2258"/>
        </w:tabs>
        <w:spacing w:after="117"/>
        <w:ind w:left="1000" w:firstLine="0"/>
        <w:jc w:val="both"/>
      </w:pPr>
      <w:r>
        <w:t>Odpovědná osoba:</w:t>
      </w:r>
      <w:r>
        <w:tab/>
      </w:r>
      <w:proofErr w:type="spellStart"/>
      <w:r>
        <w:t>Mlkulec</w:t>
      </w:r>
      <w:proofErr w:type="spellEnd"/>
      <w:r>
        <w:t xml:space="preserve"> Petr</w:t>
      </w:r>
    </w:p>
    <w:p w:rsidR="00BF4125" w:rsidRDefault="00BF4125">
      <w:pPr>
        <w:pStyle w:val="Zkladntext20"/>
        <w:shd w:val="clear" w:color="auto" w:fill="auto"/>
        <w:spacing w:after="0" w:line="140" w:lineRule="exact"/>
        <w:ind w:firstLine="0"/>
      </w:pPr>
    </w:p>
    <w:p w:rsidR="00BF4125" w:rsidRDefault="00BF4125">
      <w:pPr>
        <w:pStyle w:val="Zkladntext20"/>
        <w:shd w:val="clear" w:color="auto" w:fill="auto"/>
        <w:spacing w:after="0" w:line="140" w:lineRule="exact"/>
        <w:ind w:firstLine="0"/>
      </w:pPr>
    </w:p>
    <w:p w:rsidR="00BF4125" w:rsidRDefault="00BF4125">
      <w:pPr>
        <w:pStyle w:val="Zkladntext20"/>
        <w:shd w:val="clear" w:color="auto" w:fill="auto"/>
        <w:spacing w:after="0" w:line="140" w:lineRule="exact"/>
        <w:ind w:firstLine="0"/>
      </w:pPr>
    </w:p>
    <w:p w:rsidR="00BF4125" w:rsidRDefault="00BF4125">
      <w:pPr>
        <w:pStyle w:val="Zkladntext20"/>
        <w:shd w:val="clear" w:color="auto" w:fill="auto"/>
        <w:spacing w:after="0" w:line="140" w:lineRule="exact"/>
        <w:ind w:firstLine="0"/>
      </w:pPr>
    </w:p>
    <w:p w:rsidR="00BF4125" w:rsidRDefault="00BF4125">
      <w:pPr>
        <w:pStyle w:val="Zkladntext20"/>
        <w:shd w:val="clear" w:color="auto" w:fill="auto"/>
        <w:spacing w:after="0" w:line="140" w:lineRule="exact"/>
        <w:ind w:firstLine="0"/>
      </w:pPr>
    </w:p>
    <w:p w:rsidR="000A005B" w:rsidRDefault="00BF4125">
      <w:pPr>
        <w:pStyle w:val="Zkladntext20"/>
        <w:shd w:val="clear" w:color="auto" w:fill="auto"/>
        <w:spacing w:after="0" w:line="140" w:lineRule="exact"/>
        <w:ind w:firstLine="0"/>
        <w:sectPr w:rsidR="000A005B">
          <w:type w:val="continuous"/>
          <w:pgSz w:w="11900" w:h="16840"/>
          <w:pgMar w:top="2320" w:right="1210" w:bottom="4852" w:left="1029" w:header="0" w:footer="3" w:gutter="0"/>
          <w:cols w:num="2" w:space="102"/>
          <w:noEndnote/>
          <w:docGrid w:linePitch="360"/>
        </w:sectPr>
      </w:pPr>
      <w:r>
        <w:t xml:space="preserve">uvedených </w:t>
      </w:r>
      <w:proofErr w:type="gramStart"/>
      <w:r>
        <w:t>změnách</w:t>
      </w:r>
      <w:proofErr w:type="gramEnd"/>
      <w:r>
        <w:t>:</w:t>
      </w:r>
    </w:p>
    <w:p w:rsidR="000A005B" w:rsidRDefault="000A005B">
      <w:pPr>
        <w:sectPr w:rsidR="000A005B">
          <w:type w:val="continuous"/>
          <w:pgSz w:w="11900" w:h="16840"/>
          <w:pgMar w:top="2320" w:right="0" w:bottom="2320" w:left="0" w:header="0" w:footer="3" w:gutter="0"/>
          <w:cols w:space="720"/>
          <w:noEndnote/>
          <w:docGrid w:linePitch="360"/>
        </w:sectPr>
      </w:pPr>
    </w:p>
    <w:p w:rsidR="000A005B" w:rsidRDefault="00BF4125">
      <w:pPr>
        <w:pStyle w:val="Zkladntext50"/>
        <w:shd w:val="clear" w:color="auto" w:fill="auto"/>
        <w:tabs>
          <w:tab w:val="left" w:pos="5160"/>
          <w:tab w:val="left" w:pos="6432"/>
          <w:tab w:val="left" w:pos="7896"/>
        </w:tabs>
      </w:pPr>
      <w:r>
        <w:lastRenderedPageBreak/>
        <w:t>Popis</w:t>
      </w:r>
      <w:r>
        <w:tab/>
        <w:t>Množství</w:t>
      </w:r>
      <w:r>
        <w:tab/>
        <w:t>Cena za jednotku</w:t>
      </w:r>
      <w:r>
        <w:tab/>
        <w:t>Cena nad paušál Cena celkem</w:t>
      </w:r>
    </w:p>
    <w:p w:rsidR="000A005B" w:rsidRDefault="00BF4125">
      <w:pPr>
        <w:pStyle w:val="Zkladntext20"/>
        <w:shd w:val="clear" w:color="auto" w:fill="auto"/>
        <w:tabs>
          <w:tab w:val="left" w:pos="5160"/>
          <w:tab w:val="left" w:pos="6883"/>
          <w:tab w:val="left" w:pos="8352"/>
        </w:tabs>
        <w:spacing w:after="0" w:line="317" w:lineRule="exact"/>
        <w:ind w:firstLine="0"/>
        <w:jc w:val="both"/>
      </w:pPr>
      <w:r>
        <w:t xml:space="preserve">Barevné </w:t>
      </w:r>
      <w:r>
        <w:t>strany formátu A4</w:t>
      </w:r>
      <w:r>
        <w:tab/>
        <w:t>1 500</w:t>
      </w:r>
      <w:r>
        <w:tab/>
        <w:t>1,06 Kč</w:t>
      </w:r>
      <w:r>
        <w:tab/>
        <w:t>1,26 Kč 1 590,00 Kč</w:t>
      </w:r>
    </w:p>
    <w:p w:rsidR="000A005B" w:rsidRDefault="00BF4125">
      <w:pPr>
        <w:pStyle w:val="Nadpis20"/>
        <w:keepNext/>
        <w:keepLines/>
        <w:shd w:val="clear" w:color="auto" w:fill="auto"/>
        <w:spacing w:line="317" w:lineRule="exact"/>
        <w:jc w:val="both"/>
      </w:pPr>
      <w:bookmarkStart w:id="3" w:name="bookmark3"/>
      <w:r>
        <w:t>IV. Změna platebních podmínek</w:t>
      </w:r>
      <w:bookmarkEnd w:id="3"/>
    </w:p>
    <w:p w:rsidR="000A005B" w:rsidRDefault="00BF4125">
      <w:pPr>
        <w:pStyle w:val="Zkladntext20"/>
        <w:shd w:val="clear" w:color="auto" w:fill="auto"/>
        <w:spacing w:after="233" w:line="140" w:lineRule="exact"/>
        <w:ind w:firstLine="0"/>
        <w:jc w:val="both"/>
      </w:pPr>
      <w:r>
        <w:t>Celkový nový měsíční paušál: 4 550,00 Kč bez DPH (5 505,50 Kč včetně DPH)</w:t>
      </w:r>
    </w:p>
    <w:p w:rsidR="000A005B" w:rsidRDefault="00BF4125">
      <w:pPr>
        <w:pStyle w:val="Zkladntext20"/>
        <w:shd w:val="clear" w:color="auto" w:fill="auto"/>
        <w:spacing w:after="0" w:line="192" w:lineRule="exact"/>
        <w:ind w:right="1720" w:firstLine="0"/>
      </w:pPr>
      <w:r>
        <w:t xml:space="preserve">Tento dodatek nabývá platnosti a účinnosti dnem podpisu oběma smluvními stranami a stává se </w:t>
      </w:r>
      <w:proofErr w:type="spellStart"/>
      <w:r>
        <w:t>nedilnou</w:t>
      </w:r>
      <w:proofErr w:type="spellEnd"/>
      <w:r>
        <w:t xml:space="preserve"> součásti smlouvy </w:t>
      </w:r>
      <w:proofErr w:type="spellStart"/>
      <w:r>
        <w:t>Nenl-li</w:t>
      </w:r>
      <w:proofErr w:type="spellEnd"/>
      <w:r>
        <w:t xml:space="preserve"> uvedeno jinak, </w:t>
      </w:r>
      <w:proofErr w:type="gramStart"/>
      <w:r>
        <w:t>jsou</w:t>
      </w:r>
      <w:proofErr w:type="gramEnd"/>
      <w:r>
        <w:t xml:space="preserve"> ceny uvedené v dodatku bez DPH Ostatní ustanovení smlouvy se </w:t>
      </w:r>
      <w:proofErr w:type="gramStart"/>
      <w:r>
        <w:t>nemění</w:t>
      </w:r>
      <w:proofErr w:type="gramEnd"/>
      <w:r>
        <w:t>.</w:t>
      </w:r>
    </w:p>
    <w:p w:rsidR="00BF4125" w:rsidRDefault="00BF4125">
      <w:pPr>
        <w:pStyle w:val="Zkladntext20"/>
        <w:shd w:val="clear" w:color="auto" w:fill="auto"/>
        <w:tabs>
          <w:tab w:val="left" w:leader="dot" w:pos="1734"/>
        </w:tabs>
        <w:spacing w:after="0" w:line="902" w:lineRule="exact"/>
        <w:ind w:left="1380" w:right="1000"/>
      </w:pPr>
      <w:r>
        <w:t xml:space="preserve">První zúčtovací </w:t>
      </w:r>
      <w:proofErr w:type="spellStart"/>
      <w:r>
        <w:t>obdobi</w:t>
      </w:r>
      <w:proofErr w:type="spellEnd"/>
      <w:r>
        <w:t xml:space="preserve"> se změnami uvedenými v dodatku je následující měsíc od podpisu dodatku odběratelem, </w:t>
      </w:r>
    </w:p>
    <w:p w:rsidR="000A005B" w:rsidRDefault="00BF4125">
      <w:pPr>
        <w:pStyle w:val="Zkladntext20"/>
        <w:shd w:val="clear" w:color="auto" w:fill="auto"/>
        <w:tabs>
          <w:tab w:val="left" w:leader="dot" w:pos="1734"/>
        </w:tabs>
        <w:spacing w:after="0" w:line="902" w:lineRule="exact"/>
        <w:ind w:left="1380" w:right="1000"/>
      </w:pPr>
      <w:r>
        <w:t xml:space="preserve">V                                          </w:t>
      </w:r>
      <w:r>
        <w:t>dne</w:t>
      </w:r>
      <w:r>
        <w:tab/>
        <w:t xml:space="preserve">                                                                                                                                         V Brně, </w:t>
      </w:r>
      <w:proofErr w:type="gramStart"/>
      <w:r>
        <w:t>dne  15</w:t>
      </w:r>
      <w:proofErr w:type="gramEnd"/>
      <w:r>
        <w:t>. 1. 2016</w:t>
      </w:r>
    </w:p>
    <w:p w:rsidR="00BF4125" w:rsidRDefault="00BF4125" w:rsidP="00BF4125">
      <w:pPr>
        <w:pStyle w:val="Zkladntext60"/>
        <w:shd w:val="clear" w:color="auto" w:fill="auto"/>
        <w:spacing w:after="180" w:line="120" w:lineRule="exact"/>
        <w:jc w:val="left"/>
      </w:pPr>
    </w:p>
    <w:p w:rsidR="00BF4125" w:rsidRDefault="00BF4125" w:rsidP="00BF4125">
      <w:pPr>
        <w:pStyle w:val="Zkladntext60"/>
        <w:shd w:val="clear" w:color="auto" w:fill="auto"/>
        <w:spacing w:after="180" w:line="120" w:lineRule="exact"/>
        <w:jc w:val="left"/>
      </w:pPr>
    </w:p>
    <w:p w:rsidR="00BF4125" w:rsidRDefault="00BF4125" w:rsidP="00BF4125">
      <w:pPr>
        <w:pStyle w:val="Zkladntext60"/>
        <w:shd w:val="clear" w:color="auto" w:fill="auto"/>
        <w:spacing w:after="180" w:line="120" w:lineRule="exact"/>
        <w:jc w:val="left"/>
      </w:pPr>
      <w:r>
        <w:t xml:space="preserve">Razítko, jméno a podpis </w:t>
      </w:r>
      <w:proofErr w:type="gramStart"/>
      <w:r>
        <w:t xml:space="preserve">odběratele                                                                                                                                                                    </w:t>
      </w:r>
      <w:bookmarkStart w:id="4" w:name="_GoBack"/>
      <w:bookmarkEnd w:id="4"/>
      <w:r>
        <w:t>Razítko</w:t>
      </w:r>
      <w:proofErr w:type="gramEnd"/>
      <w:r>
        <w:t>, jméno a podpis dodavatele</w:t>
      </w:r>
    </w:p>
    <w:p w:rsidR="000A005B" w:rsidRDefault="000A005B" w:rsidP="00BF4125">
      <w:pPr>
        <w:pStyle w:val="Zkladntext60"/>
        <w:shd w:val="clear" w:color="auto" w:fill="auto"/>
        <w:spacing w:after="180" w:line="120" w:lineRule="exact"/>
        <w:jc w:val="left"/>
      </w:pPr>
    </w:p>
    <w:p w:rsidR="00BF4125" w:rsidRDefault="00BF4125">
      <w:pPr>
        <w:pStyle w:val="Zkladntext30"/>
        <w:shd w:val="clear" w:color="auto" w:fill="auto"/>
        <w:spacing w:before="0" w:line="192" w:lineRule="exact"/>
        <w:ind w:left="720"/>
        <w:jc w:val="left"/>
      </w:pPr>
    </w:p>
    <w:sectPr w:rsidR="00BF4125">
      <w:type w:val="continuous"/>
      <w:pgSz w:w="11900" w:h="16840"/>
      <w:pgMar w:top="2320" w:right="738" w:bottom="232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25" w:rsidRDefault="00BF4125">
      <w:r>
        <w:separator/>
      </w:r>
    </w:p>
  </w:endnote>
  <w:endnote w:type="continuationSeparator" w:id="0">
    <w:p w:rsidR="00BF4125" w:rsidRDefault="00BF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25" w:rsidRDefault="00BF4125"/>
  </w:footnote>
  <w:footnote w:type="continuationSeparator" w:id="0">
    <w:p w:rsidR="00BF4125" w:rsidRDefault="00BF41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005B"/>
    <w:rsid w:val="000A005B"/>
    <w:rsid w:val="00B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ptTun">
    <w:name w:val="Základní text (2) + 9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right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  <w:jc w:val="right"/>
    </w:pPr>
    <w:rPr>
      <w:rFonts w:ascii="Book Antiqua" w:eastAsia="Book Antiqua" w:hAnsi="Book Antiqua" w:cs="Book Antiqu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1" w:lineRule="exact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11" w:lineRule="exact"/>
      <w:ind w:hanging="1380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jc w:val="both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lcamlnol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ihovna@muzeum-cv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1728</Characters>
  <Application>Microsoft Office Word</Application>
  <DocSecurity>0</DocSecurity>
  <Lines>14</Lines>
  <Paragraphs>4</Paragraphs>
  <ScaleCrop>false</ScaleCrop>
  <Company>ATC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Děd</dc:creator>
  <cp:lastModifiedBy>Stanislav Děd</cp:lastModifiedBy>
  <cp:revision>1</cp:revision>
  <dcterms:created xsi:type="dcterms:W3CDTF">2017-06-28T14:32:00Z</dcterms:created>
  <dcterms:modified xsi:type="dcterms:W3CDTF">2017-06-28T14:40:00Z</dcterms:modified>
</cp:coreProperties>
</file>