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27ED7" w14:textId="6D8FEB1F" w:rsidR="00675861" w:rsidRPr="000B2DC8" w:rsidRDefault="00675861" w:rsidP="00675861">
      <w:pPr>
        <w:spacing w:line="240" w:lineRule="auto"/>
        <w:jc w:val="right"/>
        <w:rPr>
          <w:rFonts w:ascii="Open Sans" w:eastAsia="Open Sans" w:hAnsi="Open Sans" w:cs="Open Sans"/>
          <w:sz w:val="18"/>
          <w:szCs w:val="18"/>
        </w:rPr>
      </w:pPr>
      <w:r w:rsidRPr="000B2DC8">
        <w:rPr>
          <w:rFonts w:ascii="Open Sans" w:eastAsia="Open Sans" w:hAnsi="Open Sans" w:cs="Open Sans"/>
          <w:sz w:val="18"/>
          <w:szCs w:val="18"/>
        </w:rPr>
        <w:t>Číslo smlouvy: SLFJP2411</w:t>
      </w:r>
    </w:p>
    <w:p w14:paraId="4BB28402" w14:textId="77777777" w:rsidR="00675861" w:rsidRDefault="00675861">
      <w:pPr>
        <w:spacing w:line="240" w:lineRule="auto"/>
        <w:jc w:val="right"/>
        <w:rPr>
          <w:rFonts w:ascii="Open Sans" w:eastAsia="Open Sans" w:hAnsi="Open Sans" w:cs="Open Sans"/>
          <w:sz w:val="16"/>
          <w:szCs w:val="16"/>
          <w:shd w:val="clear" w:color="auto" w:fill="FFF2CC"/>
        </w:rPr>
      </w:pPr>
    </w:p>
    <w:p w14:paraId="3FD51483" w14:textId="77777777" w:rsidR="00675861" w:rsidRDefault="00675861">
      <w:pPr>
        <w:spacing w:line="256" w:lineRule="auto"/>
        <w:jc w:val="center"/>
        <w:rPr>
          <w:rFonts w:ascii="Open Sans" w:eastAsia="Open Sans" w:hAnsi="Open Sans" w:cs="Open Sans"/>
          <w:b/>
          <w:sz w:val="20"/>
          <w:szCs w:val="20"/>
        </w:rPr>
      </w:pPr>
    </w:p>
    <w:p w14:paraId="0049D57C" w14:textId="16A55207" w:rsidR="00BD0BC2" w:rsidRDefault="002F3AD7">
      <w:pPr>
        <w:spacing w:line="256" w:lineRule="auto"/>
        <w:jc w:val="center"/>
        <w:rPr>
          <w:rFonts w:ascii="Open Sans" w:eastAsia="Open Sans" w:hAnsi="Open Sans" w:cs="Open Sans"/>
          <w:sz w:val="20"/>
          <w:szCs w:val="20"/>
        </w:rPr>
      </w:pPr>
      <w:r>
        <w:rPr>
          <w:rFonts w:ascii="Open Sans" w:eastAsia="Open Sans" w:hAnsi="Open Sans" w:cs="Open Sans"/>
          <w:b/>
          <w:sz w:val="20"/>
          <w:szCs w:val="20"/>
        </w:rPr>
        <w:t>SMLOUVA O VZÁJEMNÉM POSKYTNUTÍ SLUŽEB</w:t>
      </w:r>
      <w:r>
        <w:rPr>
          <w:rFonts w:ascii="Open Sans" w:eastAsia="Open Sans" w:hAnsi="Open Sans" w:cs="Open Sans"/>
          <w:b/>
          <w:sz w:val="20"/>
          <w:szCs w:val="20"/>
        </w:rPr>
        <w:br/>
      </w:r>
      <w:r>
        <w:rPr>
          <w:rFonts w:ascii="Open Sans" w:eastAsia="Open Sans" w:hAnsi="Open Sans" w:cs="Open Sans"/>
          <w:sz w:val="20"/>
          <w:szCs w:val="20"/>
        </w:rPr>
        <w:t>(dále jen „Smlouva“), kterou uzavřely</w:t>
      </w:r>
    </w:p>
    <w:p w14:paraId="2B8FB656" w14:textId="77777777" w:rsidR="00BD0BC2" w:rsidRDefault="00BD0BC2">
      <w:pPr>
        <w:spacing w:line="256" w:lineRule="auto"/>
        <w:ind w:left="1275"/>
        <w:jc w:val="both"/>
        <w:rPr>
          <w:rFonts w:ascii="Open Sans" w:eastAsia="Open Sans" w:hAnsi="Open Sans" w:cs="Open Sans"/>
          <w:sz w:val="20"/>
          <w:szCs w:val="20"/>
        </w:rPr>
      </w:pPr>
    </w:p>
    <w:p w14:paraId="4352D53D" w14:textId="4BB9F7DD"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jedné:</w:t>
      </w:r>
      <w:r>
        <w:rPr>
          <w:rFonts w:ascii="Open Sans" w:eastAsia="Open Sans" w:hAnsi="Open Sans" w:cs="Open Sans"/>
          <w:sz w:val="20"/>
          <w:szCs w:val="20"/>
        </w:rPr>
        <w:tab/>
      </w:r>
    </w:p>
    <w:p w14:paraId="5BCB5EC6" w14:textId="77777777" w:rsidR="00BD0BC2" w:rsidRDefault="002F3AD7">
      <w:pPr>
        <w:spacing w:line="256" w:lineRule="auto"/>
        <w:ind w:left="1275"/>
        <w:jc w:val="both"/>
        <w:rPr>
          <w:rFonts w:ascii="Open Sans" w:eastAsia="Open Sans" w:hAnsi="Open Sans" w:cs="Open Sans"/>
          <w:color w:val="999999"/>
          <w:sz w:val="20"/>
          <w:szCs w:val="20"/>
        </w:rPr>
      </w:pPr>
      <w:r>
        <w:rPr>
          <w:rFonts w:ascii="Open Sans" w:eastAsia="Open Sans" w:hAnsi="Open Sans" w:cs="Open Sans"/>
          <w:color w:val="999999"/>
          <w:sz w:val="20"/>
          <w:szCs w:val="20"/>
        </w:rPr>
        <w:tab/>
      </w:r>
    </w:p>
    <w:p w14:paraId="23FFB510" w14:textId="77777777" w:rsidR="00BD0BC2" w:rsidRDefault="002F3AD7">
      <w:pPr>
        <w:spacing w:line="256" w:lineRule="auto"/>
        <w:ind w:left="1275"/>
        <w:jc w:val="both"/>
        <w:rPr>
          <w:rFonts w:ascii="Open Sans" w:eastAsia="Open Sans" w:hAnsi="Open Sans" w:cs="Open Sans"/>
          <w:b/>
          <w:sz w:val="20"/>
          <w:szCs w:val="20"/>
          <w:highlight w:val="white"/>
        </w:rPr>
      </w:pPr>
      <w:r>
        <w:rPr>
          <w:rFonts w:ascii="Open Sans" w:eastAsia="Open Sans" w:hAnsi="Open Sans" w:cs="Open Sans"/>
          <w:b/>
          <w:sz w:val="20"/>
          <w:szCs w:val="20"/>
          <w:highlight w:val="white"/>
        </w:rPr>
        <w:t>BusLine Support s.r.o.</w:t>
      </w:r>
    </w:p>
    <w:p w14:paraId="23D1E634" w14:textId="77777777" w:rsidR="00BD0BC2" w:rsidRDefault="002F3AD7">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se sídlem Na Rovinkách 211, Podmoklice, 513 01 Semily</w:t>
      </w:r>
    </w:p>
    <w:p w14:paraId="467925FE" w14:textId="77777777" w:rsidR="00BD0BC2" w:rsidRDefault="002F3AD7">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IČO: 05667470</w:t>
      </w:r>
    </w:p>
    <w:p w14:paraId="30B35798" w14:textId="6A2E26DE" w:rsidR="00BD0BC2" w:rsidRDefault="002F3AD7">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DIČ: CZ</w:t>
      </w:r>
      <w:r w:rsidR="0039130C" w:rsidRPr="0039130C">
        <w:rPr>
          <w:rFonts w:ascii="Open Sans" w:eastAsia="Open Sans" w:hAnsi="Open Sans" w:cs="Open Sans"/>
          <w:sz w:val="20"/>
          <w:szCs w:val="20"/>
        </w:rPr>
        <w:t>699005114</w:t>
      </w:r>
    </w:p>
    <w:p w14:paraId="6B341F48" w14:textId="77777777" w:rsidR="00BD0BC2" w:rsidRDefault="002F3AD7">
      <w:pPr>
        <w:spacing w:line="256" w:lineRule="auto"/>
        <w:ind w:left="1275"/>
        <w:jc w:val="both"/>
        <w:rPr>
          <w:rFonts w:ascii="Open Sans" w:eastAsia="Open Sans" w:hAnsi="Open Sans" w:cs="Open Sans"/>
          <w:color w:val="D9D9D9"/>
          <w:sz w:val="20"/>
          <w:szCs w:val="20"/>
          <w:shd w:val="clear" w:color="auto" w:fill="FFF2CC"/>
        </w:rPr>
      </w:pPr>
      <w:r>
        <w:rPr>
          <w:rFonts w:ascii="Open Sans" w:eastAsia="Open Sans" w:hAnsi="Open Sans" w:cs="Open Sans"/>
          <w:sz w:val="20"/>
          <w:szCs w:val="20"/>
          <w:highlight w:val="white"/>
        </w:rPr>
        <w:t>zastoupená paní Ing. Radkou Janáčkovou, jednatelkou</w:t>
      </w:r>
    </w:p>
    <w:p w14:paraId="49A10EC8" w14:textId="77777777" w:rsidR="00BD0BC2" w:rsidRDefault="00BD0BC2">
      <w:pPr>
        <w:spacing w:line="256" w:lineRule="auto"/>
        <w:ind w:left="1275"/>
        <w:jc w:val="both"/>
        <w:rPr>
          <w:rFonts w:ascii="Open Sans" w:eastAsia="Open Sans" w:hAnsi="Open Sans" w:cs="Open Sans"/>
          <w:color w:val="D9D9D9"/>
          <w:sz w:val="20"/>
          <w:szCs w:val="20"/>
          <w:shd w:val="clear" w:color="auto" w:fill="FFF2CC"/>
        </w:rPr>
      </w:pPr>
    </w:p>
    <w:p w14:paraId="42C0F1A3" w14:textId="77777777" w:rsidR="00BD0BC2" w:rsidRDefault="002F3AD7">
      <w:pPr>
        <w:spacing w:line="256" w:lineRule="auto"/>
        <w:ind w:left="1275"/>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„Partner“</w:t>
      </w:r>
    </w:p>
    <w:p w14:paraId="7F02D207" w14:textId="18C9477F"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 </w:t>
      </w:r>
    </w:p>
    <w:p w14:paraId="2A405240"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w:t>
      </w:r>
    </w:p>
    <w:p w14:paraId="00A036E6" w14:textId="77777777" w:rsidR="00BD0BC2" w:rsidRDefault="00BD0BC2">
      <w:pPr>
        <w:spacing w:line="256" w:lineRule="auto"/>
        <w:ind w:left="1275"/>
        <w:jc w:val="both"/>
        <w:rPr>
          <w:rFonts w:ascii="Open Sans" w:eastAsia="Open Sans" w:hAnsi="Open Sans" w:cs="Open Sans"/>
          <w:sz w:val="20"/>
          <w:szCs w:val="20"/>
        </w:rPr>
      </w:pPr>
    </w:p>
    <w:p w14:paraId="1D66BA46"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druhé:</w:t>
      </w:r>
    </w:p>
    <w:p w14:paraId="0904C30F"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p>
    <w:p w14:paraId="16BBDB33" w14:textId="77777777" w:rsidR="00BD0BC2" w:rsidRDefault="002F3AD7">
      <w:pPr>
        <w:spacing w:line="256" w:lineRule="auto"/>
        <w:ind w:left="1275"/>
        <w:jc w:val="both"/>
        <w:rPr>
          <w:rFonts w:ascii="Open Sans" w:eastAsia="Open Sans" w:hAnsi="Open Sans" w:cs="Open Sans"/>
          <w:b/>
          <w:sz w:val="20"/>
          <w:szCs w:val="20"/>
        </w:rPr>
      </w:pPr>
      <w:r>
        <w:rPr>
          <w:rFonts w:ascii="Open Sans" w:eastAsia="Open Sans" w:hAnsi="Open Sans" w:cs="Open Sans"/>
          <w:b/>
          <w:sz w:val="20"/>
          <w:szCs w:val="20"/>
        </w:rPr>
        <w:t>Smetanova Litomyšl, o.p.s.</w:t>
      </w:r>
    </w:p>
    <w:p w14:paraId="3FD4ECF6"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se sídlem Jiráskova 133, 570 01 Litomyšl</w:t>
      </w:r>
    </w:p>
    <w:p w14:paraId="669368C0"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IČO 25918206, DIČ CZ25918206</w:t>
      </w:r>
    </w:p>
    <w:p w14:paraId="40268C01" w14:textId="6E911CDC"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bankovní spojení: č. ú. 1280495339/0800</w:t>
      </w:r>
      <w:r w:rsidR="0043730F">
        <w:rPr>
          <w:rFonts w:ascii="Open Sans" w:eastAsia="Open Sans" w:hAnsi="Open Sans" w:cs="Open Sans"/>
          <w:sz w:val="20"/>
          <w:szCs w:val="20"/>
        </w:rPr>
        <w:t xml:space="preserve"> (Česká spořitelna, a.s.)</w:t>
      </w:r>
    </w:p>
    <w:p w14:paraId="21D5DEAD" w14:textId="77777777" w:rsidR="00BD0BC2" w:rsidRDefault="002F3AD7">
      <w:pPr>
        <w:spacing w:line="256" w:lineRule="auto"/>
        <w:ind w:left="1275"/>
        <w:jc w:val="both"/>
        <w:rPr>
          <w:rFonts w:ascii="Open Sans" w:eastAsia="Open Sans" w:hAnsi="Open Sans" w:cs="Open Sans"/>
          <w:sz w:val="20"/>
          <w:szCs w:val="20"/>
          <w:shd w:val="clear" w:color="auto" w:fill="FFF2CC"/>
        </w:rPr>
      </w:pPr>
      <w:r>
        <w:rPr>
          <w:rFonts w:ascii="Open Sans" w:eastAsia="Open Sans" w:hAnsi="Open Sans" w:cs="Open Sans"/>
          <w:sz w:val="20"/>
          <w:szCs w:val="20"/>
        </w:rPr>
        <w:t xml:space="preserve">zapsaná v rejstříku obecně prospěšných společností vedeném </w:t>
      </w:r>
    </w:p>
    <w:p w14:paraId="24CC644C" w14:textId="77777777"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Krajským soudem v Hradci Králové, oddíl O, vložka 49</w:t>
      </w:r>
    </w:p>
    <w:p w14:paraId="50307C18" w14:textId="33FF83DB" w:rsidR="00BD0BC2" w:rsidRDefault="002F3AD7">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zastoupená </w:t>
      </w:r>
      <w:r w:rsidR="0043730F">
        <w:rPr>
          <w:rFonts w:ascii="Open Sans" w:eastAsia="Open Sans" w:hAnsi="Open Sans" w:cs="Open Sans"/>
          <w:sz w:val="20"/>
          <w:szCs w:val="20"/>
        </w:rPr>
        <w:t xml:space="preserve">Mgr. </w:t>
      </w:r>
      <w:r>
        <w:rPr>
          <w:rFonts w:ascii="Open Sans" w:eastAsia="Open Sans" w:hAnsi="Open Sans" w:cs="Open Sans"/>
          <w:sz w:val="20"/>
          <w:szCs w:val="20"/>
        </w:rPr>
        <w:t>Michalem Medkem</w:t>
      </w:r>
      <w:r w:rsidR="0043730F">
        <w:rPr>
          <w:rFonts w:ascii="Open Sans" w:eastAsia="Open Sans" w:hAnsi="Open Sans" w:cs="Open Sans"/>
          <w:sz w:val="20"/>
          <w:szCs w:val="20"/>
        </w:rPr>
        <w:t>, ředitelem</w:t>
      </w:r>
    </w:p>
    <w:p w14:paraId="6F157F4E" w14:textId="77777777" w:rsidR="00BD0BC2" w:rsidRDefault="00BD0BC2">
      <w:pPr>
        <w:spacing w:line="256" w:lineRule="auto"/>
        <w:ind w:left="1440"/>
        <w:jc w:val="both"/>
        <w:rPr>
          <w:rFonts w:ascii="Open Sans" w:eastAsia="Open Sans" w:hAnsi="Open Sans" w:cs="Open Sans"/>
          <w:sz w:val="20"/>
          <w:szCs w:val="20"/>
        </w:rPr>
      </w:pPr>
    </w:p>
    <w:p w14:paraId="26C1C454" w14:textId="77777777" w:rsidR="00BD0BC2" w:rsidRDefault="002F3AD7">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„Organizátor“</w:t>
      </w:r>
    </w:p>
    <w:p w14:paraId="7295A10E" w14:textId="77777777" w:rsidR="00BD0BC2" w:rsidRDefault="002F3AD7">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společně dále jen</w:t>
      </w:r>
      <w:r>
        <w:rPr>
          <w:rFonts w:ascii="Open Sans" w:eastAsia="Open Sans" w:hAnsi="Open Sans" w:cs="Open Sans"/>
          <w:b/>
          <w:sz w:val="20"/>
          <w:szCs w:val="20"/>
        </w:rPr>
        <w:t xml:space="preserve"> „Smluvní strany“</w:t>
      </w:r>
    </w:p>
    <w:p w14:paraId="71508E6B" w14:textId="77777777" w:rsidR="00BD0BC2" w:rsidRDefault="00BD0BC2">
      <w:pPr>
        <w:rPr>
          <w:rFonts w:ascii="Open Sans" w:eastAsia="Open Sans" w:hAnsi="Open Sans" w:cs="Open Sans"/>
          <w:sz w:val="20"/>
          <w:szCs w:val="20"/>
        </w:rPr>
      </w:pPr>
    </w:p>
    <w:p w14:paraId="3A749422" w14:textId="77777777" w:rsidR="00BD0BC2" w:rsidRDefault="00BD0BC2">
      <w:pPr>
        <w:rPr>
          <w:rFonts w:ascii="Open Sans" w:eastAsia="Open Sans" w:hAnsi="Open Sans" w:cs="Open Sans"/>
          <w:sz w:val="20"/>
          <w:szCs w:val="20"/>
        </w:rPr>
      </w:pPr>
    </w:p>
    <w:p w14:paraId="2563C088"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Předmět smlouvy </w:t>
      </w:r>
      <w:r>
        <w:rPr>
          <w:rFonts w:ascii="Open Sans" w:eastAsia="Open Sans" w:hAnsi="Open Sans" w:cs="Open Sans"/>
          <w:sz w:val="20"/>
          <w:szCs w:val="20"/>
        </w:rPr>
        <w:br/>
      </w:r>
    </w:p>
    <w:p w14:paraId="7EDDF59F" w14:textId="39DA18FD"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Organizátor je pořadatelem 66. ročníku Národního festivalu Smetanova Litomyšl, který proběhne v termínu 8. 6. - 7.  7. 2024 (dále jen „Festival“). Organizátor se zavazuje, že poskytne Partnerovi ve smlouvě níže specifikované reklamní </w:t>
      </w:r>
      <w:r w:rsidR="0043730F">
        <w:rPr>
          <w:rFonts w:ascii="Open Sans" w:eastAsia="Open Sans" w:hAnsi="Open Sans" w:cs="Open Sans"/>
          <w:sz w:val="20"/>
          <w:szCs w:val="20"/>
        </w:rPr>
        <w:t>plnění – veřejnou</w:t>
      </w:r>
      <w:r>
        <w:rPr>
          <w:rFonts w:ascii="Open Sans" w:eastAsia="Open Sans" w:hAnsi="Open Sans" w:cs="Open Sans"/>
          <w:sz w:val="20"/>
          <w:szCs w:val="20"/>
        </w:rPr>
        <w:t xml:space="preserve"> prezentaci v souvislosti s Festivalem.</w:t>
      </w:r>
    </w:p>
    <w:p w14:paraId="2424DB43" w14:textId="4E6D3F9C"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je </w:t>
      </w:r>
      <w:r w:rsidR="007840A1">
        <w:rPr>
          <w:rFonts w:ascii="Open Sans" w:eastAsia="Open Sans" w:hAnsi="Open Sans" w:cs="Open Sans"/>
          <w:sz w:val="20"/>
          <w:szCs w:val="20"/>
        </w:rPr>
        <w:t>společností ze skupiny BusLine, která provozuje autobusovou dopravu</w:t>
      </w:r>
      <w:r>
        <w:rPr>
          <w:rFonts w:ascii="Open Sans" w:eastAsia="Open Sans" w:hAnsi="Open Sans" w:cs="Open Sans"/>
          <w:sz w:val="20"/>
          <w:szCs w:val="20"/>
        </w:rPr>
        <w:t xml:space="preserve"> mj. v Pardubickém kraji. Partner se zavazuje </w:t>
      </w:r>
      <w:r w:rsidR="007840A1">
        <w:rPr>
          <w:rFonts w:ascii="Open Sans" w:eastAsia="Open Sans" w:hAnsi="Open Sans" w:cs="Open Sans"/>
          <w:sz w:val="20"/>
          <w:szCs w:val="20"/>
        </w:rPr>
        <w:t xml:space="preserve">prostřednictvím společností ze skupiny BusLine, které mají příslušné živnostenské </w:t>
      </w:r>
      <w:r w:rsidR="007840A1">
        <w:rPr>
          <w:rFonts w:ascii="Open Sans" w:eastAsia="Open Sans" w:hAnsi="Open Sans" w:cs="Open Sans"/>
          <w:sz w:val="20"/>
          <w:szCs w:val="20"/>
        </w:rPr>
        <w:lastRenderedPageBreak/>
        <w:t xml:space="preserve">oprávnění, </w:t>
      </w:r>
      <w:r>
        <w:rPr>
          <w:rFonts w:ascii="Open Sans" w:eastAsia="Open Sans" w:hAnsi="Open Sans" w:cs="Open Sans"/>
          <w:sz w:val="20"/>
          <w:szCs w:val="20"/>
        </w:rPr>
        <w:t>poskytnout Organizátorovi ve smlouvě níže specifikované služby autobusové dopravy.</w:t>
      </w:r>
    </w:p>
    <w:p w14:paraId="55607B95" w14:textId="1F14BA9E" w:rsidR="007840A1" w:rsidRDefault="007840A1">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Pro vyloučení pochybností pojem „skupina BusLine“ zahrnuje mateřskou společnost BusLine holding s.r.o., IČO: </w:t>
      </w:r>
      <w:r w:rsidRPr="007840A1">
        <w:rPr>
          <w:rFonts w:ascii="Open Sans" w:eastAsia="Open Sans" w:hAnsi="Open Sans" w:cs="Open Sans"/>
          <w:sz w:val="20"/>
          <w:szCs w:val="20"/>
        </w:rPr>
        <w:t>06335268</w:t>
      </w:r>
      <w:r>
        <w:rPr>
          <w:rFonts w:ascii="Open Sans" w:eastAsia="Open Sans" w:hAnsi="Open Sans" w:cs="Open Sans"/>
          <w:sz w:val="20"/>
          <w:szCs w:val="20"/>
        </w:rPr>
        <w:t>, a všechny další obchodní společnosti, ve kterých společnost BusLine holding s.r.o. přímo nebo nepřímo drží 100% podíl.</w:t>
      </w:r>
    </w:p>
    <w:p w14:paraId="34FC4E9D" w14:textId="48487836" w:rsidR="00BD0BC2" w:rsidRDefault="00BD0BC2">
      <w:pPr>
        <w:ind w:left="2267"/>
        <w:rPr>
          <w:rFonts w:ascii="Open Sans" w:eastAsia="Open Sans" w:hAnsi="Open Sans" w:cs="Open Sans"/>
          <w:sz w:val="20"/>
          <w:szCs w:val="20"/>
        </w:rPr>
      </w:pPr>
    </w:p>
    <w:p w14:paraId="4E60BC7E"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Titul partnera </w:t>
      </w:r>
      <w:r>
        <w:rPr>
          <w:rFonts w:ascii="Open Sans" w:eastAsia="Open Sans" w:hAnsi="Open Sans" w:cs="Open Sans"/>
          <w:sz w:val="20"/>
          <w:szCs w:val="20"/>
        </w:rPr>
        <w:br/>
      </w:r>
    </w:p>
    <w:p w14:paraId="702C1758" w14:textId="06133B18"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Smluvní strany se dohodly, že Partner</w:t>
      </w:r>
      <w:r w:rsidR="007840A1">
        <w:rPr>
          <w:rFonts w:ascii="Open Sans" w:eastAsia="Open Sans" w:hAnsi="Open Sans" w:cs="Open Sans"/>
          <w:sz w:val="20"/>
          <w:szCs w:val="20"/>
        </w:rPr>
        <w:t>, resp. skupina BusLine,</w:t>
      </w:r>
      <w:r>
        <w:rPr>
          <w:rFonts w:ascii="Open Sans" w:eastAsia="Open Sans" w:hAnsi="Open Sans" w:cs="Open Sans"/>
          <w:sz w:val="20"/>
          <w:szCs w:val="20"/>
        </w:rPr>
        <w:t xml:space="preserve"> bude v</w:t>
      </w:r>
      <w:r w:rsidR="0013525A">
        <w:rPr>
          <w:rFonts w:ascii="Open Sans" w:eastAsia="Open Sans" w:hAnsi="Open Sans" w:cs="Open Sans"/>
          <w:sz w:val="20"/>
          <w:szCs w:val="20"/>
        </w:rPr>
        <w:t> </w:t>
      </w:r>
      <w:r>
        <w:rPr>
          <w:rFonts w:ascii="Open Sans" w:eastAsia="Open Sans" w:hAnsi="Open Sans" w:cs="Open Sans"/>
          <w:sz w:val="20"/>
          <w:szCs w:val="20"/>
        </w:rPr>
        <w:t xml:space="preserve">komunikaci Festivalu označován titulem „Oficiální dopravce”. </w:t>
      </w:r>
    </w:p>
    <w:p w14:paraId="6688888C" w14:textId="77777777" w:rsidR="00BD0BC2" w:rsidRDefault="00BD0BC2">
      <w:pPr>
        <w:ind w:left="2480"/>
        <w:rPr>
          <w:rFonts w:ascii="Open Sans" w:eastAsia="Open Sans" w:hAnsi="Open Sans" w:cs="Open Sans"/>
          <w:sz w:val="20"/>
          <w:szCs w:val="20"/>
          <w:shd w:val="clear" w:color="auto" w:fill="FFF2CC"/>
        </w:rPr>
      </w:pPr>
    </w:p>
    <w:p w14:paraId="1EEB4D2F" w14:textId="77777777" w:rsidR="00BD0BC2" w:rsidRDefault="002F3AD7">
      <w:pPr>
        <w:numPr>
          <w:ilvl w:val="0"/>
          <w:numId w:val="3"/>
        </w:numPr>
        <w:jc w:val="center"/>
        <w:rPr>
          <w:rFonts w:ascii="Open Sans" w:eastAsia="Open Sans" w:hAnsi="Open Sans" w:cs="Open Sans"/>
          <w:b/>
          <w:sz w:val="20"/>
          <w:szCs w:val="20"/>
        </w:rPr>
      </w:pPr>
      <w:r>
        <w:rPr>
          <w:rFonts w:ascii="Open Sans" w:eastAsia="Open Sans" w:hAnsi="Open Sans" w:cs="Open Sans"/>
          <w:b/>
          <w:sz w:val="20"/>
          <w:szCs w:val="20"/>
        </w:rPr>
        <w:t xml:space="preserve"> Plnění Smluvních stran</w:t>
      </w:r>
    </w:p>
    <w:p w14:paraId="67CAD807" w14:textId="77777777" w:rsidR="00675861" w:rsidRDefault="00675861" w:rsidP="000B2DC8">
      <w:pPr>
        <w:ind w:left="1700"/>
        <w:rPr>
          <w:rFonts w:ascii="Open Sans" w:eastAsia="Open Sans" w:hAnsi="Open Sans" w:cs="Open Sans"/>
          <w:b/>
          <w:sz w:val="20"/>
          <w:szCs w:val="20"/>
        </w:rPr>
      </w:pPr>
    </w:p>
    <w:p w14:paraId="43FCD43F"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se zavazuje, že v souvislosti s Festivalem poskytne Partnerovi veřejnou prezentaci (</w:t>
      </w:r>
      <w:proofErr w:type="spellStart"/>
      <w:r>
        <w:rPr>
          <w:rFonts w:ascii="Open Sans" w:eastAsia="Open Sans" w:hAnsi="Open Sans" w:cs="Open Sans"/>
          <w:sz w:val="20"/>
          <w:szCs w:val="20"/>
        </w:rPr>
        <w:t>vizibilitu</w:t>
      </w:r>
      <w:proofErr w:type="spellEnd"/>
      <w:r>
        <w:rPr>
          <w:rFonts w:ascii="Open Sans" w:eastAsia="Open Sans" w:hAnsi="Open Sans" w:cs="Open Sans"/>
          <w:sz w:val="20"/>
          <w:szCs w:val="20"/>
        </w:rPr>
        <w:t xml:space="preserve">) specifikovanou v příloze č. 1 této Smlouvy. Tato prezentace vychází z hierarchie stanovené partnerskou pyramidou Festivalu a odpovídá titulu Zlatého podporovatele a je doplněná o kampaň pokrývající komunikaci spolupráce Smluvních stran v oblasti autobusové dopravy veřejnosti. </w:t>
      </w:r>
    </w:p>
    <w:p w14:paraId="5F730BBF" w14:textId="0E4A6BAF" w:rsidR="00B6281A"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se zavazuje, že </w:t>
      </w:r>
      <w:r w:rsidR="007840A1">
        <w:rPr>
          <w:rFonts w:ascii="Open Sans" w:eastAsia="Open Sans" w:hAnsi="Open Sans" w:cs="Open Sans"/>
          <w:sz w:val="20"/>
          <w:szCs w:val="20"/>
        </w:rPr>
        <w:t xml:space="preserve">prostřednictvím společností ze skupiny BusLine, které mají příslušné živnostenské oprávnění, </w:t>
      </w:r>
      <w:r>
        <w:rPr>
          <w:rFonts w:ascii="Open Sans" w:eastAsia="Open Sans" w:hAnsi="Open Sans" w:cs="Open Sans"/>
          <w:sz w:val="20"/>
          <w:szCs w:val="20"/>
        </w:rPr>
        <w:t xml:space="preserve">poskytne Organizátorovi služby autobusového </w:t>
      </w:r>
      <w:r w:rsidR="0043730F">
        <w:rPr>
          <w:rFonts w:ascii="Open Sans" w:eastAsia="Open Sans" w:hAnsi="Open Sans" w:cs="Open Sans"/>
          <w:sz w:val="20"/>
          <w:szCs w:val="20"/>
        </w:rPr>
        <w:t>dopravce – zajistí</w:t>
      </w:r>
      <w:r>
        <w:rPr>
          <w:rFonts w:ascii="Open Sans" w:eastAsia="Open Sans" w:hAnsi="Open Sans" w:cs="Open Sans"/>
          <w:sz w:val="20"/>
          <w:szCs w:val="20"/>
        </w:rPr>
        <w:t xml:space="preserve"> p</w:t>
      </w:r>
      <w:r>
        <w:rPr>
          <w:rFonts w:ascii="Open Sans" w:eastAsia="Open Sans" w:hAnsi="Open Sans" w:cs="Open Sans"/>
          <w:sz w:val="20"/>
          <w:szCs w:val="20"/>
          <w:highlight w:val="white"/>
        </w:rPr>
        <w:t>řepravu návštěvníků a účinkujících festivalu (</w:t>
      </w:r>
      <w:r w:rsidR="007840A1">
        <w:rPr>
          <w:rFonts w:ascii="Open Sans" w:eastAsia="Open Sans" w:hAnsi="Open Sans" w:cs="Open Sans"/>
          <w:sz w:val="20"/>
          <w:szCs w:val="20"/>
          <w:highlight w:val="white"/>
        </w:rPr>
        <w:t>d</w:t>
      </w:r>
      <w:r>
        <w:rPr>
          <w:rFonts w:ascii="Open Sans" w:eastAsia="Open Sans" w:hAnsi="Open Sans" w:cs="Open Sans"/>
          <w:sz w:val="20"/>
          <w:szCs w:val="20"/>
          <w:highlight w:val="white"/>
        </w:rPr>
        <w:t>ále jen „Přeprava”)</w:t>
      </w:r>
      <w:r w:rsidR="007840A1">
        <w:rPr>
          <w:rFonts w:ascii="Open Sans" w:eastAsia="Open Sans" w:hAnsi="Open Sans" w:cs="Open Sans"/>
          <w:sz w:val="20"/>
          <w:szCs w:val="20"/>
          <w:highlight w:val="white"/>
        </w:rPr>
        <w:t>.</w:t>
      </w:r>
      <w:r>
        <w:rPr>
          <w:rFonts w:ascii="Open Sans" w:eastAsia="Open Sans" w:hAnsi="Open Sans" w:cs="Open Sans"/>
          <w:sz w:val="20"/>
          <w:szCs w:val="20"/>
          <w:highlight w:val="white"/>
        </w:rPr>
        <w:t xml:space="preserve"> Přeprava bude prováděna třemi zájezdovými autobusy, na které nechá Partner na své náklady vyhotovit polep s </w:t>
      </w:r>
      <w:proofErr w:type="spellStart"/>
      <w:r>
        <w:rPr>
          <w:rFonts w:ascii="Open Sans" w:eastAsia="Open Sans" w:hAnsi="Open Sans" w:cs="Open Sans"/>
          <w:sz w:val="20"/>
          <w:szCs w:val="20"/>
          <w:highlight w:val="white"/>
        </w:rPr>
        <w:t>brandem</w:t>
      </w:r>
      <w:proofErr w:type="spellEnd"/>
      <w:r>
        <w:rPr>
          <w:rFonts w:ascii="Open Sans" w:eastAsia="Open Sans" w:hAnsi="Open Sans" w:cs="Open Sans"/>
          <w:sz w:val="20"/>
          <w:szCs w:val="20"/>
          <w:highlight w:val="white"/>
        </w:rPr>
        <w:t xml:space="preserve"> Festivalu a informací o spolupráci Smluvních stran </w:t>
      </w:r>
      <w:r w:rsidR="0043730F">
        <w:rPr>
          <w:rFonts w:ascii="Open Sans" w:eastAsia="Open Sans" w:hAnsi="Open Sans" w:cs="Open Sans"/>
          <w:sz w:val="20"/>
          <w:szCs w:val="20"/>
          <w:highlight w:val="white"/>
        </w:rPr>
        <w:t>- dle</w:t>
      </w:r>
      <w:r>
        <w:rPr>
          <w:rFonts w:ascii="Open Sans" w:eastAsia="Open Sans" w:hAnsi="Open Sans" w:cs="Open Sans"/>
          <w:sz w:val="20"/>
          <w:szCs w:val="20"/>
          <w:highlight w:val="white"/>
        </w:rPr>
        <w:t xml:space="preserve"> návrhu Organizátora. Přepravu blíže specifikuje příloha č. 3 této smlouvy.</w:t>
      </w:r>
      <w:r w:rsidR="00277743">
        <w:rPr>
          <w:rFonts w:ascii="Open Sans" w:eastAsia="Open Sans" w:hAnsi="Open Sans" w:cs="Open Sans"/>
          <w:sz w:val="20"/>
          <w:szCs w:val="20"/>
        </w:rPr>
        <w:t xml:space="preserve"> Partner je oprávněn zajistit Přepravu také pomocí libovolného poddodavatele i mimo společnosti ze skupiny BusLine, odpovídá však</w:t>
      </w:r>
      <w:r w:rsidR="00B6281A">
        <w:rPr>
          <w:rFonts w:ascii="Open Sans" w:eastAsia="Open Sans" w:hAnsi="Open Sans" w:cs="Open Sans"/>
          <w:sz w:val="20"/>
          <w:szCs w:val="20"/>
        </w:rPr>
        <w:t xml:space="preserve"> za plnění této Smlouvy</w:t>
      </w:r>
      <w:r w:rsidR="00277743">
        <w:rPr>
          <w:rFonts w:ascii="Open Sans" w:eastAsia="Open Sans" w:hAnsi="Open Sans" w:cs="Open Sans"/>
          <w:sz w:val="20"/>
          <w:szCs w:val="20"/>
        </w:rPr>
        <w:t>, jako by plnil sám.</w:t>
      </w:r>
    </w:p>
    <w:p w14:paraId="55675C5D" w14:textId="5039D910" w:rsidR="00BD0BC2" w:rsidRDefault="00B6281A">
      <w:pPr>
        <w:numPr>
          <w:ilvl w:val="1"/>
          <w:numId w:val="3"/>
        </w:numPr>
        <w:rPr>
          <w:rFonts w:ascii="Open Sans" w:eastAsia="Open Sans" w:hAnsi="Open Sans" w:cs="Open Sans"/>
          <w:sz w:val="20"/>
          <w:szCs w:val="20"/>
        </w:rPr>
      </w:pPr>
      <w:r>
        <w:rPr>
          <w:rFonts w:ascii="Open Sans" w:eastAsia="Open Sans" w:hAnsi="Open Sans" w:cs="Open Sans"/>
          <w:sz w:val="20"/>
          <w:szCs w:val="20"/>
        </w:rPr>
        <w:t>Přeprava podle této smlouvy je p</w:t>
      </w:r>
      <w:r w:rsidRPr="00B6281A">
        <w:rPr>
          <w:rFonts w:ascii="Open Sans" w:eastAsia="Open Sans" w:hAnsi="Open Sans" w:cs="Open Sans"/>
          <w:sz w:val="20"/>
          <w:szCs w:val="20"/>
        </w:rPr>
        <w:t>říležitostn</w:t>
      </w:r>
      <w:r>
        <w:rPr>
          <w:rFonts w:ascii="Open Sans" w:eastAsia="Open Sans" w:hAnsi="Open Sans" w:cs="Open Sans"/>
          <w:sz w:val="20"/>
          <w:szCs w:val="20"/>
        </w:rPr>
        <w:t>ou</w:t>
      </w:r>
      <w:r w:rsidRPr="00B6281A">
        <w:rPr>
          <w:rFonts w:ascii="Open Sans" w:eastAsia="Open Sans" w:hAnsi="Open Sans" w:cs="Open Sans"/>
          <w:sz w:val="20"/>
          <w:szCs w:val="20"/>
        </w:rPr>
        <w:t xml:space="preserve"> osobní silniční doprav</w:t>
      </w:r>
      <w:r>
        <w:rPr>
          <w:rFonts w:ascii="Open Sans" w:eastAsia="Open Sans" w:hAnsi="Open Sans" w:cs="Open Sans"/>
          <w:sz w:val="20"/>
          <w:szCs w:val="20"/>
        </w:rPr>
        <w:t>ou podle § 2 odst. 11 písm. b) zákona č. 111/1994 Sb.</w:t>
      </w:r>
      <w:r>
        <w:rPr>
          <w:rFonts w:ascii="Open Sans" w:eastAsia="Open Sans" w:hAnsi="Open Sans" w:cs="Open Sans"/>
          <w:sz w:val="20"/>
          <w:szCs w:val="20"/>
        </w:rPr>
        <w:br/>
      </w:r>
    </w:p>
    <w:p w14:paraId="794F2FB4" w14:textId="2C2BA5EE"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Vztahy v</w:t>
      </w:r>
      <w:r w:rsidR="00B6281A">
        <w:rPr>
          <w:rFonts w:ascii="Open Sans" w:eastAsia="Open Sans" w:hAnsi="Open Sans" w:cs="Open Sans"/>
          <w:b/>
          <w:sz w:val="20"/>
          <w:szCs w:val="20"/>
        </w:rPr>
        <w:t> </w:t>
      </w:r>
      <w:r>
        <w:rPr>
          <w:rFonts w:ascii="Open Sans" w:eastAsia="Open Sans" w:hAnsi="Open Sans" w:cs="Open Sans"/>
          <w:b/>
          <w:sz w:val="20"/>
          <w:szCs w:val="20"/>
        </w:rPr>
        <w:t xml:space="preserve">průběhu festivalu: </w:t>
      </w:r>
      <w:r>
        <w:rPr>
          <w:rFonts w:ascii="Open Sans" w:eastAsia="Open Sans" w:hAnsi="Open Sans" w:cs="Open Sans"/>
          <w:b/>
          <w:sz w:val="20"/>
          <w:szCs w:val="20"/>
        </w:rPr>
        <w:br/>
      </w:r>
    </w:p>
    <w:p w14:paraId="6DE5F703"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pro Partnera vyhradí místa na vybraných pořadech a společenských setkáních Festivalu. Zároveň nabídne Partnerovi přednostní nákup vstupenek na Festival.</w:t>
      </w:r>
    </w:p>
    <w:p w14:paraId="2A421A37" w14:textId="3051E910"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Počty takto vyhrazených míst a počty vstupenek s</w:t>
      </w:r>
      <w:r w:rsidR="00B6281A">
        <w:rPr>
          <w:rFonts w:ascii="Open Sans" w:eastAsia="Open Sans" w:hAnsi="Open Sans" w:cs="Open Sans"/>
          <w:sz w:val="20"/>
          <w:szCs w:val="20"/>
        </w:rPr>
        <w:t> </w:t>
      </w:r>
      <w:r>
        <w:rPr>
          <w:rFonts w:ascii="Open Sans" w:eastAsia="Open Sans" w:hAnsi="Open Sans" w:cs="Open Sans"/>
          <w:sz w:val="20"/>
          <w:szCs w:val="20"/>
        </w:rPr>
        <w:t xml:space="preserve">možností přednostního nákupu specifikuje příloha č. 2 této smlouvy. </w:t>
      </w:r>
    </w:p>
    <w:p w14:paraId="44F467A7" w14:textId="7CC8869C"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lastRenderedPageBreak/>
        <w:t>Partner je povinen Organizátorovi písemně (za písemnou formu se pro tyto účely považuje také e</w:t>
      </w:r>
      <w:r w:rsidR="003A52B0">
        <w:rPr>
          <w:rFonts w:ascii="Open Sans" w:eastAsia="Open Sans" w:hAnsi="Open Sans" w:cs="Open Sans"/>
          <w:sz w:val="20"/>
          <w:szCs w:val="20"/>
        </w:rPr>
        <w:t>-</w:t>
      </w:r>
      <w:r>
        <w:rPr>
          <w:rFonts w:ascii="Open Sans" w:eastAsia="Open Sans" w:hAnsi="Open Sans" w:cs="Open Sans"/>
          <w:sz w:val="20"/>
          <w:szCs w:val="20"/>
        </w:rPr>
        <w:t xml:space="preserve">mailová komunikace) </w:t>
      </w:r>
      <w:r w:rsidR="00B6281A">
        <w:rPr>
          <w:rFonts w:ascii="Open Sans" w:eastAsia="Open Sans" w:hAnsi="Open Sans" w:cs="Open Sans"/>
          <w:sz w:val="20"/>
          <w:szCs w:val="20"/>
        </w:rPr>
        <w:t>–</w:t>
      </w:r>
      <w:r>
        <w:rPr>
          <w:rFonts w:ascii="Open Sans" w:eastAsia="Open Sans" w:hAnsi="Open Sans" w:cs="Open Sans"/>
          <w:sz w:val="20"/>
          <w:szCs w:val="20"/>
        </w:rPr>
        <w:t xml:space="preserve"> a to do 28. 2. 2024 - oznámit, zda a v jakém rozsahu tohoto svého práva přednostní koupě a účasti na </w:t>
      </w:r>
      <w:r w:rsidR="00675861">
        <w:rPr>
          <w:rFonts w:ascii="Open Sans" w:eastAsia="Open Sans" w:hAnsi="Open Sans" w:cs="Open Sans"/>
          <w:sz w:val="20"/>
          <w:szCs w:val="20"/>
        </w:rPr>
        <w:t xml:space="preserve">pořadech </w:t>
      </w:r>
      <w:r>
        <w:rPr>
          <w:rFonts w:ascii="Open Sans" w:eastAsia="Open Sans" w:hAnsi="Open Sans" w:cs="Open Sans"/>
          <w:sz w:val="20"/>
          <w:szCs w:val="20"/>
        </w:rPr>
        <w:t>a společenských setkáních využívá.</w:t>
      </w:r>
    </w:p>
    <w:p w14:paraId="6F3949EE" w14:textId="77777777" w:rsidR="00BD0BC2" w:rsidRDefault="00BD0BC2">
      <w:pPr>
        <w:rPr>
          <w:rFonts w:ascii="Open Sans" w:eastAsia="Open Sans" w:hAnsi="Open Sans" w:cs="Open Sans"/>
          <w:sz w:val="20"/>
          <w:szCs w:val="20"/>
        </w:rPr>
      </w:pPr>
    </w:p>
    <w:p w14:paraId="03D62E9E"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Souhlas s užitím názvu festivalu</w:t>
      </w:r>
    </w:p>
    <w:p w14:paraId="4AC72051" w14:textId="77777777" w:rsidR="00BD0BC2" w:rsidRDefault="00BD0BC2">
      <w:pPr>
        <w:rPr>
          <w:rFonts w:ascii="Open Sans" w:eastAsia="Open Sans" w:hAnsi="Open Sans" w:cs="Open Sans"/>
          <w:sz w:val="20"/>
          <w:szCs w:val="20"/>
        </w:rPr>
      </w:pPr>
    </w:p>
    <w:p w14:paraId="542F90C0" w14:textId="29D429E3"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Organizátor uděluje touto Smlouvou souhlas, aby Partner po dobu od účinnosti této Smlouvy do 31. prosince 2024 používal název či logo Festivalu při svých vlastních reklamních aktivitách. (Logo Festivalu je dostupné na </w:t>
      </w:r>
      <w:r w:rsidRPr="0043730F">
        <w:rPr>
          <w:rFonts w:ascii="Open Sans" w:eastAsia="Open Sans" w:hAnsi="Open Sans" w:cs="Open Sans"/>
          <w:i/>
          <w:iCs/>
          <w:sz w:val="20"/>
          <w:szCs w:val="20"/>
        </w:rPr>
        <w:t>www.smetanovalitomysl.cz/pro-media</w:t>
      </w:r>
      <w:r>
        <w:rPr>
          <w:rFonts w:ascii="Open Sans" w:eastAsia="Open Sans" w:hAnsi="Open Sans" w:cs="Open Sans"/>
          <w:sz w:val="20"/>
          <w:szCs w:val="20"/>
        </w:rPr>
        <w:t>)</w:t>
      </w:r>
    </w:p>
    <w:p w14:paraId="3FD100F9"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se zavazuje neužít název či logo Festivalu způsobem, který by poškozoval dobrou pověst a jméno Festivalu a Organizátora. </w:t>
      </w:r>
    </w:p>
    <w:p w14:paraId="501F2786" w14:textId="77777777" w:rsidR="00BD0BC2" w:rsidRDefault="00BD0BC2">
      <w:pPr>
        <w:ind w:left="2480"/>
        <w:rPr>
          <w:rFonts w:ascii="Open Sans" w:eastAsia="Open Sans" w:hAnsi="Open Sans" w:cs="Open Sans"/>
          <w:sz w:val="20"/>
          <w:szCs w:val="20"/>
        </w:rPr>
      </w:pPr>
    </w:p>
    <w:p w14:paraId="563C1C11" w14:textId="4B57B06C" w:rsidR="00BD0BC2" w:rsidRDefault="0043730F">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Logo</w:t>
      </w:r>
      <w:r>
        <w:rPr>
          <w:rFonts w:ascii="Open Sans" w:eastAsia="Open Sans" w:hAnsi="Open Sans" w:cs="Open Sans"/>
          <w:sz w:val="20"/>
          <w:szCs w:val="20"/>
        </w:rPr>
        <w:br/>
      </w:r>
    </w:p>
    <w:p w14:paraId="5B0D9097"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Smluvní strany se dohodly, že pro účely této Smlouvy se pojmem „logo“ rozumí grafické označení tvořené slovy, písmeny, číslicemi nebo kresbou, které bude použito k prezentaci Partnera v průběhu reklamní kampaně Festivalu.</w:t>
      </w:r>
    </w:p>
    <w:p w14:paraId="3270D795" w14:textId="7E17F998"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ihned po podpisu Smlouvy dodá Organizátorovi logo a grafický manuál s popisem možných způsobů užití loga, jež je Organizátor povinen při jeho užívání respektovat.   </w:t>
      </w:r>
    </w:p>
    <w:p w14:paraId="2E0B4A18" w14:textId="77777777" w:rsidR="00BD0BC2" w:rsidRDefault="00BD0BC2">
      <w:pPr>
        <w:rPr>
          <w:rFonts w:ascii="Open Sans" w:eastAsia="Open Sans" w:hAnsi="Open Sans" w:cs="Open Sans"/>
          <w:sz w:val="20"/>
          <w:szCs w:val="20"/>
        </w:rPr>
      </w:pPr>
    </w:p>
    <w:p w14:paraId="022641D4"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Smluvní cena</w:t>
      </w:r>
    </w:p>
    <w:p w14:paraId="10B823F5" w14:textId="77777777" w:rsidR="00BD0BC2" w:rsidRDefault="00BD0BC2">
      <w:pPr>
        <w:rPr>
          <w:rFonts w:ascii="Open Sans" w:eastAsia="Open Sans" w:hAnsi="Open Sans" w:cs="Open Sans"/>
          <w:sz w:val="20"/>
          <w:szCs w:val="20"/>
        </w:rPr>
      </w:pPr>
    </w:p>
    <w:p w14:paraId="03481B7E" w14:textId="5ACB2724"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Celková hodnota plnění Partnera ve prospěch Organizátora činí </w:t>
      </w:r>
      <w:r w:rsidR="008A74DD">
        <w:rPr>
          <w:rFonts w:ascii="Open Sans" w:eastAsia="Open Sans" w:hAnsi="Open Sans" w:cs="Open Sans"/>
          <w:b/>
          <w:color w:val="222222"/>
          <w:sz w:val="20"/>
          <w:szCs w:val="20"/>
        </w:rPr>
        <w:t>480</w:t>
      </w:r>
      <w:r w:rsidR="0043730F">
        <w:rPr>
          <w:rFonts w:ascii="Open Sans" w:eastAsia="Open Sans" w:hAnsi="Open Sans" w:cs="Open Sans"/>
          <w:b/>
          <w:color w:val="222222"/>
          <w:sz w:val="20"/>
          <w:szCs w:val="20"/>
        </w:rPr>
        <w:t>.000, -</w:t>
      </w:r>
      <w:r>
        <w:rPr>
          <w:rFonts w:ascii="Open Sans" w:eastAsia="Open Sans" w:hAnsi="Open Sans" w:cs="Open Sans"/>
          <w:b/>
          <w:color w:val="222222"/>
          <w:sz w:val="20"/>
          <w:szCs w:val="20"/>
        </w:rPr>
        <w:t xml:space="preserve"> Kč</w:t>
      </w:r>
      <w:r>
        <w:rPr>
          <w:rFonts w:ascii="Open Sans" w:eastAsia="Open Sans" w:hAnsi="Open Sans" w:cs="Open Sans"/>
          <w:b/>
          <w:sz w:val="20"/>
          <w:szCs w:val="20"/>
        </w:rPr>
        <w:t xml:space="preserve"> </w:t>
      </w:r>
      <w:r>
        <w:rPr>
          <w:rFonts w:ascii="Open Sans" w:eastAsia="Open Sans" w:hAnsi="Open Sans" w:cs="Open Sans"/>
          <w:sz w:val="20"/>
          <w:szCs w:val="20"/>
        </w:rPr>
        <w:t xml:space="preserve">(slovy: čtyři sta </w:t>
      </w:r>
      <w:r w:rsidR="008A74DD">
        <w:rPr>
          <w:rFonts w:ascii="Open Sans" w:eastAsia="Open Sans" w:hAnsi="Open Sans" w:cs="Open Sans"/>
          <w:sz w:val="20"/>
          <w:szCs w:val="20"/>
        </w:rPr>
        <w:t xml:space="preserve">osmdesát </w:t>
      </w:r>
      <w:r>
        <w:rPr>
          <w:rFonts w:ascii="Open Sans" w:eastAsia="Open Sans" w:hAnsi="Open Sans" w:cs="Open Sans"/>
          <w:sz w:val="20"/>
          <w:szCs w:val="20"/>
        </w:rPr>
        <w:t>tisíc korun českých) bez DPH.</w:t>
      </w:r>
    </w:p>
    <w:p w14:paraId="00535EB5" w14:textId="08535FE1"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Celková hodnota plnění Organizátora ve prospěch Partnera činí</w:t>
      </w:r>
      <w:r>
        <w:rPr>
          <w:rFonts w:ascii="Open Sans" w:eastAsia="Open Sans" w:hAnsi="Open Sans" w:cs="Open Sans"/>
          <w:b/>
          <w:sz w:val="20"/>
          <w:szCs w:val="20"/>
        </w:rPr>
        <w:t xml:space="preserve"> </w:t>
      </w:r>
      <w:r w:rsidR="008A74DD">
        <w:rPr>
          <w:rFonts w:ascii="Open Sans" w:eastAsia="Open Sans" w:hAnsi="Open Sans" w:cs="Open Sans"/>
          <w:b/>
          <w:color w:val="222222"/>
          <w:sz w:val="20"/>
          <w:szCs w:val="20"/>
        </w:rPr>
        <w:t>480</w:t>
      </w:r>
      <w:r w:rsidR="0043730F">
        <w:rPr>
          <w:rFonts w:ascii="Open Sans" w:eastAsia="Open Sans" w:hAnsi="Open Sans" w:cs="Open Sans"/>
          <w:b/>
          <w:color w:val="222222"/>
          <w:sz w:val="20"/>
          <w:szCs w:val="20"/>
        </w:rPr>
        <w:t>.000, -</w:t>
      </w:r>
      <w:r>
        <w:rPr>
          <w:rFonts w:ascii="Open Sans" w:eastAsia="Open Sans" w:hAnsi="Open Sans" w:cs="Open Sans"/>
          <w:b/>
          <w:color w:val="222222"/>
          <w:sz w:val="20"/>
          <w:szCs w:val="20"/>
        </w:rPr>
        <w:t xml:space="preserve"> Kč</w:t>
      </w:r>
      <w:r>
        <w:rPr>
          <w:rFonts w:ascii="Open Sans" w:eastAsia="Open Sans" w:hAnsi="Open Sans" w:cs="Open Sans"/>
          <w:b/>
          <w:sz w:val="20"/>
          <w:szCs w:val="20"/>
        </w:rPr>
        <w:t xml:space="preserve"> </w:t>
      </w:r>
      <w:r>
        <w:rPr>
          <w:rFonts w:ascii="Open Sans" w:eastAsia="Open Sans" w:hAnsi="Open Sans" w:cs="Open Sans"/>
          <w:sz w:val="20"/>
          <w:szCs w:val="20"/>
        </w:rPr>
        <w:t xml:space="preserve">(slovy: čtyři sta </w:t>
      </w:r>
      <w:r w:rsidR="008A74DD">
        <w:rPr>
          <w:rFonts w:ascii="Open Sans" w:eastAsia="Open Sans" w:hAnsi="Open Sans" w:cs="Open Sans"/>
          <w:sz w:val="20"/>
          <w:szCs w:val="20"/>
        </w:rPr>
        <w:t xml:space="preserve">osmdesát </w:t>
      </w:r>
      <w:r>
        <w:rPr>
          <w:rFonts w:ascii="Open Sans" w:eastAsia="Open Sans" w:hAnsi="Open Sans" w:cs="Open Sans"/>
          <w:sz w:val="20"/>
          <w:szCs w:val="20"/>
        </w:rPr>
        <w:t>tisíc korun českých) bez DPH.</w:t>
      </w:r>
    </w:p>
    <w:p w14:paraId="1965067F" w14:textId="7E601050"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Strany se dohodly, že vzájemná plnění se v maximálně možném rozsahu </w:t>
      </w:r>
      <w:r w:rsidR="0043730F">
        <w:rPr>
          <w:rFonts w:ascii="Open Sans" w:eastAsia="Open Sans" w:hAnsi="Open Sans" w:cs="Open Sans"/>
          <w:sz w:val="20"/>
          <w:szCs w:val="20"/>
        </w:rPr>
        <w:t>započtou – na</w:t>
      </w:r>
      <w:r>
        <w:rPr>
          <w:rFonts w:ascii="Open Sans" w:eastAsia="Open Sans" w:hAnsi="Open Sans" w:cs="Open Sans"/>
          <w:sz w:val="20"/>
          <w:szCs w:val="20"/>
        </w:rPr>
        <w:t xml:space="preserve"> základě řádně vystavených faktur</w:t>
      </w:r>
      <w:r w:rsidR="00B6281A">
        <w:rPr>
          <w:rFonts w:ascii="Open Sans" w:eastAsia="Open Sans" w:hAnsi="Open Sans" w:cs="Open Sans"/>
          <w:sz w:val="20"/>
          <w:szCs w:val="20"/>
        </w:rPr>
        <w:t>, v nichž bude cena odpovídající hodnotě plnění příslušné Smluvní strany navýšena o DPH ve výši dle platných právních předpisů</w:t>
      </w:r>
      <w:r>
        <w:rPr>
          <w:rFonts w:ascii="Open Sans" w:eastAsia="Open Sans" w:hAnsi="Open Sans" w:cs="Open Sans"/>
          <w:sz w:val="20"/>
          <w:szCs w:val="20"/>
        </w:rPr>
        <w:t>.</w:t>
      </w:r>
    </w:p>
    <w:p w14:paraId="53B6FE36" w14:textId="77777777" w:rsidR="00BD0BC2" w:rsidRDefault="00BD0BC2">
      <w:pPr>
        <w:rPr>
          <w:rFonts w:ascii="Open Sans" w:eastAsia="Open Sans" w:hAnsi="Open Sans" w:cs="Open Sans"/>
          <w:sz w:val="20"/>
          <w:szCs w:val="20"/>
        </w:rPr>
      </w:pPr>
    </w:p>
    <w:p w14:paraId="2E434385"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Odstoupení od Smlouvy</w:t>
      </w:r>
      <w:r>
        <w:rPr>
          <w:rFonts w:ascii="Open Sans" w:eastAsia="Open Sans" w:hAnsi="Open Sans" w:cs="Open Sans"/>
          <w:sz w:val="20"/>
          <w:szCs w:val="20"/>
        </w:rPr>
        <w:br/>
      </w:r>
    </w:p>
    <w:p w14:paraId="22582AC4" w14:textId="7E06403E" w:rsidR="0043730F" w:rsidRDefault="002F3AD7" w:rsidP="0043730F">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Organizátor je oprávněn odstoupit od Smlouvy, jestliže </w:t>
      </w:r>
      <w:r w:rsidR="007840A1">
        <w:rPr>
          <w:rFonts w:ascii="Open Sans" w:eastAsia="Open Sans" w:hAnsi="Open Sans" w:cs="Open Sans"/>
          <w:sz w:val="20"/>
          <w:szCs w:val="20"/>
        </w:rPr>
        <w:t xml:space="preserve">Partner </w:t>
      </w:r>
      <w:r>
        <w:rPr>
          <w:rFonts w:ascii="Open Sans" w:eastAsia="Open Sans" w:hAnsi="Open Sans" w:cs="Open Sans"/>
          <w:sz w:val="20"/>
          <w:szCs w:val="20"/>
        </w:rPr>
        <w:t>poruší kteroukoli ze svých povinností dle Smlouvy</w:t>
      </w:r>
      <w:r w:rsidR="007840A1">
        <w:rPr>
          <w:rFonts w:ascii="Open Sans" w:eastAsia="Open Sans" w:hAnsi="Open Sans" w:cs="Open Sans"/>
          <w:sz w:val="20"/>
          <w:szCs w:val="20"/>
        </w:rPr>
        <w:t xml:space="preserve"> </w:t>
      </w:r>
      <w:r w:rsidR="00277743">
        <w:rPr>
          <w:rFonts w:ascii="Open Sans" w:eastAsia="Open Sans" w:hAnsi="Open Sans" w:cs="Open Sans"/>
          <w:sz w:val="20"/>
          <w:szCs w:val="20"/>
        </w:rPr>
        <w:t>a tuto svou povinnost nesplní ani v přiměřené lhůtě určené Organizátorem v písemné výzvě</w:t>
      </w:r>
      <w:r>
        <w:rPr>
          <w:rFonts w:ascii="Open Sans" w:eastAsia="Open Sans" w:hAnsi="Open Sans" w:cs="Open Sans"/>
          <w:sz w:val="20"/>
          <w:szCs w:val="20"/>
        </w:rPr>
        <w:t xml:space="preserve">. </w:t>
      </w:r>
      <w:r w:rsidR="00277743">
        <w:rPr>
          <w:rFonts w:ascii="Open Sans" w:eastAsia="Open Sans" w:hAnsi="Open Sans" w:cs="Open Sans"/>
          <w:sz w:val="20"/>
          <w:szCs w:val="20"/>
        </w:rPr>
        <w:t xml:space="preserve">Smluvní </w:t>
      </w:r>
      <w:r w:rsidR="00277743">
        <w:rPr>
          <w:rFonts w:ascii="Open Sans" w:eastAsia="Open Sans" w:hAnsi="Open Sans" w:cs="Open Sans"/>
          <w:sz w:val="20"/>
          <w:szCs w:val="20"/>
        </w:rPr>
        <w:lastRenderedPageBreak/>
        <w:t>strany se dohodly, že přiměřená lhůta určená Organizátorem nesmí být kratší než 7 kalendářních dnů a počíná běžet od doručení výzvy Partnerovi formou e</w:t>
      </w:r>
      <w:r w:rsidR="003A52B0">
        <w:rPr>
          <w:rFonts w:ascii="Open Sans" w:eastAsia="Open Sans" w:hAnsi="Open Sans" w:cs="Open Sans"/>
          <w:sz w:val="20"/>
          <w:szCs w:val="20"/>
        </w:rPr>
        <w:t>-</w:t>
      </w:r>
      <w:r w:rsidR="00277743">
        <w:rPr>
          <w:rFonts w:ascii="Open Sans" w:eastAsia="Open Sans" w:hAnsi="Open Sans" w:cs="Open Sans"/>
          <w:sz w:val="20"/>
          <w:szCs w:val="20"/>
        </w:rPr>
        <w:t xml:space="preserve">mailové komunikace. </w:t>
      </w:r>
      <w:r>
        <w:rPr>
          <w:rFonts w:ascii="Open Sans" w:eastAsia="Open Sans" w:hAnsi="Open Sans" w:cs="Open Sans"/>
          <w:sz w:val="20"/>
          <w:szCs w:val="20"/>
        </w:rPr>
        <w:t xml:space="preserve">Pokud tato situace nastane, je Partner povinen uhradit Organizátorovi veškeré náklady prokazatelně vzniklé na </w:t>
      </w:r>
      <w:proofErr w:type="gramStart"/>
      <w:r w:rsidR="00A37D4B">
        <w:rPr>
          <w:rFonts w:ascii="Open Sans" w:eastAsia="Open Sans" w:hAnsi="Open Sans" w:cs="Open Sans"/>
          <w:sz w:val="20"/>
          <w:szCs w:val="20"/>
        </w:rPr>
        <w:t>základě</w:t>
      </w:r>
      <w:proofErr w:type="gramEnd"/>
      <w:r w:rsidR="00A37D4B">
        <w:rPr>
          <w:rFonts w:ascii="Open Sans" w:eastAsia="Open Sans" w:hAnsi="Open Sans" w:cs="Open Sans"/>
          <w:sz w:val="20"/>
          <w:szCs w:val="20"/>
        </w:rPr>
        <w:t xml:space="preserve"> </w:t>
      </w:r>
      <w:r>
        <w:rPr>
          <w:rFonts w:ascii="Open Sans" w:eastAsia="Open Sans" w:hAnsi="Open Sans" w:cs="Open Sans"/>
          <w:sz w:val="20"/>
          <w:szCs w:val="20"/>
        </w:rPr>
        <w:t>již proběhlého či připravovaného reklamního plnění dle odst. 3.1. Smlouvy.</w:t>
      </w:r>
    </w:p>
    <w:p w14:paraId="6F1C890C" w14:textId="70BDDF11" w:rsidR="0043730F" w:rsidRPr="0043730F" w:rsidRDefault="0043730F" w:rsidP="0043730F">
      <w:pPr>
        <w:numPr>
          <w:ilvl w:val="1"/>
          <w:numId w:val="3"/>
        </w:numPr>
        <w:rPr>
          <w:rFonts w:ascii="Open Sans" w:eastAsia="Open Sans" w:hAnsi="Open Sans" w:cs="Open Sans"/>
          <w:sz w:val="20"/>
          <w:szCs w:val="20"/>
        </w:rPr>
      </w:pPr>
      <w:r w:rsidRPr="0043730F">
        <w:rPr>
          <w:rFonts w:ascii="Open Sans" w:eastAsia="Open Sans" w:hAnsi="Open Sans" w:cs="Open Sans"/>
          <w:sz w:val="20"/>
          <w:szCs w:val="20"/>
        </w:rPr>
        <w:t>Smlouva výslovně stanovuje, že</w:t>
      </w:r>
      <w:r w:rsidR="007840A1">
        <w:rPr>
          <w:rFonts w:ascii="Open Sans" w:eastAsia="Open Sans" w:hAnsi="Open Sans" w:cs="Open Sans"/>
          <w:sz w:val="20"/>
          <w:szCs w:val="20"/>
        </w:rPr>
        <w:t xml:space="preserve"> opakované (nejméně dvakrát se vyskytující)</w:t>
      </w:r>
      <w:r w:rsidRPr="0043730F">
        <w:rPr>
          <w:rFonts w:ascii="Open Sans" w:eastAsia="Open Sans" w:hAnsi="Open Sans" w:cs="Open Sans"/>
          <w:sz w:val="20"/>
          <w:szCs w:val="20"/>
        </w:rPr>
        <w:t xml:space="preserve"> snížení kvality služby v důsledku užití jiného než v odst. 3.2. Smlouvy smlu</w:t>
      </w:r>
      <w:r w:rsidR="008A74DD">
        <w:rPr>
          <w:rFonts w:ascii="Open Sans" w:eastAsia="Open Sans" w:hAnsi="Open Sans" w:cs="Open Sans"/>
          <w:sz w:val="20"/>
          <w:szCs w:val="20"/>
        </w:rPr>
        <w:softHyphen/>
      </w:r>
      <w:r w:rsidRPr="0043730F">
        <w:rPr>
          <w:rFonts w:ascii="Open Sans" w:eastAsia="Open Sans" w:hAnsi="Open Sans" w:cs="Open Sans"/>
          <w:sz w:val="20"/>
          <w:szCs w:val="20"/>
        </w:rPr>
        <w:t>veného typu autobusu nebo autobusu jakkoli</w:t>
      </w:r>
      <w:r w:rsidR="009422CA">
        <w:rPr>
          <w:rFonts w:ascii="Open Sans" w:eastAsia="Open Sans" w:hAnsi="Open Sans" w:cs="Open Sans"/>
          <w:sz w:val="20"/>
          <w:szCs w:val="20"/>
        </w:rPr>
        <w:t xml:space="preserve"> </w:t>
      </w:r>
      <w:r w:rsidRPr="0043730F">
        <w:rPr>
          <w:rFonts w:ascii="Open Sans" w:eastAsia="Open Sans" w:hAnsi="Open Sans" w:cs="Open Sans"/>
          <w:sz w:val="20"/>
          <w:szCs w:val="20"/>
        </w:rPr>
        <w:t>poškozeného/nefunkčního</w:t>
      </w:r>
      <w:r w:rsidR="009422CA">
        <w:rPr>
          <w:rFonts w:ascii="Open Sans" w:eastAsia="Open Sans" w:hAnsi="Open Sans" w:cs="Open Sans"/>
          <w:sz w:val="20"/>
          <w:szCs w:val="20"/>
        </w:rPr>
        <w:t>, či opakované zpoždění autobusu (více než dvakrát), či nevyjetí autobusu</w:t>
      </w:r>
      <w:r w:rsidR="007840A1">
        <w:rPr>
          <w:rFonts w:ascii="Open Sans" w:eastAsia="Open Sans" w:hAnsi="Open Sans" w:cs="Open Sans"/>
          <w:sz w:val="20"/>
          <w:szCs w:val="20"/>
        </w:rPr>
        <w:t xml:space="preserve"> z důvodů na straně Partnera nebo společnosti ze skupiny BusLine</w:t>
      </w:r>
      <w:r w:rsidRPr="0043730F">
        <w:rPr>
          <w:rFonts w:ascii="Open Sans" w:eastAsia="Open Sans" w:hAnsi="Open Sans" w:cs="Open Sans"/>
          <w:sz w:val="20"/>
          <w:szCs w:val="20"/>
        </w:rPr>
        <w:t xml:space="preserve"> je vnímáno jako poškození dobrého jména Festivalu a Organizátor může odstoupit od smlouvy se všemi důsledky uvedenými v odst. 8.1. Smlouvy.</w:t>
      </w:r>
      <w:r w:rsidR="007840A1">
        <w:rPr>
          <w:rFonts w:ascii="Open Sans" w:eastAsia="Open Sans" w:hAnsi="Open Sans" w:cs="Open Sans"/>
          <w:sz w:val="20"/>
          <w:szCs w:val="20"/>
        </w:rPr>
        <w:t xml:space="preserve"> Partner ani žádná ze společností ze skupiny BusLine </w:t>
      </w:r>
      <w:r w:rsidR="00277743">
        <w:rPr>
          <w:rFonts w:ascii="Open Sans" w:eastAsia="Open Sans" w:hAnsi="Open Sans" w:cs="Open Sans"/>
          <w:sz w:val="20"/>
          <w:szCs w:val="20"/>
        </w:rPr>
        <w:t xml:space="preserve">však </w:t>
      </w:r>
      <w:r w:rsidR="007840A1">
        <w:rPr>
          <w:rFonts w:ascii="Open Sans" w:eastAsia="Open Sans" w:hAnsi="Open Sans" w:cs="Open Sans"/>
          <w:sz w:val="20"/>
          <w:szCs w:val="20"/>
        </w:rPr>
        <w:t xml:space="preserve">neodpovídá za </w:t>
      </w:r>
      <w:r w:rsidR="00277743">
        <w:rPr>
          <w:rFonts w:ascii="Open Sans" w:eastAsia="Open Sans" w:hAnsi="Open Sans" w:cs="Open Sans"/>
          <w:sz w:val="20"/>
          <w:szCs w:val="20"/>
        </w:rPr>
        <w:t>snížení kvality služby</w:t>
      </w:r>
      <w:r w:rsidR="009422CA">
        <w:rPr>
          <w:rFonts w:ascii="Open Sans" w:eastAsia="Open Sans" w:hAnsi="Open Sans" w:cs="Open Sans"/>
          <w:sz w:val="20"/>
          <w:szCs w:val="20"/>
        </w:rPr>
        <w:t xml:space="preserve"> či opakované zpoždění</w:t>
      </w:r>
      <w:r w:rsidR="00277743">
        <w:rPr>
          <w:rFonts w:ascii="Open Sans" w:eastAsia="Open Sans" w:hAnsi="Open Sans" w:cs="Open Sans"/>
          <w:sz w:val="20"/>
          <w:szCs w:val="20"/>
        </w:rPr>
        <w:t xml:space="preserve"> z nezaviněných provozních důvodů</w:t>
      </w:r>
      <w:r w:rsidR="00335516">
        <w:rPr>
          <w:rFonts w:ascii="Open Sans" w:eastAsia="Open Sans" w:hAnsi="Open Sans" w:cs="Open Sans"/>
          <w:sz w:val="20"/>
          <w:szCs w:val="20"/>
        </w:rPr>
        <w:t xml:space="preserve"> (typicky silniční uzavírka, dopravní nehoda, hustota dopravy apod.)</w:t>
      </w:r>
      <w:r w:rsidR="009422CA">
        <w:rPr>
          <w:rFonts w:ascii="Open Sans" w:eastAsia="Open Sans" w:hAnsi="Open Sans" w:cs="Open Sans"/>
          <w:sz w:val="20"/>
          <w:szCs w:val="20"/>
        </w:rPr>
        <w:t xml:space="preserve"> a důvodů vyšší moci</w:t>
      </w:r>
      <w:r w:rsidR="00277743">
        <w:rPr>
          <w:rFonts w:ascii="Open Sans" w:eastAsia="Open Sans" w:hAnsi="Open Sans" w:cs="Open Sans"/>
          <w:sz w:val="20"/>
          <w:szCs w:val="20"/>
        </w:rPr>
        <w:t>.</w:t>
      </w:r>
    </w:p>
    <w:p w14:paraId="41485B8A" w14:textId="10E4359C"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w:t>
      </w:r>
      <w:r w:rsidR="003A52B0">
        <w:rPr>
          <w:rFonts w:ascii="Open Sans" w:eastAsia="Open Sans" w:hAnsi="Open Sans" w:cs="Open Sans"/>
          <w:sz w:val="20"/>
          <w:szCs w:val="20"/>
        </w:rPr>
        <w:t>-</w:t>
      </w:r>
      <w:r>
        <w:rPr>
          <w:rFonts w:ascii="Open Sans" w:eastAsia="Open Sans" w:hAnsi="Open Sans" w:cs="Open Sans"/>
          <w:sz w:val="20"/>
          <w:szCs w:val="20"/>
        </w:rPr>
        <w:t>mailové komunikace.</w:t>
      </w:r>
    </w:p>
    <w:p w14:paraId="0FEC95A0" w14:textId="7BC271FD"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Projev odstoupení musí být učiněn písemně s uvedením důvodu pro odstoupení a musí být doručen druhé smluvní straně</w:t>
      </w:r>
      <w:r w:rsidR="003A52B0">
        <w:rPr>
          <w:rFonts w:ascii="Open Sans" w:eastAsia="Open Sans" w:hAnsi="Open Sans" w:cs="Open Sans"/>
          <w:sz w:val="20"/>
          <w:szCs w:val="20"/>
        </w:rPr>
        <w:t>. O</w:t>
      </w:r>
      <w:r>
        <w:rPr>
          <w:rFonts w:ascii="Open Sans" w:eastAsia="Open Sans" w:hAnsi="Open Sans" w:cs="Open Sans"/>
          <w:sz w:val="20"/>
          <w:szCs w:val="20"/>
        </w:rPr>
        <w:t>dstoupení je účinné okamžikem doručení druhé smluvní straně.</w:t>
      </w:r>
    </w:p>
    <w:p w14:paraId="0234E276"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41E07959" w14:textId="77777777" w:rsidR="00BD0BC2" w:rsidRDefault="00BD0BC2">
      <w:pPr>
        <w:ind w:left="2480"/>
        <w:rPr>
          <w:rFonts w:ascii="Open Sans" w:eastAsia="Open Sans" w:hAnsi="Open Sans" w:cs="Open Sans"/>
          <w:sz w:val="20"/>
          <w:szCs w:val="20"/>
        </w:rPr>
      </w:pPr>
    </w:p>
    <w:p w14:paraId="5B9C12D1" w14:textId="77777777" w:rsidR="00BD0BC2" w:rsidRDefault="002F3AD7">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Závěrečná ustanovení</w:t>
      </w:r>
      <w:r>
        <w:rPr>
          <w:rFonts w:ascii="Open Sans" w:eastAsia="Open Sans" w:hAnsi="Open Sans" w:cs="Open Sans"/>
          <w:b/>
          <w:sz w:val="20"/>
          <w:szCs w:val="20"/>
        </w:rPr>
        <w:br/>
      </w:r>
    </w:p>
    <w:p w14:paraId="0D8AB159" w14:textId="45592E54" w:rsidR="00BD0BC2" w:rsidRDefault="008A74DD">
      <w:pPr>
        <w:numPr>
          <w:ilvl w:val="1"/>
          <w:numId w:val="3"/>
        </w:numPr>
        <w:rPr>
          <w:rFonts w:ascii="Open Sans" w:eastAsia="Open Sans" w:hAnsi="Open Sans" w:cs="Open Sans"/>
          <w:sz w:val="20"/>
          <w:szCs w:val="20"/>
        </w:rPr>
      </w:pPr>
      <w:r>
        <w:rPr>
          <w:rFonts w:ascii="Open Sans" w:eastAsia="Open Sans" w:hAnsi="Open Sans" w:cs="Open Sans"/>
          <w:color w:val="222222"/>
          <w:sz w:val="20"/>
          <w:szCs w:val="20"/>
        </w:rPr>
        <w:t>T</w:t>
      </w:r>
      <w:r w:rsidR="002F3AD7">
        <w:rPr>
          <w:rFonts w:ascii="Open Sans" w:eastAsia="Open Sans" w:hAnsi="Open Sans" w:cs="Open Sans"/>
          <w:color w:val="222222"/>
          <w:sz w:val="20"/>
          <w:szCs w:val="20"/>
        </w:rPr>
        <w:t xml:space="preserve">ato smlouva </w:t>
      </w:r>
      <w:r>
        <w:rPr>
          <w:rFonts w:ascii="Open Sans" w:eastAsia="Open Sans" w:hAnsi="Open Sans" w:cs="Open Sans"/>
          <w:color w:val="222222"/>
          <w:sz w:val="20"/>
          <w:szCs w:val="20"/>
        </w:rPr>
        <w:t xml:space="preserve">podléhá </w:t>
      </w:r>
      <w:r w:rsidR="002F3AD7">
        <w:rPr>
          <w:rFonts w:ascii="Open Sans" w:eastAsia="Open Sans" w:hAnsi="Open Sans" w:cs="Open Sans"/>
          <w:color w:val="222222"/>
          <w:sz w:val="20"/>
          <w:szCs w:val="20"/>
        </w:rPr>
        <w:t>zákonu č. 340/2015 Sb., ve znění pozdějších předpisů, nabývá platnosti uzavřením a účinnosti uveřejněním v</w:t>
      </w:r>
      <w:r w:rsidR="0013525A">
        <w:rPr>
          <w:rFonts w:ascii="Open Sans" w:eastAsia="Open Sans" w:hAnsi="Open Sans" w:cs="Open Sans"/>
          <w:color w:val="222222"/>
          <w:sz w:val="20"/>
          <w:szCs w:val="20"/>
        </w:rPr>
        <w:t> </w:t>
      </w:r>
      <w:r w:rsidR="002F3AD7">
        <w:rPr>
          <w:rFonts w:ascii="Open Sans" w:eastAsia="Open Sans" w:hAnsi="Open Sans" w:cs="Open Sans"/>
          <w:color w:val="222222"/>
          <w:sz w:val="20"/>
          <w:szCs w:val="20"/>
        </w:rPr>
        <w:t xml:space="preserve">registru smluv. Uveřejnění této smlouvy v registru smluv zajistí Organizátor. </w:t>
      </w:r>
    </w:p>
    <w:p w14:paraId="1CC25982"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Smlouva se uzavírá na dobu určitou, a to do: 31. 12. 2024</w:t>
      </w:r>
    </w:p>
    <w:p w14:paraId="66F09037" w14:textId="77777777" w:rsidR="00BD0BC2" w:rsidRDefault="002F3AD7">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se zavazuje do 31. 12. 2024 odeslat Partnerovi zdokumentování veřejné prezentace Partnera.</w:t>
      </w:r>
    </w:p>
    <w:p w14:paraId="35D96C77" w14:textId="77777777" w:rsidR="00BD0BC2" w:rsidRDefault="002F3AD7">
      <w:pPr>
        <w:numPr>
          <w:ilvl w:val="1"/>
          <w:numId w:val="3"/>
        </w:numPr>
        <w:spacing w:line="240" w:lineRule="auto"/>
        <w:ind w:right="-1"/>
        <w:rPr>
          <w:rFonts w:ascii="Open Sans" w:eastAsia="Open Sans" w:hAnsi="Open Sans" w:cs="Open Sans"/>
          <w:sz w:val="20"/>
          <w:szCs w:val="20"/>
        </w:rPr>
      </w:pPr>
      <w:r>
        <w:rPr>
          <w:rFonts w:ascii="Open Sans" w:eastAsia="Open Sans" w:hAnsi="Open Sans" w:cs="Open Sans"/>
          <w:sz w:val="20"/>
          <w:szCs w:val="20"/>
        </w:rPr>
        <w:lastRenderedPageBreak/>
        <w:t>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7122ECF1" w14:textId="77777777" w:rsidR="00BD0BC2" w:rsidRDefault="002F3AD7">
      <w:pPr>
        <w:numPr>
          <w:ilvl w:val="1"/>
          <w:numId w:val="3"/>
        </w:numPr>
        <w:spacing w:line="240" w:lineRule="auto"/>
        <w:ind w:right="-1"/>
        <w:rPr>
          <w:rFonts w:ascii="Open Sans" w:eastAsia="Open Sans" w:hAnsi="Open Sans" w:cs="Open Sans"/>
          <w:sz w:val="20"/>
          <w:szCs w:val="20"/>
        </w:rPr>
      </w:pPr>
      <w:r>
        <w:rPr>
          <w:rFonts w:ascii="Open Sans" w:eastAsia="Open Sans" w:hAnsi="Open Sans" w:cs="Open Sans"/>
          <w:sz w:val="20"/>
          <w:szCs w:val="20"/>
        </w:rPr>
        <w:t>Smluvní strany se dohodly, že Smlouvu lze doplňovat a měnit pouze písemně na základě dohody obou Smluvních stran.</w:t>
      </w:r>
    </w:p>
    <w:p w14:paraId="1511972E" w14:textId="29CA982D" w:rsidR="00A37D4B" w:rsidRPr="00A37D4B" w:rsidRDefault="002F3AD7" w:rsidP="00A37D4B">
      <w:pPr>
        <w:numPr>
          <w:ilvl w:val="1"/>
          <w:numId w:val="3"/>
        </w:numPr>
        <w:spacing w:line="240" w:lineRule="auto"/>
        <w:ind w:right="-1"/>
        <w:rPr>
          <w:rFonts w:ascii="Open Sans" w:eastAsia="Open Sans" w:hAnsi="Open Sans" w:cs="Open Sans"/>
          <w:sz w:val="20"/>
          <w:szCs w:val="20"/>
        </w:rPr>
      </w:pPr>
      <w:r>
        <w:rPr>
          <w:rFonts w:ascii="Open Sans" w:eastAsia="Open Sans" w:hAnsi="Open Sans" w:cs="Open Sans"/>
          <w:sz w:val="20"/>
          <w:szCs w:val="20"/>
        </w:rPr>
        <w:t xml:space="preserve">Smlouva je vyhotovena </w:t>
      </w:r>
      <w:r w:rsidR="0013525A">
        <w:rPr>
          <w:rFonts w:ascii="Open Sans" w:eastAsia="Open Sans" w:hAnsi="Open Sans" w:cs="Open Sans"/>
          <w:sz w:val="20"/>
          <w:szCs w:val="20"/>
        </w:rPr>
        <w:t>elektronicky v takovém počtu stejnopisů s podpisy osobu stran, aby</w:t>
      </w:r>
      <w:r>
        <w:rPr>
          <w:rFonts w:ascii="Open Sans" w:eastAsia="Open Sans" w:hAnsi="Open Sans" w:cs="Open Sans"/>
          <w:sz w:val="20"/>
          <w:szCs w:val="20"/>
        </w:rPr>
        <w:t xml:space="preserve"> jeden obdrž</w:t>
      </w:r>
      <w:r w:rsidR="0013525A">
        <w:rPr>
          <w:rFonts w:ascii="Open Sans" w:eastAsia="Open Sans" w:hAnsi="Open Sans" w:cs="Open Sans"/>
          <w:sz w:val="20"/>
          <w:szCs w:val="20"/>
        </w:rPr>
        <w:t>el</w:t>
      </w:r>
      <w:r>
        <w:rPr>
          <w:rFonts w:ascii="Open Sans" w:eastAsia="Open Sans" w:hAnsi="Open Sans" w:cs="Open Sans"/>
          <w:sz w:val="20"/>
          <w:szCs w:val="20"/>
        </w:rPr>
        <w:t xml:space="preserve"> Organizátor a</w:t>
      </w:r>
      <w:r w:rsidR="0013525A">
        <w:rPr>
          <w:rFonts w:ascii="Open Sans" w:eastAsia="Open Sans" w:hAnsi="Open Sans" w:cs="Open Sans"/>
          <w:sz w:val="20"/>
          <w:szCs w:val="20"/>
        </w:rPr>
        <w:t> </w:t>
      </w:r>
      <w:r>
        <w:rPr>
          <w:rFonts w:ascii="Open Sans" w:eastAsia="Open Sans" w:hAnsi="Open Sans" w:cs="Open Sans"/>
          <w:sz w:val="20"/>
          <w:szCs w:val="20"/>
        </w:rPr>
        <w:t>jeden Partner.</w:t>
      </w:r>
    </w:p>
    <w:p w14:paraId="7319BF58" w14:textId="77777777" w:rsidR="00BD0BC2" w:rsidRDefault="00BD0BC2">
      <w:pPr>
        <w:ind w:left="2480"/>
        <w:rPr>
          <w:rFonts w:ascii="Open Sans" w:eastAsia="Open Sans" w:hAnsi="Open Sans" w:cs="Open Sans"/>
          <w:sz w:val="20"/>
          <w:szCs w:val="20"/>
        </w:rPr>
      </w:pPr>
    </w:p>
    <w:p w14:paraId="3DCE97E4" w14:textId="77777777" w:rsidR="00BD0BC2" w:rsidRDefault="00BD0BC2">
      <w:pPr>
        <w:ind w:left="2480"/>
        <w:rPr>
          <w:rFonts w:ascii="Open Sans" w:eastAsia="Open Sans" w:hAnsi="Open Sans" w:cs="Open Sans"/>
          <w:sz w:val="20"/>
          <w:szCs w:val="20"/>
        </w:rPr>
      </w:pPr>
    </w:p>
    <w:p w14:paraId="43248FAC" w14:textId="359CF96D" w:rsidR="0013525A" w:rsidRPr="000B2DC8" w:rsidRDefault="0013525A">
      <w:pPr>
        <w:ind w:left="320"/>
        <w:rPr>
          <w:rFonts w:ascii="Open Sans" w:eastAsia="Open Sans" w:hAnsi="Open Sans" w:cs="Open Sans"/>
          <w:i/>
          <w:iCs/>
          <w:sz w:val="20"/>
          <w:szCs w:val="20"/>
        </w:rPr>
      </w:pPr>
      <w:r w:rsidRPr="000B2DC8">
        <w:rPr>
          <w:rFonts w:ascii="Open Sans" w:eastAsia="Open Sans" w:hAnsi="Open Sans" w:cs="Open Sans"/>
          <w:i/>
          <w:iCs/>
          <w:sz w:val="20"/>
          <w:szCs w:val="20"/>
        </w:rPr>
        <w:t>Podepsáno ve dnech dle data elektronických podpisů</w:t>
      </w:r>
    </w:p>
    <w:p w14:paraId="1944417D" w14:textId="77777777" w:rsidR="000B2DC8" w:rsidRDefault="000B2DC8">
      <w:pPr>
        <w:rPr>
          <w:rFonts w:ascii="Open Sans" w:eastAsia="Open Sans" w:hAnsi="Open Sans" w:cs="Open Sans"/>
          <w:sz w:val="20"/>
          <w:szCs w:val="20"/>
        </w:rPr>
      </w:pPr>
    </w:p>
    <w:p w14:paraId="5C3975D7" w14:textId="77777777" w:rsidR="000B2DC8" w:rsidRDefault="000B2DC8">
      <w:pPr>
        <w:rPr>
          <w:rFonts w:ascii="Open Sans" w:eastAsia="Open Sans" w:hAnsi="Open Sans" w:cs="Open Sans"/>
          <w:sz w:val="20"/>
          <w:szCs w:val="20"/>
        </w:rPr>
      </w:pPr>
    </w:p>
    <w:p w14:paraId="1B3C383D" w14:textId="77777777" w:rsidR="00BD0BC2" w:rsidRDefault="002F3AD7">
      <w:pPr>
        <w:ind w:left="320"/>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p w14:paraId="704629DD" w14:textId="77777777" w:rsidR="00BD0BC2" w:rsidRDefault="00BD0BC2">
      <w:pPr>
        <w:ind w:left="320"/>
        <w:rPr>
          <w:rFonts w:ascii="Open Sans" w:eastAsia="Open Sans" w:hAnsi="Open Sans" w:cs="Open Sans"/>
          <w:sz w:val="20"/>
          <w:szCs w:val="20"/>
        </w:rPr>
      </w:pPr>
    </w:p>
    <w:p w14:paraId="4EC0FBD8" w14:textId="77777777" w:rsidR="00BD0BC2" w:rsidRDefault="00BD0BC2">
      <w:pPr>
        <w:rPr>
          <w:rFonts w:ascii="Open Sans" w:eastAsia="Open Sans" w:hAnsi="Open Sans" w:cs="Open Sans"/>
          <w:sz w:val="20"/>
          <w:szCs w:val="20"/>
        </w:rPr>
      </w:pPr>
    </w:p>
    <w:p w14:paraId="4A88A01A" w14:textId="77777777" w:rsidR="000B2DC8" w:rsidRDefault="000B2DC8">
      <w:pPr>
        <w:rPr>
          <w:rFonts w:ascii="Open Sans" w:eastAsia="Open Sans" w:hAnsi="Open Sans" w:cs="Open Sans"/>
          <w:sz w:val="20"/>
          <w:szCs w:val="20"/>
        </w:rPr>
      </w:pPr>
    </w:p>
    <w:p w14:paraId="3253E984" w14:textId="77777777" w:rsidR="000B2DC8" w:rsidRDefault="000B2DC8">
      <w:pPr>
        <w:rPr>
          <w:rFonts w:ascii="Open Sans" w:eastAsia="Open Sans" w:hAnsi="Open Sans" w:cs="Open Sans"/>
          <w:sz w:val="20"/>
          <w:szCs w:val="20"/>
        </w:rPr>
      </w:pPr>
    </w:p>
    <w:p w14:paraId="5C8A7159" w14:textId="77777777" w:rsidR="00BD0BC2" w:rsidRDefault="002F3AD7">
      <w:pPr>
        <w:rPr>
          <w:rFonts w:ascii="Open Sans" w:eastAsia="Open Sans" w:hAnsi="Open Sans" w:cs="Open Sans"/>
          <w:b/>
          <w:sz w:val="20"/>
          <w:szCs w:val="20"/>
        </w:rPr>
      </w:pPr>
      <w:r>
        <w:rPr>
          <w:rFonts w:ascii="Open Sans" w:eastAsia="Open Sans" w:hAnsi="Open Sans" w:cs="Open Sans"/>
          <w:sz w:val="20"/>
          <w:szCs w:val="20"/>
        </w:rPr>
        <w:t>……………………………………………………</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w:t>
      </w:r>
      <w:r>
        <w:rPr>
          <w:rFonts w:ascii="Open Sans" w:eastAsia="Open Sans" w:hAnsi="Open Sans" w:cs="Open Sans"/>
          <w:b/>
          <w:sz w:val="20"/>
          <w:szCs w:val="20"/>
        </w:rPr>
        <w:br/>
      </w:r>
    </w:p>
    <w:p w14:paraId="7C3F4337" w14:textId="77777777" w:rsidR="00AC3BA3" w:rsidRDefault="00AC3BA3">
      <w:pPr>
        <w:rPr>
          <w:rFonts w:ascii="Open Sans" w:eastAsia="Open Sans" w:hAnsi="Open Sans" w:cs="Open Sans"/>
          <w:sz w:val="12"/>
          <w:szCs w:val="12"/>
        </w:rPr>
      </w:pPr>
    </w:p>
    <w:p w14:paraId="3B85743E" w14:textId="77777777" w:rsidR="00AC3BA3" w:rsidRDefault="00AC3BA3">
      <w:pPr>
        <w:rPr>
          <w:rFonts w:ascii="Open Sans" w:eastAsia="Open Sans" w:hAnsi="Open Sans" w:cs="Open Sans"/>
          <w:sz w:val="12"/>
          <w:szCs w:val="12"/>
        </w:rPr>
      </w:pPr>
    </w:p>
    <w:p w14:paraId="08ECF4D7" w14:textId="77777777" w:rsidR="00AC3BA3" w:rsidRDefault="00AC3BA3">
      <w:pPr>
        <w:rPr>
          <w:rFonts w:ascii="Open Sans" w:eastAsia="Open Sans" w:hAnsi="Open Sans" w:cs="Open Sans"/>
          <w:sz w:val="12"/>
          <w:szCs w:val="12"/>
        </w:rPr>
      </w:pPr>
    </w:p>
    <w:p w14:paraId="260FBB93" w14:textId="77777777" w:rsidR="00AC3BA3" w:rsidRDefault="00AC3BA3">
      <w:pPr>
        <w:rPr>
          <w:rFonts w:ascii="Open Sans" w:eastAsia="Open Sans" w:hAnsi="Open Sans" w:cs="Open Sans"/>
          <w:sz w:val="12"/>
          <w:szCs w:val="12"/>
        </w:rPr>
      </w:pPr>
    </w:p>
    <w:p w14:paraId="26E73F56" w14:textId="77777777" w:rsidR="00AC3BA3" w:rsidRDefault="00AC3BA3">
      <w:pPr>
        <w:rPr>
          <w:rFonts w:ascii="Open Sans" w:eastAsia="Open Sans" w:hAnsi="Open Sans" w:cs="Open Sans"/>
          <w:sz w:val="12"/>
          <w:szCs w:val="12"/>
        </w:rPr>
      </w:pPr>
    </w:p>
    <w:p w14:paraId="0AE45ECE" w14:textId="77777777" w:rsidR="00AC3BA3" w:rsidRDefault="00AC3BA3">
      <w:pPr>
        <w:rPr>
          <w:rFonts w:ascii="Open Sans" w:eastAsia="Open Sans" w:hAnsi="Open Sans" w:cs="Open Sans"/>
          <w:sz w:val="12"/>
          <w:szCs w:val="12"/>
        </w:rPr>
      </w:pPr>
    </w:p>
    <w:p w14:paraId="3B8E9840" w14:textId="77777777" w:rsidR="00AC3BA3" w:rsidRDefault="00AC3BA3">
      <w:pPr>
        <w:rPr>
          <w:rFonts w:ascii="Open Sans" w:eastAsia="Open Sans" w:hAnsi="Open Sans" w:cs="Open Sans"/>
          <w:sz w:val="12"/>
          <w:szCs w:val="12"/>
        </w:rPr>
      </w:pPr>
    </w:p>
    <w:p w14:paraId="4C4106BA" w14:textId="77777777" w:rsidR="00AC3BA3" w:rsidRDefault="00AC3BA3">
      <w:pPr>
        <w:rPr>
          <w:rFonts w:ascii="Open Sans" w:eastAsia="Open Sans" w:hAnsi="Open Sans" w:cs="Open Sans"/>
          <w:sz w:val="12"/>
          <w:szCs w:val="12"/>
        </w:rPr>
      </w:pPr>
    </w:p>
    <w:p w14:paraId="61299E2C" w14:textId="77777777" w:rsidR="00AC3BA3" w:rsidRDefault="00AC3BA3">
      <w:pPr>
        <w:rPr>
          <w:rFonts w:ascii="Open Sans" w:eastAsia="Open Sans" w:hAnsi="Open Sans" w:cs="Open Sans"/>
          <w:sz w:val="12"/>
          <w:szCs w:val="12"/>
        </w:rPr>
      </w:pPr>
    </w:p>
    <w:p w14:paraId="3E46526C" w14:textId="77777777" w:rsidR="00AC3BA3" w:rsidRDefault="00AC3BA3">
      <w:pPr>
        <w:rPr>
          <w:rFonts w:ascii="Open Sans" w:eastAsia="Open Sans" w:hAnsi="Open Sans" w:cs="Open Sans"/>
          <w:sz w:val="12"/>
          <w:szCs w:val="12"/>
        </w:rPr>
      </w:pPr>
    </w:p>
    <w:p w14:paraId="401A23F0" w14:textId="77777777" w:rsidR="00AC3BA3" w:rsidRDefault="00AC3BA3">
      <w:pPr>
        <w:rPr>
          <w:rFonts w:ascii="Open Sans" w:eastAsia="Open Sans" w:hAnsi="Open Sans" w:cs="Open Sans"/>
          <w:sz w:val="12"/>
          <w:szCs w:val="12"/>
        </w:rPr>
      </w:pPr>
    </w:p>
    <w:p w14:paraId="7990B62D" w14:textId="77777777" w:rsidR="00AC3BA3" w:rsidRDefault="00AC3BA3">
      <w:pPr>
        <w:rPr>
          <w:rFonts w:ascii="Open Sans" w:eastAsia="Open Sans" w:hAnsi="Open Sans" w:cs="Open Sans"/>
          <w:sz w:val="12"/>
          <w:szCs w:val="12"/>
        </w:rPr>
      </w:pPr>
    </w:p>
    <w:p w14:paraId="332318D1" w14:textId="77777777" w:rsidR="00AC3BA3" w:rsidRDefault="00AC3BA3">
      <w:pPr>
        <w:rPr>
          <w:rFonts w:ascii="Open Sans" w:eastAsia="Open Sans" w:hAnsi="Open Sans" w:cs="Open Sans"/>
          <w:sz w:val="12"/>
          <w:szCs w:val="12"/>
        </w:rPr>
      </w:pPr>
    </w:p>
    <w:p w14:paraId="7C1AB332" w14:textId="77777777" w:rsidR="00AC3BA3" w:rsidRDefault="00AC3BA3">
      <w:pPr>
        <w:rPr>
          <w:rFonts w:ascii="Open Sans" w:eastAsia="Open Sans" w:hAnsi="Open Sans" w:cs="Open Sans"/>
          <w:sz w:val="12"/>
          <w:szCs w:val="12"/>
        </w:rPr>
      </w:pPr>
    </w:p>
    <w:p w14:paraId="3038DA81" w14:textId="77777777" w:rsidR="00AC3BA3" w:rsidRDefault="00AC3BA3">
      <w:pPr>
        <w:rPr>
          <w:rFonts w:ascii="Open Sans" w:eastAsia="Open Sans" w:hAnsi="Open Sans" w:cs="Open Sans"/>
          <w:sz w:val="12"/>
          <w:szCs w:val="12"/>
        </w:rPr>
      </w:pPr>
    </w:p>
    <w:p w14:paraId="34B833CD" w14:textId="77777777" w:rsidR="00AC3BA3" w:rsidRDefault="00AC3BA3">
      <w:pPr>
        <w:rPr>
          <w:rFonts w:ascii="Open Sans" w:eastAsia="Open Sans" w:hAnsi="Open Sans" w:cs="Open Sans"/>
          <w:sz w:val="12"/>
          <w:szCs w:val="12"/>
        </w:rPr>
      </w:pPr>
    </w:p>
    <w:p w14:paraId="5FE00F3E" w14:textId="77777777" w:rsidR="00AC3BA3" w:rsidRDefault="00AC3BA3">
      <w:pPr>
        <w:rPr>
          <w:rFonts w:ascii="Open Sans" w:eastAsia="Open Sans" w:hAnsi="Open Sans" w:cs="Open Sans"/>
          <w:sz w:val="12"/>
          <w:szCs w:val="12"/>
        </w:rPr>
      </w:pPr>
    </w:p>
    <w:p w14:paraId="21A4581E" w14:textId="77777777" w:rsidR="00AC3BA3" w:rsidRDefault="00AC3BA3">
      <w:pPr>
        <w:rPr>
          <w:rFonts w:ascii="Open Sans" w:eastAsia="Open Sans" w:hAnsi="Open Sans" w:cs="Open Sans"/>
          <w:sz w:val="12"/>
          <w:szCs w:val="12"/>
        </w:rPr>
      </w:pPr>
    </w:p>
    <w:p w14:paraId="7EB40789" w14:textId="77777777" w:rsidR="0013525A" w:rsidRDefault="0013525A">
      <w:pPr>
        <w:rPr>
          <w:rFonts w:ascii="Open Sans" w:eastAsia="Open Sans" w:hAnsi="Open Sans" w:cs="Open Sans"/>
          <w:sz w:val="12"/>
          <w:szCs w:val="12"/>
        </w:rPr>
      </w:pPr>
    </w:p>
    <w:p w14:paraId="10256D93" w14:textId="77777777" w:rsidR="0013525A" w:rsidRDefault="0013525A">
      <w:pPr>
        <w:rPr>
          <w:rFonts w:ascii="Open Sans" w:eastAsia="Open Sans" w:hAnsi="Open Sans" w:cs="Open Sans"/>
          <w:sz w:val="12"/>
          <w:szCs w:val="12"/>
        </w:rPr>
      </w:pPr>
    </w:p>
    <w:p w14:paraId="0BB96087" w14:textId="77777777" w:rsidR="0013525A" w:rsidRDefault="0013525A">
      <w:pPr>
        <w:rPr>
          <w:rFonts w:ascii="Open Sans" w:eastAsia="Open Sans" w:hAnsi="Open Sans" w:cs="Open Sans"/>
          <w:sz w:val="12"/>
          <w:szCs w:val="12"/>
        </w:rPr>
      </w:pPr>
    </w:p>
    <w:p w14:paraId="2D573D40" w14:textId="77777777" w:rsidR="0013525A" w:rsidRDefault="0013525A">
      <w:pPr>
        <w:rPr>
          <w:rFonts w:ascii="Open Sans" w:eastAsia="Open Sans" w:hAnsi="Open Sans" w:cs="Open Sans"/>
          <w:sz w:val="12"/>
          <w:szCs w:val="12"/>
        </w:rPr>
      </w:pPr>
    </w:p>
    <w:p w14:paraId="404F43C8" w14:textId="77777777" w:rsidR="0013525A" w:rsidRDefault="0013525A">
      <w:pPr>
        <w:rPr>
          <w:rFonts w:ascii="Open Sans" w:eastAsia="Open Sans" w:hAnsi="Open Sans" w:cs="Open Sans"/>
          <w:sz w:val="12"/>
          <w:szCs w:val="12"/>
        </w:rPr>
      </w:pPr>
    </w:p>
    <w:p w14:paraId="6964E164" w14:textId="77777777" w:rsidR="00AC3BA3" w:rsidRDefault="00AC3BA3">
      <w:pPr>
        <w:rPr>
          <w:rFonts w:ascii="Open Sans" w:eastAsia="Open Sans" w:hAnsi="Open Sans" w:cs="Open Sans"/>
          <w:sz w:val="12"/>
          <w:szCs w:val="12"/>
        </w:rPr>
      </w:pPr>
    </w:p>
    <w:p w14:paraId="3416D2D0" w14:textId="77777777" w:rsidR="00AC3BA3" w:rsidRDefault="00AC3BA3">
      <w:pPr>
        <w:rPr>
          <w:rFonts w:ascii="Open Sans" w:eastAsia="Open Sans" w:hAnsi="Open Sans" w:cs="Open Sans"/>
          <w:sz w:val="12"/>
          <w:szCs w:val="12"/>
        </w:rPr>
      </w:pPr>
    </w:p>
    <w:p w14:paraId="6F401A6D" w14:textId="77777777" w:rsidR="00AC3BA3" w:rsidRDefault="00AC3BA3">
      <w:pPr>
        <w:rPr>
          <w:rFonts w:ascii="Open Sans" w:eastAsia="Open Sans" w:hAnsi="Open Sans" w:cs="Open Sans"/>
          <w:sz w:val="12"/>
          <w:szCs w:val="12"/>
        </w:rPr>
      </w:pPr>
    </w:p>
    <w:p w14:paraId="429E352B" w14:textId="77777777" w:rsidR="00107256" w:rsidRDefault="00107256">
      <w:pPr>
        <w:rPr>
          <w:rFonts w:ascii="Open Sans" w:eastAsia="Open Sans" w:hAnsi="Open Sans" w:cs="Open Sans"/>
          <w:sz w:val="12"/>
          <w:szCs w:val="12"/>
        </w:rPr>
      </w:pPr>
    </w:p>
    <w:p w14:paraId="0C158FBD" w14:textId="77777777" w:rsidR="00107256" w:rsidRDefault="00107256">
      <w:pPr>
        <w:rPr>
          <w:rFonts w:ascii="Open Sans" w:eastAsia="Open Sans" w:hAnsi="Open Sans" w:cs="Open Sans"/>
          <w:sz w:val="12"/>
          <w:szCs w:val="12"/>
        </w:rPr>
      </w:pPr>
    </w:p>
    <w:p w14:paraId="27F32A2C" w14:textId="77777777" w:rsidR="00107256" w:rsidRDefault="00107256">
      <w:pPr>
        <w:rPr>
          <w:rFonts w:ascii="Open Sans" w:eastAsia="Open Sans" w:hAnsi="Open Sans" w:cs="Open Sans"/>
          <w:sz w:val="12"/>
          <w:szCs w:val="12"/>
        </w:rPr>
      </w:pPr>
    </w:p>
    <w:p w14:paraId="2DB69597" w14:textId="77777777" w:rsidR="00107256" w:rsidRDefault="00107256">
      <w:pPr>
        <w:rPr>
          <w:rFonts w:ascii="Open Sans" w:eastAsia="Open Sans" w:hAnsi="Open Sans" w:cs="Open Sans"/>
          <w:sz w:val="12"/>
          <w:szCs w:val="12"/>
        </w:rPr>
      </w:pPr>
    </w:p>
    <w:p w14:paraId="04916A41" w14:textId="7B9FB848" w:rsidR="008A74DD" w:rsidRDefault="002F3AD7">
      <w:pPr>
        <w:rPr>
          <w:rFonts w:ascii="Open Sans" w:eastAsia="Open Sans" w:hAnsi="Open Sans" w:cs="Open Sans"/>
          <w:sz w:val="14"/>
          <w:szCs w:val="14"/>
          <w:shd w:val="clear" w:color="auto" w:fill="FFF2CC"/>
        </w:rPr>
      </w:pPr>
      <w:r>
        <w:rPr>
          <w:rFonts w:ascii="Open Sans" w:eastAsia="Open Sans" w:hAnsi="Open Sans" w:cs="Open Sans"/>
          <w:sz w:val="12"/>
          <w:szCs w:val="12"/>
        </w:rPr>
        <w:t xml:space="preserve">SL – za správnost odpovídá: </w:t>
      </w:r>
      <w:proofErr w:type="spellStart"/>
      <w:r w:rsidR="00A232B1">
        <w:rPr>
          <w:rFonts w:ascii="Open Sans" w:eastAsia="Open Sans" w:hAnsi="Open Sans" w:cs="Open Sans"/>
          <w:sz w:val="12"/>
          <w:szCs w:val="12"/>
        </w:rPr>
        <w:t>Xxx</w:t>
      </w:r>
      <w:proofErr w:type="spellEnd"/>
      <w:r w:rsidR="00A232B1">
        <w:rPr>
          <w:rFonts w:ascii="Open Sans" w:eastAsia="Open Sans" w:hAnsi="Open Sans" w:cs="Open Sans"/>
          <w:sz w:val="12"/>
          <w:szCs w:val="12"/>
        </w:rPr>
        <w:t xml:space="preserve"> </w:t>
      </w:r>
      <w:proofErr w:type="spellStart"/>
      <w:r w:rsidR="00A232B1">
        <w:rPr>
          <w:rFonts w:ascii="Open Sans" w:eastAsia="Open Sans" w:hAnsi="Open Sans" w:cs="Open Sans"/>
          <w:sz w:val="12"/>
          <w:szCs w:val="12"/>
        </w:rPr>
        <w:t>Xxxxx</w:t>
      </w:r>
      <w:proofErr w:type="spellEnd"/>
      <w:r>
        <w:rPr>
          <w:rFonts w:ascii="Open Sans" w:eastAsia="Open Sans" w:hAnsi="Open Sans" w:cs="Open Sans"/>
          <w:sz w:val="12"/>
          <w:szCs w:val="12"/>
        </w:rPr>
        <w:br/>
        <w:t xml:space="preserve">SL – kontroloval: </w:t>
      </w:r>
      <w:proofErr w:type="spellStart"/>
      <w:r w:rsidR="00A232B1">
        <w:rPr>
          <w:rFonts w:ascii="Open Sans" w:eastAsia="Open Sans" w:hAnsi="Open Sans" w:cs="Open Sans"/>
          <w:sz w:val="12"/>
          <w:szCs w:val="12"/>
        </w:rPr>
        <w:t>Xxx</w:t>
      </w:r>
      <w:proofErr w:type="spellEnd"/>
      <w:r w:rsidR="00A232B1">
        <w:rPr>
          <w:rFonts w:ascii="Open Sans" w:eastAsia="Open Sans" w:hAnsi="Open Sans" w:cs="Open Sans"/>
          <w:sz w:val="12"/>
          <w:szCs w:val="12"/>
        </w:rPr>
        <w:t xml:space="preserve"> </w:t>
      </w:r>
      <w:proofErr w:type="spellStart"/>
      <w:r w:rsidR="00A232B1">
        <w:rPr>
          <w:rFonts w:ascii="Open Sans" w:eastAsia="Open Sans" w:hAnsi="Open Sans" w:cs="Open Sans"/>
          <w:sz w:val="12"/>
          <w:szCs w:val="12"/>
        </w:rPr>
        <w:t>Xxxxx</w:t>
      </w:r>
      <w:proofErr w:type="spellEnd"/>
    </w:p>
    <w:sectPr w:rsidR="008A74DD">
      <w:headerReference w:type="even" r:id="rId7"/>
      <w:headerReference w:type="default" r:id="rId8"/>
      <w:footerReference w:type="even" r:id="rId9"/>
      <w:footerReference w:type="default" r:id="rId10"/>
      <w:headerReference w:type="first" r:id="rId11"/>
      <w:footerReference w:type="first" r:id="rId12"/>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4080" w14:textId="77777777" w:rsidR="00561286" w:rsidRDefault="00561286">
      <w:pPr>
        <w:spacing w:line="240" w:lineRule="auto"/>
      </w:pPr>
      <w:r>
        <w:separator/>
      </w:r>
    </w:p>
  </w:endnote>
  <w:endnote w:type="continuationSeparator" w:id="0">
    <w:p w14:paraId="123547BC" w14:textId="77777777" w:rsidR="00561286" w:rsidRDefault="00561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CCE0" w14:textId="77777777" w:rsidR="00A37D4B" w:rsidRDefault="00A37D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D0B" w14:textId="77777777" w:rsidR="00BD0BC2" w:rsidRDefault="002F3AD7">
    <w:pPr>
      <w:ind w:left="-1133" w:firstLine="413"/>
      <w:jc w:val="center"/>
      <w:rPr>
        <w:sz w:val="16"/>
        <w:szCs w:val="16"/>
      </w:rPr>
    </w:pPr>
    <w:r>
      <w:rPr>
        <w:sz w:val="16"/>
        <w:szCs w:val="16"/>
      </w:rPr>
      <w:t xml:space="preserve">                                     </w:t>
    </w:r>
  </w:p>
  <w:p w14:paraId="587286C7" w14:textId="77777777" w:rsidR="00BD0BC2" w:rsidRDefault="00BD0BC2">
    <w:pPr>
      <w:ind w:left="-1133" w:firstLine="413"/>
      <w:jc w:val="center"/>
      <w:rPr>
        <w:sz w:val="16"/>
        <w:szCs w:val="16"/>
      </w:rPr>
    </w:pPr>
  </w:p>
  <w:p w14:paraId="3CA95A95" w14:textId="77777777" w:rsidR="00BD0BC2" w:rsidRDefault="002F3AD7">
    <w:pPr>
      <w:ind w:left="-1133" w:firstLine="413"/>
      <w:jc w:val="center"/>
      <w:rPr>
        <w:rFonts w:ascii="Open Sans" w:eastAsia="Open Sans" w:hAnsi="Open Sans" w:cs="Open Sans"/>
        <w:sz w:val="16"/>
        <w:szCs w:val="16"/>
      </w:rP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43730F">
      <w:rPr>
        <w:noProof/>
        <w:sz w:val="16"/>
        <w:szCs w:val="16"/>
      </w:rPr>
      <w:t>1</w:t>
    </w:r>
    <w:r>
      <w:rPr>
        <w:sz w:val="16"/>
        <w:szCs w:val="16"/>
      </w:rPr>
      <w:fldChar w:fldCharType="end"/>
    </w:r>
  </w:p>
  <w:p w14:paraId="4804DB3F" w14:textId="77777777" w:rsidR="00BD0BC2" w:rsidRDefault="002F3AD7">
    <w:pPr>
      <w:ind w:left="-1133"/>
      <w:rPr>
        <w:sz w:val="16"/>
        <w:szCs w:val="16"/>
      </w:rPr>
    </w:pPr>
    <w:r>
      <w:rPr>
        <w:noProof/>
        <w:sz w:val="16"/>
        <w:szCs w:val="16"/>
      </w:rPr>
      <w:drawing>
        <wp:inline distT="114300" distB="114300" distL="114300" distR="114300" wp14:anchorId="739149C3" wp14:editId="27C7AEC2">
          <wp:extent cx="7429500" cy="11019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529" b="6815"/>
                  <a:stretch>
                    <a:fillRect/>
                  </a:stretch>
                </pic:blipFill>
                <pic:spPr>
                  <a:xfrm>
                    <a:off x="0" y="0"/>
                    <a:ext cx="7429500" cy="1101910"/>
                  </a:xfrm>
                  <a:prstGeom prst="rect">
                    <a:avLst/>
                  </a:prstGeom>
                  <a:ln/>
                </pic:spPr>
              </pic:pic>
            </a:graphicData>
          </a:graphic>
        </wp:inline>
      </w:drawing>
    </w:r>
  </w:p>
  <w:p w14:paraId="7D5BE6E9" w14:textId="77777777" w:rsidR="00BD0BC2" w:rsidRDefault="00BD0BC2">
    <w:pPr>
      <w:ind w:left="-1133"/>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FB80" w14:textId="77777777" w:rsidR="00A37D4B" w:rsidRDefault="00A37D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B95A" w14:textId="77777777" w:rsidR="00561286" w:rsidRDefault="00561286">
      <w:pPr>
        <w:spacing w:line="240" w:lineRule="auto"/>
      </w:pPr>
      <w:r>
        <w:separator/>
      </w:r>
    </w:p>
  </w:footnote>
  <w:footnote w:type="continuationSeparator" w:id="0">
    <w:p w14:paraId="266CC097" w14:textId="77777777" w:rsidR="00561286" w:rsidRDefault="00561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1750" w14:textId="77777777" w:rsidR="00675861" w:rsidRDefault="006758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A7A2" w14:textId="77777777" w:rsidR="00BD0BC2" w:rsidRDefault="002F3AD7">
    <w:pPr>
      <w:spacing w:line="256" w:lineRule="auto"/>
      <w:jc w:val="center"/>
      <w:rPr>
        <w:rFonts w:ascii="Open Sans" w:eastAsia="Open Sans" w:hAnsi="Open Sans" w:cs="Open Sans"/>
        <w:color w:val="FF0000"/>
        <w:sz w:val="20"/>
        <w:szCs w:val="20"/>
        <w:shd w:val="clear" w:color="auto" w:fill="FFF2CC"/>
      </w:rPr>
    </w:pPr>
    <w:r>
      <w:rPr>
        <w:noProof/>
      </w:rPr>
      <w:drawing>
        <wp:anchor distT="114300" distB="114300" distL="114300" distR="114300" simplePos="0" relativeHeight="251658240" behindDoc="0" locked="0" layoutInCell="1" hidden="0" allowOverlap="1" wp14:anchorId="2EC5CFBE" wp14:editId="75BF717B">
          <wp:simplePos x="0" y="0"/>
          <wp:positionH relativeFrom="column">
            <wp:posOffset>-714374</wp:posOffset>
          </wp:positionH>
          <wp:positionV relativeFrom="paragraph">
            <wp:posOffset>-342899</wp:posOffset>
          </wp:positionV>
          <wp:extent cx="1647825" cy="109728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81" b="-508"/>
                  <a:stretch>
                    <a:fillRect/>
                  </a:stretch>
                </pic:blipFill>
                <pic:spPr>
                  <a:xfrm>
                    <a:off x="0" y="0"/>
                    <a:ext cx="1647825" cy="10972800"/>
                  </a:xfrm>
                  <a:prstGeom prst="rect">
                    <a:avLst/>
                  </a:prstGeom>
                  <a:ln/>
                </pic:spPr>
              </pic:pic>
            </a:graphicData>
          </a:graphic>
        </wp:anchor>
      </w:drawing>
    </w:r>
  </w:p>
  <w:p w14:paraId="3C75C133" w14:textId="77777777" w:rsidR="00BD0BC2" w:rsidRDefault="00BD0BC2">
    <w:pPr>
      <w:rPr>
        <w:rFonts w:ascii="Open Sans" w:eastAsia="Open Sans" w:hAnsi="Open Sans" w:cs="Open Sans"/>
        <w:color w:val="FF0000"/>
        <w:sz w:val="20"/>
        <w:szCs w:val="20"/>
        <w:shd w:val="clear" w:color="auto" w:fill="FFF2CC"/>
      </w:rPr>
    </w:pPr>
  </w:p>
  <w:p w14:paraId="0C81A915" w14:textId="77777777" w:rsidR="00BD0BC2" w:rsidRDefault="00BD0BC2">
    <w:pPr>
      <w:rPr>
        <w:rFonts w:ascii="Open Sans" w:eastAsia="Open Sans" w:hAnsi="Open Sans" w:cs="Open San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3D4B" w14:textId="77777777" w:rsidR="00675861" w:rsidRDefault="006758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AD3"/>
    <w:multiLevelType w:val="multilevel"/>
    <w:tmpl w:val="C45200FC"/>
    <w:lvl w:ilvl="0">
      <w:start w:val="1"/>
      <w:numFmt w:val="decimal"/>
      <w:lvlText w:val="%1."/>
      <w:lvlJc w:val="right"/>
      <w:pPr>
        <w:ind w:left="1700" w:firstLine="0"/>
      </w:pPr>
      <w:rPr>
        <w:rFonts w:ascii="Arial" w:eastAsia="Arial" w:hAnsi="Arial" w:cs="Arial"/>
        <w:b/>
        <w:u w:val="none"/>
      </w:rPr>
    </w:lvl>
    <w:lvl w:ilvl="1">
      <w:start w:val="1"/>
      <w:numFmt w:val="decimal"/>
      <w:lvlText w:val="%1.%2."/>
      <w:lvlJc w:val="left"/>
      <w:pPr>
        <w:ind w:left="2267" w:hanging="566"/>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378169E"/>
    <w:multiLevelType w:val="multilevel"/>
    <w:tmpl w:val="C73A764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202D0997"/>
    <w:multiLevelType w:val="multilevel"/>
    <w:tmpl w:val="222685C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340A2BD8"/>
    <w:multiLevelType w:val="multilevel"/>
    <w:tmpl w:val="88A45AB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608D5547"/>
    <w:multiLevelType w:val="multilevel"/>
    <w:tmpl w:val="8EC4957E"/>
    <w:lvl w:ilvl="0">
      <w:start w:val="1"/>
      <w:numFmt w:val="bullet"/>
      <w:lvlText w:val="-"/>
      <w:lvlJc w:val="left"/>
      <w:pPr>
        <w:ind w:left="2880" w:hanging="360"/>
      </w:pPr>
      <w:rPr>
        <w:highlight w:val="white"/>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7F2E5C0E"/>
    <w:multiLevelType w:val="multilevel"/>
    <w:tmpl w:val="B5D65906"/>
    <w:lvl w:ilvl="0">
      <w:start w:val="1"/>
      <w:numFmt w:val="decimal"/>
      <w:lvlText w:val="%1."/>
      <w:lvlJc w:val="right"/>
      <w:pPr>
        <w:ind w:left="216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num w:numId="1" w16cid:durableId="1818065136">
    <w:abstractNumId w:val="4"/>
  </w:num>
  <w:num w:numId="2" w16cid:durableId="902330680">
    <w:abstractNumId w:val="2"/>
  </w:num>
  <w:num w:numId="3" w16cid:durableId="1965650729">
    <w:abstractNumId w:val="0"/>
  </w:num>
  <w:num w:numId="4" w16cid:durableId="608439170">
    <w:abstractNumId w:val="5"/>
  </w:num>
  <w:num w:numId="5" w16cid:durableId="1338190842">
    <w:abstractNumId w:val="1"/>
  </w:num>
  <w:num w:numId="6" w16cid:durableId="60156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2"/>
    <w:rsid w:val="000B2DC8"/>
    <w:rsid w:val="000B5829"/>
    <w:rsid w:val="00107256"/>
    <w:rsid w:val="0013525A"/>
    <w:rsid w:val="001536F7"/>
    <w:rsid w:val="00227DBE"/>
    <w:rsid w:val="00243E86"/>
    <w:rsid w:val="00277743"/>
    <w:rsid w:val="002F3AD7"/>
    <w:rsid w:val="00335516"/>
    <w:rsid w:val="0039130C"/>
    <w:rsid w:val="003A52B0"/>
    <w:rsid w:val="003F64FC"/>
    <w:rsid w:val="0043730F"/>
    <w:rsid w:val="00497ADC"/>
    <w:rsid w:val="00561286"/>
    <w:rsid w:val="00675861"/>
    <w:rsid w:val="00684256"/>
    <w:rsid w:val="006A0C26"/>
    <w:rsid w:val="006A760E"/>
    <w:rsid w:val="006B7A6F"/>
    <w:rsid w:val="006C36A5"/>
    <w:rsid w:val="007031CD"/>
    <w:rsid w:val="007840A1"/>
    <w:rsid w:val="00787D14"/>
    <w:rsid w:val="008329EB"/>
    <w:rsid w:val="0085262C"/>
    <w:rsid w:val="008A74DD"/>
    <w:rsid w:val="00903BBE"/>
    <w:rsid w:val="009422CA"/>
    <w:rsid w:val="0095337B"/>
    <w:rsid w:val="00A232B1"/>
    <w:rsid w:val="00A37D4B"/>
    <w:rsid w:val="00A70A07"/>
    <w:rsid w:val="00A75675"/>
    <w:rsid w:val="00A8796B"/>
    <w:rsid w:val="00A9744E"/>
    <w:rsid w:val="00AC3BA3"/>
    <w:rsid w:val="00B03E23"/>
    <w:rsid w:val="00B35AD8"/>
    <w:rsid w:val="00B6281A"/>
    <w:rsid w:val="00B8011E"/>
    <w:rsid w:val="00BB1848"/>
    <w:rsid w:val="00BD0BC2"/>
    <w:rsid w:val="00BD2FEF"/>
    <w:rsid w:val="00BF5631"/>
    <w:rsid w:val="00CC48B5"/>
    <w:rsid w:val="00DF53B2"/>
    <w:rsid w:val="00E52924"/>
    <w:rsid w:val="00F13719"/>
    <w:rsid w:val="00FC5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D939C"/>
  <w15:docId w15:val="{CA81CCC4-0F0A-2E4A-85F4-5196D05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43730F"/>
    <w:pPr>
      <w:tabs>
        <w:tab w:val="center" w:pos="4536"/>
        <w:tab w:val="right" w:pos="9072"/>
      </w:tabs>
      <w:spacing w:line="240" w:lineRule="auto"/>
    </w:pPr>
  </w:style>
  <w:style w:type="character" w:customStyle="1" w:styleId="ZhlavChar">
    <w:name w:val="Záhlaví Char"/>
    <w:basedOn w:val="Standardnpsmoodstavce"/>
    <w:link w:val="Zhlav"/>
    <w:uiPriority w:val="99"/>
    <w:rsid w:val="0043730F"/>
  </w:style>
  <w:style w:type="paragraph" w:styleId="Zpat">
    <w:name w:val="footer"/>
    <w:basedOn w:val="Normln"/>
    <w:link w:val="ZpatChar"/>
    <w:uiPriority w:val="99"/>
    <w:unhideWhenUsed/>
    <w:rsid w:val="0043730F"/>
    <w:pPr>
      <w:tabs>
        <w:tab w:val="center" w:pos="4536"/>
        <w:tab w:val="right" w:pos="9072"/>
      </w:tabs>
      <w:spacing w:line="240" w:lineRule="auto"/>
    </w:pPr>
  </w:style>
  <w:style w:type="character" w:customStyle="1" w:styleId="ZpatChar">
    <w:name w:val="Zápatí Char"/>
    <w:basedOn w:val="Standardnpsmoodstavce"/>
    <w:link w:val="Zpat"/>
    <w:uiPriority w:val="99"/>
    <w:rsid w:val="0043730F"/>
  </w:style>
  <w:style w:type="paragraph" w:styleId="Revize">
    <w:name w:val="Revision"/>
    <w:hidden/>
    <w:uiPriority w:val="99"/>
    <w:semiHidden/>
    <w:rsid w:val="0039130C"/>
    <w:pPr>
      <w:spacing w:line="240" w:lineRule="auto"/>
    </w:pPr>
  </w:style>
  <w:style w:type="paragraph" w:styleId="Pedmtkomente">
    <w:name w:val="annotation subject"/>
    <w:basedOn w:val="Textkomente"/>
    <w:next w:val="Textkomente"/>
    <w:link w:val="PedmtkomenteChar"/>
    <w:uiPriority w:val="99"/>
    <w:semiHidden/>
    <w:unhideWhenUsed/>
    <w:rsid w:val="0039130C"/>
    <w:rPr>
      <w:b/>
      <w:bCs/>
    </w:rPr>
  </w:style>
  <w:style w:type="character" w:customStyle="1" w:styleId="PedmtkomenteChar">
    <w:name w:val="Předmět komentáře Char"/>
    <w:basedOn w:val="TextkomenteChar"/>
    <w:link w:val="Pedmtkomente"/>
    <w:uiPriority w:val="99"/>
    <w:semiHidden/>
    <w:rsid w:val="0039130C"/>
    <w:rPr>
      <w:b/>
      <w:bCs/>
      <w:sz w:val="20"/>
      <w:szCs w:val="20"/>
    </w:rPr>
  </w:style>
  <w:style w:type="character" w:styleId="Hypertextovodkaz">
    <w:name w:val="Hyperlink"/>
    <w:basedOn w:val="Standardnpsmoodstavce"/>
    <w:uiPriority w:val="99"/>
    <w:unhideWhenUsed/>
    <w:rsid w:val="0039130C"/>
    <w:rPr>
      <w:color w:val="0000FF" w:themeColor="hyperlink"/>
      <w:u w:val="single"/>
    </w:rPr>
  </w:style>
  <w:style w:type="character" w:styleId="Nevyeenzmnka">
    <w:name w:val="Unresolved Mention"/>
    <w:basedOn w:val="Standardnpsmoodstavce"/>
    <w:uiPriority w:val="99"/>
    <w:semiHidden/>
    <w:unhideWhenUsed/>
    <w:rsid w:val="0039130C"/>
    <w:rPr>
      <w:color w:val="605E5C"/>
      <w:shd w:val="clear" w:color="auto" w:fill="E1DFDD"/>
    </w:rPr>
  </w:style>
  <w:style w:type="paragraph" w:styleId="Odstavecseseznamem">
    <w:name w:val="List Paragraph"/>
    <w:basedOn w:val="Normln"/>
    <w:uiPriority w:val="34"/>
    <w:qFormat/>
    <w:rsid w:val="0095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1195</Words>
  <Characters>7054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Tomšů</dc:creator>
  <cp:lastModifiedBy>Jana Flachová</cp:lastModifiedBy>
  <cp:revision>4</cp:revision>
  <dcterms:created xsi:type="dcterms:W3CDTF">2024-02-23T20:56:00Z</dcterms:created>
  <dcterms:modified xsi:type="dcterms:W3CDTF">2024-02-27T13:56:00Z</dcterms:modified>
</cp:coreProperties>
</file>