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4"/>
        <w:gridCol w:w="862"/>
        <w:gridCol w:w="2369"/>
        <w:gridCol w:w="538"/>
        <w:gridCol w:w="216"/>
        <w:gridCol w:w="215"/>
        <w:gridCol w:w="215"/>
        <w:gridCol w:w="647"/>
        <w:gridCol w:w="969"/>
        <w:gridCol w:w="2154"/>
        <w:gridCol w:w="538"/>
        <w:gridCol w:w="54"/>
        <w:gridCol w:w="485"/>
      </w:tblGrid>
      <w:tr w:rsidR="00546EAE">
        <w:trPr>
          <w:cantSplit/>
        </w:trPr>
        <w:tc>
          <w:tcPr>
            <w:tcW w:w="6569" w:type="dxa"/>
            <w:gridSpan w:val="9"/>
          </w:tcPr>
          <w:p w:rsidR="00546EAE" w:rsidRDefault="002C25A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0" w:type="dxa"/>
            <w:gridSpan w:val="5"/>
          </w:tcPr>
          <w:p w:rsidR="00546EAE" w:rsidRDefault="002C25A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OBJ/110/24/070</w:t>
            </w:r>
          </w:p>
        </w:tc>
      </w:tr>
      <w:tr w:rsidR="00546EAE">
        <w:trPr>
          <w:cantSplit/>
        </w:trPr>
        <w:tc>
          <w:tcPr>
            <w:tcW w:w="10769" w:type="dxa"/>
            <w:gridSpan w:val="14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5276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546EAE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546EAE" w:rsidRDefault="002C25A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Česká republika </w:t>
            </w:r>
            <w:proofErr w:type="gramStart"/>
            <w:r>
              <w:rPr>
                <w:rFonts w:ascii="Arial" w:hAnsi="Arial"/>
                <w:sz w:val="18"/>
              </w:rPr>
              <w:t>-  Státní</w:t>
            </w:r>
            <w:proofErr w:type="gramEnd"/>
            <w:r>
              <w:rPr>
                <w:rFonts w:ascii="Arial" w:hAnsi="Arial"/>
                <w:sz w:val="18"/>
              </w:rPr>
              <w:t xml:space="preserve"> zemědělská a</w:t>
            </w:r>
          </w:p>
        </w:tc>
        <w:tc>
          <w:tcPr>
            <w:tcW w:w="216" w:type="dxa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  <w:tcBorders>
              <w:top w:val="single" w:sz="8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Messer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Technogas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546EAE" w:rsidRDefault="002C25A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6" w:type="dxa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:rsidR="00546EAE" w:rsidRDefault="002C25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Zelený pruh 1560/99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546EAE" w:rsidRDefault="002C25A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6" w:type="dxa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:rsidR="00546EAE" w:rsidRDefault="002C25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140 00</w:t>
            </w:r>
          </w:p>
        </w:tc>
        <w:tc>
          <w:tcPr>
            <w:tcW w:w="3661" w:type="dxa"/>
            <w:gridSpan w:val="3"/>
          </w:tcPr>
          <w:p w:rsidR="00546EAE" w:rsidRDefault="002C25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 4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40764788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CZ40764788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23.02.2024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07D0A" w:rsidRDefault="00D07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 Opravnou 300/6, 150 00 Praha 5 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10769" w:type="dxa"/>
            <w:gridSpan w:val="14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107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546EAE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D07D0A" w:rsidRDefault="00D07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D07D0A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pronájem kryogenního zásobníku o objemu </w:t>
            </w:r>
            <w:proofErr w:type="gramStart"/>
            <w:r>
              <w:rPr>
                <w:rFonts w:ascii="Arial" w:hAnsi="Arial"/>
                <w:sz w:val="18"/>
              </w:rPr>
              <w:t>2</w:t>
            </w:r>
            <w:r w:rsidR="00D07D0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</w:t>
            </w:r>
            <w:r w:rsidR="00D07D0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</w:t>
            </w:r>
            <w:proofErr w:type="gramEnd"/>
            <w:r>
              <w:rPr>
                <w:rFonts w:ascii="Arial" w:hAnsi="Arial"/>
                <w:sz w:val="18"/>
              </w:rPr>
              <w:t xml:space="preserve"> m</w:t>
            </w:r>
            <w:r w:rsidRPr="00D07D0A">
              <w:rPr>
                <w:rFonts w:ascii="Arial" w:hAnsi="Arial"/>
                <w:sz w:val="18"/>
                <w:vertAlign w:val="superscript"/>
              </w:rPr>
              <w:t>3</w:t>
            </w:r>
            <w:r>
              <w:rPr>
                <w:rFonts w:ascii="Arial" w:hAnsi="Arial"/>
                <w:sz w:val="18"/>
              </w:rPr>
              <w:t xml:space="preserve"> pro kapalný dusík včetně jeho instalace a </w:t>
            </w:r>
            <w:r>
              <w:rPr>
                <w:rFonts w:ascii="Arial" w:hAnsi="Arial"/>
                <w:sz w:val="18"/>
              </w:rPr>
              <w:t>průběžného servisu na období od 1.8.2024 do 31.12.2024 (viz příloha).</w:t>
            </w:r>
          </w:p>
          <w:p w:rsidR="00D07D0A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  <w:t>Cena pronájmu: 18.100,- Kč bez DPH/měsíc (21.901,- Kč vč. DPH/měsíc).</w:t>
            </w:r>
            <w:r>
              <w:rPr>
                <w:rFonts w:ascii="Arial" w:hAnsi="Arial"/>
                <w:sz w:val="18"/>
              </w:rPr>
              <w:br/>
              <w:t xml:space="preserve">Cena za období od 1.8.2024 do 31.12.2024: </w:t>
            </w:r>
            <w:r>
              <w:rPr>
                <w:rFonts w:ascii="Arial" w:hAnsi="Arial"/>
                <w:sz w:val="18"/>
              </w:rPr>
              <w:t>90.500,- Kč bez DPH (</w:t>
            </w:r>
            <w:proofErr w:type="gramStart"/>
            <w:r>
              <w:rPr>
                <w:rFonts w:ascii="Arial" w:hAnsi="Arial"/>
                <w:sz w:val="18"/>
              </w:rPr>
              <w:t>109.505</w:t>
            </w:r>
            <w:r w:rsidR="00D07D0A">
              <w:rPr>
                <w:rFonts w:ascii="Arial" w:hAnsi="Arial"/>
                <w:sz w:val="18"/>
              </w:rPr>
              <w:t>,-</w:t>
            </w:r>
            <w:proofErr w:type="gramEnd"/>
            <w:r w:rsidR="00D07D0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 vč</w:t>
            </w:r>
            <w:r w:rsidR="00D07D0A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DPH).</w:t>
            </w:r>
            <w:r>
              <w:rPr>
                <w:rFonts w:ascii="Arial" w:hAnsi="Arial"/>
                <w:sz w:val="18"/>
              </w:rPr>
              <w:br/>
            </w:r>
          </w:p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fakturu uveďte číslo naší</w:t>
            </w:r>
            <w:r>
              <w:rPr>
                <w:rFonts w:ascii="Arial" w:hAnsi="Arial"/>
                <w:sz w:val="18"/>
              </w:rPr>
              <w:t xml:space="preserve"> objednávky OBJ/110/24/070.</w:t>
            </w:r>
          </w:p>
        </w:tc>
      </w:tr>
      <w:tr w:rsidR="00546EAE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10769" w:type="dxa"/>
            <w:gridSpan w:val="14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10769" w:type="dxa"/>
            <w:gridSpan w:val="14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10769" w:type="dxa"/>
            <w:gridSpan w:val="14"/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epodatelna@szpi.gov.cz</w:t>
            </w:r>
          </w:p>
        </w:tc>
      </w:tr>
      <w:tr w:rsidR="00546EAE">
        <w:trPr>
          <w:cantSplit/>
        </w:trPr>
        <w:tc>
          <w:tcPr>
            <w:tcW w:w="7538" w:type="dxa"/>
            <w:gridSpan w:val="10"/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546EAE" w:rsidRDefault="002C25A6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90 500,00</w:t>
            </w:r>
          </w:p>
        </w:tc>
        <w:tc>
          <w:tcPr>
            <w:tcW w:w="1077" w:type="dxa"/>
            <w:gridSpan w:val="3"/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546EAE">
        <w:trPr>
          <w:cantSplit/>
        </w:trPr>
        <w:tc>
          <w:tcPr>
            <w:tcW w:w="7538" w:type="dxa"/>
            <w:gridSpan w:val="10"/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546EAE" w:rsidRDefault="002C25A6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109 505,00</w:t>
            </w:r>
          </w:p>
        </w:tc>
        <w:tc>
          <w:tcPr>
            <w:tcW w:w="1077" w:type="dxa"/>
            <w:gridSpan w:val="3"/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546EAE">
        <w:trPr>
          <w:cantSplit/>
        </w:trPr>
        <w:tc>
          <w:tcPr>
            <w:tcW w:w="10769" w:type="dxa"/>
            <w:gridSpan w:val="14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10769" w:type="dxa"/>
            <w:gridSpan w:val="14"/>
          </w:tcPr>
          <w:p w:rsidR="00546EAE" w:rsidRDefault="002C25A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546EAE">
        <w:trPr>
          <w:cantSplit/>
        </w:trPr>
        <w:tc>
          <w:tcPr>
            <w:tcW w:w="10769" w:type="dxa"/>
            <w:gridSpan w:val="14"/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Odesláním </w:t>
            </w:r>
            <w:r>
              <w:rPr>
                <w:rFonts w:ascii="Arial" w:hAnsi="Arial"/>
                <w:sz w:val="18"/>
              </w:rPr>
              <w:t>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</w:t>
            </w:r>
            <w:r>
              <w:rPr>
                <w:rFonts w:ascii="Arial" w:hAnsi="Arial"/>
                <w:sz w:val="18"/>
              </w:rPr>
              <w:t>. 106/1999 Sb., o svobodném přístupu k informacím a zákona č. 101/2000 Sb., o ochraně osobních údajů).</w:t>
            </w:r>
          </w:p>
        </w:tc>
      </w:tr>
      <w:tr w:rsidR="00546EAE">
        <w:trPr>
          <w:cantSplit/>
        </w:trPr>
        <w:tc>
          <w:tcPr>
            <w:tcW w:w="10769" w:type="dxa"/>
            <w:gridSpan w:val="14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2369" w:type="dxa"/>
            <w:gridSpan w:val="3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7" w:type="dxa"/>
            <w:gridSpan w:val="3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D07D0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10769" w:type="dxa"/>
            <w:gridSpan w:val="14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1077" w:type="dxa"/>
            <w:gridSpan w:val="3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10769" w:type="dxa"/>
            <w:gridSpan w:val="14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7" w:type="dxa"/>
            <w:gridSpan w:val="3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  <w:bookmarkStart w:id="0" w:name="_GoBack"/>
            <w:bookmarkEnd w:id="0"/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6EAE" w:rsidRDefault="002C25A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1077" w:type="dxa"/>
            <w:gridSpan w:val="3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6EAE">
        <w:trPr>
          <w:cantSplit/>
        </w:trPr>
        <w:tc>
          <w:tcPr>
            <w:tcW w:w="10769" w:type="dxa"/>
            <w:gridSpan w:val="14"/>
          </w:tcPr>
          <w:p w:rsidR="00546EAE" w:rsidRDefault="00546E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00000" w:rsidRDefault="002C25A6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AE"/>
    <w:rsid w:val="002C25A6"/>
    <w:rsid w:val="00546EAE"/>
    <w:rsid w:val="00D0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BACF"/>
  <w15:docId w15:val="{EEF2DF31-2AEF-4385-90EA-A68B045B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1312</Characters>
  <Application>Microsoft Office Word</Application>
  <DocSecurity>0</DocSecurity>
  <Lines>10</Lines>
  <Paragraphs>3</Paragraphs>
  <ScaleCrop>false</ScaleCrop>
  <Company>SZPI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Vacková Milena</dc:creator>
  <cp:lastModifiedBy>Vacková Milena</cp:lastModifiedBy>
  <cp:revision>3</cp:revision>
  <cp:lastPrinted>2024-02-23T09:48:00Z</cp:lastPrinted>
  <dcterms:created xsi:type="dcterms:W3CDTF">2024-02-23T09:48:00Z</dcterms:created>
  <dcterms:modified xsi:type="dcterms:W3CDTF">2024-02-23T09:49:00Z</dcterms:modified>
</cp:coreProperties>
</file>