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22C15B2A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</w:rPr>
                    <w:id w:val="838198112"/>
                    <w:placeholder>
                      <w:docPart w:val="0BA0B5C6D36B4E2F835A986FFA039EA8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</w:rPr>
                      <w:t>B</w:t>
                    </w:r>
                    <w:r w:rsidR="00AF1172">
                      <w:rPr>
                        <w:rFonts w:eastAsia="Arial Unicode MS"/>
                      </w:rPr>
                      <w:t>M/</w:t>
                    </w:r>
                    <w:r w:rsidR="008146F9">
                      <w:rPr>
                        <w:rFonts w:eastAsia="Arial Unicode MS"/>
                      </w:rPr>
                      <w:t>060</w:t>
                    </w:r>
                    <w:r w:rsidR="00AF1172" w:rsidRPr="00597E0E">
                      <w:rPr>
                        <w:rFonts w:eastAsia="Arial Unicode MS"/>
                      </w:rPr>
                      <w:t>/202</w:t>
                    </w:r>
                    <w:r w:rsidR="00D653C5">
                      <w:rPr>
                        <w:rFonts w:eastAsia="Arial Unicode MS"/>
                      </w:rPr>
                      <w:t>4</w:t>
                    </w:r>
                  </w:sdtContent>
                </w:sdt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5EC77848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4-02-2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146F9">
                  <w:rPr>
                    <w:rFonts w:eastAsia="Arial Unicode MS"/>
                    <w:sz w:val="18"/>
                    <w:szCs w:val="18"/>
                  </w:rPr>
                  <w:t>26.02.2024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441E0B2B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8146F9" w:rsidRPr="008146F9">
                  <w:rPr>
                    <w:bCs/>
                    <w:noProof/>
                    <w:sz w:val="18"/>
                    <w:szCs w:val="18"/>
                  </w:rPr>
                  <w:t>VITAPUR spol. s r. o.</w:t>
                </w:r>
              </w:sdtContent>
            </w:sdt>
          </w:p>
          <w:p w14:paraId="4188D478" w14:textId="22E06DF3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8146F9" w:rsidRPr="008146F9">
                  <w:rPr>
                    <w:bCs/>
                    <w:noProof/>
                    <w:sz w:val="18"/>
                    <w:szCs w:val="18"/>
                  </w:rPr>
                  <w:t>Nová 856, Litomyšl-Město, 570</w:t>
                </w:r>
                <w:r w:rsidR="00B930A8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8146F9" w:rsidRPr="008146F9">
                  <w:rPr>
                    <w:bCs/>
                    <w:noProof/>
                    <w:sz w:val="18"/>
                    <w:szCs w:val="18"/>
                  </w:rPr>
                  <w:t>01 Litomyšl</w:t>
                </w:r>
              </w:sdtContent>
            </w:sdt>
          </w:p>
          <w:p w14:paraId="36F81AD0" w14:textId="264AF6F4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8146F9" w:rsidRPr="008146F9">
                  <w:rPr>
                    <w:bCs/>
                    <w:noProof/>
                    <w:sz w:val="18"/>
                    <w:szCs w:val="18"/>
                  </w:rPr>
                  <w:t>03573567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8146F9" w:rsidRPr="008146F9">
                  <w:rPr>
                    <w:bCs/>
                    <w:noProof/>
                    <w:sz w:val="18"/>
                    <w:szCs w:val="18"/>
                  </w:rPr>
                  <w:t>CZ03573567</w:t>
                </w:r>
              </w:sdtContent>
            </w:sdt>
          </w:p>
          <w:p w14:paraId="73231020" w14:textId="1AFDBC8B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4A5FE1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8146F9" w:rsidRPr="008146F9">
                  <w:rPr>
                    <w:bCs/>
                    <w:noProof/>
                    <w:sz w:val="18"/>
                    <w:szCs w:val="18"/>
                  </w:rPr>
                  <w:t xml:space="preserve">, email: </w:t>
                </w:r>
                <w:r w:rsidR="004A5FE1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8146F9" w:rsidRPr="008146F9">
                  <w:rPr>
                    <w:bCs/>
                    <w:noProof/>
                    <w:sz w:val="18"/>
                    <w:szCs w:val="18"/>
                  </w:rPr>
                  <w:t xml:space="preserve">, tel: +420 </w:t>
                </w:r>
                <w:r w:rsidR="004A5FE1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3078B8DA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064631289"/>
                    <w:placeholder>
                      <w:docPart w:val="C3579F4849414CDE9783275DB5A05999"/>
                    </w:placeholder>
                    <w15:color w:val="C0C0C0"/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Prague City Tourism a.s.</w:t>
                    </w:r>
                  </w:sdtContent>
                </w:sdt>
              </w:sdtContent>
            </w:sdt>
          </w:p>
          <w:p w14:paraId="58C88131" w14:textId="67845B47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950663076"/>
                    <w:placeholder>
                      <w:docPart w:val="31845E72609B4BFA9B9A31B24D6A8F34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Praha 1 — Staré Město, 110 00, Žatecká 110/2</w:t>
                    </w:r>
                  </w:sdtContent>
                </w:sdt>
              </w:sdtContent>
            </w:sdt>
          </w:p>
          <w:p w14:paraId="063E96DD" w14:textId="2CD881EF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1208841836"/>
                        <w:placeholder>
                          <w:docPart w:val="C3953E28F1ED4D9FB062E902484EAF23"/>
                        </w:placeholder>
                      </w:sdtPr>
                      <w:sdtEndPr/>
                      <w:sdtContent>
                        <w:r w:rsidR="00AF1172" w:rsidRPr="00597E0E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170EE4C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517842742"/>
                    <w:placeholder>
                      <w:docPart w:val="862CF5CF15E54F228FDCC9F327820EB0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CZ07312890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314B848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8146F9" w:rsidRPr="008146F9">
              <w:rPr>
                <w:bCs/>
                <w:noProof/>
                <w:sz w:val="18"/>
                <w:szCs w:val="18"/>
              </w:rPr>
              <w:t>Objednávka dresscode pro nové pracovníky pražských věž</w:t>
            </w:r>
            <w:r w:rsidR="0001694A">
              <w:rPr>
                <w:bCs/>
                <w:noProof/>
                <w:sz w:val="18"/>
                <w:szCs w:val="18"/>
              </w:rPr>
              <w:t>í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09945101" w14:textId="72BFE124" w:rsidR="00C01D12" w:rsidRPr="000C06CC" w:rsidRDefault="00B930A8" w:rsidP="00AF160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0C06CC">
                  <w:rPr>
                    <w:noProof/>
                    <w:sz w:val="18"/>
                    <w:szCs w:val="18"/>
                  </w:rPr>
                  <w:t xml:space="preserve">Tímto u vás objednáváme dodávku oblečení dle smlouvy 2023/006S/BM, která byla vysoutěžena na základě </w:t>
                </w:r>
                <w:r w:rsidR="000C06CC" w:rsidRPr="000C06CC">
                  <w:rPr>
                    <w:sz w:val="18"/>
                    <w:szCs w:val="18"/>
                  </w:rPr>
                  <w:t>veřejné zakázky zadávané ve zjednodušeném podlimitním řízen</w:t>
                </w:r>
                <w:r w:rsidR="000C06CC">
                  <w:rPr>
                    <w:sz w:val="18"/>
                    <w:szCs w:val="18"/>
                  </w:rPr>
                  <w:t>í</w:t>
                </w:r>
                <w:r w:rsidRPr="000C06CC">
                  <w:rPr>
                    <w:noProof/>
                    <w:sz w:val="18"/>
                    <w:szCs w:val="18"/>
                  </w:rPr>
                  <w:t>.</w:t>
                </w:r>
              </w:p>
              <w:p w14:paraId="7BF889DC" w14:textId="77777777" w:rsidR="00B930A8" w:rsidRDefault="00B930A8" w:rsidP="00AF160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tbl>
                <w:tblPr>
                  <w:tblStyle w:val="Mkatabulky"/>
                  <w:tblW w:w="0" w:type="auto"/>
                  <w:tblInd w:w="31" w:type="dxa"/>
                  <w:tblCellMar>
                    <w:top w:w="28" w:type="dxa"/>
                    <w:bottom w:w="28" w:type="dxa"/>
                  </w:tblCellMar>
                  <w:tblLook w:val="0620" w:firstRow="1" w:lastRow="0" w:firstColumn="0" w:lastColumn="0" w:noHBand="1" w:noVBand="1"/>
                </w:tblPr>
                <w:tblGrid>
                  <w:gridCol w:w="1425"/>
                  <w:gridCol w:w="1082"/>
                  <w:gridCol w:w="1083"/>
                  <w:gridCol w:w="1083"/>
                  <w:gridCol w:w="969"/>
                  <w:gridCol w:w="969"/>
                  <w:gridCol w:w="969"/>
                  <w:gridCol w:w="969"/>
                </w:tblGrid>
                <w:tr w:rsidR="00B930A8" w:rsidRPr="00C1462C" w14:paraId="02831D7B" w14:textId="77777777" w:rsidTr="00553E67">
                  <w:trPr>
                    <w:trHeight w:val="164"/>
                  </w:trPr>
                  <w:tc>
                    <w:tcPr>
                      <w:tcW w:w="1425" w:type="dxa"/>
                      <w:tcBorders>
                        <w:top w:val="single" w:sz="4" w:space="0" w:color="auto"/>
                        <w:left w:val="single" w:sz="4" w:space="0" w:color="auto"/>
                        <w:bottom w:val="nil"/>
                      </w:tcBorders>
                      <w:shd w:val="clear" w:color="auto" w:fill="000000" w:themeFill="text1"/>
                      <w:vAlign w:val="center"/>
                    </w:tcPr>
                    <w:p w14:paraId="6855FB0D" w14:textId="77777777" w:rsidR="00B930A8" w:rsidRPr="00C1462C" w:rsidRDefault="00B930A8" w:rsidP="00B930A8">
                      <w:pPr>
                        <w:pStyle w:val="Zhlavtabulky"/>
                        <w:rPr>
                          <w:rFonts w:ascii="Atyp BL Display Semibold" w:hAnsi="Atyp BL Display Semibold"/>
                        </w:rPr>
                      </w:pPr>
                    </w:p>
                  </w:tc>
                  <w:tc>
                    <w:tcPr>
                      <w:tcW w:w="1082" w:type="dxa"/>
                      <w:tcBorders>
                        <w:top w:val="single" w:sz="4" w:space="0" w:color="auto"/>
                        <w:bottom w:val="nil"/>
                      </w:tcBorders>
                      <w:shd w:val="clear" w:color="auto" w:fill="000000" w:themeFill="text1"/>
                      <w:vAlign w:val="center"/>
                    </w:tcPr>
                    <w:p w14:paraId="458D0D78" w14:textId="77777777" w:rsidR="00B930A8" w:rsidRPr="00C1462C" w:rsidRDefault="00B930A8" w:rsidP="00B930A8">
                      <w:pPr>
                        <w:pStyle w:val="Zhlavtabulky"/>
                        <w:rPr>
                          <w:rFonts w:ascii="Atyp BL Display Semibold" w:hAnsi="Atyp BL Display Semibold"/>
                        </w:rPr>
                      </w:pPr>
                      <w:r>
                        <w:rPr>
                          <w:rFonts w:ascii="Atyp BL Display Semibold" w:hAnsi="Atyp BL Display Semibold"/>
                        </w:rPr>
                        <w:t>XS</w:t>
                      </w:r>
                    </w:p>
                  </w:tc>
                  <w:tc>
                    <w:tcPr>
                      <w:tcW w:w="1083" w:type="dxa"/>
                      <w:tcBorders>
                        <w:top w:val="single" w:sz="4" w:space="0" w:color="auto"/>
                        <w:bottom w:val="nil"/>
                      </w:tcBorders>
                      <w:shd w:val="clear" w:color="auto" w:fill="000000" w:themeFill="text1"/>
                      <w:vAlign w:val="center"/>
                    </w:tcPr>
                    <w:p w14:paraId="4F4A9613" w14:textId="77777777" w:rsidR="00B930A8" w:rsidRPr="00C1462C" w:rsidRDefault="00B930A8" w:rsidP="00B930A8">
                      <w:pPr>
                        <w:pStyle w:val="Zhlavtabulky"/>
                        <w:rPr>
                          <w:rFonts w:ascii="Atyp BL Display Semibold" w:hAnsi="Atyp BL Display Semibold"/>
                        </w:rPr>
                      </w:pPr>
                      <w:r>
                        <w:rPr>
                          <w:rFonts w:ascii="Atyp BL Display Semibold" w:hAnsi="Atyp BL Display Semibold"/>
                        </w:rPr>
                        <w:t>S</w:t>
                      </w:r>
                    </w:p>
                  </w:tc>
                  <w:tc>
                    <w:tcPr>
                      <w:tcW w:w="1083" w:type="dxa"/>
                      <w:tcBorders>
                        <w:top w:val="single" w:sz="4" w:space="0" w:color="auto"/>
                        <w:bottom w:val="nil"/>
                      </w:tcBorders>
                      <w:shd w:val="clear" w:color="auto" w:fill="000000" w:themeFill="text1"/>
                      <w:vAlign w:val="center"/>
                    </w:tcPr>
                    <w:p w14:paraId="7B6C3CCD" w14:textId="77777777" w:rsidR="00B930A8" w:rsidRPr="00C1462C" w:rsidRDefault="00B930A8" w:rsidP="00B930A8">
                      <w:pPr>
                        <w:pStyle w:val="Zhlavtabulky"/>
                        <w:rPr>
                          <w:rFonts w:ascii="Atyp BL Display Semibold" w:hAnsi="Atyp BL Display Semibold"/>
                        </w:rPr>
                      </w:pPr>
                      <w:r>
                        <w:rPr>
                          <w:rFonts w:ascii="Atyp BL Display Semibold" w:hAnsi="Atyp BL Display Semibold"/>
                        </w:rPr>
                        <w:t>M</w:t>
                      </w:r>
                    </w:p>
                  </w:tc>
                  <w:tc>
                    <w:tcPr>
                      <w:tcW w:w="969" w:type="dxa"/>
                      <w:tcBorders>
                        <w:top w:val="single" w:sz="4" w:space="0" w:color="auto"/>
                        <w:bottom w:val="nil"/>
                      </w:tcBorders>
                      <w:shd w:val="clear" w:color="auto" w:fill="000000" w:themeFill="text1"/>
                      <w:vAlign w:val="center"/>
                    </w:tcPr>
                    <w:p w14:paraId="026585E1" w14:textId="77777777" w:rsidR="00B930A8" w:rsidRPr="00C1462C" w:rsidRDefault="00B930A8" w:rsidP="00B930A8">
                      <w:pPr>
                        <w:pStyle w:val="Zhlavtabulky"/>
                        <w:rPr>
                          <w:rFonts w:ascii="Atyp BL Display Semibold" w:hAnsi="Atyp BL Display Semibold"/>
                        </w:rPr>
                      </w:pPr>
                      <w:r>
                        <w:rPr>
                          <w:rFonts w:ascii="Atyp BL Display Semibold" w:hAnsi="Atyp BL Display Semibold"/>
                        </w:rPr>
                        <w:t>L</w:t>
                      </w:r>
                    </w:p>
                  </w:tc>
                  <w:tc>
                    <w:tcPr>
                      <w:tcW w:w="969" w:type="dxa"/>
                      <w:tcBorders>
                        <w:top w:val="single" w:sz="4" w:space="0" w:color="auto"/>
                        <w:bottom w:val="nil"/>
                      </w:tcBorders>
                      <w:shd w:val="clear" w:color="auto" w:fill="000000" w:themeFill="text1"/>
                      <w:vAlign w:val="center"/>
                    </w:tcPr>
                    <w:p w14:paraId="0BCDB087" w14:textId="77777777" w:rsidR="00B930A8" w:rsidRPr="00C1462C" w:rsidRDefault="00B930A8" w:rsidP="00B930A8">
                      <w:pPr>
                        <w:pStyle w:val="Zhlavtabulky"/>
                        <w:rPr>
                          <w:rFonts w:ascii="Atyp BL Display Semibold" w:hAnsi="Atyp BL Display Semibold"/>
                        </w:rPr>
                      </w:pPr>
                      <w:r>
                        <w:rPr>
                          <w:rFonts w:ascii="Atyp BL Display Semibold" w:hAnsi="Atyp BL Display Semibold"/>
                        </w:rPr>
                        <w:t>XL</w:t>
                      </w:r>
                    </w:p>
                  </w:tc>
                  <w:tc>
                    <w:tcPr>
                      <w:tcW w:w="969" w:type="dxa"/>
                      <w:tcBorders>
                        <w:top w:val="single" w:sz="4" w:space="0" w:color="auto"/>
                        <w:bottom w:val="nil"/>
                      </w:tcBorders>
                      <w:shd w:val="clear" w:color="auto" w:fill="000000" w:themeFill="text1"/>
                      <w:vAlign w:val="center"/>
                    </w:tcPr>
                    <w:p w14:paraId="6CF9EFD4" w14:textId="77777777" w:rsidR="00B930A8" w:rsidRPr="00C1462C" w:rsidRDefault="00B930A8" w:rsidP="00B930A8">
                      <w:pPr>
                        <w:pStyle w:val="Zhlavtabulky"/>
                        <w:rPr>
                          <w:rFonts w:ascii="Atyp BL Display Semibold" w:hAnsi="Atyp BL Display Semibold"/>
                        </w:rPr>
                      </w:pPr>
                      <w:r>
                        <w:rPr>
                          <w:rFonts w:ascii="Atyp BL Display Semibold" w:hAnsi="Atyp BL Display Semibold"/>
                        </w:rPr>
                        <w:t>XXL</w:t>
                      </w:r>
                    </w:p>
                  </w:tc>
                  <w:tc>
                    <w:tcPr>
                      <w:tcW w:w="969" w:type="dxa"/>
                      <w:tcBorders>
                        <w:top w:val="single" w:sz="4" w:space="0" w:color="auto"/>
                        <w:bottom w:val="nil"/>
                        <w:right w:val="single" w:sz="4" w:space="0" w:color="auto"/>
                      </w:tcBorders>
                      <w:shd w:val="clear" w:color="auto" w:fill="000000" w:themeFill="text1"/>
                      <w:vAlign w:val="center"/>
                    </w:tcPr>
                    <w:p w14:paraId="4B727F1B" w14:textId="77777777" w:rsidR="00B930A8" w:rsidRPr="00C1462C" w:rsidRDefault="00B930A8" w:rsidP="00B930A8">
                      <w:pPr>
                        <w:pStyle w:val="Zhlavtabulky"/>
                        <w:rPr>
                          <w:rFonts w:ascii="Atyp BL Display Semibold" w:hAnsi="Atyp BL Display Semibold"/>
                        </w:rPr>
                      </w:pPr>
                      <w:r>
                        <w:rPr>
                          <w:rFonts w:ascii="Atyp BL Display Semibold" w:hAnsi="Atyp BL Display Semibold"/>
                        </w:rPr>
                        <w:t>celkový počet ks</w:t>
                      </w:r>
                    </w:p>
                  </w:tc>
                </w:tr>
                <w:tr w:rsidR="00B930A8" w:rsidRPr="00D76A2E" w14:paraId="59D6DC38" w14:textId="77777777" w:rsidTr="00553E67">
                  <w:trPr>
                    <w:trHeight w:val="135"/>
                  </w:trPr>
                  <w:tc>
                    <w:tcPr>
                      <w:tcW w:w="1425" w:type="dxa"/>
                      <w:tcBorders>
                        <w:top w:val="nil"/>
                        <w:left w:val="single" w:sz="4" w:space="0" w:color="auto"/>
                      </w:tcBorders>
                      <w:vAlign w:val="center"/>
                    </w:tcPr>
                    <w:p w14:paraId="7B0EB605" w14:textId="77777777" w:rsidR="00B930A8" w:rsidRDefault="00B930A8" w:rsidP="00B930A8">
                      <w:pPr>
                        <w:pStyle w:val="Textvtabulce"/>
                      </w:pPr>
                      <w:r>
                        <w:t>svetr</w:t>
                      </w:r>
                    </w:p>
                  </w:tc>
                  <w:tc>
                    <w:tcPr>
                      <w:tcW w:w="1082" w:type="dxa"/>
                      <w:tcBorders>
                        <w:top w:val="nil"/>
                      </w:tcBorders>
                      <w:vAlign w:val="center"/>
                    </w:tcPr>
                    <w:p w14:paraId="7E69E2D0" w14:textId="2A9623AC" w:rsidR="00B930A8" w:rsidRDefault="00B930A8" w:rsidP="00B930A8">
                      <w:pPr>
                        <w:pStyle w:val="Textvtabulce"/>
                      </w:pPr>
                      <w:r>
                        <w:t>20</w:t>
                      </w:r>
                    </w:p>
                  </w:tc>
                  <w:tc>
                    <w:tcPr>
                      <w:tcW w:w="1083" w:type="dxa"/>
                      <w:tcBorders>
                        <w:top w:val="nil"/>
                      </w:tcBorders>
                      <w:vAlign w:val="center"/>
                    </w:tcPr>
                    <w:p w14:paraId="3F2F4637" w14:textId="17BC86C9" w:rsidR="00B930A8" w:rsidRDefault="00B930A8" w:rsidP="00B930A8">
                      <w:pPr>
                        <w:pStyle w:val="Textvtabulce"/>
                      </w:pPr>
                      <w:r>
                        <w:t>30</w:t>
                      </w:r>
                    </w:p>
                  </w:tc>
                  <w:tc>
                    <w:tcPr>
                      <w:tcW w:w="1083" w:type="dxa"/>
                      <w:tcBorders>
                        <w:top w:val="nil"/>
                      </w:tcBorders>
                      <w:vAlign w:val="center"/>
                    </w:tcPr>
                    <w:p w14:paraId="13A5812D" w14:textId="224BA89C" w:rsidR="00B930A8" w:rsidRDefault="00B930A8" w:rsidP="00B930A8">
                      <w:pPr>
                        <w:pStyle w:val="Textvtabulce"/>
                      </w:pPr>
                      <w:r>
                        <w:t>30</w:t>
                      </w:r>
                    </w:p>
                  </w:tc>
                  <w:tc>
                    <w:tcPr>
                      <w:tcW w:w="969" w:type="dxa"/>
                      <w:tcBorders>
                        <w:top w:val="nil"/>
                      </w:tcBorders>
                      <w:vAlign w:val="center"/>
                    </w:tcPr>
                    <w:p w14:paraId="4F5962FA" w14:textId="769CA10C" w:rsidR="00B930A8" w:rsidRPr="00D76A2E" w:rsidRDefault="00B930A8" w:rsidP="00B930A8">
                      <w:pPr>
                        <w:pStyle w:val="Textvtabulce"/>
                      </w:pPr>
                      <w:r>
                        <w:t>20</w:t>
                      </w:r>
                    </w:p>
                  </w:tc>
                  <w:tc>
                    <w:tcPr>
                      <w:tcW w:w="969" w:type="dxa"/>
                      <w:tcBorders>
                        <w:top w:val="nil"/>
                      </w:tcBorders>
                      <w:vAlign w:val="center"/>
                    </w:tcPr>
                    <w:p w14:paraId="33370389" w14:textId="71DB3375" w:rsidR="00B930A8" w:rsidRPr="00D76A2E" w:rsidRDefault="00B930A8" w:rsidP="00B930A8">
                      <w:pPr>
                        <w:pStyle w:val="Textvtabulce"/>
                      </w:pPr>
                      <w:r>
                        <w:t>5</w:t>
                      </w:r>
                    </w:p>
                  </w:tc>
                  <w:tc>
                    <w:tcPr>
                      <w:tcW w:w="969" w:type="dxa"/>
                      <w:tcBorders>
                        <w:top w:val="nil"/>
                      </w:tcBorders>
                      <w:vAlign w:val="center"/>
                    </w:tcPr>
                    <w:p w14:paraId="608F7C21" w14:textId="0151F124" w:rsidR="00B930A8" w:rsidRPr="00D76A2E" w:rsidRDefault="00B930A8" w:rsidP="00B930A8">
                      <w:pPr>
                        <w:pStyle w:val="Textvtabulce"/>
                      </w:pPr>
                      <w:r>
                        <w:t>5</w:t>
                      </w:r>
                    </w:p>
                  </w:tc>
                  <w:tc>
                    <w:tcPr>
                      <w:tcW w:w="969" w:type="dxa"/>
                      <w:tcBorders>
                        <w:top w:val="nil"/>
                        <w:right w:val="single" w:sz="4" w:space="0" w:color="auto"/>
                      </w:tcBorders>
                      <w:vAlign w:val="center"/>
                    </w:tcPr>
                    <w:p w14:paraId="7B99E443" w14:textId="7B2B97B0" w:rsidR="00B930A8" w:rsidRPr="00D76A2E" w:rsidRDefault="00B930A8" w:rsidP="00B930A8">
                      <w:pPr>
                        <w:pStyle w:val="Textvtabulce"/>
                      </w:pPr>
                      <w:r>
                        <w:t>110</w:t>
                      </w:r>
                    </w:p>
                  </w:tc>
                </w:tr>
                <w:tr w:rsidR="00B930A8" w:rsidRPr="00D76A2E" w14:paraId="33C6CF59" w14:textId="77777777" w:rsidTr="000030B5">
                  <w:trPr>
                    <w:trHeight w:val="135"/>
                  </w:trPr>
                  <w:tc>
                    <w:tcPr>
                      <w:tcW w:w="1425" w:type="dxa"/>
                      <w:tcBorders>
                        <w:left w:val="single" w:sz="4" w:space="0" w:color="auto"/>
                      </w:tcBorders>
                      <w:vAlign w:val="center"/>
                    </w:tcPr>
                    <w:p w14:paraId="22CB302E" w14:textId="77777777" w:rsidR="00B930A8" w:rsidRDefault="00B930A8" w:rsidP="00B930A8">
                      <w:pPr>
                        <w:pStyle w:val="Textvtabulce"/>
                      </w:pPr>
                      <w:r>
                        <w:t>vesta</w:t>
                      </w:r>
                    </w:p>
                  </w:tc>
                  <w:tc>
                    <w:tcPr>
                      <w:tcW w:w="1082" w:type="dxa"/>
                      <w:vAlign w:val="center"/>
                    </w:tcPr>
                    <w:p w14:paraId="68041466" w14:textId="4D754718" w:rsidR="00B930A8" w:rsidRDefault="000030B5" w:rsidP="00B930A8">
                      <w:pPr>
                        <w:pStyle w:val="Textvtabulce"/>
                      </w:pPr>
                      <w:r>
                        <w:t>10</w:t>
                      </w:r>
                    </w:p>
                  </w:tc>
                  <w:tc>
                    <w:tcPr>
                      <w:tcW w:w="1083" w:type="dxa"/>
                      <w:vAlign w:val="center"/>
                    </w:tcPr>
                    <w:p w14:paraId="7F8F7607" w14:textId="4208974B" w:rsidR="00B930A8" w:rsidRDefault="000030B5" w:rsidP="00B930A8">
                      <w:pPr>
                        <w:pStyle w:val="Textvtabulce"/>
                      </w:pPr>
                      <w:r>
                        <w:t>10</w:t>
                      </w:r>
                    </w:p>
                  </w:tc>
                  <w:tc>
                    <w:tcPr>
                      <w:tcW w:w="1083" w:type="dxa"/>
                      <w:vAlign w:val="center"/>
                    </w:tcPr>
                    <w:p w14:paraId="3DAFD6BD" w14:textId="5D1E2290" w:rsidR="00B930A8" w:rsidRDefault="000030B5" w:rsidP="00B930A8">
                      <w:pPr>
                        <w:pStyle w:val="Textvtabulce"/>
                      </w:pPr>
                      <w:r>
                        <w:t>20</w:t>
                      </w:r>
                    </w:p>
                  </w:tc>
                  <w:tc>
                    <w:tcPr>
                      <w:tcW w:w="969" w:type="dxa"/>
                      <w:vAlign w:val="center"/>
                    </w:tcPr>
                    <w:p w14:paraId="1DCDF597" w14:textId="6820D4E3" w:rsidR="00B930A8" w:rsidRPr="00D76A2E" w:rsidRDefault="000030B5" w:rsidP="00B930A8">
                      <w:pPr>
                        <w:pStyle w:val="Textvtabulce"/>
                      </w:pPr>
                      <w:r>
                        <w:t>5</w:t>
                      </w:r>
                    </w:p>
                  </w:tc>
                  <w:tc>
                    <w:tcPr>
                      <w:tcW w:w="969" w:type="dxa"/>
                      <w:vAlign w:val="center"/>
                    </w:tcPr>
                    <w:p w14:paraId="01536F09" w14:textId="4E93FBDB" w:rsidR="00B930A8" w:rsidRPr="00D76A2E" w:rsidRDefault="000030B5" w:rsidP="00B930A8">
                      <w:pPr>
                        <w:pStyle w:val="Textvtabulce"/>
                      </w:pPr>
                      <w:r>
                        <w:t>0</w:t>
                      </w:r>
                    </w:p>
                  </w:tc>
                  <w:tc>
                    <w:tcPr>
                      <w:tcW w:w="969" w:type="dxa"/>
                      <w:vAlign w:val="center"/>
                    </w:tcPr>
                    <w:p w14:paraId="78D76330" w14:textId="1E31CFE9" w:rsidR="00B930A8" w:rsidRPr="00D76A2E" w:rsidRDefault="000030B5" w:rsidP="00B930A8">
                      <w:pPr>
                        <w:pStyle w:val="Textvtabulce"/>
                      </w:pPr>
                      <w:r>
                        <w:t>0</w:t>
                      </w:r>
                    </w:p>
                  </w:tc>
                  <w:tc>
                    <w:tcPr>
                      <w:tcW w:w="969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14:paraId="7A052E1C" w14:textId="7ACE6C43" w:rsidR="00B930A8" w:rsidRPr="00D76A2E" w:rsidRDefault="000030B5" w:rsidP="00B930A8">
                      <w:pPr>
                        <w:pStyle w:val="Textvtabulce"/>
                      </w:pPr>
                      <w:r>
                        <w:t>45</w:t>
                      </w:r>
                    </w:p>
                  </w:tc>
                </w:tr>
                <w:tr w:rsidR="000030B5" w:rsidRPr="00D76A2E" w14:paraId="48D02082" w14:textId="77777777" w:rsidTr="00B930A8">
                  <w:trPr>
                    <w:trHeight w:val="135"/>
                  </w:trPr>
                  <w:tc>
                    <w:tcPr>
                      <w:tcW w:w="1425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14:paraId="7380F9AA" w14:textId="7412086F" w:rsidR="000030B5" w:rsidRDefault="000030B5" w:rsidP="00B930A8">
                      <w:pPr>
                        <w:pStyle w:val="Textvtabulce"/>
                      </w:pPr>
                      <w:r>
                        <w:t>šála</w:t>
                      </w:r>
                    </w:p>
                  </w:tc>
                  <w:tc>
                    <w:tcPr>
                      <w:tcW w:w="1082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35F6EC43" w14:textId="13B943B9" w:rsidR="000030B5" w:rsidRDefault="000030B5" w:rsidP="00B930A8">
                      <w:pPr>
                        <w:pStyle w:val="Textvtabulce"/>
                      </w:pPr>
                      <w:r>
                        <w:t>-</w:t>
                      </w:r>
                    </w:p>
                  </w:tc>
                  <w:tc>
                    <w:tcPr>
                      <w:tcW w:w="1083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5CD2A9C5" w14:textId="4567CF86" w:rsidR="000030B5" w:rsidRDefault="000030B5" w:rsidP="00B930A8">
                      <w:pPr>
                        <w:pStyle w:val="Textvtabulce"/>
                      </w:pPr>
                      <w:r>
                        <w:t>-</w:t>
                      </w:r>
                    </w:p>
                  </w:tc>
                  <w:tc>
                    <w:tcPr>
                      <w:tcW w:w="1083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18C7C5D5" w14:textId="3A9124D1" w:rsidR="000030B5" w:rsidRDefault="000030B5" w:rsidP="00B930A8">
                      <w:pPr>
                        <w:pStyle w:val="Textvtabulce"/>
                      </w:pPr>
                      <w:r>
                        <w:t>-</w:t>
                      </w:r>
                    </w:p>
                  </w:tc>
                  <w:tc>
                    <w:tcPr>
                      <w:tcW w:w="969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42FD38FF" w14:textId="6D3E374C" w:rsidR="000030B5" w:rsidRDefault="000030B5" w:rsidP="00B930A8">
                      <w:pPr>
                        <w:pStyle w:val="Textvtabulce"/>
                      </w:pPr>
                      <w:r>
                        <w:t>-</w:t>
                      </w:r>
                    </w:p>
                  </w:tc>
                  <w:tc>
                    <w:tcPr>
                      <w:tcW w:w="969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07806675" w14:textId="06DC427E" w:rsidR="000030B5" w:rsidRDefault="000030B5" w:rsidP="00B930A8">
                      <w:pPr>
                        <w:pStyle w:val="Textvtabulce"/>
                      </w:pPr>
                      <w:r>
                        <w:t>-</w:t>
                      </w:r>
                    </w:p>
                  </w:tc>
                  <w:tc>
                    <w:tcPr>
                      <w:tcW w:w="969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63E7457B" w14:textId="4AEF9432" w:rsidR="000030B5" w:rsidRDefault="000030B5" w:rsidP="00B930A8">
                      <w:pPr>
                        <w:pStyle w:val="Textvtabulce"/>
                      </w:pPr>
                      <w:r>
                        <w:t>-</w:t>
                      </w:r>
                    </w:p>
                  </w:tc>
                  <w:tc>
                    <w:tcPr>
                      <w:tcW w:w="969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A617B9E" w14:textId="41FBF1A7" w:rsidR="000030B5" w:rsidRDefault="000030B5" w:rsidP="00B930A8">
                      <w:pPr>
                        <w:pStyle w:val="Textvtabulce"/>
                      </w:pPr>
                      <w:r>
                        <w:t>50</w:t>
                      </w:r>
                    </w:p>
                  </w:tc>
                </w:tr>
              </w:tbl>
              <w:p w14:paraId="569B54DB" w14:textId="77777777" w:rsidR="00B930A8" w:rsidRDefault="00B930A8" w:rsidP="00AF160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00BE69CD" w14:textId="77777777" w:rsidR="00B930A8" w:rsidRDefault="00B930A8" w:rsidP="00AF160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7273AFC7" w14:textId="19188CBE" w:rsidR="000030B5" w:rsidRDefault="000030B5" w:rsidP="0053110E">
                <w:pPr>
                  <w:pStyle w:val="predsazeni"/>
                  <w:numPr>
                    <w:ilvl w:val="0"/>
                    <w:numId w:val="21"/>
                  </w:numPr>
                  <w:spacing w:after="40"/>
                </w:pPr>
                <w:r>
                  <w:t xml:space="preserve">Kupní cena za 1 kus oblečení — </w:t>
                </w:r>
                <w:r>
                  <w:rPr>
                    <w:rFonts w:ascii="Crabath Text Medium" w:hAnsi="Crabath Text Medium"/>
                  </w:rPr>
                  <w:t>šála žakarová hrubá</w:t>
                </w:r>
                <w:r>
                  <w:t xml:space="preserve"> činí:</w:t>
                </w:r>
              </w:p>
              <w:p w14:paraId="5B2B5CA7" w14:textId="277CB643" w:rsidR="000030B5" w:rsidRDefault="000030B5" w:rsidP="000030B5">
                <w:pPr>
                  <w:pStyle w:val="predsazeni"/>
                  <w:ind w:firstLine="0"/>
                </w:pPr>
                <w:r>
                  <w:t xml:space="preserve">    Cena bez </w:t>
                </w:r>
                <w:proofErr w:type="gramStart"/>
                <w:r>
                  <w:t xml:space="preserve">DPH:   </w:t>
                </w:r>
                <w:proofErr w:type="gramEnd"/>
                <w:r>
                  <w:t xml:space="preserve">           </w:t>
                </w:r>
                <w:r w:rsidR="004A5FE1">
                  <w:t>xxx</w:t>
                </w:r>
                <w:r>
                  <w:t>,- Kč</w:t>
                </w:r>
                <w:r>
                  <w:br/>
                  <w:t xml:space="preserve">    DPH ve výši 21 %:         </w:t>
                </w:r>
                <w:r w:rsidR="004A5FE1">
                  <w:t>xxx</w:t>
                </w:r>
                <w:r>
                  <w:t>,- Kč</w:t>
                </w:r>
                <w:r>
                  <w:br/>
                  <w:t xml:space="preserve">    Cena včetně DPH:         </w:t>
                </w:r>
                <w:r w:rsidR="004A5FE1">
                  <w:t>xxx</w:t>
                </w:r>
                <w:r>
                  <w:t xml:space="preserve">,- Kč   </w:t>
                </w:r>
              </w:p>
              <w:p w14:paraId="298E5A25" w14:textId="27729335" w:rsidR="000030B5" w:rsidRDefault="000030B5" w:rsidP="000030B5">
                <w:pPr>
                  <w:pStyle w:val="predsazeni"/>
                  <w:ind w:firstLine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Cena za 50 ks: </w:t>
                </w:r>
                <w:proofErr w:type="gramStart"/>
                <w:r w:rsidR="00884207">
                  <w:rPr>
                    <w:b/>
                    <w:bCs/>
                  </w:rPr>
                  <w:t>xxx,-</w:t>
                </w:r>
                <w:proofErr w:type="gramEnd"/>
                <w:r>
                  <w:rPr>
                    <w:b/>
                    <w:bCs/>
                  </w:rPr>
                  <w:t xml:space="preserve"> Kč bez DPH.</w:t>
                </w:r>
              </w:p>
              <w:p w14:paraId="5525115C" w14:textId="7664CF36" w:rsidR="000030B5" w:rsidRDefault="000030B5" w:rsidP="0053110E">
                <w:pPr>
                  <w:pStyle w:val="predsazeni"/>
                  <w:numPr>
                    <w:ilvl w:val="0"/>
                    <w:numId w:val="21"/>
                  </w:numPr>
                  <w:spacing w:after="40"/>
                </w:pPr>
                <w:r>
                  <w:t xml:space="preserve">Kupní cena za 1 kus oblečení — </w:t>
                </w:r>
                <w:r>
                  <w:rPr>
                    <w:rFonts w:ascii="Crabath Text Medium" w:hAnsi="Crabath Text Medium"/>
                  </w:rPr>
                  <w:t>svetr hrubý žakárový</w:t>
                </w:r>
                <w:r>
                  <w:t xml:space="preserve"> činí:</w:t>
                </w:r>
              </w:p>
              <w:p w14:paraId="0A17E10C" w14:textId="5E1C2187" w:rsidR="000030B5" w:rsidRDefault="000030B5" w:rsidP="000030B5">
                <w:pPr>
                  <w:pStyle w:val="predsazeni"/>
                  <w:ind w:firstLine="0"/>
                </w:pPr>
                <w:r>
                  <w:t xml:space="preserve">    Cena bez </w:t>
                </w:r>
                <w:proofErr w:type="gramStart"/>
                <w:r>
                  <w:t>DPH:   </w:t>
                </w:r>
                <w:proofErr w:type="gramEnd"/>
                <w:r>
                  <w:t xml:space="preserve">          </w:t>
                </w:r>
                <w:r w:rsidR="00884207">
                  <w:t xml:space="preserve"> xxx</w:t>
                </w:r>
                <w:r>
                  <w:t>,- Kč</w:t>
                </w:r>
                <w:r>
                  <w:br/>
                  <w:t xml:space="preserve">    DPH ve výši 21 %:         </w:t>
                </w:r>
                <w:r w:rsidR="00884207">
                  <w:t>xxx</w:t>
                </w:r>
                <w:r>
                  <w:t>,- Kč</w:t>
                </w:r>
                <w:r>
                  <w:br/>
                  <w:t xml:space="preserve">    Cena včetně DPH:         </w:t>
                </w:r>
                <w:r w:rsidR="00884207">
                  <w:t>xxx</w:t>
                </w:r>
                <w:r>
                  <w:t xml:space="preserve">,- Kč   </w:t>
                </w:r>
              </w:p>
              <w:p w14:paraId="51214F0B" w14:textId="06A51D97" w:rsidR="000030B5" w:rsidRDefault="000030B5" w:rsidP="000030B5">
                <w:pPr>
                  <w:pStyle w:val="predsazeni"/>
                  <w:ind w:firstLine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Cena za 110 ks: </w:t>
                </w:r>
                <w:proofErr w:type="gramStart"/>
                <w:r w:rsidR="00884207">
                  <w:rPr>
                    <w:b/>
                    <w:bCs/>
                  </w:rPr>
                  <w:t>xxx,-</w:t>
                </w:r>
                <w:proofErr w:type="gramEnd"/>
                <w:r>
                  <w:rPr>
                    <w:b/>
                    <w:bCs/>
                  </w:rPr>
                  <w:t xml:space="preserve"> Kč bez DPH.</w:t>
                </w:r>
              </w:p>
              <w:p w14:paraId="05E22FFE" w14:textId="504C1B5F" w:rsidR="000030B5" w:rsidRDefault="000030B5" w:rsidP="0053110E">
                <w:pPr>
                  <w:pStyle w:val="predsazeni"/>
                  <w:numPr>
                    <w:ilvl w:val="0"/>
                    <w:numId w:val="21"/>
                  </w:numPr>
                </w:pPr>
                <w:r>
                  <w:t xml:space="preserve">Kupní cena za 1 kus oblečení — </w:t>
                </w:r>
                <w:r>
                  <w:rPr>
                    <w:rFonts w:ascii="Crabath Text Medium" w:hAnsi="Crabath Text Medium"/>
                  </w:rPr>
                  <w:t>vesta žakárová</w:t>
                </w:r>
                <w:r>
                  <w:t xml:space="preserve"> činí:</w:t>
                </w:r>
              </w:p>
              <w:p w14:paraId="5157D254" w14:textId="666FD9E3" w:rsidR="000030B5" w:rsidRDefault="000030B5" w:rsidP="000030B5">
                <w:pPr>
                  <w:pStyle w:val="predsazeni"/>
                  <w:ind w:left="720" w:firstLine="0"/>
                </w:pPr>
                <w:r>
                  <w:t xml:space="preserve">Cena bez </w:t>
                </w:r>
                <w:proofErr w:type="gramStart"/>
                <w:r>
                  <w:t>DPH:   </w:t>
                </w:r>
                <w:proofErr w:type="gramEnd"/>
                <w:r>
                  <w:t xml:space="preserve">          </w:t>
                </w:r>
                <w:r w:rsidR="00884207">
                  <w:t>xxx</w:t>
                </w:r>
                <w:r>
                  <w:t>,- Kč</w:t>
                </w:r>
                <w:r>
                  <w:br/>
                  <w:t xml:space="preserve">DPH ve výši 21 %:        </w:t>
                </w:r>
                <w:r w:rsidR="00884207">
                  <w:t>xxx</w:t>
                </w:r>
                <w:r>
                  <w:t>,- Kč</w:t>
                </w:r>
                <w:r>
                  <w:br/>
                  <w:t xml:space="preserve">Cena včetně DPH:        </w:t>
                </w:r>
                <w:r w:rsidR="00884207">
                  <w:t>xxx</w:t>
                </w:r>
                <w:r>
                  <w:t xml:space="preserve">,- Kč   </w:t>
                </w:r>
              </w:p>
              <w:p w14:paraId="312CBD0E" w14:textId="3DDBFF40" w:rsidR="000030B5" w:rsidRDefault="000030B5" w:rsidP="000030B5">
                <w:pPr>
                  <w:pStyle w:val="predsazeni"/>
                  <w:ind w:firstLine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Cena za 45 ks: </w:t>
                </w:r>
                <w:proofErr w:type="gramStart"/>
                <w:r w:rsidR="00884207">
                  <w:rPr>
                    <w:b/>
                    <w:bCs/>
                  </w:rPr>
                  <w:t>xxx,-</w:t>
                </w:r>
                <w:proofErr w:type="gramEnd"/>
                <w:r>
                  <w:rPr>
                    <w:b/>
                    <w:bCs/>
                  </w:rPr>
                  <w:t xml:space="preserve"> Kč bez DPH.</w:t>
                </w:r>
              </w:p>
              <w:p w14:paraId="4C190673" w14:textId="77777777" w:rsidR="000030B5" w:rsidRDefault="000030B5" w:rsidP="000030B5">
                <w:pPr>
                  <w:autoSpaceDE w:val="0"/>
                  <w:autoSpaceDN w:val="0"/>
                  <w:adjustRightInd w:val="0"/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Cena je včetně dopravy do sídla PCT (Žatecká 110/2, Praha 1).</w:t>
                </w:r>
              </w:p>
              <w:p w14:paraId="2B2CBF68" w14:textId="398FB5FA" w:rsidR="00DF0759" w:rsidRDefault="00DF0759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  <w:p w14:paraId="65688E4E" w14:textId="77777777" w:rsidR="000030B5" w:rsidRPr="00312941" w:rsidRDefault="00884207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4CD2AA1D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0030B5">
                  <w:rPr>
                    <w:bCs/>
                    <w:noProof/>
                    <w:sz w:val="18"/>
                    <w:szCs w:val="18"/>
                  </w:rPr>
                  <w:t>255 575</w:t>
                </w:r>
                <w:r w:rsidR="00AF117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76D1B18A" w14:textId="41E78F6B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0030B5">
                  <w:rPr>
                    <w:bCs/>
                    <w:noProof/>
                    <w:sz w:val="18"/>
                    <w:szCs w:val="18"/>
                  </w:rPr>
                  <w:t>309 246</w:t>
                </w:r>
                <w:r w:rsidR="00AF117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5C10F2A4" w14:textId="73659D18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D174E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lastRenderedPageBreak/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753C31E1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r w:rsidR="00884207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5578863" w14:textId="6E9955A5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1725333067"/>
                    <w:placeholder>
                      <w:docPart w:val="8D8B0F71BB6C4178B8A5D711F6A2BB98"/>
                    </w:placeholder>
                  </w:sdtPr>
                  <w:sdtEndPr/>
                  <w:sdtContent>
                    <w:r w:rsidR="00884207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A18096B" w14:textId="26A004D9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884207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3693720C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543182021"/>
                    <w:placeholder>
                      <w:docPart w:val="5F5A193806C447F69C5476443AC1090F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602 – Brand Management</w:t>
                    </w:r>
                  </w:sdtContent>
                </w:sdt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599A3BDC" w:rsidR="00181B17" w:rsidRPr="00181B17" w:rsidRDefault="0088420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r w:rsidR="00AF1172" w:rsidRPr="00597E0E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3679AD">
      <w:headerReference w:type="default" r:id="rId11"/>
      <w:footerReference w:type="default" r:id="rId12"/>
      <w:footerReference w:type="first" r:id="rId13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0DC8" w14:textId="77777777" w:rsidR="003679AD" w:rsidRDefault="003679AD" w:rsidP="009953D5">
      <w:r>
        <w:separator/>
      </w:r>
    </w:p>
    <w:p w14:paraId="33509922" w14:textId="77777777" w:rsidR="003679AD" w:rsidRDefault="003679AD" w:rsidP="009953D5"/>
  </w:endnote>
  <w:endnote w:type="continuationSeparator" w:id="0">
    <w:p w14:paraId="0BDF1EB1" w14:textId="77777777" w:rsidR="003679AD" w:rsidRDefault="003679AD" w:rsidP="009953D5">
      <w:r>
        <w:continuationSeparator/>
      </w:r>
    </w:p>
    <w:p w14:paraId="09A931FD" w14:textId="77777777" w:rsidR="003679AD" w:rsidRDefault="003679AD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FE33" w14:textId="77777777" w:rsidR="003679AD" w:rsidRDefault="003679AD" w:rsidP="009953D5">
      <w:r>
        <w:separator/>
      </w:r>
    </w:p>
    <w:p w14:paraId="2486C62B" w14:textId="77777777" w:rsidR="003679AD" w:rsidRDefault="003679AD" w:rsidP="009953D5"/>
  </w:footnote>
  <w:footnote w:type="continuationSeparator" w:id="0">
    <w:p w14:paraId="315A0E0E" w14:textId="77777777" w:rsidR="003679AD" w:rsidRDefault="003679AD" w:rsidP="009953D5">
      <w:r>
        <w:continuationSeparator/>
      </w:r>
    </w:p>
    <w:p w14:paraId="66DA064D" w14:textId="77777777" w:rsidR="003679AD" w:rsidRDefault="003679AD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EE43FF6"/>
    <w:multiLevelType w:val="hybridMultilevel"/>
    <w:tmpl w:val="FBAECAD4"/>
    <w:lvl w:ilvl="0" w:tplc="31EA2C7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5276529A"/>
    <w:multiLevelType w:val="hybridMultilevel"/>
    <w:tmpl w:val="AF88A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20"/>
  </w:num>
  <w:num w:numId="15" w16cid:durableId="72625138">
    <w:abstractNumId w:val="10"/>
  </w:num>
  <w:num w:numId="16" w16cid:durableId="425658205">
    <w:abstractNumId w:val="19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  <w:num w:numId="20" w16cid:durableId="753168702">
    <w:abstractNumId w:val="17"/>
  </w:num>
  <w:num w:numId="21" w16cid:durableId="20548870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30B5"/>
    <w:rsid w:val="00003DD3"/>
    <w:rsid w:val="000056ED"/>
    <w:rsid w:val="0001694A"/>
    <w:rsid w:val="00026C34"/>
    <w:rsid w:val="00034DC2"/>
    <w:rsid w:val="00054980"/>
    <w:rsid w:val="000800BD"/>
    <w:rsid w:val="00082AD8"/>
    <w:rsid w:val="000A3475"/>
    <w:rsid w:val="000C06CC"/>
    <w:rsid w:val="000C4677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94BD0"/>
    <w:rsid w:val="001C691B"/>
    <w:rsid w:val="001D2DDD"/>
    <w:rsid w:val="001D3176"/>
    <w:rsid w:val="001D3F14"/>
    <w:rsid w:val="001E3FED"/>
    <w:rsid w:val="00206F1B"/>
    <w:rsid w:val="002148FA"/>
    <w:rsid w:val="00242102"/>
    <w:rsid w:val="00287313"/>
    <w:rsid w:val="00295CA4"/>
    <w:rsid w:val="002A6253"/>
    <w:rsid w:val="002A6EF9"/>
    <w:rsid w:val="002B66C8"/>
    <w:rsid w:val="002E55A3"/>
    <w:rsid w:val="002F41AF"/>
    <w:rsid w:val="00312941"/>
    <w:rsid w:val="00317869"/>
    <w:rsid w:val="0033083E"/>
    <w:rsid w:val="003679AD"/>
    <w:rsid w:val="003707C6"/>
    <w:rsid w:val="003743DD"/>
    <w:rsid w:val="00386E0F"/>
    <w:rsid w:val="003C7FF2"/>
    <w:rsid w:val="003D62D5"/>
    <w:rsid w:val="003E2580"/>
    <w:rsid w:val="00461ADA"/>
    <w:rsid w:val="00467355"/>
    <w:rsid w:val="00470ACE"/>
    <w:rsid w:val="0049418B"/>
    <w:rsid w:val="00494CC8"/>
    <w:rsid w:val="004A248B"/>
    <w:rsid w:val="004A5FE1"/>
    <w:rsid w:val="004E382E"/>
    <w:rsid w:val="004E4333"/>
    <w:rsid w:val="004F1BB5"/>
    <w:rsid w:val="005056B2"/>
    <w:rsid w:val="00524617"/>
    <w:rsid w:val="00525A43"/>
    <w:rsid w:val="0053110E"/>
    <w:rsid w:val="00537383"/>
    <w:rsid w:val="00554311"/>
    <w:rsid w:val="00564378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605121"/>
    <w:rsid w:val="00627729"/>
    <w:rsid w:val="00632857"/>
    <w:rsid w:val="006520D5"/>
    <w:rsid w:val="00657201"/>
    <w:rsid w:val="0066490E"/>
    <w:rsid w:val="006759C0"/>
    <w:rsid w:val="006A40C8"/>
    <w:rsid w:val="006C4B60"/>
    <w:rsid w:val="006D7C1F"/>
    <w:rsid w:val="006F6467"/>
    <w:rsid w:val="00710033"/>
    <w:rsid w:val="00735008"/>
    <w:rsid w:val="0075139B"/>
    <w:rsid w:val="007757D6"/>
    <w:rsid w:val="007800BE"/>
    <w:rsid w:val="007C7B21"/>
    <w:rsid w:val="008016E3"/>
    <w:rsid w:val="008021EF"/>
    <w:rsid w:val="00806643"/>
    <w:rsid w:val="008146F9"/>
    <w:rsid w:val="00817081"/>
    <w:rsid w:val="00827B43"/>
    <w:rsid w:val="008640EF"/>
    <w:rsid w:val="00872A1E"/>
    <w:rsid w:val="00884207"/>
    <w:rsid w:val="008910E1"/>
    <w:rsid w:val="00894D34"/>
    <w:rsid w:val="008D0E15"/>
    <w:rsid w:val="008D135B"/>
    <w:rsid w:val="008E4A92"/>
    <w:rsid w:val="00912182"/>
    <w:rsid w:val="009266C7"/>
    <w:rsid w:val="00933491"/>
    <w:rsid w:val="00936C52"/>
    <w:rsid w:val="00937723"/>
    <w:rsid w:val="00940CBD"/>
    <w:rsid w:val="009446EB"/>
    <w:rsid w:val="009462AD"/>
    <w:rsid w:val="0096683D"/>
    <w:rsid w:val="00972DE8"/>
    <w:rsid w:val="00980CF4"/>
    <w:rsid w:val="0099185E"/>
    <w:rsid w:val="009953D5"/>
    <w:rsid w:val="009A0116"/>
    <w:rsid w:val="009B1758"/>
    <w:rsid w:val="009B212D"/>
    <w:rsid w:val="009B4F78"/>
    <w:rsid w:val="009C238F"/>
    <w:rsid w:val="009C2B5E"/>
    <w:rsid w:val="00A06C8C"/>
    <w:rsid w:val="00A17617"/>
    <w:rsid w:val="00A25FB3"/>
    <w:rsid w:val="00A36EF4"/>
    <w:rsid w:val="00A373B9"/>
    <w:rsid w:val="00A6036B"/>
    <w:rsid w:val="00AC04B3"/>
    <w:rsid w:val="00AE26DC"/>
    <w:rsid w:val="00AE5DB1"/>
    <w:rsid w:val="00AF1172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47F76"/>
    <w:rsid w:val="00B718B0"/>
    <w:rsid w:val="00B818E1"/>
    <w:rsid w:val="00B81DC9"/>
    <w:rsid w:val="00B85717"/>
    <w:rsid w:val="00B930A8"/>
    <w:rsid w:val="00BB0CBB"/>
    <w:rsid w:val="00BC10D7"/>
    <w:rsid w:val="00BD2CC9"/>
    <w:rsid w:val="00BD648E"/>
    <w:rsid w:val="00BE623C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85DFF"/>
    <w:rsid w:val="00CA21B9"/>
    <w:rsid w:val="00CA7AC6"/>
    <w:rsid w:val="00CB7EF1"/>
    <w:rsid w:val="00CD0ADA"/>
    <w:rsid w:val="00CD74F7"/>
    <w:rsid w:val="00CE14E4"/>
    <w:rsid w:val="00CF2862"/>
    <w:rsid w:val="00D001D5"/>
    <w:rsid w:val="00D174EB"/>
    <w:rsid w:val="00D47F27"/>
    <w:rsid w:val="00D50509"/>
    <w:rsid w:val="00D653C5"/>
    <w:rsid w:val="00D67E0B"/>
    <w:rsid w:val="00D77169"/>
    <w:rsid w:val="00D773D0"/>
    <w:rsid w:val="00D7788F"/>
    <w:rsid w:val="00D80D4D"/>
    <w:rsid w:val="00D822A3"/>
    <w:rsid w:val="00D95099"/>
    <w:rsid w:val="00DC58A6"/>
    <w:rsid w:val="00DE19A5"/>
    <w:rsid w:val="00DF05AC"/>
    <w:rsid w:val="00DF0759"/>
    <w:rsid w:val="00E2032D"/>
    <w:rsid w:val="00E27100"/>
    <w:rsid w:val="00E30F5B"/>
    <w:rsid w:val="00E42C64"/>
    <w:rsid w:val="00E61316"/>
    <w:rsid w:val="00E622CF"/>
    <w:rsid w:val="00EA161A"/>
    <w:rsid w:val="00EB448B"/>
    <w:rsid w:val="00EC0F1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  <w:style w:type="paragraph" w:customStyle="1" w:styleId="predsazeni">
    <w:name w:val="predsazeni"/>
    <w:basedOn w:val="Normln"/>
    <w:rsid w:val="000030B5"/>
    <w:pPr>
      <w:ind w:left="454" w:hanging="454"/>
    </w:pPr>
    <w:rPr>
      <w:rFonts w:eastAsiaTheme="minorHAns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A0B5C6D36B4E2F835A986FFA039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D0F87-4F31-42D7-8D93-06EEEF9FA2F4}"/>
      </w:docPartPr>
      <w:docPartBody>
        <w:p w:rsidR="00590D4A" w:rsidRDefault="000F1B04" w:rsidP="000F1B04">
          <w:pPr>
            <w:pStyle w:val="0BA0B5C6D36B4E2F835A986FFA039EA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579F4849414CDE9783275DB5A05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8EA1E-D2FC-4EBD-9B90-025222785B53}"/>
      </w:docPartPr>
      <w:docPartBody>
        <w:p w:rsidR="00590D4A" w:rsidRDefault="000F1B04" w:rsidP="000F1B04">
          <w:pPr>
            <w:pStyle w:val="C3579F4849414CDE9783275DB5A05999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31845E72609B4BFA9B9A31B24D6A8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E917A-2E32-492A-85A0-BCEED81682C6}"/>
      </w:docPartPr>
      <w:docPartBody>
        <w:p w:rsidR="00590D4A" w:rsidRDefault="000F1B04" w:rsidP="000F1B04">
          <w:pPr>
            <w:pStyle w:val="31845E72609B4BFA9B9A31B24D6A8F34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C3953E28F1ED4D9FB062E902484EA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D1C90-44BD-4209-8E3C-3C9755B13D1E}"/>
      </w:docPartPr>
      <w:docPartBody>
        <w:p w:rsidR="00590D4A" w:rsidRDefault="000F1B04" w:rsidP="000F1B04">
          <w:pPr>
            <w:pStyle w:val="C3953E28F1ED4D9FB062E902484EAF2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2CF5CF15E54F228FDCC9F327820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703F3-B667-464E-863E-B3DC827B3A1A}"/>
      </w:docPartPr>
      <w:docPartBody>
        <w:p w:rsidR="00590D4A" w:rsidRDefault="000F1B04" w:rsidP="000F1B04">
          <w:pPr>
            <w:pStyle w:val="862CF5CF15E54F228FDCC9F327820EB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8B0F71BB6C4178B8A5D711F6A2B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E5AE6-3DE7-4451-B812-0A4891B28DAA}"/>
      </w:docPartPr>
      <w:docPartBody>
        <w:p w:rsidR="00590D4A" w:rsidRDefault="000F1B04" w:rsidP="000F1B04">
          <w:pPr>
            <w:pStyle w:val="8D8B0F71BB6C4178B8A5D711F6A2BB9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5A193806C447F69C5476443AC10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C7257-3E97-46B7-957B-820BFE28D1F6}"/>
      </w:docPartPr>
      <w:docPartBody>
        <w:p w:rsidR="00590D4A" w:rsidRDefault="000F1B04" w:rsidP="000F1B04">
          <w:pPr>
            <w:pStyle w:val="5F5A193806C447F69C5476443AC1090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0F1B04"/>
    <w:rsid w:val="001209EE"/>
    <w:rsid w:val="002057BD"/>
    <w:rsid w:val="00320C3C"/>
    <w:rsid w:val="004B0A6A"/>
    <w:rsid w:val="00590D4A"/>
    <w:rsid w:val="00634DC2"/>
    <w:rsid w:val="006415B1"/>
    <w:rsid w:val="006657D6"/>
    <w:rsid w:val="006A0C8E"/>
    <w:rsid w:val="006A5FEF"/>
    <w:rsid w:val="006E35D9"/>
    <w:rsid w:val="00711EDF"/>
    <w:rsid w:val="007A363D"/>
    <w:rsid w:val="007C407D"/>
    <w:rsid w:val="00891C65"/>
    <w:rsid w:val="009721DA"/>
    <w:rsid w:val="00B41902"/>
    <w:rsid w:val="00B55AA1"/>
    <w:rsid w:val="00C84E47"/>
    <w:rsid w:val="00D37ED7"/>
    <w:rsid w:val="00D64E98"/>
    <w:rsid w:val="00DF3870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F1B04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BA0B5C6D36B4E2F835A986FFA039EA8">
    <w:name w:val="0BA0B5C6D36B4E2F835A986FFA039EA8"/>
    <w:rsid w:val="000F1B04"/>
    <w:rPr>
      <w:kern w:val="2"/>
      <w14:ligatures w14:val="standardContextual"/>
    </w:rPr>
  </w:style>
  <w:style w:type="paragraph" w:customStyle="1" w:styleId="C3579F4849414CDE9783275DB5A05999">
    <w:name w:val="C3579F4849414CDE9783275DB5A05999"/>
    <w:rsid w:val="000F1B04"/>
    <w:rPr>
      <w:kern w:val="2"/>
      <w14:ligatures w14:val="standardContextual"/>
    </w:rPr>
  </w:style>
  <w:style w:type="paragraph" w:customStyle="1" w:styleId="31845E72609B4BFA9B9A31B24D6A8F34">
    <w:name w:val="31845E72609B4BFA9B9A31B24D6A8F34"/>
    <w:rsid w:val="000F1B04"/>
    <w:rPr>
      <w:kern w:val="2"/>
      <w14:ligatures w14:val="standardContextual"/>
    </w:rPr>
  </w:style>
  <w:style w:type="paragraph" w:customStyle="1" w:styleId="C3953E28F1ED4D9FB062E902484EAF23">
    <w:name w:val="C3953E28F1ED4D9FB062E902484EAF23"/>
    <w:rsid w:val="000F1B04"/>
    <w:rPr>
      <w:kern w:val="2"/>
      <w14:ligatures w14:val="standardContextual"/>
    </w:rPr>
  </w:style>
  <w:style w:type="paragraph" w:customStyle="1" w:styleId="862CF5CF15E54F228FDCC9F327820EB0">
    <w:name w:val="862CF5CF15E54F228FDCC9F327820EB0"/>
    <w:rsid w:val="000F1B04"/>
    <w:rPr>
      <w:kern w:val="2"/>
      <w14:ligatures w14:val="standardContextual"/>
    </w:rPr>
  </w:style>
  <w:style w:type="paragraph" w:customStyle="1" w:styleId="8D8B0F71BB6C4178B8A5D711F6A2BB98">
    <w:name w:val="8D8B0F71BB6C4178B8A5D711F6A2BB98"/>
    <w:rsid w:val="000F1B04"/>
    <w:rPr>
      <w:kern w:val="2"/>
      <w14:ligatures w14:val="standardContextual"/>
    </w:rPr>
  </w:style>
  <w:style w:type="paragraph" w:customStyle="1" w:styleId="5F5A193806C447F69C5476443AC1090F">
    <w:name w:val="5F5A193806C447F69C5476443AC1090F"/>
    <w:rsid w:val="000F1B0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d1388b-e4f2-42d0-a7c6-5f8055afba63" xsi:nil="true"/>
    <lcf76f155ced4ddcb4097134ff3c332f xmlns="e46e66bf-79bd-4ce3-b264-2b690e807c1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7EC3F5F9B7C94382944FAE9B462391" ma:contentTypeVersion="13" ma:contentTypeDescription="Vytvoří nový dokument" ma:contentTypeScope="" ma:versionID="30905cbaaef1b30cc67e5684be94794c">
  <xsd:schema xmlns:xsd="http://www.w3.org/2001/XMLSchema" xmlns:xs="http://www.w3.org/2001/XMLSchema" xmlns:p="http://schemas.microsoft.com/office/2006/metadata/properties" xmlns:ns2="e46e66bf-79bd-4ce3-b264-2b690e807c18" xmlns:ns3="32d1388b-e4f2-42d0-a7c6-5f8055afba63" targetNamespace="http://schemas.microsoft.com/office/2006/metadata/properties" ma:root="true" ma:fieldsID="bf454fa8b3e44d506ce8175019042a8c" ns2:_="" ns3:_="">
    <xsd:import namespace="e46e66bf-79bd-4ce3-b264-2b690e807c18"/>
    <xsd:import namespace="32d1388b-e4f2-42d0-a7c6-5f8055afba6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e66bf-79bd-4ce3-b264-2b690e807c1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1388b-e4f2-42d0-a7c6-5f8055afba6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87a2fd-faac-4fef-bf67-cbaab26abd39}" ma:internalName="TaxCatchAll" ma:showField="CatchAllData" ma:web="32d1388b-e4f2-42d0-a7c6-5f8055afb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365C-15F6-4A8B-A488-886C7DD30FD9}">
  <ds:schemaRefs>
    <ds:schemaRef ds:uri="http://schemas.microsoft.com/office/2006/metadata/properties"/>
    <ds:schemaRef ds:uri="http://schemas.microsoft.com/office/infopath/2007/PartnerControls"/>
    <ds:schemaRef ds:uri="32d1388b-e4f2-42d0-a7c6-5f8055afba63"/>
    <ds:schemaRef ds:uri="e46e66bf-79bd-4ce3-b264-2b690e807c18"/>
  </ds:schemaRefs>
</ds:datastoreItem>
</file>

<file path=customXml/itemProps2.xml><?xml version="1.0" encoding="utf-8"?>
<ds:datastoreItem xmlns:ds="http://schemas.openxmlformats.org/officeDocument/2006/customXml" ds:itemID="{9787EC62-5C0A-4AFB-9742-209828BE3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e66bf-79bd-4ce3-b264-2b690e807c18"/>
    <ds:schemaRef ds:uri="32d1388b-e4f2-42d0-a7c6-5f8055af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CBB75-33C4-4CCA-9ADE-D8929DAE8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2</Pages>
  <Words>447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2024-02-27T08:39:00Z</dcterms:created>
  <dcterms:modified xsi:type="dcterms:W3CDTF">2024-02-27T08:39:00Z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75c6babe987fb82efa26658c8924c8bb35dd3eb4bdfde771121471b8ae66fc4c</vt:lpwstr>
  </property>
  <property fmtid="{D5CDD505-2E9C-101B-9397-08002B2CF9AE}" pid="3" name="ContentTypeId">
    <vt:lpwstr>0x0101002A7EC3F5F9B7C94382944FAE9B462391</vt:lpwstr>
  </property>
  <property fmtid="{D5CDD505-2E9C-101B-9397-08002B2CF9AE}" pid="4" name="MediaServiceImageTags">
    <vt:lpwstr/>
  </property>
</Properties>
</file>