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B4FC6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761F2">
        <w:rPr>
          <w:color w:val="000000"/>
          <w:sz w:val="20"/>
          <w:lang w:val="cs"/>
        </w:rPr>
        <w:t>Eco-stations</w:t>
      </w:r>
      <w:proofErr w:type="spellEnd"/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2B6C09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Na Florenci 1332/23</w:t>
      </w:r>
    </w:p>
    <w:p w14:paraId="6B0D2AD7" w14:textId="7F8130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110 00 Praha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F777B3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025A50">
        <w:rPr>
          <w:color w:val="000000"/>
          <w:spacing w:val="-1"/>
          <w:sz w:val="24"/>
          <w:lang w:val="cs"/>
        </w:rPr>
        <w:t>017</w:t>
      </w:r>
      <w:r w:rsidR="009339E5">
        <w:rPr>
          <w:color w:val="000000"/>
          <w:spacing w:val="-1"/>
          <w:sz w:val="24"/>
          <w:lang w:val="cs"/>
        </w:rPr>
        <w:t>-202</w:t>
      </w:r>
      <w:r w:rsidR="00025A50">
        <w:rPr>
          <w:color w:val="000000"/>
          <w:spacing w:val="-1"/>
          <w:sz w:val="24"/>
          <w:lang w:val="cs"/>
        </w:rPr>
        <w:t>4</w:t>
      </w:r>
    </w:p>
    <w:p w14:paraId="3201A1D5" w14:textId="393D361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025A50">
        <w:rPr>
          <w:color w:val="000000"/>
          <w:sz w:val="24"/>
          <w:szCs w:val="24"/>
          <w:lang w:val="cs"/>
        </w:rPr>
        <w:t>18041</w:t>
      </w:r>
    </w:p>
    <w:p w14:paraId="03AA2FF0" w14:textId="4DC9613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</w:t>
      </w:r>
      <w:r w:rsidR="00025A50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025A50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025A50">
        <w:rPr>
          <w:color w:val="000000"/>
          <w:sz w:val="24"/>
          <w:lang w:val="cs"/>
        </w:rPr>
        <w:t>4</w:t>
      </w:r>
    </w:p>
    <w:p w14:paraId="32FDCF92" w14:textId="57C6C44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025A50">
        <w:rPr>
          <w:color w:val="000000"/>
          <w:spacing w:val="1"/>
          <w:sz w:val="24"/>
          <w:lang w:val="cs"/>
        </w:rPr>
        <w:t>04</w:t>
      </w:r>
      <w:r w:rsidR="0006120A">
        <w:rPr>
          <w:color w:val="000000"/>
          <w:spacing w:val="1"/>
          <w:sz w:val="24"/>
          <w:lang w:val="cs"/>
        </w:rPr>
        <w:t>/</w:t>
      </w:r>
      <w:r w:rsidR="00025A50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025A5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5926EC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025A50">
        <w:rPr>
          <w:color w:val="000000"/>
          <w:lang w:val="cs"/>
        </w:rPr>
        <w:t>U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BECEB3A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25A50">
        <w:rPr>
          <w:color w:val="000000"/>
          <w:spacing w:val="1"/>
          <w:sz w:val="18"/>
          <w:szCs w:val="18"/>
          <w:lang w:val="cs"/>
        </w:rPr>
        <w:t>Kompletní čištění centr. Rozvodu VZT odvod vč. ozonizace přívod, odtah jako příprava pro Validaci odd. Termín realizace 4.3.24.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A0242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025A50">
        <w:rPr>
          <w:color w:val="000000"/>
          <w:spacing w:val="2"/>
          <w:sz w:val="28"/>
          <w:szCs w:val="28"/>
          <w:lang w:val="cs"/>
        </w:rPr>
        <w:t>176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25A50">
        <w:rPr>
          <w:color w:val="000000"/>
          <w:spacing w:val="2"/>
          <w:sz w:val="28"/>
          <w:szCs w:val="28"/>
          <w:lang w:val="cs"/>
        </w:rPr>
        <w:t>410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592C16B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E68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59EB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E681E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5E681E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5E681E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E6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B150A7-A103-4CF4-A60C-B52C5CB21B08}"/>
    <w:embedBold r:id="rId2" w:fontKey="{9B6C1156-656B-4DAF-B314-1D7BF9DBD0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400C87-5492-4B3F-B51B-A59D349E12F3}"/>
    <w:embedBold r:id="rId4" w:fontKey="{9E4AD0EE-55C7-4C79-A617-530E6CF7F5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E74FFD-FB6F-4B44-ADAC-44331A80FD9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331EE22-3D4C-4602-871B-CE4DCAA05A2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DD8CA65-1980-4AE3-A5DC-5DC4CAFF7D6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89F9B66-0BE7-413C-8038-9FC11963DE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A5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5E681E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97</cp:revision>
  <cp:lastPrinted>2021-12-27T07:28:00Z</cp:lastPrinted>
  <dcterms:created xsi:type="dcterms:W3CDTF">2021-12-27T09:22:00Z</dcterms:created>
  <dcterms:modified xsi:type="dcterms:W3CDTF">2024-02-27T07:05:00Z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