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5F" w:rsidRPr="00DC7144" w:rsidRDefault="00C40E52" w:rsidP="00A1658D">
      <w:pPr>
        <w:pStyle w:val="0Nzevsmlouvy-nejvyssiroven"/>
        <w:rPr>
          <w:rFonts w:cstheme="majorHAnsi"/>
        </w:rPr>
      </w:pPr>
      <w:r w:rsidRPr="00DC7144">
        <w:rPr>
          <w:rFonts w:cstheme="majorHAnsi"/>
        </w:rPr>
        <w:t>Rámcová s</w:t>
      </w:r>
      <w:r w:rsidR="00257A5F" w:rsidRPr="00DC7144">
        <w:rPr>
          <w:rFonts w:cstheme="majorHAnsi"/>
        </w:rPr>
        <w:t>mlouva o dílo</w:t>
      </w:r>
      <w:r w:rsidR="008D411C" w:rsidRPr="00DC7144">
        <w:rPr>
          <w:rFonts w:cstheme="majorHAnsi"/>
        </w:rPr>
        <w:t xml:space="preserve"> č. </w:t>
      </w:r>
      <w:r w:rsidR="00252239">
        <w:rPr>
          <w:rFonts w:cstheme="majorHAnsi"/>
        </w:rPr>
        <w:t>SML/0018/24</w:t>
      </w:r>
    </w:p>
    <w:p w:rsidR="004B0A66" w:rsidRPr="00DC7144" w:rsidRDefault="004B0A66" w:rsidP="004B0A66">
      <w:pPr>
        <w:pStyle w:val="text"/>
        <w:jc w:val="center"/>
        <w:rPr>
          <w:rFonts w:asciiTheme="majorHAnsi" w:hAnsiTheme="majorHAnsi" w:cstheme="majorHAnsi"/>
        </w:rPr>
      </w:pPr>
      <w:r w:rsidRPr="00DC7144">
        <w:rPr>
          <w:rFonts w:asciiTheme="majorHAnsi" w:hAnsiTheme="majorHAnsi" w:cstheme="majorHAnsi"/>
        </w:rPr>
        <w:t>(dále jen „Smlouva“)</w:t>
      </w:r>
    </w:p>
    <w:p w:rsidR="004B0A66" w:rsidRPr="00DC7144" w:rsidRDefault="004B0A66" w:rsidP="004B0A66">
      <w:pPr>
        <w:pStyle w:val="text"/>
        <w:rPr>
          <w:rFonts w:asciiTheme="majorHAnsi" w:hAnsiTheme="majorHAnsi" w:cstheme="majorHAnsi"/>
        </w:rPr>
      </w:pPr>
      <w:r w:rsidRPr="00DC7144">
        <w:rPr>
          <w:rFonts w:asciiTheme="majorHAnsi" w:hAnsiTheme="majorHAnsi" w:cstheme="majorHAnsi"/>
        </w:rPr>
        <w:t xml:space="preserve">číslo smlouvy Brněnské vodárny a kanalizace, a.s.:  </w:t>
      </w:r>
      <w:r w:rsidR="00252239">
        <w:rPr>
          <w:rFonts w:asciiTheme="majorHAnsi" w:hAnsiTheme="majorHAnsi" w:cstheme="majorHAnsi"/>
        </w:rPr>
        <w:t>SML/0018/24</w:t>
      </w:r>
    </w:p>
    <w:p w:rsidR="00257A5F" w:rsidRPr="00DC7144" w:rsidRDefault="00257A5F" w:rsidP="00A7740F">
      <w:pPr>
        <w:pStyle w:val="text"/>
        <w:rPr>
          <w:rFonts w:asciiTheme="majorHAnsi" w:hAnsiTheme="majorHAnsi" w:cstheme="majorHAnsi"/>
        </w:rPr>
      </w:pPr>
      <w:r w:rsidRPr="00DC7144">
        <w:rPr>
          <w:rFonts w:asciiTheme="majorHAnsi" w:hAnsiTheme="majorHAnsi" w:cstheme="majorHAnsi"/>
        </w:rPr>
        <w:t>uzavřená podle ustanovení § 2586 a následujících zákona č. 89/2012 Sb., občanský zákoník</w:t>
      </w:r>
      <w:r w:rsidR="00402637" w:rsidRPr="00DC7144">
        <w:rPr>
          <w:rFonts w:asciiTheme="majorHAnsi" w:hAnsiTheme="majorHAnsi" w:cstheme="majorHAnsi"/>
        </w:rPr>
        <w:t>, ve znění pozdějších předpisů,</w:t>
      </w:r>
      <w:r w:rsidRPr="00DC7144">
        <w:rPr>
          <w:rFonts w:asciiTheme="majorHAnsi" w:hAnsiTheme="majorHAnsi" w:cstheme="majorHAnsi"/>
        </w:rPr>
        <w:t xml:space="preserve"> následovně:</w:t>
      </w:r>
    </w:p>
    <w:p w:rsidR="00257A5F" w:rsidRPr="00DC7144" w:rsidRDefault="00257A5F" w:rsidP="00A1658D">
      <w:pPr>
        <w:pStyle w:val="11uroven"/>
        <w:rPr>
          <w:rFonts w:asciiTheme="majorHAnsi" w:hAnsiTheme="majorHAnsi" w:cstheme="majorHAnsi"/>
        </w:rPr>
      </w:pPr>
      <w:bookmarkStart w:id="0" w:name="_Ref409173095"/>
      <w:bookmarkStart w:id="1" w:name="_Toc409173320"/>
      <w:r w:rsidRPr="00DC7144">
        <w:rPr>
          <w:rFonts w:asciiTheme="majorHAnsi" w:hAnsiTheme="majorHAnsi" w:cstheme="majorHAnsi"/>
        </w:rPr>
        <w:t>Smluvní strany</w:t>
      </w:r>
      <w:bookmarkEnd w:id="0"/>
      <w:bookmarkEnd w:id="1"/>
    </w:p>
    <w:p w:rsidR="00257A5F" w:rsidRPr="00DC7144" w:rsidRDefault="008200F4" w:rsidP="00ED7A15">
      <w:pPr>
        <w:pStyle w:val="22uroven"/>
        <w:rPr>
          <w:rFonts w:asciiTheme="majorHAnsi" w:hAnsiTheme="majorHAnsi" w:cstheme="majorHAnsi"/>
        </w:rPr>
      </w:pPr>
      <w:r w:rsidRPr="00DC7144">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7"/>
      </w:tblGrid>
      <w:tr w:rsidR="00056C29" w:rsidRPr="00DC7144" w:rsidTr="00697A3C">
        <w:trPr>
          <w:trHeight w:val="57"/>
        </w:trPr>
        <w:tc>
          <w:tcPr>
            <w:tcW w:w="1134" w:type="dxa"/>
          </w:tcPr>
          <w:p w:rsidR="00056C29" w:rsidRPr="00DC7144" w:rsidRDefault="00056C29" w:rsidP="00697A3C">
            <w:pPr>
              <w:pStyle w:val="text"/>
              <w:rPr>
                <w:rFonts w:asciiTheme="majorHAnsi" w:hAnsiTheme="majorHAnsi" w:cstheme="majorHAnsi"/>
              </w:rPr>
            </w:pPr>
          </w:p>
        </w:tc>
        <w:tc>
          <w:tcPr>
            <w:tcW w:w="7620"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Brněnské vodárny a kanalizace, a.s.</w:t>
            </w:r>
          </w:p>
        </w:tc>
      </w:tr>
      <w:tr w:rsidR="00056C29" w:rsidRPr="00DC7144" w:rsidTr="00697A3C">
        <w:trPr>
          <w:trHeight w:val="57"/>
        </w:trPr>
        <w:tc>
          <w:tcPr>
            <w:tcW w:w="1134"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Sídlo:</w:t>
            </w:r>
          </w:p>
        </w:tc>
        <w:tc>
          <w:tcPr>
            <w:tcW w:w="7620" w:type="dxa"/>
          </w:tcPr>
          <w:p w:rsidR="00056C29" w:rsidRPr="00DC7144" w:rsidRDefault="00B14830" w:rsidP="00697A3C">
            <w:pPr>
              <w:pStyle w:val="text"/>
              <w:rPr>
                <w:rFonts w:asciiTheme="majorHAnsi" w:hAnsiTheme="majorHAnsi" w:cstheme="majorHAnsi"/>
              </w:rPr>
            </w:pPr>
            <w:r w:rsidRPr="00DC7144">
              <w:rPr>
                <w:rFonts w:asciiTheme="majorHAnsi" w:hAnsiTheme="majorHAnsi" w:cstheme="majorHAnsi"/>
              </w:rPr>
              <w:t>Pisárecká 555/1a, Pisárky</w:t>
            </w:r>
            <w:r w:rsidR="009C0764" w:rsidRPr="00DC7144">
              <w:rPr>
                <w:rFonts w:asciiTheme="majorHAnsi" w:hAnsiTheme="majorHAnsi" w:cstheme="majorHAnsi"/>
              </w:rPr>
              <w:t>, 603 00 Brno</w:t>
            </w:r>
          </w:p>
        </w:tc>
      </w:tr>
      <w:tr w:rsidR="00056C29" w:rsidRPr="00DC7144" w:rsidTr="00697A3C">
        <w:trPr>
          <w:trHeight w:val="57"/>
        </w:trPr>
        <w:tc>
          <w:tcPr>
            <w:tcW w:w="8754" w:type="dxa"/>
            <w:gridSpan w:val="2"/>
          </w:tcPr>
          <w:p w:rsidR="00056C29" w:rsidRPr="00DC7144" w:rsidRDefault="001D208B" w:rsidP="00697A3C">
            <w:pPr>
              <w:pStyle w:val="text"/>
              <w:rPr>
                <w:rFonts w:asciiTheme="majorHAnsi" w:hAnsiTheme="majorHAnsi" w:cstheme="majorHAnsi"/>
              </w:rPr>
            </w:pPr>
            <w:r w:rsidRPr="00DC7144">
              <w:rPr>
                <w:rFonts w:asciiTheme="majorHAnsi" w:hAnsiTheme="majorHAnsi" w:cstheme="majorHAnsi"/>
              </w:rPr>
              <w:t>Subjekt je zapsán v OR u KS v Brně, spisová značka B 783</w:t>
            </w:r>
          </w:p>
        </w:tc>
      </w:tr>
      <w:tr w:rsidR="00056C29" w:rsidRPr="00DC7144" w:rsidTr="00697A3C">
        <w:trPr>
          <w:trHeight w:val="57"/>
        </w:trPr>
        <w:tc>
          <w:tcPr>
            <w:tcW w:w="1134"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IČ</w:t>
            </w:r>
            <w:r w:rsidR="00334667" w:rsidRPr="00DC7144">
              <w:rPr>
                <w:rFonts w:asciiTheme="majorHAnsi" w:hAnsiTheme="majorHAnsi" w:cstheme="majorHAnsi"/>
              </w:rPr>
              <w:t>O</w:t>
            </w:r>
            <w:r w:rsidRPr="00DC7144">
              <w:rPr>
                <w:rFonts w:asciiTheme="majorHAnsi" w:hAnsiTheme="majorHAnsi" w:cstheme="majorHAnsi"/>
              </w:rPr>
              <w:t>:</w:t>
            </w:r>
          </w:p>
        </w:tc>
        <w:tc>
          <w:tcPr>
            <w:tcW w:w="7620"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46347275</w:t>
            </w:r>
          </w:p>
        </w:tc>
      </w:tr>
      <w:tr w:rsidR="00056C29" w:rsidRPr="00DC7144" w:rsidTr="00697A3C">
        <w:trPr>
          <w:trHeight w:val="57"/>
        </w:trPr>
        <w:tc>
          <w:tcPr>
            <w:tcW w:w="1134"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DIČ:</w:t>
            </w:r>
          </w:p>
        </w:tc>
        <w:tc>
          <w:tcPr>
            <w:tcW w:w="7620"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CZ46347275</w:t>
            </w:r>
          </w:p>
        </w:tc>
      </w:tr>
      <w:tr w:rsidR="00056C29" w:rsidRPr="00DC7144" w:rsidTr="00697A3C">
        <w:trPr>
          <w:trHeight w:val="57"/>
        </w:trPr>
        <w:tc>
          <w:tcPr>
            <w:tcW w:w="8754" w:type="dxa"/>
            <w:gridSpan w:val="2"/>
          </w:tcPr>
          <w:p w:rsidR="00105000" w:rsidRPr="00DC7144" w:rsidRDefault="00B94CA4" w:rsidP="005D1CD9">
            <w:pPr>
              <w:pStyle w:val="text"/>
              <w:rPr>
                <w:rFonts w:asciiTheme="majorHAnsi" w:hAnsiTheme="majorHAnsi" w:cstheme="majorHAnsi"/>
              </w:rPr>
            </w:pPr>
            <w:r w:rsidRPr="00DC7144">
              <w:rPr>
                <w:rFonts w:asciiTheme="majorHAnsi" w:hAnsiTheme="majorHAnsi" w:cstheme="majorHAnsi"/>
              </w:rPr>
              <w:t xml:space="preserve">K podpisu smlouvy je oprávněn </w:t>
            </w:r>
            <w:r w:rsidR="005D1CD9">
              <w:rPr>
                <w:rFonts w:asciiTheme="majorHAnsi" w:hAnsiTheme="majorHAnsi" w:cstheme="majorHAnsi"/>
              </w:rPr>
              <w:t>XXX</w:t>
            </w:r>
          </w:p>
        </w:tc>
      </w:tr>
      <w:tr w:rsidR="00697A3C" w:rsidRPr="00DC7144" w:rsidTr="00697A3C">
        <w:trPr>
          <w:trHeight w:val="57"/>
        </w:trPr>
        <w:tc>
          <w:tcPr>
            <w:tcW w:w="8754" w:type="dxa"/>
            <w:gridSpan w:val="2"/>
          </w:tcPr>
          <w:p w:rsidR="00697A3C" w:rsidRPr="00DC7144" w:rsidRDefault="00697A3C" w:rsidP="005D1CD9">
            <w:pPr>
              <w:pStyle w:val="text"/>
              <w:rPr>
                <w:rFonts w:asciiTheme="majorHAnsi" w:hAnsiTheme="majorHAnsi" w:cstheme="majorHAnsi"/>
              </w:rPr>
            </w:pPr>
          </w:p>
        </w:tc>
      </w:tr>
    </w:tbl>
    <w:p w:rsidR="00056C29" w:rsidRPr="00DC7144" w:rsidRDefault="00257A5F" w:rsidP="00ED7A15">
      <w:pPr>
        <w:pStyle w:val="22uroven"/>
        <w:rPr>
          <w:rFonts w:asciiTheme="majorHAnsi" w:hAnsiTheme="majorHAnsi" w:cstheme="majorHAnsi"/>
        </w:rPr>
      </w:pPr>
      <w:r w:rsidRPr="00DC7144">
        <w:rPr>
          <w:rFonts w:asciiTheme="majorHAnsi" w:hAnsiTheme="majorHAnsi" w:cstheme="majorHAnsi"/>
        </w:rPr>
        <w:t>Zhotovitel:</w:t>
      </w:r>
      <w:r w:rsidRPr="00DC7144">
        <w:rPr>
          <w:rFonts w:asciiTheme="majorHAnsi" w:hAnsiTheme="majorHAnsi" w:cstheme="majorHAnsi"/>
        </w:rPr>
        <w:tab/>
      </w:r>
      <w:bookmarkStart w:id="2" w:name="_Toc409173321"/>
    </w:p>
    <w:tbl>
      <w:tblPr>
        <w:tblW w:w="0" w:type="auto"/>
        <w:tblInd w:w="534" w:type="dxa"/>
        <w:tblLook w:val="04A0" w:firstRow="1" w:lastRow="0" w:firstColumn="1" w:lastColumn="0" w:noHBand="0" w:noVBand="1"/>
      </w:tblPr>
      <w:tblGrid>
        <w:gridCol w:w="1121"/>
        <w:gridCol w:w="7417"/>
      </w:tblGrid>
      <w:tr w:rsidR="00056C29" w:rsidRPr="00DC7144" w:rsidTr="00252239">
        <w:tc>
          <w:tcPr>
            <w:tcW w:w="1121" w:type="dxa"/>
          </w:tcPr>
          <w:p w:rsidR="00056C29" w:rsidRPr="00DC7144" w:rsidRDefault="00056C29" w:rsidP="00697A3C">
            <w:pPr>
              <w:pStyle w:val="text"/>
              <w:rPr>
                <w:rFonts w:asciiTheme="majorHAnsi" w:hAnsiTheme="majorHAnsi" w:cstheme="majorHAnsi"/>
              </w:rPr>
            </w:pPr>
          </w:p>
        </w:tc>
        <w:tc>
          <w:tcPr>
            <w:tcW w:w="7417" w:type="dxa"/>
          </w:tcPr>
          <w:p w:rsidR="00056C29" w:rsidRPr="00DC7144" w:rsidRDefault="00C40E52" w:rsidP="00697A3C">
            <w:pPr>
              <w:pStyle w:val="text"/>
              <w:rPr>
                <w:rFonts w:asciiTheme="majorHAnsi" w:hAnsiTheme="majorHAnsi" w:cstheme="majorHAnsi"/>
              </w:rPr>
            </w:pPr>
            <w:r w:rsidRPr="00DC7144">
              <w:rPr>
                <w:rFonts w:asciiTheme="majorHAnsi" w:hAnsiTheme="majorHAnsi" w:cstheme="majorHAnsi"/>
              </w:rPr>
              <w:t>MIBAG sanace spol. s r.o.</w:t>
            </w:r>
          </w:p>
        </w:tc>
      </w:tr>
      <w:tr w:rsidR="00056C29" w:rsidRPr="00DC7144" w:rsidTr="00252239">
        <w:tc>
          <w:tcPr>
            <w:tcW w:w="1121"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Sídlo:</w:t>
            </w:r>
          </w:p>
        </w:tc>
        <w:tc>
          <w:tcPr>
            <w:tcW w:w="7417" w:type="dxa"/>
          </w:tcPr>
          <w:p w:rsidR="00056C29" w:rsidRPr="00DC7144" w:rsidRDefault="00C40E52" w:rsidP="00697A3C">
            <w:pPr>
              <w:pStyle w:val="text"/>
              <w:rPr>
                <w:rFonts w:asciiTheme="majorHAnsi" w:hAnsiTheme="majorHAnsi" w:cstheme="majorHAnsi"/>
              </w:rPr>
            </w:pPr>
            <w:r w:rsidRPr="00DC7144">
              <w:rPr>
                <w:rFonts w:asciiTheme="majorHAnsi" w:hAnsiTheme="majorHAnsi" w:cstheme="majorHAnsi"/>
              </w:rPr>
              <w:t>Na Radosti 402</w:t>
            </w:r>
            <w:r w:rsidR="00ED2277" w:rsidRPr="00DC7144">
              <w:rPr>
                <w:rFonts w:asciiTheme="majorHAnsi" w:hAnsiTheme="majorHAnsi" w:cstheme="majorHAnsi"/>
              </w:rPr>
              <w:t>/45</w:t>
            </w:r>
            <w:r w:rsidRPr="00DC7144">
              <w:rPr>
                <w:rFonts w:asciiTheme="majorHAnsi" w:hAnsiTheme="majorHAnsi" w:cstheme="majorHAnsi"/>
              </w:rPr>
              <w:t>, 15521 Praha 5 – Zličín</w:t>
            </w:r>
          </w:p>
        </w:tc>
      </w:tr>
      <w:tr w:rsidR="00056C29" w:rsidRPr="00DC7144" w:rsidTr="00252239">
        <w:tc>
          <w:tcPr>
            <w:tcW w:w="8538" w:type="dxa"/>
            <w:gridSpan w:val="2"/>
          </w:tcPr>
          <w:p w:rsidR="00056C29" w:rsidRPr="00DC7144" w:rsidRDefault="00ED2277" w:rsidP="00ED2277">
            <w:pPr>
              <w:pStyle w:val="text"/>
              <w:rPr>
                <w:rFonts w:asciiTheme="majorHAnsi" w:hAnsiTheme="majorHAnsi" w:cstheme="majorHAnsi"/>
              </w:rPr>
            </w:pPr>
            <w:r w:rsidRPr="00DC7144">
              <w:rPr>
                <w:rFonts w:asciiTheme="majorHAnsi" w:hAnsiTheme="majorHAnsi" w:cstheme="majorHAnsi"/>
              </w:rPr>
              <w:t>Subjekt je zapsán v OR u Městského soudu v Praze, spisová značka C 68917</w:t>
            </w:r>
          </w:p>
        </w:tc>
      </w:tr>
      <w:tr w:rsidR="00056C29" w:rsidRPr="00DC7144" w:rsidTr="00252239">
        <w:tc>
          <w:tcPr>
            <w:tcW w:w="1121"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IČ</w:t>
            </w:r>
            <w:r w:rsidR="00334667" w:rsidRPr="00DC7144">
              <w:rPr>
                <w:rFonts w:asciiTheme="majorHAnsi" w:hAnsiTheme="majorHAnsi" w:cstheme="majorHAnsi"/>
              </w:rPr>
              <w:t>O</w:t>
            </w:r>
            <w:r w:rsidRPr="00DC7144">
              <w:rPr>
                <w:rFonts w:asciiTheme="majorHAnsi" w:hAnsiTheme="majorHAnsi" w:cstheme="majorHAnsi"/>
              </w:rPr>
              <w:t>:</w:t>
            </w:r>
          </w:p>
        </w:tc>
        <w:tc>
          <w:tcPr>
            <w:tcW w:w="7417" w:type="dxa"/>
          </w:tcPr>
          <w:p w:rsidR="00056C29" w:rsidRPr="00DC7144" w:rsidRDefault="00C40E52" w:rsidP="00697A3C">
            <w:pPr>
              <w:pStyle w:val="text"/>
              <w:rPr>
                <w:rFonts w:asciiTheme="majorHAnsi" w:hAnsiTheme="majorHAnsi" w:cstheme="majorHAnsi"/>
              </w:rPr>
            </w:pPr>
            <w:r w:rsidRPr="00DC7144">
              <w:rPr>
                <w:rFonts w:asciiTheme="majorHAnsi" w:hAnsiTheme="majorHAnsi" w:cstheme="majorHAnsi"/>
              </w:rPr>
              <w:t>25773062</w:t>
            </w:r>
          </w:p>
        </w:tc>
      </w:tr>
      <w:tr w:rsidR="00056C29" w:rsidRPr="00DC7144" w:rsidTr="00252239">
        <w:tc>
          <w:tcPr>
            <w:tcW w:w="1121" w:type="dxa"/>
          </w:tcPr>
          <w:p w:rsidR="00056C29" w:rsidRPr="00DC7144" w:rsidRDefault="00056C29" w:rsidP="00697A3C">
            <w:pPr>
              <w:pStyle w:val="text"/>
              <w:rPr>
                <w:rFonts w:asciiTheme="majorHAnsi" w:hAnsiTheme="majorHAnsi" w:cstheme="majorHAnsi"/>
              </w:rPr>
            </w:pPr>
            <w:r w:rsidRPr="00DC7144">
              <w:rPr>
                <w:rFonts w:asciiTheme="majorHAnsi" w:hAnsiTheme="majorHAnsi" w:cstheme="majorHAnsi"/>
              </w:rPr>
              <w:t>DIČ:</w:t>
            </w:r>
          </w:p>
        </w:tc>
        <w:tc>
          <w:tcPr>
            <w:tcW w:w="7417" w:type="dxa"/>
          </w:tcPr>
          <w:p w:rsidR="00056C29" w:rsidRPr="00DC7144" w:rsidRDefault="00C40E52" w:rsidP="00C40E52">
            <w:pPr>
              <w:pStyle w:val="text"/>
              <w:rPr>
                <w:rFonts w:asciiTheme="majorHAnsi" w:hAnsiTheme="majorHAnsi" w:cstheme="majorHAnsi"/>
              </w:rPr>
            </w:pPr>
            <w:r w:rsidRPr="00DC7144">
              <w:rPr>
                <w:rFonts w:asciiTheme="majorHAnsi" w:hAnsiTheme="majorHAnsi" w:cstheme="majorHAnsi"/>
              </w:rPr>
              <w:t>CZ 25773062</w:t>
            </w:r>
          </w:p>
        </w:tc>
      </w:tr>
      <w:tr w:rsidR="00056C29" w:rsidRPr="00DC7144" w:rsidTr="00252239">
        <w:tc>
          <w:tcPr>
            <w:tcW w:w="8538" w:type="dxa"/>
            <w:gridSpan w:val="2"/>
          </w:tcPr>
          <w:p w:rsidR="00056C29" w:rsidRPr="00DC7144" w:rsidRDefault="00056C29" w:rsidP="00A64BF6">
            <w:pPr>
              <w:pStyle w:val="text"/>
              <w:rPr>
                <w:rFonts w:asciiTheme="majorHAnsi" w:hAnsiTheme="majorHAnsi" w:cstheme="majorHAnsi"/>
              </w:rPr>
            </w:pPr>
            <w:r w:rsidRPr="00DC7144">
              <w:rPr>
                <w:rFonts w:asciiTheme="majorHAnsi" w:hAnsiTheme="majorHAnsi" w:cstheme="majorHAnsi"/>
              </w:rPr>
              <w:t>Zastoupený</w:t>
            </w:r>
            <w:r w:rsidR="00697A3C" w:rsidRPr="00DC7144">
              <w:rPr>
                <w:rFonts w:asciiTheme="majorHAnsi" w:hAnsiTheme="majorHAnsi" w:cstheme="majorHAnsi"/>
              </w:rPr>
              <w:t>:</w:t>
            </w:r>
            <w:r w:rsidRPr="00DC7144">
              <w:rPr>
                <w:rFonts w:asciiTheme="majorHAnsi" w:hAnsiTheme="majorHAnsi" w:cstheme="majorHAnsi"/>
              </w:rPr>
              <w:t xml:space="preserve"> </w:t>
            </w:r>
            <w:r w:rsidR="002B2295" w:rsidRPr="00DC7144">
              <w:rPr>
                <w:rFonts w:asciiTheme="majorHAnsi" w:hAnsiTheme="majorHAnsi" w:cstheme="majorHAnsi"/>
              </w:rPr>
              <w:t>Ing. Robert Tachovský, jednatel</w:t>
            </w:r>
          </w:p>
        </w:tc>
      </w:tr>
    </w:tbl>
    <w:p w:rsidR="00CA396A" w:rsidRPr="00DC7144" w:rsidRDefault="00CA396A" w:rsidP="00CA396A">
      <w:pPr>
        <w:pStyle w:val="text"/>
        <w:widowControl w:val="0"/>
        <w:spacing w:before="0" w:after="0"/>
        <w:rPr>
          <w:rFonts w:asciiTheme="majorHAnsi" w:hAnsiTheme="majorHAnsi" w:cstheme="majorHAnsi"/>
        </w:rPr>
      </w:pPr>
    </w:p>
    <w:p w:rsidR="00C40E52" w:rsidRPr="00DC7144" w:rsidRDefault="00C40E52" w:rsidP="00150FD8">
      <w:pPr>
        <w:pStyle w:val="11uroven"/>
        <w:rPr>
          <w:rFonts w:asciiTheme="majorHAnsi" w:hAnsiTheme="majorHAnsi" w:cstheme="majorHAnsi"/>
        </w:rPr>
      </w:pPr>
      <w:r w:rsidRPr="00DC7144">
        <w:rPr>
          <w:rFonts w:asciiTheme="majorHAnsi" w:hAnsiTheme="majorHAnsi" w:cstheme="majorHAnsi"/>
        </w:rPr>
        <w:t>Prea</w:t>
      </w:r>
      <w:r w:rsidR="00234376">
        <w:rPr>
          <w:rFonts w:asciiTheme="majorHAnsi" w:hAnsiTheme="majorHAnsi" w:cstheme="majorHAnsi"/>
        </w:rPr>
        <w:t>m</w:t>
      </w:r>
      <w:r w:rsidRPr="00DC7144">
        <w:rPr>
          <w:rFonts w:asciiTheme="majorHAnsi" w:hAnsiTheme="majorHAnsi" w:cstheme="majorHAnsi"/>
        </w:rPr>
        <w:t>bule</w:t>
      </w:r>
    </w:p>
    <w:p w:rsidR="00C40E52" w:rsidRPr="00DC7144" w:rsidRDefault="007D03D5" w:rsidP="007D03D5">
      <w:pPr>
        <w:pStyle w:val="22uroven"/>
        <w:rPr>
          <w:rFonts w:asciiTheme="majorHAnsi" w:hAnsiTheme="majorHAnsi" w:cstheme="majorHAnsi"/>
        </w:rPr>
      </w:pPr>
      <w:r w:rsidRPr="00DC7144">
        <w:rPr>
          <w:rFonts w:asciiTheme="majorHAnsi" w:hAnsiTheme="majorHAnsi" w:cstheme="majorHAnsi"/>
        </w:rPr>
        <w:t xml:space="preserve">Smlouva upravuje rámcové podmínky při uvádění následků škod </w:t>
      </w:r>
      <w:r w:rsidR="008B4DA9" w:rsidRPr="00DC7144">
        <w:rPr>
          <w:rFonts w:asciiTheme="majorHAnsi" w:hAnsiTheme="majorHAnsi" w:cstheme="majorHAnsi"/>
        </w:rPr>
        <w:t xml:space="preserve">vzniklých </w:t>
      </w:r>
      <w:r w:rsidRPr="00DC7144">
        <w:rPr>
          <w:rFonts w:asciiTheme="majorHAnsi" w:hAnsiTheme="majorHAnsi" w:cstheme="majorHAnsi"/>
        </w:rPr>
        <w:t>z provozní činnost</w:t>
      </w:r>
      <w:r w:rsidR="008B4DA9" w:rsidRPr="00DC7144">
        <w:rPr>
          <w:rFonts w:asciiTheme="majorHAnsi" w:hAnsiTheme="majorHAnsi" w:cstheme="majorHAnsi"/>
        </w:rPr>
        <w:t xml:space="preserve">í objednatele </w:t>
      </w:r>
      <w:r w:rsidRPr="00DC7144">
        <w:rPr>
          <w:rFonts w:asciiTheme="majorHAnsi" w:hAnsiTheme="majorHAnsi" w:cstheme="majorHAnsi"/>
        </w:rPr>
        <w:t xml:space="preserve"> dle § 2924</w:t>
      </w:r>
      <w:r w:rsidR="008B4DA9" w:rsidRPr="00DC7144">
        <w:rPr>
          <w:rFonts w:asciiTheme="majorHAnsi" w:hAnsiTheme="majorHAnsi" w:cstheme="majorHAnsi"/>
        </w:rPr>
        <w:t xml:space="preserve"> zákona č. 89/2012 Sb., občanský zákoník, ve znění pozdějších předpisů (dále jen „zákon“), zhotovitelem do původního stavu.</w:t>
      </w:r>
    </w:p>
    <w:p w:rsidR="00F6580D" w:rsidRDefault="00F6580D" w:rsidP="00F6580D">
      <w:pPr>
        <w:pStyle w:val="22uroven"/>
        <w:rPr>
          <w:rFonts w:asciiTheme="majorHAnsi" w:hAnsiTheme="majorHAnsi" w:cstheme="majorHAnsi"/>
        </w:rPr>
      </w:pPr>
      <w:r w:rsidRPr="00DC7144">
        <w:rPr>
          <w:rFonts w:asciiTheme="majorHAnsi" w:hAnsiTheme="majorHAnsi" w:cstheme="majorHAnsi"/>
        </w:rPr>
        <w:t xml:space="preserve">Zhotovitel prohlašuje, že je smluvním partnerem Generali České pojišťovny, a.s. </w:t>
      </w:r>
      <w:r w:rsidR="00085739" w:rsidRPr="00DC7144">
        <w:rPr>
          <w:rFonts w:asciiTheme="majorHAnsi" w:hAnsiTheme="majorHAnsi" w:cstheme="majorHAnsi"/>
        </w:rPr>
        <w:t xml:space="preserve">(dále jen „pojistitel“) </w:t>
      </w:r>
      <w:r w:rsidRPr="00DC7144">
        <w:rPr>
          <w:rFonts w:asciiTheme="majorHAnsi" w:hAnsiTheme="majorHAnsi" w:cstheme="majorHAnsi"/>
        </w:rPr>
        <w:t>a má s ní</w:t>
      </w:r>
      <w:r w:rsidR="003E3E7C" w:rsidRPr="00DC7144">
        <w:rPr>
          <w:rFonts w:asciiTheme="majorHAnsi" w:hAnsiTheme="majorHAnsi" w:cstheme="majorHAnsi"/>
        </w:rPr>
        <w:t>m</w:t>
      </w:r>
      <w:r w:rsidRPr="00DC7144">
        <w:rPr>
          <w:rFonts w:asciiTheme="majorHAnsi" w:hAnsiTheme="majorHAnsi" w:cstheme="majorHAnsi"/>
        </w:rPr>
        <w:t xml:space="preserve"> uzavřenu příslušnou dohodu k provádění sanačních prací včetně </w:t>
      </w:r>
      <w:r w:rsidR="00825428" w:rsidRPr="00DC7144">
        <w:rPr>
          <w:rFonts w:asciiTheme="majorHAnsi" w:hAnsiTheme="majorHAnsi" w:cstheme="majorHAnsi"/>
        </w:rPr>
        <w:t xml:space="preserve">dohody o cenách </w:t>
      </w:r>
      <w:r w:rsidR="00C257EC">
        <w:rPr>
          <w:rFonts w:asciiTheme="majorHAnsi" w:hAnsiTheme="majorHAnsi" w:cstheme="majorHAnsi"/>
        </w:rPr>
        <w:t>těchto prací.</w:t>
      </w:r>
    </w:p>
    <w:p w:rsidR="00C257EC" w:rsidRPr="00DC7144" w:rsidRDefault="00C257EC" w:rsidP="00C257EC">
      <w:pPr>
        <w:pStyle w:val="22uroven"/>
        <w:numPr>
          <w:ilvl w:val="0"/>
          <w:numId w:val="0"/>
        </w:numPr>
        <w:ind w:left="705"/>
        <w:rPr>
          <w:rFonts w:asciiTheme="majorHAnsi" w:hAnsiTheme="majorHAnsi" w:cstheme="majorHAnsi"/>
        </w:rPr>
      </w:pPr>
    </w:p>
    <w:p w:rsidR="00257A5F" w:rsidRPr="00DC7144" w:rsidRDefault="002C36A8" w:rsidP="00150FD8">
      <w:pPr>
        <w:pStyle w:val="11uroven"/>
        <w:rPr>
          <w:rFonts w:asciiTheme="majorHAnsi" w:hAnsiTheme="majorHAnsi" w:cstheme="majorHAnsi"/>
        </w:rPr>
      </w:pPr>
      <w:r w:rsidRPr="00DC7144">
        <w:rPr>
          <w:rFonts w:asciiTheme="majorHAnsi" w:hAnsiTheme="majorHAnsi" w:cstheme="majorHAnsi"/>
        </w:rPr>
        <w:t>Př</w:t>
      </w:r>
      <w:r w:rsidR="00257A5F" w:rsidRPr="00DC7144">
        <w:rPr>
          <w:rFonts w:asciiTheme="majorHAnsi" w:hAnsiTheme="majorHAnsi" w:cstheme="majorHAnsi"/>
        </w:rPr>
        <w:t>edmět smlouvy</w:t>
      </w:r>
      <w:bookmarkEnd w:id="2"/>
    </w:p>
    <w:p w:rsidR="007D03D5" w:rsidRPr="00DC7144" w:rsidRDefault="007D03D5" w:rsidP="008B4DA9">
      <w:pPr>
        <w:pStyle w:val="22uroven"/>
        <w:rPr>
          <w:rFonts w:asciiTheme="majorHAnsi" w:hAnsiTheme="majorHAnsi" w:cstheme="majorHAnsi"/>
        </w:rPr>
      </w:pPr>
      <w:bookmarkStart w:id="3" w:name="_Ref409178001"/>
      <w:r w:rsidRPr="00DC7144">
        <w:rPr>
          <w:rFonts w:asciiTheme="majorHAnsi" w:hAnsiTheme="majorHAnsi" w:cstheme="majorHAnsi"/>
        </w:rPr>
        <w:t xml:space="preserve">Předmětem </w:t>
      </w:r>
      <w:r w:rsidR="00330D37" w:rsidRPr="00DC7144">
        <w:rPr>
          <w:rFonts w:asciiTheme="majorHAnsi" w:hAnsiTheme="majorHAnsi" w:cstheme="majorHAnsi"/>
        </w:rPr>
        <w:t>r</w:t>
      </w:r>
      <w:r w:rsidRPr="00DC7144">
        <w:rPr>
          <w:rFonts w:asciiTheme="majorHAnsi" w:hAnsiTheme="majorHAnsi" w:cstheme="majorHAnsi"/>
        </w:rPr>
        <w:t xml:space="preserve">ámcové </w:t>
      </w:r>
      <w:r w:rsidR="008B4DA9" w:rsidRPr="00DC7144">
        <w:rPr>
          <w:rFonts w:asciiTheme="majorHAnsi" w:hAnsiTheme="majorHAnsi" w:cstheme="majorHAnsi"/>
        </w:rPr>
        <w:t>smlouvy</w:t>
      </w:r>
      <w:r w:rsidRPr="00DC7144">
        <w:rPr>
          <w:rFonts w:asciiTheme="majorHAnsi" w:hAnsiTheme="majorHAnsi" w:cstheme="majorHAnsi"/>
        </w:rPr>
        <w:t xml:space="preserve"> je závazek </w:t>
      </w:r>
      <w:r w:rsidR="008B4DA9" w:rsidRPr="00DC7144">
        <w:rPr>
          <w:rFonts w:asciiTheme="majorHAnsi" w:hAnsiTheme="majorHAnsi" w:cstheme="majorHAnsi"/>
        </w:rPr>
        <w:t>zhoto</w:t>
      </w:r>
      <w:r w:rsidRPr="00DC7144">
        <w:rPr>
          <w:rFonts w:asciiTheme="majorHAnsi" w:hAnsiTheme="majorHAnsi" w:cstheme="majorHAnsi"/>
        </w:rPr>
        <w:t>v</w:t>
      </w:r>
      <w:r w:rsidR="008B4DA9" w:rsidRPr="00DC7144">
        <w:rPr>
          <w:rFonts w:asciiTheme="majorHAnsi" w:hAnsiTheme="majorHAnsi" w:cstheme="majorHAnsi"/>
        </w:rPr>
        <w:t>i</w:t>
      </w:r>
      <w:r w:rsidRPr="00DC7144">
        <w:rPr>
          <w:rFonts w:asciiTheme="majorHAnsi" w:hAnsiTheme="majorHAnsi" w:cstheme="majorHAnsi"/>
        </w:rPr>
        <w:t xml:space="preserve">tele </w:t>
      </w:r>
      <w:r w:rsidR="008B4DA9" w:rsidRPr="00DC7144">
        <w:rPr>
          <w:rFonts w:asciiTheme="majorHAnsi" w:hAnsiTheme="majorHAnsi" w:cstheme="majorHAnsi"/>
        </w:rPr>
        <w:t xml:space="preserve">zajistit pro objednatele </w:t>
      </w:r>
      <w:r w:rsidRPr="00DC7144">
        <w:rPr>
          <w:rFonts w:asciiTheme="majorHAnsi" w:hAnsiTheme="majorHAnsi" w:cstheme="majorHAnsi"/>
        </w:rPr>
        <w:t xml:space="preserve">na základě jednotlivých </w:t>
      </w:r>
      <w:r w:rsidR="008B4DA9" w:rsidRPr="00DC7144">
        <w:rPr>
          <w:rFonts w:asciiTheme="majorHAnsi" w:hAnsiTheme="majorHAnsi" w:cstheme="majorHAnsi"/>
        </w:rPr>
        <w:t>objednávek</w:t>
      </w:r>
      <w:r w:rsidRPr="00DC7144">
        <w:rPr>
          <w:rFonts w:asciiTheme="majorHAnsi" w:hAnsiTheme="majorHAnsi" w:cstheme="majorHAnsi"/>
        </w:rPr>
        <w:t xml:space="preserve"> a způsobem v Rámcové </w:t>
      </w:r>
      <w:r w:rsidR="008B4DA9" w:rsidRPr="00DC7144">
        <w:rPr>
          <w:rFonts w:asciiTheme="majorHAnsi" w:hAnsiTheme="majorHAnsi" w:cstheme="majorHAnsi"/>
        </w:rPr>
        <w:t>smlouvě</w:t>
      </w:r>
      <w:r w:rsidRPr="00DC7144">
        <w:rPr>
          <w:rFonts w:asciiTheme="majorHAnsi" w:hAnsiTheme="majorHAnsi" w:cstheme="majorHAnsi"/>
        </w:rPr>
        <w:t xml:space="preserve"> stanoveným</w:t>
      </w:r>
      <w:r w:rsidR="00330D37" w:rsidRPr="00DC7144">
        <w:rPr>
          <w:rFonts w:asciiTheme="majorHAnsi" w:hAnsiTheme="majorHAnsi" w:cstheme="majorHAnsi"/>
        </w:rPr>
        <w:t>, řádné</w:t>
      </w:r>
      <w:r w:rsidRPr="00DC7144">
        <w:rPr>
          <w:rFonts w:asciiTheme="majorHAnsi" w:hAnsiTheme="majorHAnsi" w:cstheme="majorHAnsi"/>
        </w:rPr>
        <w:t xml:space="preserve"> a včas</w:t>
      </w:r>
      <w:r w:rsidR="00330D37" w:rsidRPr="00DC7144">
        <w:rPr>
          <w:rFonts w:asciiTheme="majorHAnsi" w:hAnsiTheme="majorHAnsi" w:cstheme="majorHAnsi"/>
        </w:rPr>
        <w:t>né</w:t>
      </w:r>
      <w:r w:rsidRPr="00DC7144">
        <w:rPr>
          <w:rFonts w:asciiTheme="majorHAnsi" w:hAnsiTheme="majorHAnsi" w:cstheme="majorHAnsi"/>
        </w:rPr>
        <w:t xml:space="preserve"> </w:t>
      </w:r>
      <w:r w:rsidR="00330D37" w:rsidRPr="00DC7144">
        <w:rPr>
          <w:rFonts w:asciiTheme="majorHAnsi" w:hAnsiTheme="majorHAnsi" w:cstheme="majorHAnsi"/>
        </w:rPr>
        <w:t>odstranění</w:t>
      </w:r>
      <w:r w:rsidR="008B4DA9" w:rsidRPr="00DC7144">
        <w:rPr>
          <w:rFonts w:asciiTheme="majorHAnsi" w:hAnsiTheme="majorHAnsi" w:cstheme="majorHAnsi"/>
        </w:rPr>
        <w:t xml:space="preserve"> následk</w:t>
      </w:r>
      <w:r w:rsidR="00330D37" w:rsidRPr="00DC7144">
        <w:rPr>
          <w:rFonts w:asciiTheme="majorHAnsi" w:hAnsiTheme="majorHAnsi" w:cstheme="majorHAnsi"/>
        </w:rPr>
        <w:t>ů</w:t>
      </w:r>
      <w:r w:rsidR="008B4DA9" w:rsidRPr="00DC7144">
        <w:rPr>
          <w:rFonts w:asciiTheme="majorHAnsi" w:hAnsiTheme="majorHAnsi" w:cstheme="majorHAnsi"/>
        </w:rPr>
        <w:t xml:space="preserve"> </w:t>
      </w:r>
      <w:r w:rsidR="00330D37" w:rsidRPr="00DC7144">
        <w:rPr>
          <w:rFonts w:asciiTheme="majorHAnsi" w:hAnsiTheme="majorHAnsi" w:cstheme="majorHAnsi"/>
        </w:rPr>
        <w:t xml:space="preserve">jednotlivých </w:t>
      </w:r>
      <w:r w:rsidR="008B4DA9" w:rsidRPr="00DC7144">
        <w:rPr>
          <w:rFonts w:asciiTheme="majorHAnsi" w:hAnsiTheme="majorHAnsi" w:cstheme="majorHAnsi"/>
        </w:rPr>
        <w:t xml:space="preserve">škod vzniklých z provozní činností objednatele na majetku třetí </w:t>
      </w:r>
      <w:r w:rsidR="008B4DA9" w:rsidRPr="00DC7144">
        <w:rPr>
          <w:rFonts w:asciiTheme="majorHAnsi" w:hAnsiTheme="majorHAnsi" w:cstheme="majorHAnsi"/>
        </w:rPr>
        <w:lastRenderedPageBreak/>
        <w:t>osoby (dále jen „poškozený“)</w:t>
      </w:r>
      <w:r w:rsidRPr="00DC7144">
        <w:rPr>
          <w:rFonts w:asciiTheme="majorHAnsi" w:hAnsiTheme="majorHAnsi" w:cstheme="majorHAnsi"/>
          <w:bCs/>
        </w:rPr>
        <w:t xml:space="preserve">, </w:t>
      </w:r>
      <w:r w:rsidR="008B4DA9" w:rsidRPr="00DC7144">
        <w:rPr>
          <w:rFonts w:asciiTheme="majorHAnsi" w:hAnsiTheme="majorHAnsi" w:cstheme="majorHAnsi"/>
          <w:bCs/>
        </w:rPr>
        <w:t xml:space="preserve">uvedením </w:t>
      </w:r>
      <w:r w:rsidR="008B4DA9" w:rsidRPr="00DC7144">
        <w:rPr>
          <w:rFonts w:asciiTheme="majorHAnsi" w:hAnsiTheme="majorHAnsi" w:cstheme="majorHAnsi"/>
        </w:rPr>
        <w:t xml:space="preserve">do původního stavu dle </w:t>
      </w:r>
      <w:proofErr w:type="spellStart"/>
      <w:r w:rsidR="008B4DA9" w:rsidRPr="00DC7144">
        <w:rPr>
          <w:rFonts w:asciiTheme="majorHAnsi" w:hAnsiTheme="majorHAnsi" w:cstheme="majorHAnsi"/>
        </w:rPr>
        <w:t>ust</w:t>
      </w:r>
      <w:proofErr w:type="spellEnd"/>
      <w:r w:rsidR="008B4DA9" w:rsidRPr="00DC7144">
        <w:rPr>
          <w:rFonts w:asciiTheme="majorHAnsi" w:hAnsiTheme="majorHAnsi" w:cstheme="majorHAnsi"/>
        </w:rPr>
        <w:t xml:space="preserve">. § 2951 zákona </w:t>
      </w:r>
      <w:r w:rsidRPr="00DC7144">
        <w:rPr>
          <w:rFonts w:asciiTheme="majorHAnsi" w:hAnsiTheme="majorHAnsi" w:cstheme="majorHAnsi"/>
        </w:rPr>
        <w:t xml:space="preserve">a to vždy dle aktuálních potřeb a požadavků </w:t>
      </w:r>
      <w:r w:rsidR="00F6580D" w:rsidRPr="00DC7144">
        <w:rPr>
          <w:rFonts w:asciiTheme="majorHAnsi" w:hAnsiTheme="majorHAnsi" w:cstheme="majorHAnsi"/>
        </w:rPr>
        <w:t>objednatele</w:t>
      </w:r>
      <w:r w:rsidRPr="00DC7144">
        <w:rPr>
          <w:rFonts w:asciiTheme="majorHAnsi" w:hAnsiTheme="majorHAnsi" w:cstheme="majorHAnsi"/>
        </w:rPr>
        <w:t>.</w:t>
      </w:r>
    </w:p>
    <w:p w:rsidR="007D03D5" w:rsidRPr="00DC7144" w:rsidRDefault="007D03D5" w:rsidP="007D03D5">
      <w:pPr>
        <w:pStyle w:val="22uroven"/>
        <w:rPr>
          <w:rFonts w:asciiTheme="majorHAnsi" w:hAnsiTheme="majorHAnsi" w:cstheme="majorHAnsi"/>
        </w:rPr>
      </w:pPr>
      <w:r w:rsidRPr="00DC7144">
        <w:rPr>
          <w:rFonts w:asciiTheme="majorHAnsi" w:hAnsiTheme="majorHAnsi" w:cstheme="majorHAnsi"/>
        </w:rPr>
        <w:t xml:space="preserve">Předmětem </w:t>
      </w:r>
      <w:r w:rsidR="00330D37" w:rsidRPr="00DC7144">
        <w:rPr>
          <w:rFonts w:asciiTheme="majorHAnsi" w:hAnsiTheme="majorHAnsi" w:cstheme="majorHAnsi"/>
        </w:rPr>
        <w:t>r</w:t>
      </w:r>
      <w:r w:rsidRPr="00DC7144">
        <w:rPr>
          <w:rFonts w:asciiTheme="majorHAnsi" w:hAnsiTheme="majorHAnsi" w:cstheme="majorHAnsi"/>
        </w:rPr>
        <w:t xml:space="preserve">ámcové </w:t>
      </w:r>
      <w:r w:rsidR="00F6580D" w:rsidRPr="00DC7144">
        <w:rPr>
          <w:rFonts w:asciiTheme="majorHAnsi" w:hAnsiTheme="majorHAnsi" w:cstheme="majorHAnsi"/>
        </w:rPr>
        <w:t>smlouvy</w:t>
      </w:r>
      <w:r w:rsidRPr="00DC7144">
        <w:rPr>
          <w:rFonts w:asciiTheme="majorHAnsi" w:hAnsiTheme="majorHAnsi" w:cstheme="majorHAnsi"/>
        </w:rPr>
        <w:t xml:space="preserve"> je závazek </w:t>
      </w:r>
      <w:r w:rsidR="00F6580D" w:rsidRPr="00DC7144">
        <w:rPr>
          <w:rFonts w:asciiTheme="majorHAnsi" w:hAnsiTheme="majorHAnsi" w:cstheme="majorHAnsi"/>
        </w:rPr>
        <w:t>objednatele</w:t>
      </w:r>
      <w:r w:rsidRPr="00DC7144">
        <w:rPr>
          <w:rFonts w:asciiTheme="majorHAnsi" w:hAnsiTheme="majorHAnsi" w:cstheme="majorHAnsi"/>
        </w:rPr>
        <w:t xml:space="preserve"> za řádně a včas dodané (poskytnuté) </w:t>
      </w:r>
      <w:r w:rsidR="00EA56EC" w:rsidRPr="00DC7144">
        <w:rPr>
          <w:rFonts w:asciiTheme="majorHAnsi" w:hAnsiTheme="majorHAnsi" w:cstheme="majorHAnsi"/>
        </w:rPr>
        <w:t>p</w:t>
      </w:r>
      <w:r w:rsidRPr="00DC7144">
        <w:rPr>
          <w:rFonts w:asciiTheme="majorHAnsi" w:hAnsiTheme="majorHAnsi" w:cstheme="majorHAnsi"/>
        </w:rPr>
        <w:t xml:space="preserve">lnění zaplatit </w:t>
      </w:r>
      <w:r w:rsidR="00EA56EC" w:rsidRPr="00DC7144">
        <w:rPr>
          <w:rFonts w:asciiTheme="majorHAnsi" w:hAnsiTheme="majorHAnsi" w:cstheme="majorHAnsi"/>
        </w:rPr>
        <w:t>d</w:t>
      </w:r>
      <w:r w:rsidRPr="00DC7144">
        <w:rPr>
          <w:rFonts w:asciiTheme="majorHAnsi" w:hAnsiTheme="majorHAnsi" w:cstheme="majorHAnsi"/>
        </w:rPr>
        <w:t xml:space="preserve">odavateli cenu stanovenou v souladu se čl. </w:t>
      </w:r>
      <w:r w:rsidR="00EA56EC" w:rsidRPr="00DC7144">
        <w:rPr>
          <w:rFonts w:asciiTheme="majorHAnsi" w:hAnsiTheme="majorHAnsi" w:cstheme="majorHAnsi"/>
        </w:rPr>
        <w:t>9</w:t>
      </w:r>
      <w:r w:rsidRPr="00DC7144">
        <w:rPr>
          <w:rFonts w:asciiTheme="majorHAnsi" w:hAnsiTheme="majorHAnsi" w:cstheme="majorHAnsi"/>
          <w:b/>
          <w:bCs/>
        </w:rPr>
        <w:t xml:space="preserve"> </w:t>
      </w:r>
      <w:r w:rsidRPr="00DC7144">
        <w:rPr>
          <w:rFonts w:asciiTheme="majorHAnsi" w:hAnsiTheme="majorHAnsi" w:cstheme="majorHAnsi"/>
        </w:rPr>
        <w:t xml:space="preserve">Rámcové </w:t>
      </w:r>
      <w:r w:rsidR="00F6580D" w:rsidRPr="00DC7144">
        <w:rPr>
          <w:rFonts w:asciiTheme="majorHAnsi" w:hAnsiTheme="majorHAnsi" w:cstheme="majorHAnsi"/>
        </w:rPr>
        <w:t>smlouvy</w:t>
      </w:r>
      <w:r w:rsidRPr="00DC7144">
        <w:rPr>
          <w:rFonts w:asciiTheme="majorHAnsi" w:hAnsiTheme="majorHAnsi" w:cstheme="majorHAnsi"/>
        </w:rPr>
        <w:t>.</w:t>
      </w:r>
    </w:p>
    <w:p w:rsidR="007D03D5" w:rsidRPr="00DC7144" w:rsidRDefault="007D03D5" w:rsidP="007D03D5">
      <w:pPr>
        <w:pStyle w:val="22uroven"/>
        <w:rPr>
          <w:rFonts w:asciiTheme="majorHAnsi" w:hAnsiTheme="majorHAnsi" w:cstheme="majorHAnsi"/>
        </w:rPr>
      </w:pPr>
      <w:r w:rsidRPr="00DC7144">
        <w:rPr>
          <w:rFonts w:asciiTheme="majorHAnsi" w:hAnsiTheme="majorHAnsi" w:cstheme="majorHAnsi"/>
        </w:rPr>
        <w:t xml:space="preserve">Rámcová </w:t>
      </w:r>
      <w:r w:rsidR="00F6580D" w:rsidRPr="00DC7144">
        <w:rPr>
          <w:rFonts w:asciiTheme="majorHAnsi" w:hAnsiTheme="majorHAnsi" w:cstheme="majorHAnsi"/>
        </w:rPr>
        <w:t>smlouva</w:t>
      </w:r>
      <w:r w:rsidRPr="00DC7144">
        <w:rPr>
          <w:rFonts w:asciiTheme="majorHAnsi" w:hAnsiTheme="majorHAnsi" w:cstheme="majorHAnsi"/>
        </w:rPr>
        <w:t xml:space="preserve"> </w:t>
      </w:r>
      <w:r w:rsidR="00330D37" w:rsidRPr="00DC7144">
        <w:rPr>
          <w:rFonts w:asciiTheme="majorHAnsi" w:hAnsiTheme="majorHAnsi" w:cstheme="majorHAnsi"/>
        </w:rPr>
        <w:t xml:space="preserve">sama o sobě </w:t>
      </w:r>
      <w:r w:rsidRPr="00DC7144">
        <w:rPr>
          <w:rFonts w:asciiTheme="majorHAnsi" w:hAnsiTheme="majorHAnsi" w:cstheme="majorHAnsi"/>
        </w:rPr>
        <w:t xml:space="preserve">nezakládá povinnost </w:t>
      </w:r>
      <w:r w:rsidR="00F6580D" w:rsidRPr="00DC7144">
        <w:rPr>
          <w:rFonts w:asciiTheme="majorHAnsi" w:hAnsiTheme="majorHAnsi" w:cstheme="majorHAnsi"/>
        </w:rPr>
        <w:t>objednatele</w:t>
      </w:r>
      <w:r w:rsidRPr="00DC7144">
        <w:rPr>
          <w:rFonts w:asciiTheme="majorHAnsi" w:hAnsiTheme="majorHAnsi" w:cstheme="majorHAnsi"/>
        </w:rPr>
        <w:t xml:space="preserve"> odebrat jakékoliv závazné množství </w:t>
      </w:r>
      <w:r w:rsidR="00330D37" w:rsidRPr="00DC7144">
        <w:rPr>
          <w:rFonts w:asciiTheme="majorHAnsi" w:hAnsiTheme="majorHAnsi" w:cstheme="majorHAnsi"/>
        </w:rPr>
        <w:t>p</w:t>
      </w:r>
      <w:r w:rsidRPr="00DC7144">
        <w:rPr>
          <w:rFonts w:asciiTheme="majorHAnsi" w:hAnsiTheme="majorHAnsi" w:cstheme="majorHAnsi"/>
        </w:rPr>
        <w:t xml:space="preserve">lnění od </w:t>
      </w:r>
      <w:r w:rsidR="00F6580D" w:rsidRPr="00DC7144">
        <w:rPr>
          <w:rFonts w:asciiTheme="majorHAnsi" w:hAnsiTheme="majorHAnsi" w:cstheme="majorHAnsi"/>
        </w:rPr>
        <w:t>zhotovitele.</w:t>
      </w:r>
    </w:p>
    <w:p w:rsidR="00F6580D" w:rsidRPr="00DC7144" w:rsidRDefault="00F6580D" w:rsidP="007D03D5">
      <w:pPr>
        <w:pStyle w:val="22uroven"/>
        <w:rPr>
          <w:rFonts w:asciiTheme="majorHAnsi" w:hAnsiTheme="majorHAnsi" w:cstheme="majorHAnsi"/>
        </w:rPr>
      </w:pPr>
      <w:r w:rsidRPr="00DC7144">
        <w:rPr>
          <w:rFonts w:asciiTheme="majorHAnsi" w:hAnsiTheme="majorHAnsi" w:cstheme="majorHAnsi"/>
        </w:rPr>
        <w:t>Zhotovitel</w:t>
      </w:r>
      <w:r w:rsidR="007D03D5" w:rsidRPr="00DC7144">
        <w:rPr>
          <w:rFonts w:asciiTheme="majorHAnsi" w:hAnsiTheme="majorHAnsi" w:cstheme="majorHAnsi"/>
        </w:rPr>
        <w:t xml:space="preserve"> se zavazuje dodat </w:t>
      </w:r>
      <w:r w:rsidR="00330D37" w:rsidRPr="00DC7144">
        <w:rPr>
          <w:rFonts w:asciiTheme="majorHAnsi" w:hAnsiTheme="majorHAnsi" w:cstheme="majorHAnsi"/>
        </w:rPr>
        <w:t>p</w:t>
      </w:r>
      <w:r w:rsidR="007D03D5" w:rsidRPr="00DC7144">
        <w:rPr>
          <w:rFonts w:asciiTheme="majorHAnsi" w:hAnsiTheme="majorHAnsi" w:cstheme="majorHAnsi"/>
        </w:rPr>
        <w:t>lnění prosté jakýchkoliv právních či faktických vad.</w:t>
      </w:r>
    </w:p>
    <w:p w:rsidR="007D03D5" w:rsidRDefault="00527F14" w:rsidP="007D03D5">
      <w:pPr>
        <w:pStyle w:val="22uroven"/>
        <w:rPr>
          <w:rFonts w:asciiTheme="majorHAnsi" w:hAnsiTheme="majorHAnsi" w:cstheme="majorHAnsi"/>
        </w:rPr>
      </w:pPr>
      <w:r w:rsidRPr="00DC7144">
        <w:rPr>
          <w:rFonts w:asciiTheme="majorHAnsi" w:hAnsiTheme="majorHAnsi" w:cstheme="majorHAnsi"/>
        </w:rPr>
        <w:t>Zhotovitel</w:t>
      </w:r>
      <w:r w:rsidR="007D03D5" w:rsidRPr="00DC7144">
        <w:rPr>
          <w:rFonts w:asciiTheme="majorHAnsi" w:hAnsiTheme="majorHAnsi" w:cstheme="majorHAnsi"/>
        </w:rPr>
        <w:t xml:space="preserve"> se zavazuje dodávat </w:t>
      </w:r>
      <w:r w:rsidRPr="00DC7144">
        <w:rPr>
          <w:rFonts w:asciiTheme="majorHAnsi" w:hAnsiTheme="majorHAnsi" w:cstheme="majorHAnsi"/>
        </w:rPr>
        <w:t>p</w:t>
      </w:r>
      <w:r w:rsidR="007D03D5" w:rsidRPr="00DC7144">
        <w:rPr>
          <w:rFonts w:asciiTheme="majorHAnsi" w:hAnsiTheme="majorHAnsi" w:cstheme="majorHAnsi"/>
        </w:rPr>
        <w:t>lnění v</w:t>
      </w:r>
      <w:r w:rsidRPr="00DC7144">
        <w:rPr>
          <w:rFonts w:asciiTheme="majorHAnsi" w:hAnsiTheme="majorHAnsi" w:cstheme="majorHAnsi"/>
        </w:rPr>
        <w:t xml:space="preserve"> dohodnuté </w:t>
      </w:r>
      <w:r w:rsidR="007D03D5" w:rsidRPr="00DC7144">
        <w:rPr>
          <w:rFonts w:asciiTheme="majorHAnsi" w:hAnsiTheme="majorHAnsi" w:cstheme="majorHAnsi"/>
        </w:rPr>
        <w:t xml:space="preserve">jakosti a kvalitě, minimálně však v jakosti a kvalitě odpovídající účelu, k němuž se dodávané </w:t>
      </w:r>
      <w:r w:rsidRPr="00DC7144">
        <w:rPr>
          <w:rFonts w:asciiTheme="majorHAnsi" w:hAnsiTheme="majorHAnsi" w:cstheme="majorHAnsi"/>
        </w:rPr>
        <w:t>p</w:t>
      </w:r>
      <w:r w:rsidR="007D03D5" w:rsidRPr="00DC7144">
        <w:rPr>
          <w:rFonts w:asciiTheme="majorHAnsi" w:hAnsiTheme="majorHAnsi" w:cstheme="majorHAnsi"/>
        </w:rPr>
        <w:t>lnění obvykle užívá.</w:t>
      </w:r>
    </w:p>
    <w:p w:rsidR="00C257EC" w:rsidRPr="00DC7144" w:rsidRDefault="00C257EC" w:rsidP="00C257EC">
      <w:pPr>
        <w:pStyle w:val="22uroven"/>
        <w:numPr>
          <w:ilvl w:val="0"/>
          <w:numId w:val="0"/>
        </w:numPr>
        <w:ind w:left="705"/>
        <w:rPr>
          <w:rFonts w:asciiTheme="majorHAnsi" w:hAnsiTheme="majorHAnsi" w:cstheme="majorHAnsi"/>
        </w:rPr>
      </w:pPr>
    </w:p>
    <w:p w:rsidR="00257A5F" w:rsidRPr="00DC7144" w:rsidRDefault="00257A5F" w:rsidP="008200F4">
      <w:pPr>
        <w:pStyle w:val="11uroven"/>
        <w:rPr>
          <w:rFonts w:asciiTheme="majorHAnsi" w:hAnsiTheme="majorHAnsi" w:cstheme="majorHAnsi"/>
        </w:rPr>
      </w:pPr>
      <w:bookmarkStart w:id="4" w:name="_Toc409173322"/>
      <w:bookmarkEnd w:id="3"/>
      <w:r w:rsidRPr="00DC7144">
        <w:rPr>
          <w:rFonts w:asciiTheme="majorHAnsi" w:hAnsiTheme="majorHAnsi" w:cstheme="majorHAnsi"/>
        </w:rPr>
        <w:t>Místo plnění</w:t>
      </w:r>
      <w:bookmarkEnd w:id="4"/>
    </w:p>
    <w:p w:rsidR="00697A3C" w:rsidRDefault="00257A5F" w:rsidP="00697A3C">
      <w:pPr>
        <w:pStyle w:val="22uroven"/>
        <w:spacing w:before="0" w:after="0"/>
        <w:rPr>
          <w:rFonts w:asciiTheme="majorHAnsi" w:hAnsiTheme="majorHAnsi" w:cstheme="majorHAnsi"/>
        </w:rPr>
      </w:pPr>
      <w:r w:rsidRPr="00DC7144">
        <w:rPr>
          <w:rFonts w:asciiTheme="majorHAnsi" w:hAnsiTheme="majorHAnsi" w:cstheme="majorHAnsi"/>
        </w:rPr>
        <w:t>Místem plnění j</w:t>
      </w:r>
      <w:r w:rsidR="00527F14" w:rsidRPr="00DC7144">
        <w:rPr>
          <w:rFonts w:asciiTheme="majorHAnsi" w:hAnsiTheme="majorHAnsi" w:cstheme="majorHAnsi"/>
        </w:rPr>
        <w:t xml:space="preserve">sou </w:t>
      </w:r>
      <w:r w:rsidR="00D56ED3" w:rsidRPr="00DC7144">
        <w:rPr>
          <w:rFonts w:asciiTheme="majorHAnsi" w:hAnsiTheme="majorHAnsi" w:cstheme="majorHAnsi"/>
        </w:rPr>
        <w:t xml:space="preserve">místa vzniku škod z provozní činnosti </w:t>
      </w:r>
      <w:r w:rsidR="00527F14" w:rsidRPr="00DC7144">
        <w:rPr>
          <w:rFonts w:asciiTheme="majorHAnsi" w:hAnsiTheme="majorHAnsi" w:cstheme="majorHAnsi"/>
        </w:rPr>
        <w:t xml:space="preserve">objednatele </w:t>
      </w:r>
      <w:r w:rsidR="00D56ED3" w:rsidRPr="00DC7144">
        <w:rPr>
          <w:rFonts w:asciiTheme="majorHAnsi" w:hAnsiTheme="majorHAnsi" w:cstheme="majorHAnsi"/>
        </w:rPr>
        <w:t>na území Jihomoravského a Východočeského kraje.</w:t>
      </w:r>
    </w:p>
    <w:p w:rsidR="00C257EC" w:rsidRPr="00DC7144" w:rsidRDefault="00C257EC" w:rsidP="00C257EC">
      <w:pPr>
        <w:pStyle w:val="22uroven"/>
        <w:numPr>
          <w:ilvl w:val="0"/>
          <w:numId w:val="0"/>
        </w:numPr>
        <w:spacing w:before="0" w:after="0"/>
        <w:ind w:left="705"/>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5" w:name="_Toc409173323"/>
      <w:r w:rsidRPr="00DC7144">
        <w:rPr>
          <w:rFonts w:asciiTheme="majorHAnsi" w:hAnsiTheme="majorHAnsi" w:cstheme="majorHAnsi"/>
        </w:rPr>
        <w:t>Doba plnění</w:t>
      </w:r>
      <w:bookmarkEnd w:id="5"/>
    </w:p>
    <w:p w:rsidR="00257A5F" w:rsidRDefault="00257A5F" w:rsidP="00ED7A15">
      <w:pPr>
        <w:pStyle w:val="22uroven"/>
        <w:rPr>
          <w:rFonts w:asciiTheme="majorHAnsi" w:hAnsiTheme="majorHAnsi" w:cstheme="majorHAnsi"/>
        </w:rPr>
      </w:pPr>
      <w:r w:rsidRPr="00DC7144">
        <w:rPr>
          <w:rFonts w:asciiTheme="majorHAnsi" w:hAnsiTheme="majorHAnsi" w:cstheme="majorHAnsi"/>
        </w:rPr>
        <w:t xml:space="preserve">Dílo dle této smlouvy plněno průběžně. Přesné termíny zahájení, dokončení a předání dílčího plnění díla budou stanovovány dle provozních </w:t>
      </w:r>
      <w:r w:rsidR="00085739" w:rsidRPr="00DC7144">
        <w:rPr>
          <w:rFonts w:asciiTheme="majorHAnsi" w:hAnsiTheme="majorHAnsi" w:cstheme="majorHAnsi"/>
        </w:rPr>
        <w:t>u</w:t>
      </w:r>
      <w:r w:rsidR="00FA4501" w:rsidRPr="00DC7144">
        <w:rPr>
          <w:rFonts w:asciiTheme="majorHAnsi" w:hAnsiTheme="majorHAnsi" w:cstheme="majorHAnsi"/>
        </w:rPr>
        <w:t>dálostí</w:t>
      </w:r>
      <w:r w:rsidRPr="00DC7144">
        <w:rPr>
          <w:rFonts w:asciiTheme="majorHAnsi" w:hAnsiTheme="majorHAnsi" w:cstheme="majorHAnsi"/>
        </w:rPr>
        <w:t xml:space="preserve"> a na základě dílčích objednávek objednatele.</w:t>
      </w:r>
    </w:p>
    <w:p w:rsidR="00C257EC" w:rsidRPr="00DC7144" w:rsidRDefault="00C257EC" w:rsidP="00C257EC">
      <w:pPr>
        <w:pStyle w:val="22uroven"/>
        <w:numPr>
          <w:ilvl w:val="0"/>
          <w:numId w:val="0"/>
        </w:numPr>
        <w:ind w:left="705"/>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6" w:name="_Toc409173324"/>
      <w:r w:rsidRPr="00DC7144">
        <w:rPr>
          <w:rFonts w:asciiTheme="majorHAnsi" w:hAnsiTheme="majorHAnsi" w:cstheme="majorHAnsi"/>
        </w:rPr>
        <w:t>Součinnost při provádění díla</w:t>
      </w:r>
      <w:bookmarkEnd w:id="6"/>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Objednatel poskytne zhotoviteli součinnost nezbytnou k provedení díla v následujícím rozsahu a termínech: </w:t>
      </w:r>
    </w:p>
    <w:p w:rsidR="00257A5F" w:rsidRDefault="00257A5F" w:rsidP="00056C29">
      <w:pPr>
        <w:pStyle w:val="vycetbodovy"/>
        <w:rPr>
          <w:rFonts w:asciiTheme="majorHAnsi" w:hAnsiTheme="majorHAnsi" w:cstheme="majorHAnsi"/>
        </w:rPr>
      </w:pPr>
      <w:r w:rsidRPr="00DC7144">
        <w:rPr>
          <w:rFonts w:asciiTheme="majorHAnsi" w:hAnsiTheme="majorHAnsi" w:cstheme="majorHAnsi"/>
        </w:rPr>
        <w:t xml:space="preserve">přístup do prostor místa plnění </w:t>
      </w:r>
    </w:p>
    <w:p w:rsidR="00C257EC" w:rsidRPr="00DC7144" w:rsidRDefault="00C257EC" w:rsidP="00C257EC">
      <w:pPr>
        <w:pStyle w:val="vycetbodovy"/>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7" w:name="_Toc409173325"/>
      <w:r w:rsidRPr="00DC7144">
        <w:rPr>
          <w:rFonts w:asciiTheme="majorHAnsi" w:hAnsiTheme="majorHAnsi" w:cstheme="majorHAnsi"/>
        </w:rPr>
        <w:t>Požadavky na způsob provedení díla</w:t>
      </w:r>
      <w:bookmarkEnd w:id="7"/>
    </w:p>
    <w:p w:rsidR="00DD4B85" w:rsidRPr="00DC7144" w:rsidRDefault="00DD4B85" w:rsidP="00DD4B85">
      <w:pPr>
        <w:pStyle w:val="22uroven"/>
        <w:rPr>
          <w:rFonts w:asciiTheme="majorHAnsi" w:hAnsiTheme="majorHAnsi" w:cstheme="majorHAnsi"/>
        </w:rPr>
      </w:pPr>
      <w:r w:rsidRPr="00DC7144">
        <w:rPr>
          <w:rFonts w:asciiTheme="majorHAnsi" w:hAnsiTheme="majorHAnsi" w:cstheme="majorHAnsi"/>
        </w:rPr>
        <w:t xml:space="preserve">Zhotovitel do 48 hodin </w:t>
      </w:r>
      <w:r w:rsidR="00CA63A9" w:rsidRPr="00DC7144">
        <w:rPr>
          <w:rFonts w:asciiTheme="majorHAnsi" w:hAnsiTheme="majorHAnsi" w:cstheme="majorHAnsi"/>
        </w:rPr>
        <w:t xml:space="preserve">od obdržení objednávky </w:t>
      </w:r>
      <w:r w:rsidRPr="00DC7144">
        <w:rPr>
          <w:rFonts w:asciiTheme="majorHAnsi" w:hAnsiTheme="majorHAnsi" w:cstheme="majorHAnsi"/>
        </w:rPr>
        <w:t>kontaktuje poškozeného</w:t>
      </w:r>
      <w:r w:rsidR="00CA63A9" w:rsidRPr="00DC7144">
        <w:rPr>
          <w:rFonts w:asciiTheme="majorHAnsi" w:hAnsiTheme="majorHAnsi" w:cstheme="majorHAnsi"/>
        </w:rPr>
        <w:t>,</w:t>
      </w:r>
      <w:r w:rsidRPr="00DC7144">
        <w:rPr>
          <w:rFonts w:asciiTheme="majorHAnsi" w:hAnsiTheme="majorHAnsi" w:cstheme="majorHAnsi"/>
        </w:rPr>
        <w:t xml:space="preserve"> </w:t>
      </w:r>
      <w:r w:rsidR="00CA63A9" w:rsidRPr="00DC7144">
        <w:rPr>
          <w:rFonts w:asciiTheme="majorHAnsi" w:hAnsiTheme="majorHAnsi" w:cstheme="majorHAnsi"/>
        </w:rPr>
        <w:t xml:space="preserve">současně </w:t>
      </w:r>
      <w:r w:rsidRPr="00DC7144">
        <w:rPr>
          <w:rFonts w:asciiTheme="majorHAnsi" w:hAnsiTheme="majorHAnsi" w:cstheme="majorHAnsi"/>
        </w:rPr>
        <w:t>začne řešit škodu  provedení</w:t>
      </w:r>
      <w:r w:rsidR="00D56ED3" w:rsidRPr="00DC7144">
        <w:rPr>
          <w:rFonts w:asciiTheme="majorHAnsi" w:hAnsiTheme="majorHAnsi" w:cstheme="majorHAnsi"/>
        </w:rPr>
        <w:t>m</w:t>
      </w:r>
      <w:r w:rsidRPr="00DC7144">
        <w:rPr>
          <w:rFonts w:asciiTheme="majorHAnsi" w:hAnsiTheme="majorHAnsi" w:cstheme="majorHAnsi"/>
        </w:rPr>
        <w:t xml:space="preserve"> okamžitých opatření zabraňujících vzniku </w:t>
      </w:r>
      <w:r w:rsidR="00CA63A9" w:rsidRPr="00DC7144">
        <w:rPr>
          <w:rFonts w:asciiTheme="majorHAnsi" w:hAnsiTheme="majorHAnsi" w:cstheme="majorHAnsi"/>
        </w:rPr>
        <w:t>následných</w:t>
      </w:r>
      <w:r w:rsidRPr="00DC7144">
        <w:rPr>
          <w:rFonts w:asciiTheme="majorHAnsi" w:hAnsiTheme="majorHAnsi" w:cstheme="majorHAnsi"/>
        </w:rPr>
        <w:t xml:space="preserve"> škod</w:t>
      </w:r>
      <w:r w:rsidR="00CA63A9" w:rsidRPr="00DC7144">
        <w:rPr>
          <w:rFonts w:asciiTheme="majorHAnsi" w:hAnsiTheme="majorHAnsi" w:cstheme="majorHAnsi"/>
        </w:rPr>
        <w:t xml:space="preserve"> a bezodkladně vypracuje návrh rozpočtu nutných prací pro uvedení věci do původního stavu.</w:t>
      </w:r>
    </w:p>
    <w:p w:rsidR="00257A5F" w:rsidRDefault="00257A5F" w:rsidP="00ED7A15">
      <w:pPr>
        <w:pStyle w:val="22uroven"/>
        <w:rPr>
          <w:rFonts w:asciiTheme="majorHAnsi" w:hAnsiTheme="majorHAnsi" w:cstheme="majorHAnsi"/>
        </w:rPr>
      </w:pPr>
      <w:r w:rsidRPr="00DC7144">
        <w:rPr>
          <w:rFonts w:asciiTheme="majorHAnsi" w:hAnsiTheme="majorHAnsi" w:cstheme="majorHAnsi"/>
        </w:rPr>
        <w:t xml:space="preserve">Zhotovitel je povinen se řídit při provádění díla pokyny objednatele. </w:t>
      </w:r>
    </w:p>
    <w:p w:rsidR="00C257EC" w:rsidRPr="00DC7144" w:rsidRDefault="00C257EC" w:rsidP="00C257EC">
      <w:pPr>
        <w:pStyle w:val="22uroven"/>
        <w:numPr>
          <w:ilvl w:val="0"/>
          <w:numId w:val="0"/>
        </w:numPr>
        <w:rPr>
          <w:rFonts w:asciiTheme="majorHAnsi" w:hAnsiTheme="majorHAnsi" w:cstheme="majorHAnsi"/>
        </w:rPr>
      </w:pPr>
    </w:p>
    <w:p w:rsidR="00CA63A9" w:rsidRPr="00DC7144" w:rsidRDefault="00CA63A9" w:rsidP="00CA63A9">
      <w:pPr>
        <w:pStyle w:val="11uroven"/>
        <w:rPr>
          <w:rFonts w:asciiTheme="majorHAnsi" w:hAnsiTheme="majorHAnsi" w:cstheme="majorHAnsi"/>
        </w:rPr>
      </w:pPr>
      <w:r w:rsidRPr="00DC7144">
        <w:rPr>
          <w:rFonts w:asciiTheme="majorHAnsi" w:hAnsiTheme="majorHAnsi" w:cstheme="majorHAnsi"/>
        </w:rPr>
        <w:t>Kontaktní osoby</w:t>
      </w:r>
    </w:p>
    <w:p w:rsidR="00252239" w:rsidRDefault="00CA63A9" w:rsidP="00252239">
      <w:pPr>
        <w:pStyle w:val="22uroven"/>
      </w:pPr>
      <w:r w:rsidRPr="00252239">
        <w:t>Za objednatele:</w:t>
      </w:r>
      <w:r w:rsidRPr="00252239">
        <w:tab/>
      </w:r>
      <w:r w:rsidR="005D1CD9">
        <w:t>XXX</w:t>
      </w:r>
    </w:p>
    <w:p w:rsidR="00252239" w:rsidRDefault="005D1CD9" w:rsidP="00252239">
      <w:pPr>
        <w:pStyle w:val="22uroven"/>
        <w:numPr>
          <w:ilvl w:val="0"/>
          <w:numId w:val="0"/>
        </w:numPr>
        <w:ind w:left="1416" w:firstLine="708"/>
        <w:rPr>
          <w:rFonts w:asciiTheme="majorHAnsi" w:hAnsiTheme="majorHAnsi" w:cstheme="majorHAnsi"/>
        </w:rPr>
      </w:pPr>
      <w:r>
        <w:rPr>
          <w:rFonts w:asciiTheme="majorHAnsi" w:hAnsiTheme="majorHAnsi" w:cstheme="majorHAnsi"/>
        </w:rPr>
        <w:t>XXX</w:t>
      </w:r>
    </w:p>
    <w:p w:rsidR="00CA63A9" w:rsidRPr="00DC7144" w:rsidRDefault="005D1CD9" w:rsidP="00252239">
      <w:pPr>
        <w:pStyle w:val="22uroven"/>
        <w:numPr>
          <w:ilvl w:val="0"/>
          <w:numId w:val="0"/>
        </w:numPr>
        <w:ind w:left="1416" w:firstLine="708"/>
        <w:rPr>
          <w:rFonts w:asciiTheme="majorHAnsi" w:hAnsiTheme="majorHAnsi" w:cstheme="majorHAnsi"/>
        </w:rPr>
      </w:pPr>
      <w:r>
        <w:rPr>
          <w:rFonts w:asciiTheme="majorHAnsi" w:hAnsiTheme="majorHAnsi" w:cstheme="majorHAnsi"/>
        </w:rPr>
        <w:t>XXX</w:t>
      </w:r>
    </w:p>
    <w:p w:rsidR="00CA63A9" w:rsidRDefault="00CA63A9" w:rsidP="00CA63A9">
      <w:pPr>
        <w:pStyle w:val="22uroven"/>
        <w:rPr>
          <w:rFonts w:asciiTheme="majorHAnsi" w:hAnsiTheme="majorHAnsi" w:cstheme="majorHAnsi"/>
        </w:rPr>
      </w:pPr>
      <w:r w:rsidRPr="00DC7144">
        <w:rPr>
          <w:rFonts w:asciiTheme="majorHAnsi" w:hAnsiTheme="majorHAnsi" w:cstheme="majorHAnsi"/>
        </w:rPr>
        <w:t xml:space="preserve">Za zhotovitele: </w:t>
      </w:r>
      <w:r w:rsidRPr="00DC7144">
        <w:rPr>
          <w:rFonts w:asciiTheme="majorHAnsi" w:hAnsiTheme="majorHAnsi" w:cstheme="majorHAnsi"/>
        </w:rPr>
        <w:tab/>
      </w:r>
      <w:r w:rsidR="005D1CD9">
        <w:rPr>
          <w:rFonts w:asciiTheme="majorHAnsi" w:hAnsiTheme="majorHAnsi" w:cstheme="majorHAnsi"/>
        </w:rPr>
        <w:t>XXX</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8" w:name="_Toc409173326"/>
      <w:r w:rsidRPr="00DC7144">
        <w:rPr>
          <w:rFonts w:asciiTheme="majorHAnsi" w:hAnsiTheme="majorHAnsi" w:cstheme="majorHAnsi"/>
        </w:rPr>
        <w:lastRenderedPageBreak/>
        <w:t>Cena plnění</w:t>
      </w:r>
      <w:bookmarkEnd w:id="8"/>
    </w:p>
    <w:p w:rsidR="00FA4501"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Smluvní strany se dohodly na </w:t>
      </w:r>
      <w:r w:rsidR="00FA4501" w:rsidRPr="00DC7144">
        <w:rPr>
          <w:rFonts w:asciiTheme="majorHAnsi" w:hAnsiTheme="majorHAnsi" w:cstheme="majorHAnsi"/>
        </w:rPr>
        <w:t xml:space="preserve">následujícím postupu stanovení </w:t>
      </w:r>
      <w:r w:rsidRPr="00DC7144">
        <w:rPr>
          <w:rFonts w:asciiTheme="majorHAnsi" w:hAnsiTheme="majorHAnsi" w:cstheme="majorHAnsi"/>
        </w:rPr>
        <w:t>cen</w:t>
      </w:r>
      <w:r w:rsidR="00FA4501" w:rsidRPr="00DC7144">
        <w:rPr>
          <w:rFonts w:asciiTheme="majorHAnsi" w:hAnsiTheme="majorHAnsi" w:cstheme="majorHAnsi"/>
        </w:rPr>
        <w:t>y</w:t>
      </w:r>
      <w:r w:rsidRPr="00DC7144">
        <w:rPr>
          <w:rFonts w:asciiTheme="majorHAnsi" w:hAnsiTheme="majorHAnsi" w:cstheme="majorHAnsi"/>
        </w:rPr>
        <w:t xml:space="preserve"> pro jednotlivé </w:t>
      </w:r>
      <w:r w:rsidR="00FA4501" w:rsidRPr="00DC7144">
        <w:rPr>
          <w:rFonts w:asciiTheme="majorHAnsi" w:hAnsiTheme="majorHAnsi" w:cstheme="majorHAnsi"/>
        </w:rPr>
        <w:t>provozní případy</w:t>
      </w:r>
      <w:r w:rsidRPr="00DC7144">
        <w:rPr>
          <w:rFonts w:asciiTheme="majorHAnsi" w:hAnsiTheme="majorHAnsi" w:cstheme="majorHAnsi"/>
        </w:rPr>
        <w:t xml:space="preserve"> následovně:</w:t>
      </w:r>
    </w:p>
    <w:p w:rsidR="00FA4501" w:rsidRPr="00DC7144" w:rsidRDefault="00FA4501" w:rsidP="00085739">
      <w:pPr>
        <w:pStyle w:val="Odstavecseseznamem"/>
        <w:numPr>
          <w:ilvl w:val="0"/>
          <w:numId w:val="21"/>
        </w:numPr>
        <w:autoSpaceDE w:val="0"/>
        <w:autoSpaceDN w:val="0"/>
        <w:adjustRightInd w:val="0"/>
        <w:jc w:val="left"/>
        <w:rPr>
          <w:rFonts w:asciiTheme="majorHAnsi" w:hAnsiTheme="majorHAnsi" w:cstheme="majorHAnsi"/>
          <w:sz w:val="20"/>
        </w:rPr>
      </w:pPr>
      <w:r w:rsidRPr="00DC7144">
        <w:rPr>
          <w:rFonts w:asciiTheme="majorHAnsi" w:hAnsiTheme="majorHAnsi" w:cstheme="majorHAnsi"/>
          <w:sz w:val="20"/>
        </w:rPr>
        <w:t>Zhotovitel vyhotoví položkový rozpočet a zašle ho objednateli k</w:t>
      </w:r>
      <w:r w:rsidR="00D56ED3" w:rsidRPr="00DC7144">
        <w:rPr>
          <w:rFonts w:asciiTheme="majorHAnsi" w:hAnsiTheme="majorHAnsi" w:cstheme="majorHAnsi"/>
          <w:sz w:val="20"/>
        </w:rPr>
        <w:t> </w:t>
      </w:r>
      <w:r w:rsidRPr="00DC7144">
        <w:rPr>
          <w:rFonts w:asciiTheme="majorHAnsi" w:hAnsiTheme="majorHAnsi" w:cstheme="majorHAnsi"/>
          <w:sz w:val="20"/>
        </w:rPr>
        <w:t>odsouhlasení</w:t>
      </w:r>
      <w:r w:rsidR="00D56ED3" w:rsidRPr="00DC7144">
        <w:rPr>
          <w:rFonts w:asciiTheme="majorHAnsi" w:hAnsiTheme="majorHAnsi" w:cstheme="majorHAnsi"/>
          <w:sz w:val="20"/>
        </w:rPr>
        <w:t>.</w:t>
      </w:r>
    </w:p>
    <w:p w:rsidR="00FA4501" w:rsidRPr="00DC7144" w:rsidRDefault="00085739" w:rsidP="00085739">
      <w:pPr>
        <w:pStyle w:val="Odstavecseseznamem"/>
        <w:numPr>
          <w:ilvl w:val="0"/>
          <w:numId w:val="21"/>
        </w:numPr>
        <w:autoSpaceDE w:val="0"/>
        <w:autoSpaceDN w:val="0"/>
        <w:adjustRightInd w:val="0"/>
        <w:jc w:val="left"/>
        <w:rPr>
          <w:rFonts w:asciiTheme="majorHAnsi" w:hAnsiTheme="majorHAnsi" w:cstheme="majorHAnsi"/>
          <w:sz w:val="20"/>
        </w:rPr>
      </w:pPr>
      <w:r w:rsidRPr="00DC7144">
        <w:rPr>
          <w:rFonts w:asciiTheme="majorHAnsi" w:hAnsiTheme="majorHAnsi" w:cstheme="majorHAnsi"/>
          <w:sz w:val="20"/>
        </w:rPr>
        <w:t xml:space="preserve">Objednatel </w:t>
      </w:r>
      <w:r w:rsidR="00FA4501" w:rsidRPr="00DC7144">
        <w:rPr>
          <w:rFonts w:asciiTheme="majorHAnsi" w:hAnsiTheme="majorHAnsi" w:cstheme="majorHAnsi"/>
          <w:sz w:val="20"/>
        </w:rPr>
        <w:t>zajistí odsouhlasení rozpočtu likvidátorem pojistitele</w:t>
      </w:r>
      <w:r w:rsidR="00D56ED3" w:rsidRPr="00DC7144">
        <w:rPr>
          <w:rFonts w:asciiTheme="majorHAnsi" w:hAnsiTheme="majorHAnsi" w:cstheme="majorHAnsi"/>
          <w:sz w:val="20"/>
        </w:rPr>
        <w:t>.</w:t>
      </w:r>
    </w:p>
    <w:p w:rsidR="00085739" w:rsidRPr="00DC7144" w:rsidRDefault="00085739" w:rsidP="00085739">
      <w:pPr>
        <w:pStyle w:val="22uroven"/>
        <w:rPr>
          <w:rFonts w:asciiTheme="majorHAnsi" w:hAnsiTheme="majorHAnsi" w:cstheme="majorHAnsi"/>
        </w:rPr>
      </w:pPr>
      <w:r w:rsidRPr="00DC7144">
        <w:rPr>
          <w:rFonts w:asciiTheme="majorHAnsi" w:hAnsiTheme="majorHAnsi" w:cstheme="majorHAnsi"/>
        </w:rPr>
        <w:t>Smluvní strany se výslovně dohodly, že realizace plnění a následná fakturace je možná až na základě objednatelem a likvidátorem pojistitele schváleného rozpočtu a ve schváleném rozsahu.</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Smluvní strany se dohodly, že celkový objem plnění z této smlouvy a za celou dobu její platnosti nepřesáhne částku  </w:t>
      </w:r>
      <w:r w:rsidR="00085739" w:rsidRPr="00DC7144">
        <w:rPr>
          <w:rFonts w:asciiTheme="majorHAnsi" w:hAnsiTheme="majorHAnsi" w:cstheme="majorHAnsi"/>
        </w:rPr>
        <w:t>1.000.000,</w:t>
      </w:r>
      <w:r w:rsidRPr="00DC7144">
        <w:rPr>
          <w:rFonts w:asciiTheme="majorHAnsi" w:hAnsiTheme="majorHAnsi" w:cstheme="majorHAnsi"/>
        </w:rPr>
        <w:t xml:space="preserve">- Kč bez DPH. </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Jakoukoliv změnu smluvní ceny lze provést pouze písemnou dohodou formou číslovaného dodatku k této smlouvě.</w:t>
      </w:r>
    </w:p>
    <w:p w:rsidR="00257A5F" w:rsidRDefault="00257A5F" w:rsidP="00ED7A15">
      <w:pPr>
        <w:pStyle w:val="22uroven"/>
        <w:rPr>
          <w:rFonts w:asciiTheme="majorHAnsi" w:hAnsiTheme="majorHAnsi" w:cstheme="majorHAnsi"/>
        </w:rPr>
      </w:pPr>
      <w:r w:rsidRPr="00DC7144">
        <w:rPr>
          <w:rFonts w:asciiTheme="majorHAnsi" w:hAnsiTheme="majorHAnsi" w:cstheme="majorHAnsi"/>
        </w:rPr>
        <w:t xml:space="preserve">Předmětné stavební a montážní práce jsou zařazeny podle klasifikace produkce CZ – CPA pod kódem  </w:t>
      </w:r>
      <w:r w:rsidR="00EA56EC" w:rsidRPr="00DC7144">
        <w:rPr>
          <w:rFonts w:asciiTheme="majorHAnsi" w:hAnsiTheme="majorHAnsi" w:cstheme="majorHAnsi"/>
        </w:rPr>
        <w:t>41-43</w:t>
      </w:r>
      <w:r w:rsidRPr="00DC7144">
        <w:rPr>
          <w:rFonts w:asciiTheme="majorHAnsi" w:hAnsiTheme="majorHAnsi" w:cstheme="majorHAnsi"/>
        </w:rPr>
        <w:t xml:space="preserve"> a uplatňuje se na ně režim přenesení daňové povinnosti.</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9" w:name="_Toc409173327"/>
      <w:r w:rsidRPr="00DC7144">
        <w:rPr>
          <w:rFonts w:asciiTheme="majorHAnsi" w:hAnsiTheme="majorHAnsi" w:cstheme="majorHAnsi"/>
        </w:rPr>
        <w:t>Předání díla</w:t>
      </w:r>
      <w:bookmarkEnd w:id="9"/>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O dokončení a předání díla objednateli  vyhotoví smluvní strany předávací protokol</w:t>
      </w:r>
      <w:r w:rsidR="00252239">
        <w:rPr>
          <w:rFonts w:asciiTheme="majorHAnsi" w:hAnsiTheme="majorHAnsi" w:cstheme="majorHAnsi"/>
        </w:rPr>
        <w:t>,</w:t>
      </w:r>
      <w:r w:rsidRPr="00DC7144">
        <w:rPr>
          <w:rFonts w:asciiTheme="majorHAnsi" w:hAnsiTheme="majorHAnsi" w:cstheme="majorHAnsi"/>
        </w:rPr>
        <w:t xml:space="preserve"> z něhož bude zřejmý rozsah provedených pracích a případné výhrady objednatele k dokončenému dílu.</w:t>
      </w:r>
    </w:p>
    <w:p w:rsidR="00087687" w:rsidRDefault="00087687" w:rsidP="00ED7A15">
      <w:pPr>
        <w:pStyle w:val="22uroven"/>
        <w:rPr>
          <w:rFonts w:asciiTheme="majorHAnsi" w:hAnsiTheme="majorHAnsi" w:cstheme="majorHAnsi"/>
        </w:rPr>
      </w:pPr>
      <w:r w:rsidRPr="00DC7144">
        <w:rPr>
          <w:rFonts w:asciiTheme="majorHAnsi" w:hAnsiTheme="majorHAnsi" w:cstheme="majorHAnsi"/>
        </w:rPr>
        <w:t>Nebezpečí škody na díle přechází na objednatele okamžikem předání celého díla.</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10" w:name="_Toc409173328"/>
      <w:r w:rsidRPr="00DC7144">
        <w:rPr>
          <w:rFonts w:asciiTheme="majorHAnsi" w:hAnsiTheme="majorHAnsi" w:cstheme="majorHAnsi"/>
        </w:rPr>
        <w:t>Platební podmínky</w:t>
      </w:r>
      <w:bookmarkEnd w:id="10"/>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Faktury budou vystaveny se splatností </w:t>
      </w:r>
      <w:r w:rsidR="00C60F5D">
        <w:rPr>
          <w:rFonts w:asciiTheme="majorHAnsi" w:hAnsiTheme="majorHAnsi" w:cstheme="majorHAnsi"/>
        </w:rPr>
        <w:t>45</w:t>
      </w:r>
      <w:r w:rsidRPr="00DC7144">
        <w:rPr>
          <w:rFonts w:asciiTheme="majorHAnsi" w:hAnsiTheme="majorHAnsi" w:cstheme="majorHAnsi"/>
        </w:rPr>
        <w:t xml:space="preserve"> dnů ode dne doručení faktury zhotovitele objednateli. V pochybnostech se má za to, že faktura byla doručena třetí (3) den po jejím odeslání. Za rozhodující se považuje datum podacího razítka poštovního úřadu.</w:t>
      </w:r>
      <w:r w:rsidR="00792C2C" w:rsidRPr="00DC7144">
        <w:rPr>
          <w:rFonts w:asciiTheme="majorHAnsi" w:hAnsiTheme="majorHAnsi" w:cstheme="majorHAnsi"/>
        </w:rPr>
        <w:t xml:space="preserve"> Elektronická faktura se doručuje na adresu faktury@bvk.cz.</w:t>
      </w:r>
    </w:p>
    <w:p w:rsidR="00046E6D" w:rsidRPr="00DC7144" w:rsidRDefault="00046E6D" w:rsidP="00046E6D">
      <w:pPr>
        <w:pStyle w:val="22uroven"/>
        <w:rPr>
          <w:rFonts w:asciiTheme="majorHAnsi" w:hAnsiTheme="majorHAnsi" w:cstheme="majorHAnsi"/>
        </w:rPr>
      </w:pPr>
      <w:r w:rsidRPr="00DC7144">
        <w:rPr>
          <w:rFonts w:asciiTheme="majorHAnsi" w:hAnsiTheme="majorHAnsi" w:cstheme="majorHAnsi"/>
        </w:rPr>
        <w:t>Zhotovitel na faktuře uvede číslo smlouvy objednatele.</w:t>
      </w:r>
    </w:p>
    <w:p w:rsidR="00257A5F" w:rsidRPr="00DC7144" w:rsidRDefault="00257A5F" w:rsidP="00226110">
      <w:pPr>
        <w:pStyle w:val="22uroven"/>
        <w:rPr>
          <w:rFonts w:asciiTheme="majorHAnsi" w:hAnsiTheme="majorHAnsi" w:cstheme="majorHAnsi"/>
        </w:rPr>
      </w:pPr>
      <w:r w:rsidRPr="00DC7144">
        <w:rPr>
          <w:rFonts w:asciiTheme="majorHAnsi" w:hAnsiTheme="majorHAnsi" w:cstheme="majorHAnsi"/>
        </w:rPr>
        <w:t>Platba bude provedena převodem na účet zhotovitele uvedený ve faktuře</w:t>
      </w:r>
      <w:r w:rsidR="00792C2C" w:rsidRPr="00DC7144">
        <w:rPr>
          <w:rFonts w:asciiTheme="majorHAnsi" w:hAnsiTheme="majorHAnsi" w:cstheme="majorHAnsi"/>
        </w:rPr>
        <w:t>.</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Faktura zhotovitele musí obsahovat zákonné náležitosti, včetně sdělení, že „daň odvede zákazník“. Nezbytnou součástí faktury (daňového dokladu) je uvedení kódu klasifikace produkce CZ – CPA.</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V případě prodlení ze strany objednatele je zhotovitel oprávněn účtovat úrok z prodlení v zákonné výši.</w:t>
      </w:r>
    </w:p>
    <w:p w:rsidR="00C71884" w:rsidRPr="00DC7144" w:rsidRDefault="00C71884" w:rsidP="00ED7A15">
      <w:pPr>
        <w:pStyle w:val="22uroven"/>
        <w:rPr>
          <w:rFonts w:asciiTheme="majorHAnsi" w:hAnsiTheme="majorHAnsi" w:cstheme="majorHAnsi"/>
        </w:rPr>
      </w:pPr>
      <w:r w:rsidRPr="00DC7144">
        <w:rPr>
          <w:rFonts w:asciiTheme="majorHAnsi" w:hAnsiTheme="majorHAnsi" w:cstheme="majorHAnsi"/>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C71884" w:rsidRPr="00DC7144" w:rsidRDefault="00C71884" w:rsidP="00402637">
      <w:pPr>
        <w:pStyle w:val="text"/>
        <w:ind w:left="705"/>
        <w:rPr>
          <w:rFonts w:asciiTheme="majorHAnsi" w:hAnsiTheme="majorHAnsi" w:cstheme="majorHAnsi"/>
        </w:rPr>
      </w:pPr>
      <w:r w:rsidRPr="00DC7144">
        <w:rPr>
          <w:rFonts w:asciiTheme="majorHAnsi" w:hAnsiTheme="majorHAnsi" w:cstheme="majorHAnsi"/>
        </w:rPr>
        <w:lastRenderedPageBreak/>
        <w:t>Objednatel tuto skutečnost využití „zvláštního způsobu zajištění daně“ písemně oznámí zhotoviteli do pěti (5) dnů od úhrady a zároveň připojí kopii dokladu o uhrazení DPH včetně identifikace úhrady podle § 109a.</w:t>
      </w:r>
    </w:p>
    <w:p w:rsidR="00C71884" w:rsidRDefault="00C71884" w:rsidP="00402637">
      <w:pPr>
        <w:pStyle w:val="text"/>
        <w:ind w:left="705"/>
        <w:rPr>
          <w:rFonts w:asciiTheme="majorHAnsi" w:hAnsiTheme="majorHAnsi" w:cstheme="majorHAnsi"/>
        </w:rPr>
      </w:pPr>
      <w:r w:rsidRPr="00DC7144">
        <w:rPr>
          <w:rFonts w:asciiTheme="majorHAnsi" w:hAnsiTheme="majorHAnsi" w:cstheme="majorHAnsi"/>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C257EC" w:rsidRPr="00DC7144" w:rsidRDefault="00C257EC" w:rsidP="00C257EC">
      <w:pPr>
        <w:pStyle w:val="text"/>
        <w:rPr>
          <w:rFonts w:asciiTheme="majorHAnsi" w:hAnsiTheme="majorHAnsi" w:cstheme="majorHAnsi"/>
        </w:rPr>
      </w:pPr>
    </w:p>
    <w:p w:rsidR="00415991" w:rsidRPr="00DC7144" w:rsidRDefault="00415991" w:rsidP="00415991">
      <w:pPr>
        <w:pStyle w:val="11uroven"/>
        <w:rPr>
          <w:rFonts w:asciiTheme="majorHAnsi" w:hAnsiTheme="majorHAnsi" w:cstheme="majorHAnsi"/>
        </w:rPr>
      </w:pPr>
      <w:bookmarkStart w:id="11" w:name="_Toc409173330"/>
      <w:r w:rsidRPr="00DC7144">
        <w:rPr>
          <w:rFonts w:asciiTheme="majorHAnsi" w:hAnsiTheme="majorHAnsi" w:cstheme="majorHAnsi"/>
        </w:rPr>
        <w:t>Vady díla</w:t>
      </w:r>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Zhotovitel se zavazuje, že dílo bude mít vlastnosti stanovené smlouvou</w:t>
      </w:r>
      <w:r w:rsidR="00D56ED3" w:rsidRPr="00DC7144">
        <w:rPr>
          <w:rFonts w:asciiTheme="majorHAnsi" w:hAnsiTheme="majorHAnsi" w:cstheme="majorHAnsi"/>
        </w:rPr>
        <w:t>.</w:t>
      </w:r>
    </w:p>
    <w:p w:rsidR="00415991" w:rsidRDefault="00415991" w:rsidP="00415991">
      <w:pPr>
        <w:pStyle w:val="22uroven"/>
        <w:rPr>
          <w:rFonts w:asciiTheme="majorHAnsi" w:hAnsiTheme="majorHAnsi" w:cstheme="majorHAnsi"/>
        </w:rPr>
      </w:pPr>
      <w:r w:rsidRPr="00DC7144">
        <w:rPr>
          <w:rFonts w:asciiTheme="majorHAnsi" w:hAnsiTheme="majorHAnsi" w:cstheme="majorHAnsi"/>
        </w:rPr>
        <w:t>Objednatel oznámí vady díla bez zbytečného odkladu poté, kdy je zjistil nebo při náležité pozornosti zjistit měl, nejpozději však do dvou let od předání díla.</w:t>
      </w:r>
    </w:p>
    <w:p w:rsidR="00C257EC" w:rsidRPr="00DC7144" w:rsidRDefault="00C257EC" w:rsidP="00C257EC">
      <w:pPr>
        <w:pStyle w:val="22uroven"/>
        <w:numPr>
          <w:ilvl w:val="0"/>
          <w:numId w:val="0"/>
        </w:numPr>
        <w:rPr>
          <w:rFonts w:asciiTheme="majorHAnsi" w:hAnsiTheme="majorHAnsi" w:cstheme="majorHAnsi"/>
        </w:rPr>
      </w:pPr>
    </w:p>
    <w:p w:rsidR="00415991" w:rsidRPr="00DC7144" w:rsidRDefault="00415991" w:rsidP="00415991">
      <w:pPr>
        <w:pStyle w:val="11uroven"/>
        <w:rPr>
          <w:rFonts w:asciiTheme="majorHAnsi" w:hAnsiTheme="majorHAnsi" w:cstheme="majorHAnsi"/>
        </w:rPr>
      </w:pPr>
      <w:r w:rsidRPr="00DC7144">
        <w:rPr>
          <w:rFonts w:asciiTheme="majorHAnsi" w:hAnsiTheme="majorHAnsi" w:cstheme="majorHAnsi"/>
        </w:rPr>
        <w:t>Záruka za jakost</w:t>
      </w:r>
    </w:p>
    <w:p w:rsidR="00415991" w:rsidRDefault="00415991" w:rsidP="00415991">
      <w:pPr>
        <w:pStyle w:val="22uroven"/>
        <w:rPr>
          <w:rFonts w:asciiTheme="majorHAnsi" w:hAnsiTheme="majorHAnsi" w:cstheme="majorHAnsi"/>
        </w:rPr>
      </w:pPr>
      <w:r w:rsidRPr="00DC7144">
        <w:rPr>
          <w:rFonts w:asciiTheme="majorHAnsi" w:hAnsiTheme="majorHAnsi" w:cstheme="majorHAnsi"/>
        </w:rPr>
        <w:t xml:space="preserve">Zhotovitel poskytuje na jakost díla záruku v trvání </w:t>
      </w:r>
      <w:r w:rsidR="00EA56EC" w:rsidRPr="00DC7144">
        <w:rPr>
          <w:rFonts w:asciiTheme="majorHAnsi" w:hAnsiTheme="majorHAnsi" w:cstheme="majorHAnsi"/>
        </w:rPr>
        <w:t>24</w:t>
      </w:r>
      <w:r w:rsidRPr="00DC7144">
        <w:rPr>
          <w:rFonts w:asciiTheme="majorHAnsi" w:hAnsiTheme="majorHAnsi" w:cstheme="majorHAnsi"/>
        </w:rPr>
        <w:t xml:space="preserve"> měsíců. </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r w:rsidRPr="00DC7144">
        <w:rPr>
          <w:rFonts w:asciiTheme="majorHAnsi" w:hAnsiTheme="majorHAnsi" w:cstheme="majorHAnsi"/>
        </w:rPr>
        <w:t>Práva a povinnosti zhotovitele</w:t>
      </w:r>
      <w:bookmarkEnd w:id="11"/>
    </w:p>
    <w:p w:rsidR="00257A5F" w:rsidRPr="00DC7144" w:rsidRDefault="00257A5F" w:rsidP="004C7D31">
      <w:pPr>
        <w:pStyle w:val="text"/>
        <w:rPr>
          <w:rFonts w:asciiTheme="majorHAnsi" w:hAnsiTheme="majorHAnsi" w:cstheme="majorHAnsi"/>
        </w:rPr>
      </w:pPr>
      <w:r w:rsidRPr="00DC7144">
        <w:rPr>
          <w:rFonts w:asciiTheme="majorHAnsi" w:hAnsiTheme="majorHAnsi" w:cstheme="majorHAnsi"/>
        </w:rPr>
        <w:t>Zhotovitel se zavazuje:</w:t>
      </w:r>
    </w:p>
    <w:p w:rsidR="00843B67" w:rsidRPr="00DC7144" w:rsidRDefault="00843B67" w:rsidP="00843B67">
      <w:pPr>
        <w:pStyle w:val="22uroven"/>
        <w:rPr>
          <w:rFonts w:asciiTheme="majorHAnsi" w:hAnsiTheme="majorHAnsi" w:cstheme="majorHAnsi"/>
        </w:rPr>
      </w:pPr>
      <w:r w:rsidRPr="00DC7144">
        <w:rPr>
          <w:rFonts w:asciiTheme="majorHAnsi" w:hAnsiTheme="majorHAnsi" w:cstheme="majorHAnsi"/>
        </w:rPr>
        <w:t>že zajistí prohlídku místa škody do 24 hodin od prvního kontaktu</w:t>
      </w:r>
      <w:r w:rsidR="00D56ED3" w:rsidRPr="00DC7144">
        <w:rPr>
          <w:rFonts w:asciiTheme="majorHAnsi" w:hAnsiTheme="majorHAnsi" w:cstheme="majorHAnsi"/>
        </w:rPr>
        <w:t>,</w:t>
      </w:r>
    </w:p>
    <w:p w:rsidR="00843B67" w:rsidRPr="00DC7144" w:rsidRDefault="00843B67" w:rsidP="00843B67">
      <w:pPr>
        <w:pStyle w:val="22uroven"/>
        <w:rPr>
          <w:rFonts w:asciiTheme="majorHAnsi" w:hAnsiTheme="majorHAnsi" w:cstheme="majorHAnsi"/>
        </w:rPr>
      </w:pPr>
      <w:r w:rsidRPr="00DC7144">
        <w:rPr>
          <w:rFonts w:asciiTheme="majorHAnsi" w:hAnsiTheme="majorHAnsi" w:cstheme="majorHAnsi"/>
        </w:rPr>
        <w:t>že pořídí fotodokumentaci pro potřeby objednatele a pojistitele</w:t>
      </w:r>
      <w:r w:rsidR="00D56ED3" w:rsidRPr="00DC7144">
        <w:rPr>
          <w:rFonts w:asciiTheme="majorHAnsi" w:hAnsiTheme="majorHAnsi" w:cstheme="majorHAnsi"/>
        </w:rPr>
        <w:t>,</w:t>
      </w:r>
    </w:p>
    <w:p w:rsidR="00843B67" w:rsidRPr="00DC7144" w:rsidRDefault="00843B67" w:rsidP="00843B67">
      <w:pPr>
        <w:pStyle w:val="22uroven"/>
        <w:rPr>
          <w:rFonts w:asciiTheme="majorHAnsi" w:hAnsiTheme="majorHAnsi" w:cstheme="majorHAnsi"/>
        </w:rPr>
      </w:pPr>
      <w:r w:rsidRPr="00DC7144">
        <w:rPr>
          <w:rFonts w:asciiTheme="majorHAnsi" w:hAnsiTheme="majorHAnsi" w:cstheme="majorHAnsi"/>
        </w:rPr>
        <w:t>že zaměří stavbu pro vypracování položkového rozpočtu na odstranění škody</w:t>
      </w:r>
      <w:r w:rsidR="00D56ED3" w:rsidRPr="00DC7144">
        <w:rPr>
          <w:rFonts w:asciiTheme="majorHAnsi" w:hAnsiTheme="majorHAnsi" w:cstheme="majorHAnsi"/>
        </w:rPr>
        <w:t>,</w:t>
      </w:r>
    </w:p>
    <w:p w:rsidR="00843B67" w:rsidRPr="00DC7144" w:rsidRDefault="00843B67" w:rsidP="00843B67">
      <w:pPr>
        <w:pStyle w:val="22uroven"/>
        <w:rPr>
          <w:rFonts w:asciiTheme="majorHAnsi" w:hAnsiTheme="majorHAnsi" w:cstheme="majorHAnsi"/>
        </w:rPr>
      </w:pPr>
      <w:r w:rsidRPr="00DC7144">
        <w:rPr>
          <w:rFonts w:asciiTheme="majorHAnsi" w:hAnsiTheme="majorHAnsi" w:cstheme="majorHAnsi"/>
        </w:rPr>
        <w:t>že během celé stavby vede stavebně-montážní deník</w:t>
      </w:r>
      <w:r w:rsidR="00D56ED3" w:rsidRPr="00DC7144">
        <w:rPr>
          <w:rFonts w:asciiTheme="majorHAnsi" w:hAnsiTheme="majorHAnsi" w:cstheme="majorHAnsi"/>
        </w:rPr>
        <w:t>,</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že zajistí provedení díla v souladu s obecně závaznými právními předpisy v oblasti bezpečnosti a ochrany zdraví při práci (BOZP), požární ochrany </w:t>
      </w:r>
      <w:r w:rsidR="00D56ED3" w:rsidRPr="00DC7144">
        <w:rPr>
          <w:rFonts w:asciiTheme="majorHAnsi" w:hAnsiTheme="majorHAnsi" w:cstheme="majorHAnsi"/>
        </w:rPr>
        <w:t>(PO) a životního prostředí (ŽP),</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zajistí bezpečnost a ochranu zdraví při práci svých pracovníků, kteří provádějí práci ve smyslu předmětu smlouvy a zabezpečí jejich vybavení ochrannými pomůckami a jejich</w:t>
      </w:r>
      <w:r w:rsidR="00D56ED3" w:rsidRPr="00DC7144">
        <w:rPr>
          <w:rFonts w:asciiTheme="majorHAnsi" w:hAnsiTheme="majorHAnsi" w:cstheme="majorHAnsi"/>
        </w:rPr>
        <w:t xml:space="preserve"> proškolení předpisy BOZP a PO,</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při provádění výkopových prací zabezpečí dodržování bezpečnostních předpisů v dané oblasti a ochranu životního prostředí, v případě nedodržení bezpečnostních předpisů nebo pokynů k ochraně ŽP zhotovitelem má objednatel právo odmítnout p</w:t>
      </w:r>
      <w:r w:rsidR="00D56ED3" w:rsidRPr="00DC7144">
        <w:rPr>
          <w:rFonts w:asciiTheme="majorHAnsi" w:hAnsiTheme="majorHAnsi" w:cstheme="majorHAnsi"/>
        </w:rPr>
        <w:t>okračování v prováděných prací,</w:t>
      </w:r>
    </w:p>
    <w:p w:rsidR="00775A94" w:rsidRPr="00DC7144" w:rsidRDefault="00257A5F" w:rsidP="00ED7A15">
      <w:pPr>
        <w:pStyle w:val="22uroven"/>
        <w:rPr>
          <w:rFonts w:asciiTheme="majorHAnsi" w:hAnsiTheme="majorHAnsi" w:cstheme="majorHAnsi"/>
        </w:rPr>
      </w:pPr>
      <w:r w:rsidRPr="00DC7144">
        <w:rPr>
          <w:rFonts w:asciiTheme="majorHAnsi" w:hAnsiTheme="majorHAnsi" w:cstheme="majorHAnsi"/>
        </w:rPr>
        <w:t>že bude v areálech objednatele jednat v souladu s pokyny, se kterými bude prokazatelně seznámen</w:t>
      </w:r>
      <w:r w:rsidR="00775A94" w:rsidRPr="00DC7144">
        <w:rPr>
          <w:rFonts w:asciiTheme="majorHAnsi" w:hAnsiTheme="majorHAnsi" w:cstheme="majorHAnsi"/>
        </w:rPr>
        <w:t>,</w:t>
      </w:r>
    </w:p>
    <w:p w:rsidR="00257A5F" w:rsidRDefault="00775A94" w:rsidP="00775A94">
      <w:pPr>
        <w:pStyle w:val="22uroven"/>
        <w:rPr>
          <w:rFonts w:asciiTheme="majorHAnsi" w:hAnsiTheme="majorHAnsi" w:cstheme="majorHAnsi"/>
        </w:rPr>
      </w:pPr>
      <w:r w:rsidRPr="00DC7144">
        <w:rPr>
          <w:rFonts w:asciiTheme="majorHAnsi" w:hAnsiTheme="majorHAnsi" w:cstheme="majorHAnsi"/>
        </w:rPr>
        <w:t>používat při realizaci  díla pouze stroje a zařízení schopné bezpečného provozu.</w:t>
      </w:r>
      <w:r w:rsidR="00257A5F" w:rsidRPr="00DC7144">
        <w:rPr>
          <w:rFonts w:asciiTheme="majorHAnsi" w:hAnsiTheme="majorHAnsi" w:cstheme="majorHAnsi"/>
        </w:rPr>
        <w:t xml:space="preserve"> </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12" w:name="_Toc409173331"/>
      <w:r w:rsidRPr="00DC7144">
        <w:rPr>
          <w:rFonts w:asciiTheme="majorHAnsi" w:hAnsiTheme="majorHAnsi" w:cstheme="majorHAnsi"/>
        </w:rPr>
        <w:t>Práva a povinnosti objednatele</w:t>
      </w:r>
      <w:bookmarkEnd w:id="12"/>
    </w:p>
    <w:p w:rsidR="00257A5F" w:rsidRPr="00DC7144" w:rsidRDefault="00257A5F" w:rsidP="004C7D31">
      <w:pPr>
        <w:pStyle w:val="text"/>
        <w:rPr>
          <w:rFonts w:asciiTheme="majorHAnsi" w:hAnsiTheme="majorHAnsi" w:cstheme="majorHAnsi"/>
        </w:rPr>
      </w:pPr>
      <w:r w:rsidRPr="00DC7144">
        <w:rPr>
          <w:rFonts w:asciiTheme="majorHAnsi" w:hAnsiTheme="majorHAnsi" w:cstheme="majorHAnsi"/>
        </w:rPr>
        <w:t>Objednatel se zavazuje:</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lastRenderedPageBreak/>
        <w:t>uhradit zhotoviteli řádně a včas sjednanou cenu za provedené služby</w:t>
      </w:r>
      <w:r w:rsidR="00D56ED3" w:rsidRPr="00DC7144">
        <w:rPr>
          <w:rFonts w:asciiTheme="majorHAnsi" w:hAnsiTheme="majorHAnsi" w:cstheme="majorHAnsi"/>
        </w:rPr>
        <w:t>,</w:t>
      </w:r>
      <w:r w:rsidRPr="00DC7144">
        <w:rPr>
          <w:rFonts w:asciiTheme="majorHAnsi" w:hAnsiTheme="majorHAnsi" w:cstheme="majorHAnsi"/>
        </w:rPr>
        <w:t xml:space="preserve"> </w:t>
      </w:r>
    </w:p>
    <w:p w:rsidR="00257A5F" w:rsidRDefault="00257A5F" w:rsidP="00ED7A15">
      <w:pPr>
        <w:pStyle w:val="22uroven"/>
        <w:rPr>
          <w:rFonts w:asciiTheme="majorHAnsi" w:hAnsiTheme="majorHAnsi" w:cstheme="majorHAnsi"/>
        </w:rPr>
      </w:pPr>
      <w:r w:rsidRPr="00DC7144">
        <w:rPr>
          <w:rFonts w:asciiTheme="majorHAnsi" w:hAnsiTheme="majorHAnsi" w:cstheme="majorHAnsi"/>
        </w:rPr>
        <w:t xml:space="preserve">poskytnout zhotoviteli nezbytnou součinnost při provádění díla. </w:t>
      </w:r>
    </w:p>
    <w:p w:rsidR="00C257EC" w:rsidRPr="00DC7144" w:rsidRDefault="00C257EC" w:rsidP="00C257EC">
      <w:pPr>
        <w:pStyle w:val="22uroven"/>
        <w:numPr>
          <w:ilvl w:val="0"/>
          <w:numId w:val="0"/>
        </w:numPr>
        <w:rPr>
          <w:rFonts w:asciiTheme="majorHAnsi" w:hAnsiTheme="majorHAnsi" w:cstheme="majorHAnsi"/>
        </w:rPr>
      </w:pPr>
    </w:p>
    <w:p w:rsidR="00257A5F" w:rsidRPr="00DC7144" w:rsidRDefault="00E22A55" w:rsidP="004C7D31">
      <w:pPr>
        <w:pStyle w:val="11uroven"/>
        <w:rPr>
          <w:rFonts w:asciiTheme="majorHAnsi" w:hAnsiTheme="majorHAnsi" w:cstheme="majorHAnsi"/>
        </w:rPr>
      </w:pPr>
      <w:bookmarkStart w:id="13" w:name="_Toc409173332"/>
      <w:r w:rsidRPr="00DC7144">
        <w:rPr>
          <w:rFonts w:asciiTheme="majorHAnsi" w:hAnsiTheme="majorHAnsi" w:cstheme="majorHAnsi"/>
        </w:rPr>
        <w:t>Účinno</w:t>
      </w:r>
      <w:r w:rsidR="00257A5F" w:rsidRPr="00DC7144">
        <w:rPr>
          <w:rFonts w:asciiTheme="majorHAnsi" w:hAnsiTheme="majorHAnsi" w:cstheme="majorHAnsi"/>
        </w:rPr>
        <w:t>st smlouvy, odstoupení,  sankce</w:t>
      </w:r>
      <w:bookmarkEnd w:id="13"/>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Tato smlouva je uzavřena a nabývá účinnosti podpisem obou smluvních stran.</w:t>
      </w:r>
      <w:r w:rsidR="00DD4B85" w:rsidRPr="00DC7144">
        <w:rPr>
          <w:rFonts w:asciiTheme="majorHAnsi" w:hAnsiTheme="majorHAnsi" w:cstheme="majorHAnsi"/>
        </w:rPr>
        <w:t xml:space="preserve"> Smlouva je uzavřena na dobu </w:t>
      </w:r>
      <w:r w:rsidR="003C630E">
        <w:rPr>
          <w:rFonts w:asciiTheme="majorHAnsi" w:hAnsiTheme="majorHAnsi" w:cstheme="majorHAnsi"/>
        </w:rPr>
        <w:t>24</w:t>
      </w:r>
      <w:r w:rsidR="00DD4B85" w:rsidRPr="00DC7144">
        <w:rPr>
          <w:rFonts w:asciiTheme="majorHAnsi" w:hAnsiTheme="majorHAnsi" w:cstheme="majorHAnsi"/>
        </w:rPr>
        <w:t xml:space="preserve"> měsíců od podpisu smlouvy.</w:t>
      </w:r>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V případě prodlení s termínem předání díla je objednatel oprávněn účtovat zhotoviteli smluvní pokutu ve výši 0,3 % z ceny díla za každý den prodlení. Smluvní pokuta se stává splatnou 7</w:t>
      </w:r>
      <w:r w:rsidR="00D56ED3" w:rsidRPr="00DC7144">
        <w:rPr>
          <w:rFonts w:asciiTheme="majorHAnsi" w:hAnsiTheme="majorHAnsi" w:cstheme="majorHAnsi"/>
        </w:rPr>
        <w:t>.</w:t>
      </w:r>
      <w:r w:rsidRPr="00DC7144">
        <w:rPr>
          <w:rFonts w:asciiTheme="majorHAnsi" w:hAnsiTheme="majorHAnsi" w:cstheme="majorHAnsi"/>
        </w:rPr>
        <w:t xml:space="preserve"> den po vyzvání k její úhradě. Takto sjednané sankce nemají vliv na případnou povinnost náhrady škody. Sankce hradí povinná strana nezávisle na tom, zda a v jaké výši vznikne druhé straně v této souvislosti škoda, kterou lze vymáhat samostatně. </w:t>
      </w:r>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 xml:space="preserve">Zhotovitel bere na vědomí, že částečné plnění nemá pro objednatele význam. Objednatel je proto oprávněn odstoupit od smlouvy ohledně celého plnění také v případě, kdy zhotovitel plnil z části.  </w:t>
      </w:r>
    </w:p>
    <w:p w:rsidR="00415991" w:rsidRPr="00DC7144" w:rsidRDefault="00415991" w:rsidP="00415991">
      <w:pPr>
        <w:pStyle w:val="22uroven"/>
        <w:rPr>
          <w:rFonts w:asciiTheme="majorHAnsi" w:hAnsiTheme="majorHAnsi" w:cstheme="majorHAnsi"/>
        </w:rPr>
      </w:pPr>
      <w:r w:rsidRPr="00DC7144">
        <w:rPr>
          <w:rFonts w:asciiTheme="majorHAnsi" w:hAnsiTheme="majorHAnsi" w:cstheme="majorHAnsi"/>
        </w:rPr>
        <w:t xml:space="preserve">Podstatným porušením této smlouvy se rozumí zejména: </w:t>
      </w:r>
    </w:p>
    <w:p w:rsidR="00415991" w:rsidRPr="00DC7144" w:rsidRDefault="00415991" w:rsidP="00274D46">
      <w:pPr>
        <w:pStyle w:val="22uroven"/>
        <w:numPr>
          <w:ilvl w:val="1"/>
          <w:numId w:val="19"/>
        </w:numPr>
        <w:rPr>
          <w:rFonts w:asciiTheme="majorHAnsi" w:hAnsiTheme="majorHAnsi" w:cstheme="majorHAnsi"/>
        </w:rPr>
      </w:pPr>
      <w:r w:rsidRPr="00DC7144">
        <w:rPr>
          <w:rFonts w:asciiTheme="majorHAnsi" w:hAnsiTheme="majorHAnsi" w:cstheme="majorHAnsi"/>
        </w:rPr>
        <w:t>prodlení zhotovitele s plněním dohodnutého termínu delším než 15 dnů z viny na straně zhotovitele</w:t>
      </w:r>
    </w:p>
    <w:p w:rsidR="00415991" w:rsidRPr="00DC7144" w:rsidRDefault="00415991" w:rsidP="00274D46">
      <w:pPr>
        <w:pStyle w:val="22uroven"/>
        <w:numPr>
          <w:ilvl w:val="1"/>
          <w:numId w:val="19"/>
        </w:numPr>
        <w:rPr>
          <w:rFonts w:asciiTheme="majorHAnsi" w:hAnsiTheme="majorHAnsi" w:cstheme="majorHAnsi"/>
        </w:rPr>
      </w:pPr>
      <w:r w:rsidRPr="00DC7144">
        <w:rPr>
          <w:rFonts w:asciiTheme="majorHAnsi" w:hAnsiTheme="majorHAnsi" w:cstheme="majorHAnsi"/>
        </w:rPr>
        <w:t>prodlení objednatele s uhrazením faktury delším než 15 dnů</w:t>
      </w:r>
    </w:p>
    <w:p w:rsidR="00342E87" w:rsidRDefault="00342E87" w:rsidP="00342E87">
      <w:pPr>
        <w:pStyle w:val="22uroven"/>
      </w:pPr>
      <w:r w:rsidRPr="00342E87">
        <w:t>Tuto smlouvu lze ukončit též písemnou výpovědí s výpovědní dobou 2 měsíců. Výpovědní doba počíná běžet první den měsíce následujícího po obdržení výpovědi.</w:t>
      </w:r>
    </w:p>
    <w:p w:rsidR="004138C6" w:rsidRDefault="004138C6" w:rsidP="00342E87">
      <w:pPr>
        <w:pStyle w:val="22uroven"/>
      </w:pPr>
      <w:r w:rsidRPr="00342E87">
        <w:t>V případě ukončení smlouvy se smluvní strany zavazují dohodnout se na způsobu vypořádání vzájemných závazků.</w:t>
      </w:r>
    </w:p>
    <w:p w:rsidR="00C257EC" w:rsidRPr="00342E87" w:rsidRDefault="00C257EC" w:rsidP="00C257EC">
      <w:pPr>
        <w:pStyle w:val="22uroven"/>
        <w:numPr>
          <w:ilvl w:val="0"/>
          <w:numId w:val="0"/>
        </w:numPr>
      </w:pPr>
    </w:p>
    <w:p w:rsidR="00274D46" w:rsidRPr="00DC7144" w:rsidRDefault="00274D46" w:rsidP="00274D46">
      <w:pPr>
        <w:pStyle w:val="11uroven"/>
        <w:rPr>
          <w:rFonts w:asciiTheme="majorHAnsi" w:hAnsiTheme="majorHAnsi" w:cstheme="majorHAnsi"/>
        </w:rPr>
      </w:pPr>
      <w:bookmarkStart w:id="14" w:name="_Toc409173334"/>
      <w:r w:rsidRPr="00DC7144">
        <w:rPr>
          <w:rFonts w:asciiTheme="majorHAnsi" w:hAnsiTheme="majorHAnsi" w:cstheme="majorHAnsi"/>
        </w:rPr>
        <w:t>Dodatky a změny smlouvy</w:t>
      </w:r>
    </w:p>
    <w:p w:rsidR="00274D46" w:rsidRDefault="00274D46" w:rsidP="00274D46">
      <w:pPr>
        <w:rPr>
          <w:rFonts w:asciiTheme="majorHAnsi" w:hAnsiTheme="majorHAnsi" w:cstheme="majorHAnsi"/>
        </w:rPr>
      </w:pPr>
      <w:r w:rsidRPr="00DC7144">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w:t>
      </w:r>
      <w:r w:rsidR="003C630E">
        <w:rPr>
          <w:rFonts w:asciiTheme="majorHAnsi" w:hAnsiTheme="majorHAnsi" w:cstheme="majorHAnsi"/>
        </w:rPr>
        <w:t>, vyjma elektronického podpisu smlouvy</w:t>
      </w:r>
      <w:r w:rsidRPr="00DC7144">
        <w:rPr>
          <w:rFonts w:asciiTheme="majorHAnsi" w:hAnsiTheme="majorHAnsi" w:cstheme="majorHAnsi"/>
        </w:rPr>
        <w:t>. Smluvní strany vylučují přijetí nabídky s dodatkem nebo odchylkou.</w:t>
      </w:r>
    </w:p>
    <w:p w:rsidR="00C257EC" w:rsidRPr="00DC7144" w:rsidRDefault="00C257EC" w:rsidP="00274D46">
      <w:pPr>
        <w:rPr>
          <w:rFonts w:asciiTheme="majorHAnsi" w:hAnsiTheme="majorHAnsi" w:cstheme="majorHAnsi"/>
        </w:rPr>
      </w:pPr>
    </w:p>
    <w:p w:rsidR="00257A5F" w:rsidRPr="00DC7144" w:rsidRDefault="00257A5F" w:rsidP="004C7D31">
      <w:pPr>
        <w:pStyle w:val="11uroven"/>
        <w:rPr>
          <w:rFonts w:asciiTheme="majorHAnsi" w:hAnsiTheme="majorHAnsi" w:cstheme="majorHAnsi"/>
        </w:rPr>
      </w:pPr>
      <w:r w:rsidRPr="00DC7144">
        <w:rPr>
          <w:rFonts w:asciiTheme="majorHAnsi" w:hAnsiTheme="majorHAnsi" w:cstheme="majorHAnsi"/>
        </w:rPr>
        <w:t>Ostatní ujednání</w:t>
      </w:r>
      <w:bookmarkEnd w:id="14"/>
      <w:r w:rsidRPr="00DC7144">
        <w:rPr>
          <w:rFonts w:asciiTheme="majorHAnsi" w:hAnsiTheme="majorHAnsi" w:cstheme="majorHAnsi"/>
        </w:rPr>
        <w:t xml:space="preserve"> </w:t>
      </w:r>
    </w:p>
    <w:p w:rsidR="00274D46" w:rsidRDefault="00274D46" w:rsidP="00274D46">
      <w:pPr>
        <w:pStyle w:val="22uroven"/>
        <w:rPr>
          <w:rFonts w:asciiTheme="majorHAnsi" w:hAnsiTheme="majorHAnsi" w:cstheme="majorHAnsi"/>
        </w:rPr>
      </w:pPr>
      <w:r w:rsidRPr="00DC7144">
        <w:rPr>
          <w:rFonts w:asciiTheme="majorHAnsi" w:hAnsiTheme="majorHAnsi" w:cstheme="majorHAnsi"/>
        </w:rPr>
        <w:t>Smluvní strany se dohodly, že žádná ze smluvních stran není oprávněna bez předchozího písemného souhlasu postoupit celou pohledávku nebo její část jiné osobě.</w:t>
      </w:r>
    </w:p>
    <w:p w:rsidR="00E33BEB" w:rsidRPr="009A7840" w:rsidRDefault="00E33BEB" w:rsidP="00E33BEB">
      <w:pPr>
        <w:pStyle w:val="22uroven"/>
        <w:rPr>
          <w:rFonts w:asciiTheme="majorHAnsi" w:hAnsiTheme="majorHAnsi" w:cstheme="majorHAnsi"/>
        </w:rPr>
      </w:pPr>
      <w:r w:rsidRPr="009A7840">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rsidR="00E33BEB" w:rsidRPr="009A7840" w:rsidRDefault="00E33BEB" w:rsidP="00E33BEB">
      <w:pPr>
        <w:widowControl/>
        <w:numPr>
          <w:ilvl w:val="0"/>
          <w:numId w:val="22"/>
        </w:numPr>
        <w:rPr>
          <w:rFonts w:asciiTheme="majorHAnsi" w:hAnsiTheme="majorHAnsi" w:cstheme="majorHAnsi"/>
        </w:rPr>
      </w:pPr>
      <w:r w:rsidRPr="009A7840">
        <w:rPr>
          <w:rFonts w:asciiTheme="majorHAnsi" w:hAnsiTheme="majorHAnsi" w:cstheme="majorHAnsi"/>
        </w:rPr>
        <w:lastRenderedPageBreak/>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E33BEB" w:rsidRPr="009A7840" w:rsidRDefault="00E33BEB" w:rsidP="00E33BEB">
      <w:pPr>
        <w:widowControl/>
        <w:numPr>
          <w:ilvl w:val="0"/>
          <w:numId w:val="22"/>
        </w:numPr>
        <w:rPr>
          <w:rFonts w:asciiTheme="majorHAnsi" w:hAnsiTheme="majorHAnsi" w:cstheme="majorHAnsi"/>
        </w:rPr>
      </w:pPr>
      <w:r w:rsidRPr="009A7840">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E33BEB" w:rsidRPr="009A7840" w:rsidRDefault="00E33BEB" w:rsidP="00E33BEB">
      <w:pPr>
        <w:widowControl/>
        <w:numPr>
          <w:ilvl w:val="0"/>
          <w:numId w:val="22"/>
        </w:numPr>
        <w:rPr>
          <w:rFonts w:asciiTheme="majorHAnsi" w:hAnsiTheme="majorHAnsi" w:cstheme="majorHAnsi"/>
        </w:rPr>
      </w:pPr>
      <w:r w:rsidRPr="009A7840">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E33BEB" w:rsidRPr="009A7840" w:rsidRDefault="00E33BEB" w:rsidP="00E33BEB">
      <w:pPr>
        <w:widowControl/>
        <w:numPr>
          <w:ilvl w:val="0"/>
          <w:numId w:val="22"/>
        </w:numPr>
        <w:rPr>
          <w:rFonts w:asciiTheme="majorHAnsi" w:hAnsiTheme="majorHAnsi" w:cstheme="majorHAnsi"/>
        </w:rPr>
      </w:pPr>
      <w:r w:rsidRPr="009A7840">
        <w:rPr>
          <w:rFonts w:asciiTheme="majorHAnsi" w:hAnsiTheme="majorHAnsi" w:cstheme="majorHAnsi"/>
        </w:rPr>
        <w:t>při plnění zakázky bude preferováno ekonomicky přijatelné řešení pro inovaci, tedy pro implementaci nového nebo značně zlepšeného produktu nebo služby</w:t>
      </w:r>
    </w:p>
    <w:p w:rsidR="00E33BEB" w:rsidRPr="009A7840" w:rsidRDefault="00E33BEB" w:rsidP="00E33BEB">
      <w:pPr>
        <w:widowControl/>
        <w:numPr>
          <w:ilvl w:val="0"/>
          <w:numId w:val="22"/>
        </w:numPr>
        <w:rPr>
          <w:rFonts w:asciiTheme="majorHAnsi" w:hAnsiTheme="majorHAnsi" w:cstheme="majorHAnsi"/>
        </w:rPr>
      </w:pPr>
      <w:r w:rsidRPr="009A7840">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rsidR="00E33BEB" w:rsidRPr="00E33BEB" w:rsidRDefault="00E33BEB" w:rsidP="00C928CB">
      <w:pPr>
        <w:pStyle w:val="22uroven"/>
        <w:rPr>
          <w:rFonts w:asciiTheme="majorHAnsi" w:hAnsiTheme="majorHAnsi" w:cstheme="majorHAnsi"/>
        </w:rPr>
      </w:pPr>
      <w:r w:rsidRPr="00E33BEB">
        <w:rPr>
          <w:rFonts w:asciiTheme="majorHAnsi" w:hAnsiTheme="majorHAnsi" w:cstheme="majorHAnsi"/>
        </w:rPr>
        <w:t>Zhotovitel bere na vědomí a souhlasí s tím, že porušování uvedených povinností může být bráno jako podstatné porušení smluvního vztahu.</w:t>
      </w:r>
    </w:p>
    <w:p w:rsidR="00C03023" w:rsidRDefault="00C03023" w:rsidP="00C03023">
      <w:pPr>
        <w:pStyle w:val="22uroven"/>
        <w:rPr>
          <w:rFonts w:asciiTheme="majorHAnsi" w:hAnsiTheme="majorHAnsi" w:cstheme="majorHAnsi"/>
        </w:rPr>
      </w:pPr>
      <w:r w:rsidRPr="00C03023">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C03023">
        <w:rPr>
          <w:rFonts w:asciiTheme="majorHAnsi" w:hAnsiTheme="majorHAnsi" w:cstheme="majorHAnsi"/>
        </w:rPr>
        <w:t>pdf</w:t>
      </w:r>
      <w:proofErr w:type="spellEnd"/>
      <w:r w:rsidRPr="00C03023">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rsidR="00320EE9" w:rsidRPr="00320EE9" w:rsidRDefault="00320EE9" w:rsidP="00320EE9">
      <w:pPr>
        <w:pStyle w:val="22uroven"/>
        <w:rPr>
          <w:rFonts w:asciiTheme="majorHAnsi" w:hAnsiTheme="majorHAnsi" w:cstheme="majorHAnsi"/>
        </w:rPr>
      </w:pPr>
      <w:r w:rsidRPr="00320EE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274D46" w:rsidRPr="00DC7144" w:rsidRDefault="00274D46" w:rsidP="00274D46">
      <w:pPr>
        <w:pStyle w:val="22uroven"/>
        <w:rPr>
          <w:rFonts w:asciiTheme="majorHAnsi" w:hAnsiTheme="majorHAnsi" w:cstheme="majorHAnsi"/>
        </w:rPr>
      </w:pPr>
      <w:r w:rsidRPr="00DC7144">
        <w:rPr>
          <w:rFonts w:asciiTheme="majorHAnsi" w:hAnsiTheme="majorHAnsi" w:cstheme="majorHAnsi"/>
        </w:rPr>
        <w:t>Zhotovitel prohlašuje, že je podnikatelem a uzavírá smlouvu při svém podnikání a na smlouvu se tudíž neuplatní ustanovení § 1793 odst. 1 občanského zákoníku.</w:t>
      </w:r>
    </w:p>
    <w:p w:rsidR="00274D46" w:rsidRPr="00DC7144" w:rsidRDefault="00274D46" w:rsidP="00274D46">
      <w:pPr>
        <w:pStyle w:val="22uroven"/>
        <w:rPr>
          <w:rFonts w:asciiTheme="majorHAnsi" w:hAnsiTheme="majorHAnsi" w:cstheme="majorHAnsi"/>
        </w:rPr>
      </w:pPr>
      <w:r w:rsidRPr="00DC7144">
        <w:rPr>
          <w:rFonts w:asciiTheme="majorHAnsi" w:hAnsiTheme="majorHAnsi" w:cstheme="majorHAnsi"/>
        </w:rPr>
        <w:t>Zhotovitel prohlašuje, že na sebe přebírá nebezpečí změny okolnosti podle ustanovení § 1765 občanského zákoníku</w:t>
      </w:r>
      <w:r w:rsidR="002553EF" w:rsidRPr="00DC7144">
        <w:rPr>
          <w:rFonts w:asciiTheme="majorHAnsi" w:hAnsiTheme="majorHAnsi" w:cstheme="majorHAnsi"/>
        </w:rPr>
        <w:t>.</w:t>
      </w:r>
    </w:p>
    <w:p w:rsidR="00257A5F" w:rsidRDefault="00D404D2" w:rsidP="00600DB6">
      <w:pPr>
        <w:pStyle w:val="22uroven"/>
        <w:rPr>
          <w:rFonts w:asciiTheme="majorHAnsi" w:hAnsiTheme="majorHAnsi" w:cstheme="majorHAnsi"/>
        </w:rPr>
      </w:pPr>
      <w:r w:rsidRPr="00D404D2">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rsidR="00C257EC" w:rsidRPr="00D404D2" w:rsidRDefault="00C257EC" w:rsidP="00C257EC">
      <w:pPr>
        <w:pStyle w:val="22uroven"/>
        <w:numPr>
          <w:ilvl w:val="0"/>
          <w:numId w:val="0"/>
        </w:numPr>
        <w:rPr>
          <w:rFonts w:asciiTheme="majorHAnsi" w:hAnsiTheme="majorHAnsi" w:cstheme="majorHAnsi"/>
        </w:rPr>
      </w:pPr>
    </w:p>
    <w:p w:rsidR="00257A5F" w:rsidRPr="00DC7144" w:rsidRDefault="00257A5F" w:rsidP="004C7D31">
      <w:pPr>
        <w:pStyle w:val="11uroven"/>
        <w:rPr>
          <w:rFonts w:asciiTheme="majorHAnsi" w:hAnsiTheme="majorHAnsi" w:cstheme="majorHAnsi"/>
        </w:rPr>
      </w:pPr>
      <w:bookmarkStart w:id="15" w:name="_Toc409173335"/>
      <w:r w:rsidRPr="00DC7144">
        <w:rPr>
          <w:rFonts w:asciiTheme="majorHAnsi" w:hAnsiTheme="majorHAnsi" w:cstheme="majorHAnsi"/>
        </w:rPr>
        <w:t>Závěrečná ustanovení</w:t>
      </w:r>
      <w:bookmarkEnd w:id="15"/>
    </w:p>
    <w:p w:rsidR="00274D46" w:rsidRPr="00D404D2" w:rsidRDefault="00274D46" w:rsidP="00D404D2">
      <w:pPr>
        <w:pStyle w:val="22uroven"/>
        <w:rPr>
          <w:rFonts w:asciiTheme="majorHAnsi" w:hAnsiTheme="majorHAnsi" w:cstheme="majorHAnsi"/>
        </w:rPr>
      </w:pPr>
      <w:r w:rsidRPr="00DC7144">
        <w:rPr>
          <w:rFonts w:asciiTheme="majorHAnsi" w:hAnsiTheme="majorHAnsi" w:cstheme="majorHAnsi"/>
        </w:rPr>
        <w:tab/>
      </w:r>
      <w:r w:rsidR="00D404D2" w:rsidRPr="00D404D2">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r w:rsidRPr="00D404D2">
        <w:rPr>
          <w:rFonts w:asciiTheme="majorHAnsi" w:hAnsiTheme="majorHAnsi" w:cstheme="majorHAnsi"/>
        </w:rPr>
        <w:t>.</w:t>
      </w:r>
    </w:p>
    <w:p w:rsidR="00D404D2" w:rsidRPr="00D404D2" w:rsidRDefault="00D404D2" w:rsidP="00D404D2">
      <w:pPr>
        <w:pStyle w:val="22uroven"/>
        <w:rPr>
          <w:rFonts w:asciiTheme="majorHAnsi" w:hAnsiTheme="majorHAnsi" w:cstheme="majorHAnsi"/>
        </w:rPr>
      </w:pPr>
      <w:r w:rsidRPr="00D404D2">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w:t>
      </w:r>
      <w:r w:rsidRPr="00D404D2">
        <w:rPr>
          <w:rFonts w:asciiTheme="majorHAnsi" w:hAnsiTheme="majorHAnsi" w:cstheme="majorHAnsi"/>
        </w:rPr>
        <w:lastRenderedPageBreak/>
        <w:t>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p>
    <w:p w:rsidR="00274D46" w:rsidRPr="00DC7144" w:rsidRDefault="00274D46" w:rsidP="00274D46">
      <w:pPr>
        <w:pStyle w:val="22uroven"/>
        <w:rPr>
          <w:rFonts w:asciiTheme="majorHAnsi" w:hAnsiTheme="majorHAnsi" w:cstheme="majorHAnsi"/>
        </w:rPr>
      </w:pPr>
      <w:r w:rsidRPr="00DC7144">
        <w:rPr>
          <w:rFonts w:asciiTheme="majorHAnsi" w:hAnsiTheme="majorHAnsi" w:cstheme="majorHAnsi"/>
        </w:rPr>
        <w:t>Smluvní strany prohlašují, že údaje uvedené v této smlouvě nejsou informacemi požívajícími ochrany důvěrnosti majetkových poměrů.</w:t>
      </w:r>
    </w:p>
    <w:p w:rsidR="00274D46" w:rsidRDefault="00274D46" w:rsidP="00274D46">
      <w:pPr>
        <w:pStyle w:val="22uroven"/>
        <w:rPr>
          <w:rFonts w:asciiTheme="majorHAnsi" w:hAnsiTheme="majorHAnsi" w:cstheme="majorHAnsi"/>
        </w:rPr>
      </w:pPr>
      <w:r w:rsidRPr="00DC7144">
        <w:rPr>
          <w:rFonts w:asciiTheme="majorHAnsi" w:hAnsiTheme="majorHAnsi" w:cstheme="majorHAnsi"/>
        </w:rPr>
        <w:t xml:space="preserve">Smluvní strany prohlašují, že skutečnosti uvedené v této smlouvě nepovažují za obchodní tajemství ve smyslu ustanovení § 504 zákona č. 89/2012 Sb. a udělují svolení k jejich užití a zveřejnění bez stanovení jakýchkoliv dalších podmínek. </w:t>
      </w:r>
    </w:p>
    <w:p w:rsidR="002C5D45" w:rsidRPr="002C5D45" w:rsidRDefault="002C5D45" w:rsidP="002C5D45">
      <w:pPr>
        <w:pStyle w:val="22uroven"/>
        <w:rPr>
          <w:rFonts w:asciiTheme="majorHAnsi" w:hAnsiTheme="majorHAnsi" w:cstheme="majorHAnsi"/>
        </w:rPr>
      </w:pPr>
      <w:r w:rsidRPr="002C5D45">
        <w:rPr>
          <w:rFonts w:asciiTheme="majorHAnsi" w:hAnsiTheme="majorHAnsi" w:cstheme="majorHAnsi"/>
        </w:rPr>
        <w:t>Zhotovitel bere na vědomí, že společnost Brněnské vodárny a kanalizace, a.s. je povinným subjektem dle zákona č. 106/1999 Sb., o svobodném přístupu k informacím, ve znění pozdějších předpisů.</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Smlouva je sepsána ve dvou (2) vyhotoveních</w:t>
      </w:r>
      <w:r w:rsidR="00D404D2">
        <w:rPr>
          <w:rFonts w:asciiTheme="majorHAnsi" w:hAnsiTheme="majorHAnsi" w:cstheme="majorHAnsi"/>
        </w:rPr>
        <w:t>,</w:t>
      </w:r>
      <w:r w:rsidRPr="00DC7144">
        <w:rPr>
          <w:rFonts w:asciiTheme="majorHAnsi" w:hAnsiTheme="majorHAnsi" w:cstheme="majorHAnsi"/>
        </w:rPr>
        <w:t xml:space="preserve"> z nichž každé má platnost originálu a každá ze stran obdrží po jednom (1) vyhotovení. </w:t>
      </w:r>
    </w:p>
    <w:p w:rsidR="00257A5F" w:rsidRPr="00DC7144" w:rsidRDefault="00257A5F" w:rsidP="00ED7A15">
      <w:pPr>
        <w:pStyle w:val="22uroven"/>
        <w:rPr>
          <w:rFonts w:asciiTheme="majorHAnsi" w:hAnsiTheme="majorHAnsi" w:cstheme="majorHAnsi"/>
        </w:rPr>
      </w:pPr>
      <w:r w:rsidRPr="00DC7144">
        <w:rPr>
          <w:rFonts w:asciiTheme="majorHAnsi" w:hAnsiTheme="majorHAnsi" w:cstheme="majorHAnsi"/>
        </w:rPr>
        <w:t xml:space="preserve">Obě strany prohlašují, že se dohodly ve všech částech této smlouvy a s jejím obsahem souhlasí, což stvrzují vlastnoručními podpisy. </w:t>
      </w:r>
    </w:p>
    <w:p w:rsidR="00F04F77" w:rsidRPr="00E33BEB" w:rsidRDefault="00F04F77" w:rsidP="00E33BE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27"/>
        <w:gridCol w:w="694"/>
        <w:gridCol w:w="1750"/>
        <w:gridCol w:w="540"/>
        <w:gridCol w:w="2120"/>
        <w:gridCol w:w="726"/>
        <w:gridCol w:w="1415"/>
      </w:tblGrid>
      <w:tr w:rsidR="00F04F77" w:rsidRPr="00DC7144" w:rsidTr="00F04F77">
        <w:tc>
          <w:tcPr>
            <w:tcW w:w="1853" w:type="dxa"/>
          </w:tcPr>
          <w:p w:rsidR="00F04F77" w:rsidRPr="00DC7144" w:rsidRDefault="00F04F77" w:rsidP="00697A3C">
            <w:pPr>
              <w:rPr>
                <w:rFonts w:asciiTheme="majorHAnsi" w:hAnsiTheme="majorHAnsi" w:cstheme="majorHAnsi"/>
              </w:rPr>
            </w:pPr>
            <w:r w:rsidRPr="00DC7144">
              <w:rPr>
                <w:rFonts w:asciiTheme="majorHAnsi" w:hAnsiTheme="majorHAnsi" w:cstheme="majorHAnsi"/>
              </w:rPr>
              <w:t>V  Brně</w:t>
            </w:r>
          </w:p>
        </w:tc>
        <w:tc>
          <w:tcPr>
            <w:tcW w:w="699" w:type="dxa"/>
          </w:tcPr>
          <w:p w:rsidR="00F04F77" w:rsidRPr="00DC7144" w:rsidRDefault="00F04F77" w:rsidP="00697A3C">
            <w:pPr>
              <w:rPr>
                <w:rFonts w:asciiTheme="majorHAnsi" w:hAnsiTheme="majorHAnsi" w:cstheme="majorHAnsi"/>
              </w:rPr>
            </w:pPr>
            <w:r w:rsidRPr="00DC7144">
              <w:rPr>
                <w:rFonts w:asciiTheme="majorHAnsi" w:hAnsiTheme="majorHAnsi" w:cstheme="majorHAnsi"/>
              </w:rPr>
              <w:t>dne</w:t>
            </w:r>
          </w:p>
        </w:tc>
        <w:tc>
          <w:tcPr>
            <w:tcW w:w="1778" w:type="dxa"/>
          </w:tcPr>
          <w:p w:rsidR="00F04F77" w:rsidRPr="00DC7144" w:rsidRDefault="00153297" w:rsidP="00697A3C">
            <w:pPr>
              <w:rPr>
                <w:rFonts w:asciiTheme="majorHAnsi" w:hAnsiTheme="majorHAnsi" w:cstheme="majorHAnsi"/>
              </w:rPr>
            </w:pPr>
            <w:r>
              <w:rPr>
                <w:rFonts w:asciiTheme="majorHAnsi" w:hAnsiTheme="majorHAnsi" w:cstheme="majorHAnsi"/>
              </w:rPr>
              <w:t>21. 2. 2024</w:t>
            </w:r>
          </w:p>
        </w:tc>
        <w:tc>
          <w:tcPr>
            <w:tcW w:w="550" w:type="dxa"/>
          </w:tcPr>
          <w:p w:rsidR="00F04F77" w:rsidRPr="00DC7144" w:rsidRDefault="00F04F77" w:rsidP="00697A3C">
            <w:pPr>
              <w:rPr>
                <w:rFonts w:asciiTheme="majorHAnsi" w:hAnsiTheme="majorHAnsi" w:cstheme="majorHAnsi"/>
              </w:rPr>
            </w:pPr>
          </w:p>
        </w:tc>
        <w:tc>
          <w:tcPr>
            <w:tcW w:w="2165" w:type="dxa"/>
          </w:tcPr>
          <w:p w:rsidR="00F04F77" w:rsidRPr="00DC7144" w:rsidRDefault="00F04F77" w:rsidP="00251B2B">
            <w:pPr>
              <w:rPr>
                <w:rFonts w:asciiTheme="majorHAnsi" w:hAnsiTheme="majorHAnsi" w:cstheme="majorHAnsi"/>
              </w:rPr>
            </w:pPr>
            <w:r w:rsidRPr="00DC7144">
              <w:rPr>
                <w:rFonts w:asciiTheme="majorHAnsi" w:hAnsiTheme="majorHAnsi" w:cstheme="majorHAnsi"/>
              </w:rPr>
              <w:t xml:space="preserve">V </w:t>
            </w:r>
          </w:p>
        </w:tc>
        <w:tc>
          <w:tcPr>
            <w:tcW w:w="732" w:type="dxa"/>
          </w:tcPr>
          <w:p w:rsidR="00F04F77" w:rsidRPr="00DC7144" w:rsidRDefault="00F04F77" w:rsidP="00697A3C">
            <w:pPr>
              <w:rPr>
                <w:rFonts w:asciiTheme="majorHAnsi" w:hAnsiTheme="majorHAnsi" w:cstheme="majorHAnsi"/>
              </w:rPr>
            </w:pPr>
            <w:r w:rsidRPr="00DC7144">
              <w:rPr>
                <w:rFonts w:asciiTheme="majorHAnsi" w:hAnsiTheme="majorHAnsi" w:cstheme="majorHAnsi"/>
              </w:rPr>
              <w:t>dne</w:t>
            </w:r>
          </w:p>
        </w:tc>
        <w:tc>
          <w:tcPr>
            <w:tcW w:w="1435" w:type="dxa"/>
          </w:tcPr>
          <w:p w:rsidR="00F04F77" w:rsidRPr="00DC7144" w:rsidRDefault="00153297" w:rsidP="00697A3C">
            <w:pPr>
              <w:rPr>
                <w:rFonts w:asciiTheme="majorHAnsi" w:hAnsiTheme="majorHAnsi" w:cstheme="majorHAnsi"/>
              </w:rPr>
            </w:pPr>
            <w:r>
              <w:rPr>
                <w:rFonts w:asciiTheme="majorHAnsi" w:hAnsiTheme="majorHAnsi" w:cstheme="majorHAnsi"/>
              </w:rPr>
              <w:t>15. 2. 2024</w:t>
            </w:r>
            <w:bookmarkStart w:id="16" w:name="_GoBack"/>
            <w:bookmarkEnd w:id="16"/>
          </w:p>
        </w:tc>
      </w:tr>
      <w:tr w:rsidR="00F04F77" w:rsidRPr="00DC7144" w:rsidTr="00F04F77">
        <w:tc>
          <w:tcPr>
            <w:tcW w:w="4330" w:type="dxa"/>
            <w:gridSpan w:val="3"/>
          </w:tcPr>
          <w:p w:rsidR="00F04F77" w:rsidRPr="00DC7144" w:rsidRDefault="00F04F77" w:rsidP="00F04F77">
            <w:pPr>
              <w:rPr>
                <w:rFonts w:asciiTheme="majorHAnsi" w:hAnsiTheme="majorHAnsi" w:cstheme="majorHAnsi"/>
              </w:rPr>
            </w:pPr>
            <w:r w:rsidRPr="00DC7144">
              <w:rPr>
                <w:rFonts w:asciiTheme="majorHAnsi" w:hAnsiTheme="majorHAnsi" w:cstheme="majorHAnsi"/>
              </w:rPr>
              <w:t>Za objednatele</w:t>
            </w:r>
          </w:p>
        </w:tc>
        <w:tc>
          <w:tcPr>
            <w:tcW w:w="550" w:type="dxa"/>
          </w:tcPr>
          <w:p w:rsidR="00F04F77" w:rsidRPr="00DC7144" w:rsidRDefault="00F04F77" w:rsidP="00697A3C">
            <w:pPr>
              <w:rPr>
                <w:rFonts w:asciiTheme="majorHAnsi" w:hAnsiTheme="majorHAnsi" w:cstheme="majorHAnsi"/>
              </w:rPr>
            </w:pPr>
          </w:p>
        </w:tc>
        <w:tc>
          <w:tcPr>
            <w:tcW w:w="4332" w:type="dxa"/>
            <w:gridSpan w:val="3"/>
          </w:tcPr>
          <w:p w:rsidR="00F04F77" w:rsidRPr="00DC7144" w:rsidRDefault="00F04F77" w:rsidP="00F04F77">
            <w:pPr>
              <w:rPr>
                <w:rFonts w:asciiTheme="majorHAnsi" w:hAnsiTheme="majorHAnsi" w:cstheme="majorHAnsi"/>
              </w:rPr>
            </w:pPr>
            <w:r w:rsidRPr="00DC7144">
              <w:rPr>
                <w:rFonts w:asciiTheme="majorHAnsi" w:hAnsiTheme="majorHAnsi" w:cstheme="majorHAnsi"/>
              </w:rPr>
              <w:t>Za zhotovitele</w:t>
            </w:r>
          </w:p>
        </w:tc>
      </w:tr>
      <w:tr w:rsidR="00F04F77" w:rsidRPr="00DC7144" w:rsidTr="00F04F77">
        <w:trPr>
          <w:trHeight w:val="1475"/>
        </w:trPr>
        <w:tc>
          <w:tcPr>
            <w:tcW w:w="4330" w:type="dxa"/>
            <w:gridSpan w:val="3"/>
            <w:tcBorders>
              <w:bottom w:val="dashed" w:sz="4" w:space="0" w:color="auto"/>
            </w:tcBorders>
          </w:tcPr>
          <w:p w:rsidR="00F04F77" w:rsidRPr="00DC7144" w:rsidRDefault="00F04F77" w:rsidP="00F04F77">
            <w:pPr>
              <w:jc w:val="left"/>
              <w:rPr>
                <w:rFonts w:asciiTheme="majorHAnsi" w:hAnsiTheme="majorHAnsi" w:cstheme="majorHAnsi"/>
              </w:rPr>
            </w:pPr>
          </w:p>
        </w:tc>
        <w:tc>
          <w:tcPr>
            <w:tcW w:w="550" w:type="dxa"/>
          </w:tcPr>
          <w:p w:rsidR="00F04F77" w:rsidRPr="00DC7144" w:rsidRDefault="00F04F77" w:rsidP="00697A3C">
            <w:pPr>
              <w:rPr>
                <w:rFonts w:asciiTheme="majorHAnsi" w:hAnsiTheme="majorHAnsi" w:cstheme="majorHAnsi"/>
              </w:rPr>
            </w:pPr>
          </w:p>
        </w:tc>
        <w:tc>
          <w:tcPr>
            <w:tcW w:w="4332" w:type="dxa"/>
            <w:gridSpan w:val="3"/>
            <w:tcBorders>
              <w:bottom w:val="dashed" w:sz="4" w:space="0" w:color="auto"/>
            </w:tcBorders>
          </w:tcPr>
          <w:p w:rsidR="00F04F77" w:rsidRPr="00DC7144" w:rsidRDefault="00F04F77" w:rsidP="00697A3C">
            <w:pPr>
              <w:rPr>
                <w:rFonts w:asciiTheme="majorHAnsi" w:hAnsiTheme="majorHAnsi" w:cstheme="majorHAnsi"/>
              </w:rPr>
            </w:pPr>
          </w:p>
        </w:tc>
      </w:tr>
      <w:tr w:rsidR="00F04F77" w:rsidRPr="00DC7144" w:rsidTr="00F04F77">
        <w:tc>
          <w:tcPr>
            <w:tcW w:w="4330" w:type="dxa"/>
            <w:gridSpan w:val="3"/>
            <w:tcBorders>
              <w:top w:val="dashed" w:sz="4" w:space="0" w:color="auto"/>
            </w:tcBorders>
          </w:tcPr>
          <w:p w:rsidR="002349A5" w:rsidRPr="00DC7144" w:rsidRDefault="002349A5" w:rsidP="002349A5">
            <w:pPr>
              <w:pStyle w:val="zarovnannasted"/>
              <w:rPr>
                <w:rFonts w:asciiTheme="majorHAnsi" w:hAnsiTheme="majorHAnsi" w:cstheme="majorHAnsi"/>
                <w:sz w:val="20"/>
              </w:rPr>
            </w:pPr>
            <w:r w:rsidRPr="00DC7144">
              <w:rPr>
                <w:rFonts w:asciiTheme="majorHAnsi" w:hAnsiTheme="majorHAnsi" w:cstheme="majorHAnsi"/>
                <w:sz w:val="20"/>
              </w:rPr>
              <w:t>Brněnské vodárny a kanalizace, a.s.</w:t>
            </w:r>
          </w:p>
          <w:p w:rsidR="000F6D7B" w:rsidRPr="00DC7144" w:rsidRDefault="00153297" w:rsidP="00DD4B85">
            <w:pPr>
              <w:pStyle w:val="zarovnannasted"/>
              <w:rPr>
                <w:rFonts w:asciiTheme="majorHAnsi" w:hAnsiTheme="majorHAnsi" w:cstheme="majorHAnsi"/>
                <w:sz w:val="20"/>
              </w:rPr>
            </w:pPr>
            <w:r>
              <w:rPr>
                <w:rFonts w:asciiTheme="majorHAnsi" w:hAnsiTheme="majorHAnsi" w:cstheme="majorHAnsi"/>
                <w:sz w:val="20"/>
              </w:rPr>
              <w:t>XXX</w:t>
            </w:r>
          </w:p>
        </w:tc>
        <w:tc>
          <w:tcPr>
            <w:tcW w:w="550" w:type="dxa"/>
          </w:tcPr>
          <w:p w:rsidR="00F04F77" w:rsidRPr="00DC7144" w:rsidRDefault="00F04F77" w:rsidP="00697A3C">
            <w:pPr>
              <w:rPr>
                <w:rFonts w:asciiTheme="majorHAnsi" w:hAnsiTheme="majorHAnsi" w:cstheme="majorHAnsi"/>
              </w:rPr>
            </w:pPr>
          </w:p>
        </w:tc>
        <w:tc>
          <w:tcPr>
            <w:tcW w:w="4332" w:type="dxa"/>
            <w:gridSpan w:val="3"/>
            <w:tcBorders>
              <w:top w:val="dashed" w:sz="4" w:space="0" w:color="auto"/>
            </w:tcBorders>
          </w:tcPr>
          <w:p w:rsidR="00F04F77" w:rsidRPr="00DC7144" w:rsidRDefault="00AB7E9D" w:rsidP="00F04F77">
            <w:pPr>
              <w:pStyle w:val="zarovnannasted"/>
              <w:rPr>
                <w:rFonts w:asciiTheme="majorHAnsi" w:hAnsiTheme="majorHAnsi" w:cstheme="majorHAnsi"/>
                <w:sz w:val="20"/>
              </w:rPr>
            </w:pPr>
            <w:r w:rsidRPr="00DC7144">
              <w:rPr>
                <w:rFonts w:asciiTheme="majorHAnsi" w:hAnsiTheme="majorHAnsi" w:cstheme="majorHAnsi"/>
                <w:sz w:val="20"/>
              </w:rPr>
              <w:t>MIBAG sanace spol. s r.o.</w:t>
            </w:r>
            <w:r w:rsidR="00F04F77" w:rsidRPr="00DC7144">
              <w:rPr>
                <w:rFonts w:asciiTheme="majorHAnsi" w:hAnsiTheme="majorHAnsi" w:cstheme="majorHAnsi"/>
                <w:sz w:val="20"/>
              </w:rPr>
              <w:fldChar w:fldCharType="begin"/>
            </w:r>
            <w:r w:rsidR="00F04F77" w:rsidRPr="00DC7144">
              <w:rPr>
                <w:rFonts w:asciiTheme="majorHAnsi" w:hAnsiTheme="majorHAnsi" w:cstheme="majorHAnsi"/>
                <w:sz w:val="20"/>
              </w:rPr>
              <w:instrText xml:space="preserve"> MERGEFIELD firma </w:instrText>
            </w:r>
            <w:r w:rsidR="00F04F77" w:rsidRPr="00DC7144">
              <w:rPr>
                <w:rFonts w:asciiTheme="majorHAnsi" w:hAnsiTheme="majorHAnsi" w:cstheme="majorHAnsi"/>
                <w:sz w:val="20"/>
              </w:rPr>
              <w:fldChar w:fldCharType="end"/>
            </w:r>
          </w:p>
          <w:p w:rsidR="00F04F77" w:rsidRPr="00DC7144" w:rsidRDefault="00AB7E9D" w:rsidP="00F04F77">
            <w:pPr>
              <w:pStyle w:val="zarovnannasted"/>
              <w:rPr>
                <w:rFonts w:asciiTheme="majorHAnsi" w:hAnsiTheme="majorHAnsi" w:cstheme="majorHAnsi"/>
                <w:sz w:val="20"/>
              </w:rPr>
            </w:pPr>
            <w:r w:rsidRPr="00DC7144">
              <w:rPr>
                <w:rFonts w:asciiTheme="majorHAnsi" w:hAnsiTheme="majorHAnsi" w:cstheme="majorHAnsi"/>
                <w:sz w:val="20"/>
              </w:rPr>
              <w:t>Ing. Robert Tachovský, jednatel</w:t>
            </w:r>
          </w:p>
        </w:tc>
      </w:tr>
    </w:tbl>
    <w:p w:rsidR="00F04F77" w:rsidRPr="00DC7144" w:rsidRDefault="00F04F77" w:rsidP="00F04F77">
      <w:pPr>
        <w:rPr>
          <w:rFonts w:asciiTheme="majorHAnsi" w:hAnsiTheme="majorHAnsi" w:cstheme="majorHAnsi"/>
        </w:rPr>
      </w:pPr>
    </w:p>
    <w:sectPr w:rsidR="00F04F77" w:rsidRPr="00DC71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A3" w:rsidRDefault="00B818A3" w:rsidP="00C3612E">
      <w:r>
        <w:separator/>
      </w:r>
    </w:p>
  </w:endnote>
  <w:endnote w:type="continuationSeparator" w:id="0">
    <w:p w:rsidR="00B818A3" w:rsidRDefault="00B818A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44" w:rsidRDefault="00DC71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91" w:rsidRDefault="00EB3EB1">
    <w:pPr>
      <w:pStyle w:val="Zpat"/>
      <w:jc w:val="center"/>
    </w:pPr>
    <w:r>
      <w:rPr>
        <w:noProof/>
      </w:rPr>
      <mc:AlternateContent>
        <mc:Choice Requires="wps">
          <w:drawing>
            <wp:inline distT="0" distB="0" distL="0" distR="0">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063DE61"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rsidR="00415991" w:rsidRDefault="00415991">
    <w:pPr>
      <w:pStyle w:val="Zpat"/>
      <w:jc w:val="center"/>
    </w:pPr>
    <w:r>
      <w:fldChar w:fldCharType="begin"/>
    </w:r>
    <w:r>
      <w:instrText>PAGE    \* MERGEFORMAT</w:instrText>
    </w:r>
    <w:r>
      <w:fldChar w:fldCharType="separate"/>
    </w:r>
    <w:r w:rsidR="00153297">
      <w:rPr>
        <w:noProof/>
      </w:rPr>
      <w:t>7</w:t>
    </w:r>
    <w:r>
      <w:fldChar w:fldCharType="end"/>
    </w:r>
  </w:p>
  <w:p w:rsidR="00415991" w:rsidRDefault="004159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44" w:rsidRDefault="00DC71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A3" w:rsidRDefault="00B818A3" w:rsidP="00C3612E">
      <w:r>
        <w:separator/>
      </w:r>
    </w:p>
  </w:footnote>
  <w:footnote w:type="continuationSeparator" w:id="0">
    <w:p w:rsidR="00B818A3" w:rsidRDefault="00B818A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44" w:rsidRDefault="00B818A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44" w:rsidRDefault="00B818A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44" w:rsidRDefault="00B818A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F3C3488"/>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6DF0DE3"/>
    <w:multiLevelType w:val="hybridMultilevel"/>
    <w:tmpl w:val="E2FC68DE"/>
    <w:lvl w:ilvl="0" w:tplc="A42CD2F2">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612BCB"/>
    <w:multiLevelType w:val="hybridMultilevel"/>
    <w:tmpl w:val="794E37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15B6644"/>
    <w:multiLevelType w:val="hybridMultilevel"/>
    <w:tmpl w:val="18BE7D50"/>
    <w:lvl w:ilvl="0" w:tplc="04050017">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55E51D0"/>
    <w:multiLevelType w:val="multilevel"/>
    <w:tmpl w:val="9BB4B9FA"/>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174BEA"/>
    <w:multiLevelType w:val="multilevel"/>
    <w:tmpl w:val="0EDC6A44"/>
    <w:lvl w:ilvl="0">
      <w:start w:val="1"/>
      <w:numFmt w:val="decimal"/>
      <w:lvlText w:val="%1."/>
      <w:lvlJc w:val="left"/>
      <w:pPr>
        <w:ind w:left="360" w:hanging="360"/>
      </w:pPr>
      <w:rPr>
        <w:rFonts w:cs="Times New Roman"/>
      </w:rPr>
    </w:lvl>
    <w:lvl w:ilvl="1">
      <w:start w:val="1"/>
      <w:numFmt w:val="decimal"/>
      <w:isLgl/>
      <w:lvlText w:val="%1.%2."/>
      <w:lvlJc w:val="left"/>
      <w:pPr>
        <w:ind w:left="705" w:hanging="705"/>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3D0A94"/>
    <w:multiLevelType w:val="hybridMultilevel"/>
    <w:tmpl w:val="DC8C740C"/>
    <w:lvl w:ilvl="0" w:tplc="04050017">
      <w:start w:val="1"/>
      <w:numFmt w:val="lowerLetter"/>
      <w:lvlText w:val="%1)"/>
      <w:lvlJc w:val="left"/>
      <w:pPr>
        <w:ind w:left="360" w:hanging="360"/>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ABA761F"/>
    <w:multiLevelType w:val="multilevel"/>
    <w:tmpl w:val="B99ADF3E"/>
    <w:lvl w:ilvl="0">
      <w:start w:val="1"/>
      <w:numFmt w:val="decimal"/>
      <w:lvlText w:val="%1."/>
      <w:lvlJc w:val="left"/>
      <w:pPr>
        <w:ind w:left="360" w:hanging="360"/>
      </w:pPr>
      <w:rPr>
        <w:rFonts w:cs="Times New Roman"/>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A93862"/>
    <w:multiLevelType w:val="multilevel"/>
    <w:tmpl w:val="488461B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pStyle w:val="33uroven"/>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5F9C3FED"/>
    <w:multiLevelType w:val="hybridMultilevel"/>
    <w:tmpl w:val="453A4BAA"/>
    <w:lvl w:ilvl="0" w:tplc="04050017">
      <w:start w:val="1"/>
      <w:numFmt w:val="lowerLetter"/>
      <w:lvlText w:val="%1)"/>
      <w:lvlJc w:val="left"/>
      <w:pPr>
        <w:ind w:left="1230" w:hanging="360"/>
      </w:pPr>
      <w:rPr>
        <w:rFonts w:cs="Times New Roman"/>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16"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0">
    <w:nsid w:val="629B1DCF"/>
    <w:multiLevelType w:val="hybridMultilevel"/>
    <w:tmpl w:val="C278FCD4"/>
    <w:lvl w:ilvl="0" w:tplc="D2FEFFA4">
      <w:start w:val="1"/>
      <w:numFmt w:val="lowerLetter"/>
      <w:lvlText w:val="%1)"/>
      <w:lvlJc w:val="left"/>
      <w:pPr>
        <w:ind w:left="1410" w:hanging="855"/>
      </w:pPr>
      <w:rPr>
        <w:rFonts w:cs="Times New Roman" w:hint="default"/>
      </w:rPr>
    </w:lvl>
    <w:lvl w:ilvl="1" w:tplc="04050019" w:tentative="1">
      <w:start w:val="1"/>
      <w:numFmt w:val="lowerLetter"/>
      <w:lvlText w:val="%2."/>
      <w:lvlJc w:val="left"/>
      <w:pPr>
        <w:ind w:left="1635" w:hanging="360"/>
      </w:pPr>
      <w:rPr>
        <w:rFonts w:cs="Times New Roman"/>
      </w:rPr>
    </w:lvl>
    <w:lvl w:ilvl="2" w:tplc="0405001B" w:tentative="1">
      <w:start w:val="1"/>
      <w:numFmt w:val="lowerRoman"/>
      <w:lvlText w:val="%3."/>
      <w:lvlJc w:val="right"/>
      <w:pPr>
        <w:ind w:left="2355" w:hanging="180"/>
      </w:pPr>
      <w:rPr>
        <w:rFonts w:cs="Times New Roman"/>
      </w:rPr>
    </w:lvl>
    <w:lvl w:ilvl="3" w:tplc="0405000F" w:tentative="1">
      <w:start w:val="1"/>
      <w:numFmt w:val="decimal"/>
      <w:lvlText w:val="%4."/>
      <w:lvlJc w:val="left"/>
      <w:pPr>
        <w:ind w:left="3075" w:hanging="360"/>
      </w:pPr>
      <w:rPr>
        <w:rFonts w:cs="Times New Roman"/>
      </w:rPr>
    </w:lvl>
    <w:lvl w:ilvl="4" w:tplc="04050019" w:tentative="1">
      <w:start w:val="1"/>
      <w:numFmt w:val="lowerLetter"/>
      <w:lvlText w:val="%5."/>
      <w:lvlJc w:val="left"/>
      <w:pPr>
        <w:ind w:left="3795" w:hanging="360"/>
      </w:pPr>
      <w:rPr>
        <w:rFonts w:cs="Times New Roman"/>
      </w:rPr>
    </w:lvl>
    <w:lvl w:ilvl="5" w:tplc="0405001B" w:tentative="1">
      <w:start w:val="1"/>
      <w:numFmt w:val="lowerRoman"/>
      <w:lvlText w:val="%6."/>
      <w:lvlJc w:val="right"/>
      <w:pPr>
        <w:ind w:left="4515" w:hanging="180"/>
      </w:pPr>
      <w:rPr>
        <w:rFonts w:cs="Times New Roman"/>
      </w:rPr>
    </w:lvl>
    <w:lvl w:ilvl="6" w:tplc="0405000F" w:tentative="1">
      <w:start w:val="1"/>
      <w:numFmt w:val="decimal"/>
      <w:lvlText w:val="%7."/>
      <w:lvlJc w:val="left"/>
      <w:pPr>
        <w:ind w:left="5235" w:hanging="360"/>
      </w:pPr>
      <w:rPr>
        <w:rFonts w:cs="Times New Roman"/>
      </w:rPr>
    </w:lvl>
    <w:lvl w:ilvl="7" w:tplc="04050019" w:tentative="1">
      <w:start w:val="1"/>
      <w:numFmt w:val="lowerLetter"/>
      <w:lvlText w:val="%8."/>
      <w:lvlJc w:val="left"/>
      <w:pPr>
        <w:ind w:left="5955" w:hanging="360"/>
      </w:pPr>
      <w:rPr>
        <w:rFonts w:cs="Times New Roman"/>
      </w:rPr>
    </w:lvl>
    <w:lvl w:ilvl="8" w:tplc="0405001B" w:tentative="1">
      <w:start w:val="1"/>
      <w:numFmt w:val="lowerRoman"/>
      <w:lvlText w:val="%9."/>
      <w:lvlJc w:val="right"/>
      <w:pPr>
        <w:ind w:left="6675" w:hanging="180"/>
      </w:pPr>
      <w:rPr>
        <w:rFonts w:cs="Times New Roman"/>
      </w:rPr>
    </w:lvl>
  </w:abstractNum>
  <w:abstractNum w:abstractNumId="18" w15:restartNumberingAfterBreak="0">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 w15:restartNumberingAfterBreak="0">
    <w:nsid w:val="682477AB"/>
    <w:multiLevelType w:val="hybridMultilevel"/>
    <w:tmpl w:val="38FEE3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4"/>
  </w:num>
  <w:num w:numId="2">
    <w:abstractNumId w:val="10"/>
  </w:num>
  <w:num w:numId="3">
    <w:abstractNumId w:val="16"/>
  </w:num>
  <w:num w:numId="4">
    <w:abstractNumId w:val="13"/>
  </w:num>
  <w:num w:numId="5">
    <w:abstractNumId w:val="0"/>
  </w:num>
  <w:num w:numId="6">
    <w:abstractNumId w:val="1"/>
  </w:num>
  <w:num w:numId="7">
    <w:abstractNumId w:val="2"/>
  </w:num>
  <w:num w:numId="8">
    <w:abstractNumId w:val="9"/>
  </w:num>
  <w:num w:numId="9">
    <w:abstractNumId w:val="15"/>
  </w:num>
  <w:num w:numId="10">
    <w:abstractNumId w:val="17"/>
  </w:num>
  <w:num w:numId="11">
    <w:abstractNumId w:val="14"/>
  </w:num>
  <w:num w:numId="12">
    <w:abstractNumId w:val="4"/>
  </w:num>
  <w:num w:numId="13">
    <w:abstractNumId w:val="7"/>
  </w:num>
  <w:num w:numId="14">
    <w:abstractNumId w:val="8"/>
  </w:num>
  <w:num w:numId="15">
    <w:abstractNumId w:val="18"/>
  </w:num>
  <w:num w:numId="16">
    <w:abstractNumId w:val="5"/>
  </w:num>
  <w:num w:numId="17">
    <w:abstractNumId w:val="11"/>
  </w:num>
  <w:num w:numId="18">
    <w:abstractNumId w:val="12"/>
  </w:num>
  <w:num w:numId="19">
    <w:abstractNumId w:val="3"/>
  </w:num>
  <w:num w:numId="20">
    <w:abstractNumId w:val="19"/>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2"/>
    <w:rsid w:val="00042839"/>
    <w:rsid w:val="00046E6D"/>
    <w:rsid w:val="00056C29"/>
    <w:rsid w:val="00075917"/>
    <w:rsid w:val="00085739"/>
    <w:rsid w:val="00087687"/>
    <w:rsid w:val="000C141D"/>
    <w:rsid w:val="000E375C"/>
    <w:rsid w:val="000F2D51"/>
    <w:rsid w:val="000F6D7B"/>
    <w:rsid w:val="00101F25"/>
    <w:rsid w:val="00105000"/>
    <w:rsid w:val="00136127"/>
    <w:rsid w:val="00142B6E"/>
    <w:rsid w:val="00150FD8"/>
    <w:rsid w:val="00153297"/>
    <w:rsid w:val="0017393F"/>
    <w:rsid w:val="00180E81"/>
    <w:rsid w:val="001A0361"/>
    <w:rsid w:val="001A7DF8"/>
    <w:rsid w:val="001D208B"/>
    <w:rsid w:val="001D4F41"/>
    <w:rsid w:val="001E3603"/>
    <w:rsid w:val="00226110"/>
    <w:rsid w:val="00230491"/>
    <w:rsid w:val="00234376"/>
    <w:rsid w:val="0023488A"/>
    <w:rsid w:val="002349A5"/>
    <w:rsid w:val="00251B2B"/>
    <w:rsid w:val="00252177"/>
    <w:rsid w:val="00252239"/>
    <w:rsid w:val="002553EF"/>
    <w:rsid w:val="00257A5F"/>
    <w:rsid w:val="00264542"/>
    <w:rsid w:val="00274D46"/>
    <w:rsid w:val="002763B9"/>
    <w:rsid w:val="002B2295"/>
    <w:rsid w:val="002B4BCB"/>
    <w:rsid w:val="002C36A8"/>
    <w:rsid w:val="002C5664"/>
    <w:rsid w:val="002C5D45"/>
    <w:rsid w:val="002E3E4A"/>
    <w:rsid w:val="002F1408"/>
    <w:rsid w:val="00320EE9"/>
    <w:rsid w:val="00330D37"/>
    <w:rsid w:val="00334667"/>
    <w:rsid w:val="00342E87"/>
    <w:rsid w:val="00370D0B"/>
    <w:rsid w:val="003C630E"/>
    <w:rsid w:val="003D06A7"/>
    <w:rsid w:val="003E3E7C"/>
    <w:rsid w:val="00402637"/>
    <w:rsid w:val="004138C6"/>
    <w:rsid w:val="00415991"/>
    <w:rsid w:val="004A3073"/>
    <w:rsid w:val="004A73C8"/>
    <w:rsid w:val="004B0A66"/>
    <w:rsid w:val="004C7D31"/>
    <w:rsid w:val="004E23F0"/>
    <w:rsid w:val="00506B29"/>
    <w:rsid w:val="005238D1"/>
    <w:rsid w:val="00527F14"/>
    <w:rsid w:val="00555553"/>
    <w:rsid w:val="00556121"/>
    <w:rsid w:val="00585CB9"/>
    <w:rsid w:val="005C49A5"/>
    <w:rsid w:val="005D1CD9"/>
    <w:rsid w:val="00606A30"/>
    <w:rsid w:val="00623937"/>
    <w:rsid w:val="00687202"/>
    <w:rsid w:val="00691D0C"/>
    <w:rsid w:val="006970DA"/>
    <w:rsid w:val="00697A3C"/>
    <w:rsid w:val="006A0593"/>
    <w:rsid w:val="0072476F"/>
    <w:rsid w:val="0076762A"/>
    <w:rsid w:val="00775A94"/>
    <w:rsid w:val="00791058"/>
    <w:rsid w:val="00792C2C"/>
    <w:rsid w:val="007D03D5"/>
    <w:rsid w:val="007F539A"/>
    <w:rsid w:val="008200F4"/>
    <w:rsid w:val="00821BBA"/>
    <w:rsid w:val="00825428"/>
    <w:rsid w:val="00843B67"/>
    <w:rsid w:val="0085639A"/>
    <w:rsid w:val="008610B8"/>
    <w:rsid w:val="008B14D9"/>
    <w:rsid w:val="008B4DA9"/>
    <w:rsid w:val="008D411C"/>
    <w:rsid w:val="009717F2"/>
    <w:rsid w:val="009844F6"/>
    <w:rsid w:val="009C0764"/>
    <w:rsid w:val="00A04DF0"/>
    <w:rsid w:val="00A1658D"/>
    <w:rsid w:val="00A51C5B"/>
    <w:rsid w:val="00A556CB"/>
    <w:rsid w:val="00A61297"/>
    <w:rsid w:val="00A64BF6"/>
    <w:rsid w:val="00A7740F"/>
    <w:rsid w:val="00A82565"/>
    <w:rsid w:val="00A95E4A"/>
    <w:rsid w:val="00AB7E9D"/>
    <w:rsid w:val="00AC3642"/>
    <w:rsid w:val="00AF6763"/>
    <w:rsid w:val="00B14830"/>
    <w:rsid w:val="00B34F10"/>
    <w:rsid w:val="00B40E1E"/>
    <w:rsid w:val="00B42D85"/>
    <w:rsid w:val="00B4486D"/>
    <w:rsid w:val="00B71030"/>
    <w:rsid w:val="00B818A3"/>
    <w:rsid w:val="00B92DE0"/>
    <w:rsid w:val="00B94CA4"/>
    <w:rsid w:val="00BB084B"/>
    <w:rsid w:val="00BF30F7"/>
    <w:rsid w:val="00C03023"/>
    <w:rsid w:val="00C257EC"/>
    <w:rsid w:val="00C3612E"/>
    <w:rsid w:val="00C40E52"/>
    <w:rsid w:val="00C60F5D"/>
    <w:rsid w:val="00C71884"/>
    <w:rsid w:val="00C84BB4"/>
    <w:rsid w:val="00CA396A"/>
    <w:rsid w:val="00CA63A9"/>
    <w:rsid w:val="00CB205E"/>
    <w:rsid w:val="00CD2584"/>
    <w:rsid w:val="00CD48B3"/>
    <w:rsid w:val="00CD748B"/>
    <w:rsid w:val="00D119B3"/>
    <w:rsid w:val="00D36A91"/>
    <w:rsid w:val="00D404D2"/>
    <w:rsid w:val="00D56ED3"/>
    <w:rsid w:val="00DA43F0"/>
    <w:rsid w:val="00DC12CD"/>
    <w:rsid w:val="00DC7144"/>
    <w:rsid w:val="00DD4B85"/>
    <w:rsid w:val="00DF7EB2"/>
    <w:rsid w:val="00E22A55"/>
    <w:rsid w:val="00E2523F"/>
    <w:rsid w:val="00E33BEB"/>
    <w:rsid w:val="00E477E7"/>
    <w:rsid w:val="00E64715"/>
    <w:rsid w:val="00EA0136"/>
    <w:rsid w:val="00EA56EC"/>
    <w:rsid w:val="00EB3EB1"/>
    <w:rsid w:val="00ED2277"/>
    <w:rsid w:val="00ED7A15"/>
    <w:rsid w:val="00F01072"/>
    <w:rsid w:val="00F04F77"/>
    <w:rsid w:val="00F443B8"/>
    <w:rsid w:val="00F54A43"/>
    <w:rsid w:val="00F6580D"/>
    <w:rsid w:val="00F76C8B"/>
    <w:rsid w:val="00F816E5"/>
    <w:rsid w:val="00FA42E0"/>
    <w:rsid w:val="00FA4501"/>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CC4B254"/>
  <w14:defaultImageDpi w14:val="0"/>
  <w15:docId w15:val="{1E3DB83C-ADAA-4116-BACE-784B94CE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semiHidden/>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DC7144"/>
    <w:pPr>
      <w:keepNext/>
      <w:suppressLineNumbers/>
      <w:suppressAutoHyphens/>
      <w:spacing w:before="120" w:after="120"/>
      <w:jc w:val="center"/>
    </w:pPr>
    <w:rPr>
      <w:rFonts w:asciiTheme="majorHAnsi" w:hAnsiTheme="majorHAnsi"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DC7144"/>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2294">
      <w:bodyDiv w:val="1"/>
      <w:marLeft w:val="0"/>
      <w:marRight w:val="0"/>
      <w:marTop w:val="0"/>
      <w:marBottom w:val="0"/>
      <w:divBdr>
        <w:top w:val="none" w:sz="0" w:space="0" w:color="auto"/>
        <w:left w:val="none" w:sz="0" w:space="0" w:color="auto"/>
        <w:bottom w:val="none" w:sz="0" w:space="0" w:color="auto"/>
        <w:right w:val="none" w:sz="0" w:space="0" w:color="auto"/>
      </w:divBdr>
    </w:div>
    <w:div w:id="1798451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3.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AE83-87DA-4B9C-8C5A-7CF58363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smlouva_o_dílov23.dotx</Template>
  <TotalTime>3</TotalTime>
  <Pages>7</Pages>
  <Words>2283</Words>
  <Characters>13470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4</cp:revision>
  <cp:lastPrinted>2024-01-09T05:43:00Z</cp:lastPrinted>
  <dcterms:created xsi:type="dcterms:W3CDTF">2024-02-27T06:12:00Z</dcterms:created>
  <dcterms:modified xsi:type="dcterms:W3CDTF">2024-02-27T06:14:00Z</dcterms:modified>
</cp:coreProperties>
</file>