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3FF7" w14:textId="77777777" w:rsidR="00885578" w:rsidRPr="00AD1275" w:rsidRDefault="00885578" w:rsidP="00AE2DC5">
      <w:pPr>
        <w:jc w:val="center"/>
        <w:rPr>
          <w:rFonts w:cs="Arial"/>
          <w:b/>
          <w:sz w:val="28"/>
          <w:szCs w:val="28"/>
        </w:rPr>
      </w:pPr>
    </w:p>
    <w:p w14:paraId="283CD6C0" w14:textId="77777777" w:rsidR="00E7355F" w:rsidRDefault="009F3720" w:rsidP="008862AA">
      <w:pPr>
        <w:spacing w:after="0" w:line="360" w:lineRule="auto"/>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2EE4D7C3" w14:textId="77777777" w:rsidR="008862AA" w:rsidRDefault="008862AA" w:rsidP="008862AA">
      <w:pPr>
        <w:spacing w:after="0" w:line="360" w:lineRule="auto"/>
        <w:jc w:val="center"/>
        <w:rPr>
          <w:rFonts w:cs="Arial"/>
          <w:b/>
          <w:sz w:val="28"/>
          <w:szCs w:val="28"/>
        </w:rPr>
      </w:pPr>
      <w:r w:rsidRPr="008862AA">
        <w:rPr>
          <w:rFonts w:cs="Arial"/>
          <w:b/>
          <w:sz w:val="28"/>
          <w:szCs w:val="28"/>
        </w:rPr>
        <w:t xml:space="preserve">PD – SRN N2 v k. </w:t>
      </w:r>
      <w:proofErr w:type="spellStart"/>
      <w:r w:rsidRPr="008862AA">
        <w:rPr>
          <w:rFonts w:cs="Arial"/>
          <w:b/>
          <w:sz w:val="28"/>
          <w:szCs w:val="28"/>
        </w:rPr>
        <w:t>ú.</w:t>
      </w:r>
      <w:proofErr w:type="spellEnd"/>
      <w:r w:rsidRPr="008862AA">
        <w:rPr>
          <w:rFonts w:cs="Arial"/>
          <w:b/>
          <w:sz w:val="28"/>
          <w:szCs w:val="28"/>
        </w:rPr>
        <w:t xml:space="preserve"> Bořitov </w:t>
      </w:r>
    </w:p>
    <w:p w14:paraId="500BF924" w14:textId="30E7278B" w:rsidR="009F3720" w:rsidRPr="008862AA" w:rsidRDefault="009F3720" w:rsidP="00AE2DC5">
      <w:pPr>
        <w:jc w:val="center"/>
        <w:rPr>
          <w:rFonts w:cs="Arial"/>
          <w:bCs/>
          <w:sz w:val="24"/>
        </w:rPr>
      </w:pPr>
      <w:r w:rsidRPr="008862AA">
        <w:rPr>
          <w:rFonts w:cs="Arial"/>
          <w:bCs/>
          <w:sz w:val="24"/>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70E4A9AC" w14:textId="77777777" w:rsidR="00BA2F6C" w:rsidRDefault="00BA2F6C" w:rsidP="00BA2F6C">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0F4E0FE4" w14:textId="77777777" w:rsidR="00BA2F6C" w:rsidRPr="004D5F78" w:rsidRDefault="00BA2F6C" w:rsidP="00BA2F6C">
      <w:pPr>
        <w:overflowPunct w:val="0"/>
        <w:autoSpaceDE w:val="0"/>
        <w:autoSpaceDN w:val="0"/>
        <w:adjustRightInd w:val="0"/>
        <w:spacing w:after="0" w:line="276" w:lineRule="auto"/>
        <w:ind w:left="360"/>
        <w:jc w:val="both"/>
        <w:textAlignment w:val="baseline"/>
        <w:rPr>
          <w:rFonts w:cs="Arial"/>
          <w:b/>
          <w:szCs w:val="22"/>
        </w:rPr>
      </w:pPr>
      <w:r w:rsidRPr="005939FF">
        <w:rPr>
          <w:rFonts w:cs="Arial"/>
          <w:bCs/>
          <w:szCs w:val="22"/>
        </w:rPr>
        <w:t>Sídlo:</w:t>
      </w:r>
      <w:r>
        <w:rPr>
          <w:rFonts w:cs="Arial"/>
          <w:b/>
          <w:szCs w:val="22"/>
        </w:rPr>
        <w:t xml:space="preserve">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40C46097" w14:textId="77777777" w:rsidR="00BA2F6C" w:rsidRPr="00D267E7" w:rsidRDefault="00BA2F6C" w:rsidP="00BA2F6C">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D267E7">
        <w:rPr>
          <w:rFonts w:cs="Arial"/>
          <w:b/>
          <w:szCs w:val="22"/>
        </w:rPr>
        <w:t>Krajský pozemkový úřad pro Jihomoravský kraj</w:t>
      </w:r>
    </w:p>
    <w:p w14:paraId="48BA54A0" w14:textId="77777777" w:rsidR="00BA2F6C" w:rsidRPr="005939FF" w:rsidRDefault="00BA2F6C" w:rsidP="00BA2F6C">
      <w:pPr>
        <w:overflowPunct w:val="0"/>
        <w:autoSpaceDE w:val="0"/>
        <w:autoSpaceDN w:val="0"/>
        <w:adjustRightInd w:val="0"/>
        <w:spacing w:after="0" w:line="276" w:lineRule="auto"/>
        <w:ind w:left="2124" w:hanging="1764"/>
        <w:jc w:val="both"/>
        <w:textAlignment w:val="baseline"/>
        <w:rPr>
          <w:rFonts w:cs="Arial"/>
          <w:bCs/>
          <w:szCs w:val="22"/>
        </w:rPr>
      </w:pPr>
      <w:r w:rsidRPr="005939FF">
        <w:rPr>
          <w:rFonts w:cs="Arial"/>
          <w:bCs/>
          <w:szCs w:val="22"/>
        </w:rPr>
        <w:t>Adresa: Hroznová 227/17, 603 00 Brno</w:t>
      </w:r>
    </w:p>
    <w:p w14:paraId="2F4D5AD0" w14:textId="77777777" w:rsidR="00BA2F6C" w:rsidRPr="000B18DD" w:rsidRDefault="00BA2F6C" w:rsidP="00BA2F6C">
      <w:pPr>
        <w:overflowPunct w:val="0"/>
        <w:autoSpaceDE w:val="0"/>
        <w:autoSpaceDN w:val="0"/>
        <w:adjustRightInd w:val="0"/>
        <w:spacing w:after="0" w:line="276" w:lineRule="auto"/>
        <w:ind w:left="284" w:hanging="284"/>
        <w:jc w:val="both"/>
        <w:textAlignment w:val="baseline"/>
        <w:rPr>
          <w:rFonts w:cs="Arial"/>
          <w:szCs w:val="22"/>
        </w:rPr>
      </w:pPr>
      <w:r w:rsidRPr="000B18DD">
        <w:rPr>
          <w:rFonts w:cs="Arial"/>
          <w:szCs w:val="22"/>
        </w:rPr>
        <w:tab/>
      </w:r>
      <w:r w:rsidRPr="000B18DD">
        <w:rPr>
          <w:rFonts w:cs="Arial"/>
          <w:szCs w:val="22"/>
        </w:rPr>
        <w:tab/>
      </w:r>
      <w:r w:rsidRPr="000B18DD">
        <w:rPr>
          <w:rFonts w:cs="Arial"/>
          <w:szCs w:val="22"/>
        </w:rPr>
        <w:tab/>
      </w:r>
      <w:r w:rsidRPr="000B18DD">
        <w:rPr>
          <w:rFonts w:cs="Arial"/>
          <w:szCs w:val="22"/>
        </w:rPr>
        <w:tab/>
      </w:r>
      <w:r w:rsidRPr="000B18DD">
        <w:rPr>
          <w:rFonts w:cs="Arial"/>
          <w:szCs w:val="22"/>
        </w:rPr>
        <w:tab/>
      </w:r>
      <w:r w:rsidRPr="000B18DD">
        <w:rPr>
          <w:rFonts w:cs="Arial"/>
          <w:szCs w:val="22"/>
        </w:rPr>
        <w:tab/>
      </w:r>
      <w:r w:rsidRPr="000B18DD">
        <w:rPr>
          <w:rFonts w:cs="Arial"/>
          <w:szCs w:val="22"/>
        </w:rPr>
        <w:tab/>
      </w:r>
      <w:r w:rsidRPr="000B18DD">
        <w:rPr>
          <w:rFonts w:cs="Arial"/>
          <w:szCs w:val="22"/>
        </w:rPr>
        <w:tab/>
      </w:r>
      <w:r w:rsidRPr="000B18DD">
        <w:rPr>
          <w:rFonts w:cs="Arial"/>
          <w:szCs w:val="22"/>
        </w:rPr>
        <w:tab/>
      </w:r>
    </w:p>
    <w:p w14:paraId="45A1AB7D" w14:textId="77777777" w:rsidR="00BA2F6C" w:rsidRPr="000B18DD" w:rsidRDefault="00BA2F6C" w:rsidP="00BA2F6C">
      <w:pPr>
        <w:widowControl w:val="0"/>
        <w:tabs>
          <w:tab w:val="left" w:pos="4962"/>
        </w:tabs>
        <w:suppressAutoHyphens/>
        <w:spacing w:after="0" w:line="240" w:lineRule="auto"/>
        <w:ind w:left="4962" w:hanging="4536"/>
        <w:rPr>
          <w:rFonts w:eastAsia="Lucida Sans Unicode" w:cs="Arial"/>
          <w:szCs w:val="22"/>
        </w:rPr>
      </w:pPr>
      <w:r w:rsidRPr="000B18DD">
        <w:rPr>
          <w:rFonts w:eastAsia="Lucida Sans Unicode" w:cs="Arial"/>
          <w:szCs w:val="22"/>
        </w:rPr>
        <w:t>zastoupený:</w:t>
      </w:r>
      <w:r w:rsidRPr="000B18DD">
        <w:rPr>
          <w:rFonts w:eastAsia="Lucida Sans Unicode" w:cs="Arial"/>
          <w:szCs w:val="22"/>
        </w:rPr>
        <w:tab/>
      </w:r>
      <w:bookmarkStart w:id="0" w:name="_Hlk21693141"/>
      <w:r w:rsidRPr="000B18DD">
        <w:rPr>
          <w:rFonts w:cs="Arial"/>
          <w:szCs w:val="22"/>
        </w:rPr>
        <w:t>Ing. Renatou Číhalovou, ředitelkou Krajského pozemkového úřadu pro Jihomoravský kraj</w:t>
      </w:r>
      <w:bookmarkEnd w:id="0"/>
    </w:p>
    <w:p w14:paraId="663CB0A7" w14:textId="77777777" w:rsidR="00BA2F6C" w:rsidRPr="000B18DD" w:rsidRDefault="00BA2F6C" w:rsidP="00BA2F6C">
      <w:pPr>
        <w:widowControl w:val="0"/>
        <w:tabs>
          <w:tab w:val="left" w:pos="4536"/>
        </w:tabs>
        <w:suppressAutoHyphens/>
        <w:spacing w:after="0" w:line="240" w:lineRule="auto"/>
        <w:ind w:left="4536" w:hanging="4536"/>
        <w:rPr>
          <w:rFonts w:eastAsia="Lucida Sans Unicode" w:cs="Arial"/>
          <w:szCs w:val="22"/>
        </w:rPr>
      </w:pPr>
      <w:r w:rsidRPr="000B18DD">
        <w:rPr>
          <w:rFonts w:eastAsia="Lucida Sans Unicode" w:cs="Arial"/>
          <w:szCs w:val="22"/>
        </w:rPr>
        <w:t xml:space="preserve">       ve smluvních záležitostech oprávněna jednat:</w:t>
      </w:r>
      <w:r w:rsidRPr="000B18DD">
        <w:rPr>
          <w:rFonts w:eastAsia="Lucida Sans Unicode" w:cs="Arial"/>
          <w:szCs w:val="22"/>
        </w:rPr>
        <w:tab/>
      </w:r>
      <w:r w:rsidRPr="000B18DD">
        <w:rPr>
          <w:rFonts w:cs="Arial"/>
          <w:szCs w:val="22"/>
        </w:rPr>
        <w:t xml:space="preserve">Ing. Renata Číhalová, ředitelka Krajského </w:t>
      </w:r>
      <w:r w:rsidRPr="000B18DD">
        <w:rPr>
          <w:rFonts w:cs="Arial"/>
          <w:szCs w:val="22"/>
        </w:rPr>
        <w:br/>
        <w:t xml:space="preserve">       pozemkového úřadu pro Jihomoravský kraj</w:t>
      </w:r>
    </w:p>
    <w:p w14:paraId="0770F029" w14:textId="58098149" w:rsidR="00E84671" w:rsidRPr="000B18DD" w:rsidRDefault="00E84671" w:rsidP="00E84671">
      <w:pPr>
        <w:widowControl w:val="0"/>
        <w:tabs>
          <w:tab w:val="left" w:pos="4536"/>
        </w:tabs>
        <w:suppressAutoHyphens/>
        <w:spacing w:after="0" w:line="240" w:lineRule="auto"/>
        <w:ind w:left="4956" w:hanging="4956"/>
        <w:rPr>
          <w:rFonts w:eastAsia="Lucida Sans Unicode" w:cs="Arial"/>
          <w:snapToGrid w:val="0"/>
          <w:szCs w:val="22"/>
        </w:rPr>
      </w:pPr>
      <w:r w:rsidRPr="000B18DD">
        <w:rPr>
          <w:rFonts w:eastAsia="Lucida Sans Unicode" w:cs="Arial"/>
          <w:szCs w:val="22"/>
        </w:rPr>
        <w:t xml:space="preserve">       v </w:t>
      </w:r>
      <w:r w:rsidRPr="000B18DD">
        <w:rPr>
          <w:rFonts w:eastAsia="Lucida Sans Unicode" w:cs="Arial"/>
          <w:snapToGrid w:val="0"/>
          <w:szCs w:val="22"/>
        </w:rPr>
        <w:t>technických záležitostech oprávněny jednat:</w:t>
      </w:r>
      <w:r w:rsidRPr="000B18DD">
        <w:rPr>
          <w:rFonts w:eastAsia="Lucida Sans Unicode" w:cs="Arial"/>
          <w:snapToGrid w:val="0"/>
          <w:szCs w:val="22"/>
        </w:rPr>
        <w:tab/>
        <w:t>JUDr. Ivana Antlová, vedoucí Pobočky Blansko</w:t>
      </w:r>
      <w:r w:rsidR="005939FF">
        <w:rPr>
          <w:rFonts w:eastAsia="Lucida Sans Unicode" w:cs="Arial"/>
          <w:snapToGrid w:val="0"/>
          <w:szCs w:val="22"/>
        </w:rPr>
        <w:t xml:space="preserve"> a</w:t>
      </w:r>
      <w:r w:rsidRPr="000B18DD">
        <w:rPr>
          <w:rFonts w:eastAsia="Lucida Sans Unicode" w:cs="Arial"/>
          <w:snapToGrid w:val="0"/>
          <w:szCs w:val="22"/>
        </w:rPr>
        <w:t xml:space="preserve"> Ing. Zdenka Hebelková</w:t>
      </w:r>
    </w:p>
    <w:p w14:paraId="12BA091F" w14:textId="290A6965" w:rsidR="00E84671" w:rsidRPr="00D267E7" w:rsidRDefault="00E84671" w:rsidP="00E84671">
      <w:pPr>
        <w:widowControl w:val="0"/>
        <w:tabs>
          <w:tab w:val="left" w:pos="4536"/>
        </w:tabs>
        <w:suppressAutoHyphens/>
        <w:spacing w:after="0" w:line="240" w:lineRule="auto"/>
        <w:rPr>
          <w:rFonts w:eastAsia="Lucida Sans Unicode" w:cs="Arial"/>
          <w:szCs w:val="22"/>
        </w:rPr>
      </w:pPr>
      <w:r w:rsidRPr="000B18DD">
        <w:rPr>
          <w:rFonts w:eastAsia="Lucida Sans Unicode" w:cs="Arial"/>
          <w:szCs w:val="22"/>
        </w:rPr>
        <w:t xml:space="preserve">      Adresa:</w:t>
      </w:r>
      <w:r w:rsidRPr="000B18DD">
        <w:rPr>
          <w:rFonts w:eastAsia="Lucida Sans Unicode" w:cs="Arial"/>
          <w:szCs w:val="22"/>
        </w:rPr>
        <w:tab/>
        <w:t xml:space="preserve">       Poříčí 1569/18, 678 </w:t>
      </w:r>
      <w:r w:rsidRPr="00ED5730">
        <w:rPr>
          <w:rFonts w:eastAsia="Lucida Sans Unicode" w:cs="Arial"/>
          <w:szCs w:val="22"/>
        </w:rPr>
        <w:t>42 Blansko</w:t>
      </w:r>
    </w:p>
    <w:p w14:paraId="05FCB4E5" w14:textId="5F934D64" w:rsidR="00E84671" w:rsidRPr="00D267E7" w:rsidRDefault="00E84671" w:rsidP="00E84671">
      <w:pPr>
        <w:widowControl w:val="0"/>
        <w:tabs>
          <w:tab w:val="left" w:pos="4536"/>
        </w:tabs>
        <w:suppressAutoHyphens/>
        <w:spacing w:after="0" w:line="240" w:lineRule="auto"/>
        <w:rPr>
          <w:rFonts w:eastAsia="Lucida Sans Unicode" w:cs="Arial"/>
          <w:szCs w:val="22"/>
        </w:rPr>
      </w:pPr>
      <w:r w:rsidRPr="00D267E7">
        <w:rPr>
          <w:rFonts w:eastAsia="Lucida Sans Unicode" w:cs="Arial"/>
          <w:szCs w:val="22"/>
        </w:rPr>
        <w:t xml:space="preserve">      Tel.:</w:t>
      </w:r>
      <w:r w:rsidRPr="00D267E7">
        <w:rPr>
          <w:rFonts w:eastAsia="Lucida Sans Unicode" w:cs="Arial"/>
          <w:szCs w:val="22"/>
        </w:rPr>
        <w:tab/>
        <w:t xml:space="preserve">       +420 727 956 796</w:t>
      </w:r>
    </w:p>
    <w:p w14:paraId="4AB4655F" w14:textId="1A0F5541" w:rsidR="00E84671" w:rsidRPr="00D267E7" w:rsidRDefault="00E84671" w:rsidP="00E84671">
      <w:pPr>
        <w:widowControl w:val="0"/>
        <w:tabs>
          <w:tab w:val="left" w:pos="4536"/>
        </w:tabs>
        <w:suppressAutoHyphens/>
        <w:spacing w:after="0" w:line="240" w:lineRule="auto"/>
        <w:ind w:left="2124" w:hanging="2124"/>
        <w:rPr>
          <w:rFonts w:cs="Arial"/>
          <w:szCs w:val="22"/>
        </w:rPr>
      </w:pPr>
      <w:r w:rsidRPr="00D267E7">
        <w:rPr>
          <w:rFonts w:eastAsia="Lucida Sans Unicode" w:cs="Arial"/>
          <w:szCs w:val="22"/>
        </w:rPr>
        <w:t xml:space="preserve">      E-mail:</w:t>
      </w:r>
      <w:r w:rsidRPr="00D267E7">
        <w:rPr>
          <w:rFonts w:eastAsia="Lucida Sans Unicode" w:cs="Arial"/>
          <w:szCs w:val="22"/>
        </w:rPr>
        <w:tab/>
      </w:r>
      <w:r w:rsidRPr="00D267E7">
        <w:rPr>
          <w:rFonts w:eastAsia="Lucida Sans Unicode" w:cs="Arial"/>
          <w:szCs w:val="22"/>
        </w:rPr>
        <w:tab/>
        <w:t xml:space="preserve">       </w:t>
      </w:r>
      <w:hyperlink r:id="rId8" w:history="1">
        <w:r w:rsidRPr="008B4A84">
          <w:rPr>
            <w:color w:val="0000FF"/>
            <w:u w:val="single"/>
          </w:rPr>
          <w:t>blansko.pk@spucr.cz</w:t>
        </w:r>
      </w:hyperlink>
      <w:r w:rsidRPr="00D267E7">
        <w:rPr>
          <w:rFonts w:cs="Arial"/>
          <w:szCs w:val="22"/>
        </w:rPr>
        <w:t>,</w:t>
      </w:r>
    </w:p>
    <w:p w14:paraId="05A1BF7D" w14:textId="481BB7D5" w:rsidR="00E84671" w:rsidRPr="00D267E7" w:rsidRDefault="00E84671" w:rsidP="00E84671">
      <w:pPr>
        <w:widowControl w:val="0"/>
        <w:tabs>
          <w:tab w:val="left" w:pos="4536"/>
        </w:tabs>
        <w:suppressAutoHyphens/>
        <w:spacing w:after="0" w:line="240" w:lineRule="auto"/>
        <w:ind w:left="2124" w:hanging="2124"/>
        <w:rPr>
          <w:rFonts w:eastAsia="Lucida Sans Unicode" w:cs="Arial"/>
          <w:szCs w:val="22"/>
        </w:rPr>
      </w:pPr>
      <w:r w:rsidRPr="00D267E7">
        <w:rPr>
          <w:rFonts w:eastAsia="Lucida Sans Unicode" w:cs="Arial"/>
          <w:szCs w:val="22"/>
        </w:rPr>
        <w:t xml:space="preserve">                                                                   </w:t>
      </w:r>
      <w:r w:rsidRPr="00D267E7">
        <w:rPr>
          <w:rFonts w:cs="Arial"/>
          <w:szCs w:val="22"/>
        </w:rPr>
        <w:t xml:space="preserve">              </w:t>
      </w:r>
      <w:hyperlink r:id="rId9" w:history="1">
        <w:r w:rsidR="000B18DD" w:rsidRPr="002C1974">
          <w:rPr>
            <w:rStyle w:val="Hypertextovodkaz"/>
            <w:rFonts w:cs="Arial"/>
            <w:szCs w:val="22"/>
          </w:rPr>
          <w:t>z.hebelkova@spucr.cz</w:t>
        </w:r>
      </w:hyperlink>
      <w:r w:rsidR="000B18DD">
        <w:rPr>
          <w:rFonts w:cs="Arial"/>
          <w:szCs w:val="22"/>
        </w:rPr>
        <w:t xml:space="preserve"> </w:t>
      </w:r>
    </w:p>
    <w:p w14:paraId="0B909B3C" w14:textId="77777777" w:rsidR="00BA2F6C" w:rsidRPr="00D267E7" w:rsidRDefault="00BA2F6C" w:rsidP="00BA2F6C">
      <w:pPr>
        <w:widowControl w:val="0"/>
        <w:tabs>
          <w:tab w:val="left" w:pos="4536"/>
        </w:tabs>
        <w:suppressAutoHyphens/>
        <w:spacing w:after="0" w:line="240" w:lineRule="auto"/>
        <w:rPr>
          <w:rFonts w:eastAsia="Lucida Sans Unicode" w:cs="Arial"/>
          <w:szCs w:val="22"/>
        </w:rPr>
      </w:pPr>
      <w:r w:rsidRPr="00D267E7">
        <w:rPr>
          <w:rFonts w:eastAsia="Lucida Sans Unicode" w:cs="Arial"/>
          <w:szCs w:val="22"/>
        </w:rPr>
        <w:t xml:space="preserve">      ID DS:</w:t>
      </w:r>
      <w:r w:rsidRPr="00D267E7">
        <w:rPr>
          <w:rFonts w:eastAsia="Lucida Sans Unicode" w:cs="Arial"/>
          <w:szCs w:val="22"/>
        </w:rPr>
        <w:tab/>
      </w:r>
      <w:r w:rsidRPr="00D267E7">
        <w:rPr>
          <w:rFonts w:eastAsia="Lucida Sans Unicode" w:cs="Arial"/>
          <w:szCs w:val="22"/>
        </w:rPr>
        <w:tab/>
        <w:t>z49per3</w:t>
      </w:r>
    </w:p>
    <w:p w14:paraId="45A00A17" w14:textId="77777777" w:rsidR="00BA2F6C" w:rsidRPr="00D267E7" w:rsidRDefault="00BA2F6C" w:rsidP="00BA2F6C">
      <w:pPr>
        <w:widowControl w:val="0"/>
        <w:tabs>
          <w:tab w:val="left" w:pos="4536"/>
        </w:tabs>
        <w:suppressAutoHyphens/>
        <w:spacing w:after="0" w:line="240" w:lineRule="auto"/>
        <w:rPr>
          <w:rFonts w:eastAsia="Lucida Sans Unicode" w:cs="Arial"/>
          <w:szCs w:val="22"/>
        </w:rPr>
      </w:pPr>
      <w:r w:rsidRPr="00D267E7">
        <w:rPr>
          <w:rFonts w:eastAsia="Lucida Sans Unicode" w:cs="Arial"/>
          <w:szCs w:val="22"/>
        </w:rPr>
        <w:t xml:space="preserve">     Bankovní spojení:</w:t>
      </w:r>
      <w:r w:rsidRPr="00D267E7">
        <w:rPr>
          <w:rFonts w:eastAsia="Lucida Sans Unicode" w:cs="Arial"/>
          <w:szCs w:val="22"/>
        </w:rPr>
        <w:tab/>
      </w:r>
      <w:r w:rsidRPr="00D267E7">
        <w:rPr>
          <w:rFonts w:eastAsia="Lucida Sans Unicode" w:cs="Arial"/>
          <w:szCs w:val="22"/>
        </w:rPr>
        <w:tab/>
        <w:t>Česká národní banka</w:t>
      </w:r>
      <w:r w:rsidRPr="00D267E7">
        <w:rPr>
          <w:rFonts w:eastAsia="Lucida Sans Unicode" w:cs="Arial"/>
          <w:szCs w:val="22"/>
        </w:rPr>
        <w:tab/>
      </w:r>
    </w:p>
    <w:p w14:paraId="27AFDE29" w14:textId="77777777" w:rsidR="00BA2F6C" w:rsidRPr="00D267E7" w:rsidRDefault="00BA2F6C" w:rsidP="00BA2F6C">
      <w:pPr>
        <w:widowControl w:val="0"/>
        <w:tabs>
          <w:tab w:val="left" w:pos="4536"/>
        </w:tabs>
        <w:suppressAutoHyphens/>
        <w:spacing w:after="0" w:line="240" w:lineRule="auto"/>
        <w:rPr>
          <w:rFonts w:eastAsia="Lucida Sans Unicode" w:cs="Arial"/>
          <w:bCs/>
          <w:szCs w:val="22"/>
        </w:rPr>
      </w:pPr>
      <w:r w:rsidRPr="00D267E7">
        <w:rPr>
          <w:rFonts w:eastAsia="Lucida Sans Unicode" w:cs="Arial"/>
          <w:bCs/>
          <w:szCs w:val="22"/>
        </w:rPr>
        <w:t xml:space="preserve">     Číslo účtu:</w:t>
      </w:r>
      <w:r w:rsidRPr="00D267E7">
        <w:rPr>
          <w:rFonts w:eastAsia="Lucida Sans Unicode" w:cs="Arial"/>
          <w:bCs/>
          <w:szCs w:val="22"/>
        </w:rPr>
        <w:tab/>
      </w:r>
      <w:r w:rsidRPr="00D267E7">
        <w:rPr>
          <w:rFonts w:eastAsia="Lucida Sans Unicode" w:cs="Arial"/>
          <w:bCs/>
          <w:szCs w:val="22"/>
        </w:rPr>
        <w:tab/>
        <w:t>3723001/0710</w:t>
      </w:r>
    </w:p>
    <w:p w14:paraId="20EAA184" w14:textId="09309457" w:rsidR="00BA2F6C" w:rsidRPr="00D267E7" w:rsidRDefault="00BA2F6C" w:rsidP="00BA2F6C">
      <w:pPr>
        <w:widowControl w:val="0"/>
        <w:tabs>
          <w:tab w:val="left" w:pos="4536"/>
        </w:tabs>
        <w:suppressAutoHyphens/>
        <w:spacing w:after="0" w:line="240" w:lineRule="auto"/>
        <w:rPr>
          <w:rFonts w:eastAsia="Lucida Sans Unicode" w:cs="Arial"/>
          <w:bCs/>
          <w:szCs w:val="22"/>
        </w:rPr>
      </w:pPr>
      <w:r w:rsidRPr="00D267E7">
        <w:rPr>
          <w:rFonts w:eastAsia="Lucida Sans Unicode" w:cs="Arial"/>
          <w:bCs/>
          <w:szCs w:val="22"/>
        </w:rPr>
        <w:t xml:space="preserve">     IČO:</w:t>
      </w:r>
      <w:r w:rsidRPr="00D267E7">
        <w:rPr>
          <w:rFonts w:eastAsia="Lucida Sans Unicode" w:cs="Arial"/>
          <w:bCs/>
          <w:szCs w:val="22"/>
        </w:rPr>
        <w:tab/>
      </w:r>
      <w:r w:rsidRPr="00D267E7">
        <w:rPr>
          <w:rFonts w:eastAsia="Lucida Sans Unicode" w:cs="Arial"/>
          <w:bCs/>
          <w:szCs w:val="22"/>
        </w:rPr>
        <w:tab/>
        <w:t xml:space="preserve">01312774 </w:t>
      </w:r>
    </w:p>
    <w:p w14:paraId="6442F787" w14:textId="77777777" w:rsidR="00BA2F6C" w:rsidRPr="00D267E7" w:rsidRDefault="00BA2F6C" w:rsidP="00BA2F6C">
      <w:pPr>
        <w:widowControl w:val="0"/>
        <w:tabs>
          <w:tab w:val="left" w:pos="4536"/>
        </w:tabs>
        <w:suppressAutoHyphens/>
        <w:spacing w:after="0" w:line="240" w:lineRule="auto"/>
        <w:rPr>
          <w:rFonts w:eastAsia="Lucida Sans Unicode" w:cs="Arial"/>
          <w:bCs/>
          <w:szCs w:val="22"/>
        </w:rPr>
      </w:pPr>
      <w:r w:rsidRPr="00D267E7">
        <w:rPr>
          <w:rFonts w:eastAsia="Lucida Sans Unicode" w:cs="Arial"/>
          <w:bCs/>
          <w:szCs w:val="22"/>
        </w:rPr>
        <w:t xml:space="preserve">     DIČ:</w:t>
      </w:r>
      <w:r w:rsidRPr="00D267E7">
        <w:rPr>
          <w:rFonts w:eastAsia="Lucida Sans Unicode" w:cs="Arial"/>
          <w:bCs/>
          <w:szCs w:val="22"/>
        </w:rPr>
        <w:tab/>
      </w:r>
      <w:r w:rsidRPr="00D267E7">
        <w:rPr>
          <w:rFonts w:eastAsia="Lucida Sans Unicode" w:cs="Arial"/>
          <w:bCs/>
          <w:szCs w:val="22"/>
        </w:rPr>
        <w:tab/>
      </w:r>
      <w:r>
        <w:t xml:space="preserve">CZ01312774, </w:t>
      </w:r>
      <w:r w:rsidRPr="00D267E7">
        <w:rPr>
          <w:rFonts w:eastAsia="Lucida Sans Unicode" w:cs="Arial"/>
          <w:bCs/>
          <w:szCs w:val="22"/>
        </w:rPr>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46500073" w:rsidR="00CF6E49" w:rsidRPr="00B663DE" w:rsidRDefault="00AC144C" w:rsidP="00AE2DC5">
      <w:pPr>
        <w:rPr>
          <w:rFonts w:cs="Arial"/>
          <w:b/>
          <w:bCs/>
          <w:snapToGrid w:val="0"/>
          <w:szCs w:val="22"/>
          <w:lang w:val="en-US"/>
        </w:rPr>
      </w:pPr>
      <w:proofErr w:type="spellStart"/>
      <w:r w:rsidRPr="00B663DE">
        <w:rPr>
          <w:rFonts w:cs="Arial"/>
          <w:snapToGrid w:val="0"/>
          <w:szCs w:val="22"/>
          <w:lang w:val="en-US"/>
        </w:rPr>
        <w:t>Jméno</w:t>
      </w:r>
      <w:proofErr w:type="spellEnd"/>
      <w:r w:rsidRPr="00B663DE">
        <w:rPr>
          <w:rFonts w:cs="Arial"/>
          <w:snapToGrid w:val="0"/>
          <w:szCs w:val="22"/>
          <w:lang w:val="en-US"/>
        </w:rPr>
        <w:t>:</w:t>
      </w:r>
      <w:r w:rsidRPr="00B663DE">
        <w:rPr>
          <w:rFonts w:cs="Arial"/>
          <w:b/>
          <w:bCs/>
          <w:snapToGrid w:val="0"/>
          <w:szCs w:val="22"/>
          <w:lang w:val="en-US"/>
        </w:rPr>
        <w:t xml:space="preserve">                              </w:t>
      </w:r>
      <w:r w:rsidR="005939FF" w:rsidRPr="00B663DE">
        <w:rPr>
          <w:rFonts w:cs="Arial"/>
          <w:b/>
          <w:bCs/>
          <w:snapToGrid w:val="0"/>
          <w:szCs w:val="22"/>
          <w:lang w:val="en-US"/>
        </w:rPr>
        <w:tab/>
      </w:r>
      <w:r w:rsidR="005939FF" w:rsidRPr="00B663DE">
        <w:rPr>
          <w:rFonts w:cs="Arial"/>
          <w:b/>
          <w:bCs/>
          <w:snapToGrid w:val="0"/>
          <w:szCs w:val="22"/>
          <w:lang w:val="en-US"/>
        </w:rPr>
        <w:tab/>
      </w:r>
      <w:r w:rsidR="005939FF" w:rsidRPr="00B663DE">
        <w:rPr>
          <w:rFonts w:cs="Arial"/>
          <w:b/>
          <w:bCs/>
          <w:snapToGrid w:val="0"/>
          <w:szCs w:val="22"/>
          <w:lang w:val="en-US"/>
        </w:rPr>
        <w:tab/>
      </w:r>
      <w:r w:rsidR="005939FF" w:rsidRPr="00B663DE">
        <w:rPr>
          <w:rFonts w:cs="Arial"/>
          <w:b/>
          <w:bCs/>
          <w:snapToGrid w:val="0"/>
          <w:szCs w:val="22"/>
          <w:lang w:val="en-US"/>
        </w:rPr>
        <w:tab/>
      </w:r>
      <w:r w:rsidR="005939FF" w:rsidRPr="00B663DE">
        <w:rPr>
          <w:rFonts w:cs="Arial"/>
          <w:b/>
          <w:bCs/>
          <w:szCs w:val="22"/>
        </w:rPr>
        <w:t>KOINVEST, s.r.o.</w:t>
      </w:r>
    </w:p>
    <w:p w14:paraId="2CF910EF" w14:textId="16A57296" w:rsidR="00CF6E49" w:rsidRPr="00B663DE" w:rsidRDefault="00D8162E" w:rsidP="00AE2DC5">
      <w:pPr>
        <w:jc w:val="both"/>
        <w:rPr>
          <w:rFonts w:cs="Arial"/>
          <w:bCs/>
          <w:szCs w:val="22"/>
        </w:rPr>
      </w:pPr>
      <w:r w:rsidRPr="00B663DE">
        <w:rPr>
          <w:rFonts w:cs="Arial"/>
          <w:bCs/>
          <w:szCs w:val="22"/>
        </w:rPr>
        <w:t>Sídlo</w:t>
      </w:r>
      <w:r w:rsidR="004D5F78" w:rsidRPr="00B663DE">
        <w:rPr>
          <w:rFonts w:cs="Arial"/>
          <w:bCs/>
          <w:szCs w:val="22"/>
        </w:rPr>
        <w:t>:</w:t>
      </w:r>
      <w:r w:rsidR="004D5F78" w:rsidRPr="00B663DE">
        <w:rPr>
          <w:rFonts w:cs="Arial"/>
          <w:bCs/>
          <w:szCs w:val="22"/>
        </w:rPr>
        <w:tab/>
      </w:r>
      <w:r w:rsidR="004D5F78" w:rsidRPr="00B663DE">
        <w:rPr>
          <w:rFonts w:cs="Arial"/>
          <w:bCs/>
          <w:szCs w:val="22"/>
        </w:rPr>
        <w:tab/>
      </w:r>
      <w:r w:rsidR="004D5F78" w:rsidRPr="00B663DE">
        <w:rPr>
          <w:rFonts w:cs="Arial"/>
          <w:bCs/>
          <w:szCs w:val="22"/>
        </w:rPr>
        <w:tab/>
      </w:r>
      <w:r w:rsidR="004D5F78" w:rsidRPr="00B663DE">
        <w:rPr>
          <w:rFonts w:cs="Arial"/>
          <w:bCs/>
          <w:szCs w:val="22"/>
        </w:rPr>
        <w:tab/>
      </w:r>
      <w:r w:rsidR="004D5F78" w:rsidRPr="00B663DE">
        <w:rPr>
          <w:rFonts w:cs="Arial"/>
          <w:bCs/>
          <w:szCs w:val="22"/>
        </w:rPr>
        <w:tab/>
      </w:r>
      <w:r w:rsidR="004D5F78" w:rsidRPr="00B663DE">
        <w:rPr>
          <w:rFonts w:cs="Arial"/>
          <w:bCs/>
          <w:szCs w:val="22"/>
        </w:rPr>
        <w:tab/>
      </w:r>
      <w:r w:rsidR="004D5F78" w:rsidRPr="00B663DE">
        <w:rPr>
          <w:rFonts w:cs="Arial"/>
          <w:bCs/>
          <w:szCs w:val="22"/>
        </w:rPr>
        <w:tab/>
      </w:r>
      <w:r w:rsidR="005939FF" w:rsidRPr="00B663DE">
        <w:rPr>
          <w:rFonts w:cs="Arial"/>
          <w:szCs w:val="22"/>
        </w:rPr>
        <w:t>Demlova 1011, 674 01 Třebíč</w:t>
      </w:r>
    </w:p>
    <w:p w14:paraId="7E9AD552" w14:textId="2929458E" w:rsidR="001C3F3E" w:rsidRPr="00B663DE" w:rsidRDefault="001C3F3E" w:rsidP="00B663DE">
      <w:pPr>
        <w:pStyle w:val="Default"/>
        <w:rPr>
          <w:rFonts w:ascii="Arial" w:eastAsia="Times New Roman" w:hAnsi="Arial" w:cs="Arial"/>
          <w:sz w:val="22"/>
          <w:szCs w:val="22"/>
          <w:lang w:eastAsia="cs-CZ"/>
        </w:rPr>
      </w:pPr>
      <w:r w:rsidRPr="00B663DE">
        <w:rPr>
          <w:rFonts w:ascii="Arial" w:hAnsi="Arial" w:cs="Arial"/>
          <w:sz w:val="22"/>
          <w:szCs w:val="22"/>
        </w:rPr>
        <w:t>Zastoupený:</w:t>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00B663DE" w:rsidRPr="00B663DE">
        <w:rPr>
          <w:rFonts w:ascii="Arial" w:hAnsi="Arial" w:cs="Arial"/>
          <w:sz w:val="22"/>
          <w:szCs w:val="22"/>
        </w:rPr>
        <w:t>Ing. Blahoslavem Kopečkem, jednatelem</w:t>
      </w:r>
    </w:p>
    <w:p w14:paraId="14F69EDB" w14:textId="0B238542" w:rsidR="001C3F3E" w:rsidRPr="00B663DE" w:rsidRDefault="001C3F3E" w:rsidP="00B663DE">
      <w:pPr>
        <w:pStyle w:val="Default"/>
        <w:rPr>
          <w:rFonts w:ascii="Arial" w:hAnsi="Arial" w:cs="Arial"/>
          <w:b/>
          <w:sz w:val="22"/>
          <w:szCs w:val="22"/>
        </w:rPr>
      </w:pPr>
      <w:r w:rsidRPr="00B663DE">
        <w:rPr>
          <w:rFonts w:ascii="Arial" w:hAnsi="Arial" w:cs="Arial"/>
          <w:sz w:val="22"/>
          <w:szCs w:val="22"/>
        </w:rPr>
        <w:t>Ve smluvních záležitostech oprávněn jednat:</w:t>
      </w:r>
      <w:r w:rsidRPr="00B663DE">
        <w:rPr>
          <w:rFonts w:ascii="Arial" w:hAnsi="Arial" w:cs="Arial"/>
          <w:sz w:val="22"/>
          <w:szCs w:val="22"/>
        </w:rPr>
        <w:tab/>
      </w:r>
      <w:r w:rsidR="00B663DE" w:rsidRPr="00B663DE">
        <w:rPr>
          <w:rFonts w:ascii="Arial" w:hAnsi="Arial" w:cs="Arial"/>
          <w:sz w:val="22"/>
          <w:szCs w:val="22"/>
        </w:rPr>
        <w:t>Ing. Blahoslav Kopeček</w:t>
      </w:r>
    </w:p>
    <w:p w14:paraId="5438F8F8" w14:textId="58C73231" w:rsidR="001C3F3E" w:rsidRPr="00B663DE" w:rsidRDefault="001C3F3E" w:rsidP="00B663DE">
      <w:pPr>
        <w:pStyle w:val="Default"/>
        <w:rPr>
          <w:rFonts w:ascii="Arial" w:eastAsia="Times New Roman" w:hAnsi="Arial" w:cs="Arial"/>
          <w:sz w:val="22"/>
          <w:szCs w:val="22"/>
          <w:lang w:eastAsia="cs-CZ"/>
        </w:rPr>
      </w:pPr>
      <w:r w:rsidRPr="00B663DE">
        <w:rPr>
          <w:rFonts w:ascii="Arial" w:hAnsi="Arial" w:cs="Arial"/>
          <w:sz w:val="22"/>
          <w:szCs w:val="22"/>
        </w:rPr>
        <w:t>V technických záležitostech oprávněn</w:t>
      </w:r>
      <w:r w:rsidR="00B663DE" w:rsidRPr="00B663DE">
        <w:rPr>
          <w:rFonts w:ascii="Arial" w:hAnsi="Arial" w:cs="Arial"/>
          <w:b/>
          <w:sz w:val="22"/>
          <w:szCs w:val="22"/>
        </w:rPr>
        <w:t>i</w:t>
      </w:r>
      <w:r w:rsidRPr="00B663DE">
        <w:rPr>
          <w:rFonts w:ascii="Arial" w:hAnsi="Arial" w:cs="Arial"/>
          <w:sz w:val="22"/>
          <w:szCs w:val="22"/>
        </w:rPr>
        <w:t xml:space="preserve"> jednat:</w:t>
      </w:r>
      <w:r w:rsidRPr="00B663DE">
        <w:rPr>
          <w:rFonts w:ascii="Arial" w:hAnsi="Arial" w:cs="Arial"/>
          <w:sz w:val="22"/>
          <w:szCs w:val="22"/>
        </w:rPr>
        <w:tab/>
      </w:r>
      <w:proofErr w:type="spellStart"/>
      <w:r w:rsidR="00E0103C">
        <w:rPr>
          <w:rFonts w:ascii="Arial" w:hAnsi="Arial" w:cs="Arial"/>
          <w:sz w:val="22"/>
          <w:szCs w:val="22"/>
        </w:rPr>
        <w:t>xxx</w:t>
      </w:r>
      <w:proofErr w:type="spellEnd"/>
      <w:r w:rsidR="00B663DE" w:rsidRPr="00B663DE">
        <w:rPr>
          <w:rFonts w:ascii="Arial" w:hAnsi="Arial" w:cs="Arial"/>
          <w:sz w:val="22"/>
          <w:szCs w:val="22"/>
        </w:rPr>
        <w:t xml:space="preserve">, </w:t>
      </w:r>
      <w:proofErr w:type="spellStart"/>
      <w:r w:rsidR="00E0103C">
        <w:rPr>
          <w:rFonts w:ascii="Arial" w:hAnsi="Arial" w:cs="Arial"/>
          <w:sz w:val="22"/>
          <w:szCs w:val="22"/>
        </w:rPr>
        <w:t>xxx</w:t>
      </w:r>
      <w:proofErr w:type="spellEnd"/>
    </w:p>
    <w:p w14:paraId="28B431E3" w14:textId="15052CD9" w:rsidR="001C3F3E" w:rsidRPr="00B663DE" w:rsidRDefault="001C3F3E" w:rsidP="00B663DE">
      <w:pPr>
        <w:pStyle w:val="Default"/>
        <w:rPr>
          <w:rFonts w:ascii="Arial" w:hAnsi="Arial" w:cs="Arial"/>
          <w:bCs/>
          <w:sz w:val="22"/>
          <w:szCs w:val="22"/>
        </w:rPr>
      </w:pPr>
      <w:r w:rsidRPr="00B663DE">
        <w:rPr>
          <w:rFonts w:ascii="Arial" w:hAnsi="Arial" w:cs="Arial"/>
          <w:sz w:val="22"/>
          <w:szCs w:val="22"/>
        </w:rPr>
        <w:t>Tel:</w:t>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proofErr w:type="spellStart"/>
      <w:r w:rsidR="00E0103C">
        <w:rPr>
          <w:rFonts w:ascii="Arial" w:hAnsi="Arial" w:cs="Arial"/>
          <w:bCs/>
          <w:sz w:val="22"/>
          <w:szCs w:val="22"/>
        </w:rPr>
        <w:t>xxx</w:t>
      </w:r>
      <w:proofErr w:type="spellEnd"/>
    </w:p>
    <w:p w14:paraId="23EAAB9B" w14:textId="49440FE4" w:rsidR="001C3F3E" w:rsidRPr="00B663DE" w:rsidRDefault="001C3F3E" w:rsidP="00B663DE">
      <w:pPr>
        <w:pStyle w:val="Default"/>
        <w:rPr>
          <w:rFonts w:ascii="Arial" w:hAnsi="Arial" w:cs="Arial"/>
          <w:bCs/>
          <w:sz w:val="22"/>
          <w:szCs w:val="22"/>
        </w:rPr>
      </w:pPr>
      <w:r w:rsidRPr="00B663DE">
        <w:rPr>
          <w:rFonts w:ascii="Arial" w:hAnsi="Arial" w:cs="Arial"/>
          <w:sz w:val="22"/>
          <w:szCs w:val="22"/>
        </w:rPr>
        <w:t>E-mail:</w:t>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00B663DE">
        <w:rPr>
          <w:rFonts w:ascii="Arial" w:hAnsi="Arial" w:cs="Arial"/>
          <w:sz w:val="22"/>
          <w:szCs w:val="22"/>
        </w:rPr>
        <w:tab/>
      </w:r>
      <w:r w:rsidRPr="00B663DE">
        <w:rPr>
          <w:rFonts w:ascii="Arial" w:hAnsi="Arial" w:cs="Arial"/>
          <w:sz w:val="22"/>
          <w:szCs w:val="22"/>
        </w:rPr>
        <w:tab/>
      </w:r>
      <w:proofErr w:type="spellStart"/>
      <w:r w:rsidR="00E0103C">
        <w:t>xxx</w:t>
      </w:r>
      <w:proofErr w:type="spellEnd"/>
      <w:r w:rsidR="00E0103C">
        <w:t xml:space="preserve"> </w:t>
      </w:r>
      <w:r w:rsidR="00B663DE" w:rsidRPr="00B663DE">
        <w:rPr>
          <w:rFonts w:ascii="Arial" w:hAnsi="Arial" w:cs="Arial"/>
          <w:bCs/>
          <w:sz w:val="22"/>
          <w:szCs w:val="22"/>
        </w:rPr>
        <w:t xml:space="preserve"> </w:t>
      </w:r>
    </w:p>
    <w:p w14:paraId="39132AFC" w14:textId="77777777" w:rsidR="00B663DE" w:rsidRPr="00B663DE" w:rsidRDefault="001C3F3E" w:rsidP="00B663DE">
      <w:pPr>
        <w:pStyle w:val="Default"/>
        <w:rPr>
          <w:rFonts w:ascii="Arial" w:hAnsi="Arial" w:cs="Arial"/>
          <w:bCs/>
          <w:sz w:val="22"/>
          <w:szCs w:val="22"/>
        </w:rPr>
      </w:pPr>
      <w:r w:rsidRPr="00B663DE">
        <w:rPr>
          <w:rFonts w:ascii="Arial" w:hAnsi="Arial" w:cs="Arial"/>
          <w:sz w:val="22"/>
          <w:szCs w:val="22"/>
        </w:rPr>
        <w:t>ID DS:</w:t>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00B663DE" w:rsidRPr="00B663DE">
        <w:rPr>
          <w:rFonts w:ascii="Arial" w:hAnsi="Arial" w:cs="Arial"/>
          <w:bCs/>
          <w:sz w:val="22"/>
          <w:szCs w:val="22"/>
        </w:rPr>
        <w:t xml:space="preserve">43sf6kj </w:t>
      </w:r>
    </w:p>
    <w:p w14:paraId="57D94AAD" w14:textId="0C403D55" w:rsidR="001C3F3E" w:rsidRPr="00B663DE" w:rsidRDefault="001C3F3E" w:rsidP="00B663DE">
      <w:pPr>
        <w:pStyle w:val="Default"/>
        <w:rPr>
          <w:rFonts w:ascii="Arial" w:hAnsi="Arial" w:cs="Arial"/>
          <w:b/>
          <w:sz w:val="22"/>
          <w:szCs w:val="22"/>
        </w:rPr>
      </w:pPr>
      <w:r w:rsidRPr="00B663DE">
        <w:rPr>
          <w:rFonts w:ascii="Arial" w:hAnsi="Arial" w:cs="Arial"/>
          <w:sz w:val="22"/>
          <w:szCs w:val="22"/>
        </w:rPr>
        <w:t>Bankovní spojení:</w:t>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Pr="00B663DE">
        <w:rPr>
          <w:rFonts w:ascii="Arial" w:hAnsi="Arial" w:cs="Arial"/>
          <w:sz w:val="22"/>
          <w:szCs w:val="22"/>
        </w:rPr>
        <w:tab/>
      </w:r>
      <w:r w:rsidR="00B663DE" w:rsidRPr="00B663DE">
        <w:rPr>
          <w:rFonts w:ascii="Arial" w:eastAsia="Times New Roman" w:hAnsi="Arial" w:cs="Arial"/>
          <w:sz w:val="22"/>
          <w:szCs w:val="22"/>
          <w:lang w:eastAsia="cs-CZ"/>
        </w:rPr>
        <w:t>ČSOB, a.s.</w:t>
      </w:r>
    </w:p>
    <w:p w14:paraId="4612C502" w14:textId="3EDEB7F3" w:rsidR="001C3F3E" w:rsidRPr="00B663DE" w:rsidRDefault="001C3F3E" w:rsidP="001C3F3E">
      <w:pPr>
        <w:spacing w:after="0" w:line="240" w:lineRule="auto"/>
        <w:rPr>
          <w:rFonts w:cs="Arial"/>
          <w:szCs w:val="22"/>
        </w:rPr>
      </w:pPr>
      <w:r w:rsidRPr="00B663DE">
        <w:rPr>
          <w:rFonts w:cs="Arial"/>
          <w:szCs w:val="22"/>
        </w:rPr>
        <w:lastRenderedPageBreak/>
        <w:t>Číslo účtu:</w:t>
      </w:r>
      <w:r w:rsidRPr="00B663DE">
        <w:rPr>
          <w:rFonts w:cs="Arial"/>
          <w:szCs w:val="22"/>
        </w:rPr>
        <w:tab/>
      </w:r>
      <w:r w:rsidRPr="00B663DE">
        <w:rPr>
          <w:rFonts w:cs="Arial"/>
          <w:szCs w:val="22"/>
        </w:rPr>
        <w:tab/>
      </w:r>
      <w:r w:rsidRPr="00B663DE">
        <w:rPr>
          <w:rFonts w:cs="Arial"/>
          <w:szCs w:val="22"/>
        </w:rPr>
        <w:tab/>
      </w:r>
      <w:r w:rsidRPr="00B663DE">
        <w:rPr>
          <w:rFonts w:cs="Arial"/>
          <w:szCs w:val="22"/>
        </w:rPr>
        <w:tab/>
      </w:r>
      <w:r w:rsidRPr="00B663DE">
        <w:rPr>
          <w:rFonts w:cs="Arial"/>
          <w:szCs w:val="22"/>
        </w:rPr>
        <w:tab/>
      </w:r>
      <w:r w:rsidRPr="00B663DE">
        <w:rPr>
          <w:rFonts w:cs="Arial"/>
          <w:szCs w:val="22"/>
        </w:rPr>
        <w:tab/>
      </w:r>
      <w:r w:rsidR="00B663DE" w:rsidRPr="00B663DE">
        <w:rPr>
          <w:rFonts w:cs="Arial"/>
          <w:szCs w:val="22"/>
        </w:rPr>
        <w:t>163459879/0300</w:t>
      </w:r>
    </w:p>
    <w:p w14:paraId="413F6B18" w14:textId="178C0BBD" w:rsidR="00660B9F" w:rsidRPr="00B663DE" w:rsidRDefault="00CF6E49" w:rsidP="000651E8">
      <w:pPr>
        <w:rPr>
          <w:rFonts w:cs="Arial"/>
          <w:b/>
          <w:szCs w:val="22"/>
        </w:rPr>
      </w:pPr>
      <w:r w:rsidRPr="00B663DE">
        <w:rPr>
          <w:rFonts w:cs="Arial"/>
          <w:szCs w:val="22"/>
        </w:rPr>
        <w:t>IČ</w:t>
      </w:r>
      <w:r w:rsidR="009C3981" w:rsidRPr="00B663DE">
        <w:rPr>
          <w:rFonts w:cs="Arial"/>
          <w:szCs w:val="22"/>
        </w:rPr>
        <w:t>O</w:t>
      </w:r>
      <w:r w:rsidRPr="00B663DE">
        <w:rPr>
          <w:rFonts w:cs="Arial"/>
          <w:szCs w:val="22"/>
        </w:rPr>
        <w:t>/DIČ:</w:t>
      </w:r>
      <w:r w:rsidR="004D5F78" w:rsidRPr="00B663DE">
        <w:rPr>
          <w:rFonts w:cs="Arial"/>
          <w:szCs w:val="22"/>
        </w:rPr>
        <w:tab/>
      </w:r>
      <w:r w:rsidR="004D5F78" w:rsidRPr="00B663DE">
        <w:rPr>
          <w:rFonts w:cs="Arial"/>
          <w:szCs w:val="22"/>
        </w:rPr>
        <w:tab/>
      </w:r>
      <w:r w:rsidR="004D5F78" w:rsidRPr="00B663DE">
        <w:rPr>
          <w:rFonts w:cs="Arial"/>
          <w:szCs w:val="22"/>
        </w:rPr>
        <w:tab/>
      </w:r>
      <w:r w:rsidR="004D5F78" w:rsidRPr="00B663DE">
        <w:rPr>
          <w:rFonts w:cs="Arial"/>
          <w:szCs w:val="22"/>
        </w:rPr>
        <w:tab/>
      </w:r>
      <w:r w:rsidR="004D5F78" w:rsidRPr="00B663DE">
        <w:rPr>
          <w:rFonts w:cs="Arial"/>
          <w:szCs w:val="22"/>
        </w:rPr>
        <w:tab/>
      </w:r>
      <w:r w:rsidR="004D5F78" w:rsidRPr="00B663DE">
        <w:rPr>
          <w:rFonts w:cs="Arial"/>
          <w:szCs w:val="22"/>
        </w:rPr>
        <w:tab/>
      </w:r>
      <w:r w:rsidR="00B663DE" w:rsidRPr="00B663DE">
        <w:rPr>
          <w:rFonts w:cs="Arial"/>
          <w:szCs w:val="22"/>
        </w:rPr>
        <w:t>25589679 / CZ25589679,</w:t>
      </w:r>
      <w:r w:rsidR="00AC144C" w:rsidRPr="00B663DE">
        <w:rPr>
          <w:rFonts w:cs="Arial"/>
          <w:snapToGrid w:val="0"/>
          <w:szCs w:val="22"/>
        </w:rPr>
        <w:t xml:space="preserve"> je </w:t>
      </w:r>
      <w:proofErr w:type="spellStart"/>
      <w:r w:rsidR="00AC144C" w:rsidRPr="00B663DE">
        <w:rPr>
          <w:rFonts w:cs="Arial"/>
          <w:snapToGrid w:val="0"/>
          <w:szCs w:val="22"/>
        </w:rPr>
        <w:t>platcem</w:t>
      </w:r>
      <w:proofErr w:type="spellEnd"/>
      <w:r w:rsidR="00AC144C" w:rsidRPr="00B663DE">
        <w:rPr>
          <w:rFonts w:cs="Arial"/>
          <w:snapToGrid w:val="0"/>
          <w:szCs w:val="22"/>
        </w:rPr>
        <w:t xml:space="preserve"> DPH</w:t>
      </w:r>
    </w:p>
    <w:p w14:paraId="38FC596D" w14:textId="72900474" w:rsidR="00CB68CC" w:rsidRPr="00B663DE" w:rsidRDefault="00CB68CC" w:rsidP="00B663DE">
      <w:pPr>
        <w:spacing w:before="240" w:line="288" w:lineRule="auto"/>
        <w:ind w:right="-284"/>
        <w:jc w:val="both"/>
        <w:rPr>
          <w:rFonts w:cs="Arial"/>
          <w:b/>
          <w:bCs/>
          <w:snapToGrid w:val="0"/>
          <w:szCs w:val="22"/>
        </w:rPr>
      </w:pPr>
      <w:r w:rsidRPr="00B663DE">
        <w:rPr>
          <w:rFonts w:cs="Arial"/>
          <w:szCs w:val="22"/>
        </w:rPr>
        <w:t>Společnost je zapsaná v obchodním rejstříku vedeném u</w:t>
      </w:r>
      <w:r w:rsidR="00B663DE" w:rsidRPr="00B663DE">
        <w:rPr>
          <w:rFonts w:cs="Arial"/>
          <w:szCs w:val="22"/>
        </w:rPr>
        <w:t xml:space="preserve"> Krajského soudu v Brně, </w:t>
      </w:r>
      <w:r w:rsidRPr="00B663DE">
        <w:rPr>
          <w:rFonts w:cs="Arial"/>
          <w:szCs w:val="22"/>
        </w:rPr>
        <w:t>oddíl</w:t>
      </w:r>
      <w:r w:rsidR="00233696" w:rsidRPr="00B663DE">
        <w:rPr>
          <w:rFonts w:cs="Arial"/>
          <w:szCs w:val="22"/>
        </w:rPr>
        <w:t xml:space="preserve"> </w:t>
      </w:r>
      <w:r w:rsidR="00B663DE" w:rsidRPr="00B663DE">
        <w:rPr>
          <w:rFonts w:cs="Arial"/>
          <w:szCs w:val="22"/>
        </w:rPr>
        <w:t xml:space="preserve">C, </w:t>
      </w:r>
      <w:r w:rsidRPr="00B663DE">
        <w:rPr>
          <w:rFonts w:cs="Arial"/>
          <w:szCs w:val="22"/>
        </w:rPr>
        <w:t>vložka</w:t>
      </w:r>
      <w:r w:rsidR="00B663DE" w:rsidRPr="00B663DE">
        <w:rPr>
          <w:rFonts w:cs="Arial"/>
          <w:szCs w:val="22"/>
        </w:rPr>
        <w:t> 36348.</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4DBA300" w14:textId="77777777" w:rsidR="003D2942" w:rsidRDefault="003D2942" w:rsidP="004F64EF">
      <w:pPr>
        <w:jc w:val="both"/>
        <w:rPr>
          <w:rFonts w:cs="Arial"/>
          <w:szCs w:val="22"/>
        </w:rPr>
      </w:pPr>
    </w:p>
    <w:p w14:paraId="59FC70AF" w14:textId="63A5DD97"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A90BE7" w:rsidRPr="00A90BE7">
        <w:rPr>
          <w:rFonts w:cs="Arial"/>
          <w:b/>
          <w:bCs/>
          <w:snapToGrid w:val="0"/>
          <w:szCs w:val="22"/>
        </w:rPr>
        <w:t xml:space="preserve">PD – SRN N2 v k. </w:t>
      </w:r>
      <w:proofErr w:type="spellStart"/>
      <w:r w:rsidR="00A90BE7" w:rsidRPr="00A90BE7">
        <w:rPr>
          <w:rFonts w:cs="Arial"/>
          <w:b/>
          <w:bCs/>
          <w:snapToGrid w:val="0"/>
          <w:szCs w:val="22"/>
        </w:rPr>
        <w:t>ú.</w:t>
      </w:r>
      <w:proofErr w:type="spellEnd"/>
      <w:r w:rsidR="00A90BE7" w:rsidRPr="00A90BE7">
        <w:rPr>
          <w:rFonts w:cs="Arial"/>
          <w:b/>
          <w:bCs/>
          <w:snapToGrid w:val="0"/>
          <w:szCs w:val="22"/>
        </w:rPr>
        <w:t xml:space="preserve"> Bořitov</w:t>
      </w:r>
      <w:r w:rsidR="008A52EE" w:rsidRPr="004D5F78">
        <w:rPr>
          <w:rFonts w:cs="Arial"/>
          <w:b/>
          <w:spacing w:val="8"/>
          <w:szCs w:val="22"/>
        </w:rPr>
        <w:t xml:space="preserve">“, </w:t>
      </w:r>
      <w:r w:rsidR="00CF6E49" w:rsidRPr="004D5F78">
        <w:rPr>
          <w:rFonts w:cs="Arial"/>
          <w:szCs w:val="22"/>
        </w:rPr>
        <w:t xml:space="preserve">na základě výsledku výběrového řízení </w:t>
      </w:r>
      <w:r w:rsidR="004F64EF" w:rsidRPr="004D5F78">
        <w:rPr>
          <w:rFonts w:cs="Arial"/>
          <w:szCs w:val="22"/>
        </w:rPr>
        <w:t>realizovaného v souladu s příslušnými ustanoveními zákona č.</w:t>
      </w:r>
      <w:r w:rsidR="000B18DD">
        <w:rPr>
          <w:rFonts w:cs="Arial"/>
          <w:szCs w:val="22"/>
        </w:rPr>
        <w:t> </w:t>
      </w:r>
      <w:r w:rsidR="004F64EF" w:rsidRPr="004D5F78">
        <w:rPr>
          <w:rFonts w:cs="Arial"/>
          <w:szCs w:val="22"/>
        </w:rPr>
        <w:t>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1FAC315E"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 xml:space="preserve">ho povolení a pro provádění stavby </w:t>
      </w:r>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0A672B95" w:rsidR="000F5BF7" w:rsidRPr="004D5F78"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00E30F75" w:rsidRPr="00E30F75">
        <w:rPr>
          <w:rFonts w:ascii="Arial" w:hAnsi="Arial" w:cs="Arial"/>
          <w:bCs/>
          <w:snapToGrid w:val="0"/>
          <w:szCs w:val="22"/>
          <w:u w:val="none"/>
          <w:lang w:val="en-US"/>
        </w:rPr>
        <w:t xml:space="preserve">SRN N2 v k. ú. </w:t>
      </w:r>
      <w:proofErr w:type="spellStart"/>
      <w:r w:rsidR="00E30F75" w:rsidRPr="00E30F75">
        <w:rPr>
          <w:rFonts w:ascii="Arial" w:hAnsi="Arial" w:cs="Arial"/>
          <w:bCs/>
          <w:snapToGrid w:val="0"/>
          <w:szCs w:val="22"/>
          <w:u w:val="none"/>
          <w:lang w:val="en-US"/>
        </w:rPr>
        <w:t>Bořitov</w:t>
      </w:r>
      <w:proofErr w:type="spellEnd"/>
    </w:p>
    <w:p w14:paraId="535BF821" w14:textId="6A40F90A" w:rsidR="00035F68" w:rsidRPr="004D5F78"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76D88">
        <w:rPr>
          <w:rStyle w:val="l-L2Char"/>
          <w:rFonts w:cs="Arial"/>
          <w:b w:val="0"/>
          <w:szCs w:val="22"/>
          <w:u w:val="none"/>
        </w:rPr>
        <w:t xml:space="preserve"> </w:t>
      </w:r>
      <w:r w:rsidR="00B85613">
        <w:rPr>
          <w:rStyle w:val="l-L2Char"/>
          <w:rFonts w:cs="Arial"/>
          <w:b w:val="0"/>
          <w:szCs w:val="22"/>
          <w:u w:val="none"/>
        </w:rPr>
        <w:t xml:space="preserve">  </w:t>
      </w:r>
      <w:proofErr w:type="gramEnd"/>
      <w:r w:rsidR="00B85613">
        <w:rPr>
          <w:rStyle w:val="l-L2Char"/>
          <w:rFonts w:cs="Arial"/>
          <w:b w:val="0"/>
          <w:szCs w:val="22"/>
          <w:u w:val="none"/>
        </w:rPr>
        <w:t xml:space="preserve">   </w:t>
      </w:r>
      <w:proofErr w:type="spellStart"/>
      <w:r w:rsidR="00A76D88" w:rsidRPr="00995A97">
        <w:rPr>
          <w:rFonts w:ascii="Arial" w:hAnsi="Arial" w:cs="Arial"/>
          <w:b w:val="0"/>
          <w:snapToGrid w:val="0"/>
          <w:szCs w:val="22"/>
          <w:u w:val="none"/>
          <w:lang w:val="en-US"/>
        </w:rPr>
        <w:t>katastrální</w:t>
      </w:r>
      <w:proofErr w:type="spellEnd"/>
      <w:r w:rsidR="00A76D88" w:rsidRPr="00995A97">
        <w:rPr>
          <w:rFonts w:ascii="Arial" w:hAnsi="Arial" w:cs="Arial"/>
          <w:b w:val="0"/>
          <w:snapToGrid w:val="0"/>
          <w:szCs w:val="22"/>
          <w:u w:val="none"/>
          <w:lang w:val="en-US"/>
        </w:rPr>
        <w:t xml:space="preserve"> </w:t>
      </w:r>
      <w:proofErr w:type="spellStart"/>
      <w:r w:rsidR="00A76D88" w:rsidRPr="00995A97">
        <w:rPr>
          <w:rFonts w:ascii="Arial" w:hAnsi="Arial" w:cs="Arial"/>
          <w:b w:val="0"/>
          <w:snapToGrid w:val="0"/>
          <w:szCs w:val="22"/>
          <w:u w:val="none"/>
          <w:lang w:val="en-US"/>
        </w:rPr>
        <w:t>území</w:t>
      </w:r>
      <w:proofErr w:type="spellEnd"/>
      <w:r w:rsidR="00A76D88" w:rsidRPr="00995A97">
        <w:rPr>
          <w:rFonts w:ascii="Arial" w:hAnsi="Arial" w:cs="Arial"/>
          <w:b w:val="0"/>
          <w:snapToGrid w:val="0"/>
          <w:szCs w:val="22"/>
          <w:u w:val="none"/>
          <w:lang w:val="en-US"/>
        </w:rPr>
        <w:t xml:space="preserve"> a </w:t>
      </w:r>
      <w:proofErr w:type="spellStart"/>
      <w:r w:rsidR="00A76D88" w:rsidRPr="00995A97">
        <w:rPr>
          <w:rFonts w:ascii="Arial" w:hAnsi="Arial" w:cs="Arial"/>
          <w:b w:val="0"/>
          <w:snapToGrid w:val="0"/>
          <w:szCs w:val="22"/>
          <w:u w:val="none"/>
          <w:lang w:val="en-US"/>
        </w:rPr>
        <w:t>obec</w:t>
      </w:r>
      <w:proofErr w:type="spellEnd"/>
      <w:r w:rsidR="00A76D88" w:rsidRPr="00995A97">
        <w:rPr>
          <w:rFonts w:ascii="Arial" w:hAnsi="Arial" w:cs="Arial"/>
          <w:b w:val="0"/>
          <w:snapToGrid w:val="0"/>
          <w:szCs w:val="22"/>
          <w:u w:val="none"/>
          <w:lang w:val="en-US"/>
        </w:rPr>
        <w:t xml:space="preserve"> </w:t>
      </w:r>
      <w:proofErr w:type="spellStart"/>
      <w:r w:rsidR="00A76D88">
        <w:rPr>
          <w:rFonts w:ascii="Arial" w:hAnsi="Arial" w:cs="Arial"/>
          <w:b w:val="0"/>
          <w:snapToGrid w:val="0"/>
          <w:szCs w:val="22"/>
          <w:u w:val="none"/>
          <w:lang w:val="en-US"/>
        </w:rPr>
        <w:t>Bořitov</w:t>
      </w:r>
      <w:proofErr w:type="spellEnd"/>
      <w:r w:rsidR="00A76D88" w:rsidRPr="00995A97">
        <w:rPr>
          <w:rFonts w:ascii="Arial" w:hAnsi="Arial" w:cs="Arial"/>
          <w:b w:val="0"/>
          <w:snapToGrid w:val="0"/>
          <w:szCs w:val="22"/>
          <w:u w:val="none"/>
          <w:lang w:val="en-US"/>
        </w:rPr>
        <w:t xml:space="preserve">, </w:t>
      </w:r>
      <w:proofErr w:type="spellStart"/>
      <w:r w:rsidR="00A76D88" w:rsidRPr="00995A97">
        <w:rPr>
          <w:rFonts w:ascii="Arial" w:hAnsi="Arial" w:cs="Arial"/>
          <w:b w:val="0"/>
          <w:snapToGrid w:val="0"/>
          <w:szCs w:val="22"/>
          <w:u w:val="none"/>
          <w:lang w:val="en-US"/>
        </w:rPr>
        <w:t>okres</w:t>
      </w:r>
      <w:proofErr w:type="spellEnd"/>
      <w:r w:rsidR="00A76D88" w:rsidRPr="00995A97">
        <w:rPr>
          <w:rFonts w:ascii="Arial" w:hAnsi="Arial" w:cs="Arial"/>
          <w:b w:val="0"/>
          <w:snapToGrid w:val="0"/>
          <w:szCs w:val="22"/>
          <w:u w:val="none"/>
          <w:lang w:val="en-US"/>
        </w:rPr>
        <w:t xml:space="preserve"> </w:t>
      </w:r>
      <w:r w:rsidR="00A76D88">
        <w:rPr>
          <w:rFonts w:ascii="Arial" w:hAnsi="Arial" w:cs="Arial"/>
          <w:b w:val="0"/>
          <w:snapToGrid w:val="0"/>
          <w:szCs w:val="22"/>
          <w:u w:val="none"/>
          <w:lang w:val="en-US"/>
        </w:rPr>
        <w:t>Blansko</w:t>
      </w:r>
      <w:r w:rsidR="00A76D88" w:rsidRPr="00995A97">
        <w:rPr>
          <w:rFonts w:ascii="Arial" w:hAnsi="Arial" w:cs="Arial"/>
          <w:b w:val="0"/>
          <w:snapToGrid w:val="0"/>
          <w:szCs w:val="22"/>
          <w:u w:val="none"/>
          <w:lang w:val="en-US"/>
        </w:rPr>
        <w:t xml:space="preserve">, Jihomoravský </w:t>
      </w:r>
      <w:r w:rsidR="00A76D88">
        <w:rPr>
          <w:rFonts w:ascii="Arial" w:hAnsi="Arial" w:cs="Arial"/>
          <w:b w:val="0"/>
          <w:snapToGrid w:val="0"/>
          <w:szCs w:val="22"/>
          <w:u w:val="none"/>
          <w:lang w:val="en-US"/>
        </w:rPr>
        <w:t xml:space="preserve"> </w:t>
      </w:r>
      <w:r w:rsidR="00A76D88" w:rsidRPr="00995A97">
        <w:rPr>
          <w:rFonts w:ascii="Arial" w:hAnsi="Arial" w:cs="Arial"/>
          <w:b w:val="0"/>
          <w:snapToGrid w:val="0"/>
          <w:szCs w:val="22"/>
          <w:u w:val="none"/>
          <w:lang w:val="en-US"/>
        </w:rPr>
        <w:t>kraj</w:t>
      </w:r>
    </w:p>
    <w:p w14:paraId="0A4AED6C" w14:textId="7F4B394C" w:rsidR="000F5BF7" w:rsidRPr="00B85613" w:rsidRDefault="00035F68" w:rsidP="00C80A31">
      <w:pPr>
        <w:pStyle w:val="l-L1"/>
        <w:keepNext w:val="0"/>
        <w:numPr>
          <w:ilvl w:val="0"/>
          <w:numId w:val="0"/>
        </w:numPr>
        <w:spacing w:before="120" w:after="120"/>
        <w:ind w:left="709" w:firstLine="28"/>
        <w:jc w:val="both"/>
        <w:rPr>
          <w:rStyle w:val="l-L2Char"/>
          <w:rFonts w:cs="Arial"/>
          <w:b w:val="0"/>
          <w:bCs/>
          <w:szCs w:val="22"/>
          <w:u w:val="none"/>
        </w:rPr>
      </w:pPr>
      <w:r w:rsidRPr="004D5F78">
        <w:rPr>
          <w:rStyle w:val="l-L2Char"/>
          <w:rFonts w:cs="Arial"/>
          <w:b w:val="0"/>
          <w:szCs w:val="22"/>
          <w:u w:val="none"/>
        </w:rPr>
        <w:t xml:space="preserve">Popis </w:t>
      </w:r>
      <w:proofErr w:type="gramStart"/>
      <w:r w:rsidRPr="004D5F78">
        <w:rPr>
          <w:rStyle w:val="l-L2Char"/>
          <w:rFonts w:cs="Arial"/>
          <w:b w:val="0"/>
          <w:szCs w:val="22"/>
          <w:u w:val="none"/>
        </w:rPr>
        <w:t xml:space="preserve">stavby:  </w:t>
      </w:r>
      <w:r w:rsidR="00A75986">
        <w:rPr>
          <w:rStyle w:val="l-L2Char"/>
          <w:rFonts w:cs="Arial"/>
          <w:b w:val="0"/>
          <w:szCs w:val="22"/>
          <w:u w:val="none"/>
        </w:rPr>
        <w:t>r</w:t>
      </w:r>
      <w:proofErr w:type="spellStart"/>
      <w:r w:rsidR="00B85613" w:rsidRPr="00B85613">
        <w:rPr>
          <w:rFonts w:ascii="Arial" w:hAnsi="Arial" w:cs="Arial"/>
          <w:b w:val="0"/>
          <w:bCs/>
          <w:szCs w:val="22"/>
          <w:u w:val="none"/>
          <w:lang w:val="en-US"/>
        </w:rPr>
        <w:t>ealizace</w:t>
      </w:r>
      <w:proofErr w:type="spellEnd"/>
      <w:proofErr w:type="gramEnd"/>
      <w:r w:rsidR="00B85613" w:rsidRPr="00B85613">
        <w:rPr>
          <w:rFonts w:ascii="Arial" w:hAnsi="Arial" w:cs="Arial"/>
          <w:b w:val="0"/>
          <w:bCs/>
          <w:szCs w:val="22"/>
          <w:u w:val="none"/>
          <w:lang w:val="en-US"/>
        </w:rPr>
        <w:t xml:space="preserve"> </w:t>
      </w:r>
      <w:r w:rsidR="00F25FAB">
        <w:rPr>
          <w:rFonts w:ascii="Arial" w:hAnsi="Arial" w:cs="Arial"/>
          <w:b w:val="0"/>
          <w:bCs/>
          <w:szCs w:val="22"/>
          <w:u w:val="none"/>
          <w:lang w:val="en-US"/>
        </w:rPr>
        <w:t>s</w:t>
      </w:r>
      <w:proofErr w:type="spellStart"/>
      <w:r w:rsidR="00124C70" w:rsidRPr="00124C70">
        <w:rPr>
          <w:rStyle w:val="l-L2Char"/>
          <w:rFonts w:cs="Arial"/>
          <w:b w:val="0"/>
          <w:bCs/>
          <w:szCs w:val="22"/>
          <w:u w:val="none"/>
        </w:rPr>
        <w:t>uch</w:t>
      </w:r>
      <w:r w:rsidR="00F25FAB">
        <w:rPr>
          <w:rStyle w:val="l-L2Char"/>
          <w:rFonts w:cs="Arial"/>
          <w:b w:val="0"/>
          <w:bCs/>
          <w:szCs w:val="22"/>
          <w:u w:val="none"/>
        </w:rPr>
        <w:t>é</w:t>
      </w:r>
      <w:proofErr w:type="spellEnd"/>
      <w:r w:rsidR="00124C70" w:rsidRPr="00124C70">
        <w:rPr>
          <w:rStyle w:val="l-L2Char"/>
          <w:rFonts w:cs="Arial"/>
          <w:b w:val="0"/>
          <w:bCs/>
          <w:szCs w:val="22"/>
          <w:u w:val="none"/>
        </w:rPr>
        <w:t xml:space="preserve"> retenční nádrž</w:t>
      </w:r>
      <w:r w:rsidR="00F25FAB">
        <w:rPr>
          <w:rStyle w:val="l-L2Char"/>
          <w:rFonts w:cs="Arial"/>
          <w:b w:val="0"/>
          <w:bCs/>
          <w:szCs w:val="22"/>
          <w:u w:val="none"/>
        </w:rPr>
        <w:t>e</w:t>
      </w:r>
      <w:r w:rsidR="00124C70" w:rsidRPr="00124C70">
        <w:rPr>
          <w:rStyle w:val="l-L2Char"/>
          <w:rFonts w:cs="Arial"/>
          <w:b w:val="0"/>
          <w:bCs/>
          <w:szCs w:val="22"/>
          <w:u w:val="none"/>
        </w:rPr>
        <w:t xml:space="preserve"> SRN N2</w:t>
      </w:r>
      <w:r w:rsidR="00F25FAB">
        <w:rPr>
          <w:rStyle w:val="l-L2Char"/>
          <w:rFonts w:cs="Arial"/>
          <w:b w:val="0"/>
          <w:bCs/>
          <w:szCs w:val="22"/>
          <w:u w:val="none"/>
        </w:rPr>
        <w:t xml:space="preserve">, </w:t>
      </w:r>
      <w:r w:rsidR="00C265C1">
        <w:rPr>
          <w:rStyle w:val="l-L2Char"/>
          <w:rFonts w:cs="Arial"/>
          <w:b w:val="0"/>
          <w:bCs/>
          <w:szCs w:val="22"/>
          <w:u w:val="none"/>
        </w:rPr>
        <w:t xml:space="preserve">svodného průlehu </w:t>
      </w:r>
      <w:r w:rsidR="00F52C44">
        <w:rPr>
          <w:rStyle w:val="l-L2Char"/>
          <w:rFonts w:cs="Arial"/>
          <w:b w:val="0"/>
          <w:bCs/>
          <w:szCs w:val="22"/>
          <w:u w:val="none"/>
        </w:rPr>
        <w:t>Pru9</w:t>
      </w:r>
      <w:r w:rsidR="00AC7844">
        <w:rPr>
          <w:rStyle w:val="l-L2Char"/>
          <w:rFonts w:cs="Arial"/>
          <w:b w:val="0"/>
          <w:bCs/>
          <w:szCs w:val="22"/>
          <w:u w:val="none"/>
        </w:rPr>
        <w:t xml:space="preserve">, </w:t>
      </w:r>
      <w:r w:rsidR="00230CED">
        <w:rPr>
          <w:rStyle w:val="l-L2Char"/>
          <w:rFonts w:cs="Arial"/>
          <w:b w:val="0"/>
          <w:bCs/>
          <w:szCs w:val="22"/>
          <w:u w:val="none"/>
        </w:rPr>
        <w:t xml:space="preserve">zatravnění dráhy soustředěného odtoku DS06, </w:t>
      </w:r>
      <w:r w:rsidR="00863277">
        <w:rPr>
          <w:rStyle w:val="l-L2Char"/>
          <w:rFonts w:cs="Arial"/>
          <w:b w:val="0"/>
          <w:bCs/>
          <w:szCs w:val="22"/>
          <w:u w:val="none"/>
        </w:rPr>
        <w:t xml:space="preserve">realizace </w:t>
      </w:r>
      <w:r w:rsidR="008A58E7">
        <w:rPr>
          <w:rStyle w:val="l-L2Char"/>
          <w:rFonts w:cs="Arial"/>
          <w:b w:val="0"/>
          <w:bCs/>
          <w:szCs w:val="22"/>
          <w:u w:val="none"/>
        </w:rPr>
        <w:t xml:space="preserve">svodného příkopu SPř1 a rekonstrukce </w:t>
      </w:r>
      <w:r w:rsidR="008A0906">
        <w:rPr>
          <w:rStyle w:val="l-L2Char"/>
          <w:rFonts w:cs="Arial"/>
          <w:b w:val="0"/>
          <w:bCs/>
          <w:szCs w:val="22"/>
          <w:u w:val="none"/>
        </w:rPr>
        <w:t>příkopu SP</w:t>
      </w:r>
      <w:r w:rsidR="00863277">
        <w:rPr>
          <w:rStyle w:val="l-L2Char"/>
          <w:rFonts w:cs="Arial"/>
          <w:b w:val="0"/>
          <w:bCs/>
          <w:szCs w:val="22"/>
          <w:u w:val="none"/>
        </w:rPr>
        <w:t>ř2</w:t>
      </w:r>
    </w:p>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4976178" w14:textId="12E5A3D8" w:rsidR="00372F2C" w:rsidRPr="00372F2C" w:rsidRDefault="00372F2C" w:rsidP="00372F2C">
      <w:pPr>
        <w:pStyle w:val="l-L1"/>
        <w:keepNext w:val="0"/>
        <w:numPr>
          <w:ilvl w:val="0"/>
          <w:numId w:val="0"/>
        </w:numPr>
        <w:spacing w:before="120" w:after="120"/>
        <w:ind w:left="737"/>
        <w:jc w:val="both"/>
        <w:rPr>
          <w:rStyle w:val="Odkaznakoment"/>
          <w:rFonts w:ascii="Arial" w:hAnsi="Arial"/>
          <w:b w:val="0"/>
          <w:sz w:val="22"/>
          <w:szCs w:val="22"/>
          <w:u w:val="none"/>
        </w:rPr>
      </w:pPr>
      <w:r w:rsidRPr="00117DA3">
        <w:rPr>
          <w:rStyle w:val="l-L2Char"/>
          <w:b w:val="0"/>
          <w:szCs w:val="22"/>
          <w:u w:val="none"/>
        </w:rPr>
        <w:t xml:space="preserve">Zhotovitel </w:t>
      </w:r>
      <w:proofErr w:type="gramStart"/>
      <w:r w:rsidRPr="00117DA3">
        <w:rPr>
          <w:rStyle w:val="l-L2Char"/>
          <w:b w:val="0"/>
          <w:szCs w:val="22"/>
          <w:u w:val="none"/>
        </w:rPr>
        <w:t>předloží</w:t>
      </w:r>
      <w:proofErr w:type="gramEnd"/>
      <w:r w:rsidRPr="00117DA3">
        <w:rPr>
          <w:rStyle w:val="l-L2Char"/>
          <w:b w:val="0"/>
          <w:szCs w:val="22"/>
          <w:u w:val="none"/>
        </w:rPr>
        <w:t xml:space="preserve"> projektovou dokumentaci </w:t>
      </w:r>
      <w:r w:rsidRPr="008105F3">
        <w:rPr>
          <w:rStyle w:val="l-L2Char"/>
          <w:b w:val="0"/>
          <w:szCs w:val="22"/>
          <w:u w:val="none"/>
        </w:rPr>
        <w:t xml:space="preserve">minimálně </w:t>
      </w:r>
      <w:r w:rsidR="00B149F8" w:rsidRPr="008105F3">
        <w:rPr>
          <w:rStyle w:val="l-L2Char"/>
          <w:b w:val="0"/>
          <w:szCs w:val="22"/>
          <w:u w:val="none"/>
        </w:rPr>
        <w:t>6</w:t>
      </w:r>
      <w:r w:rsidRPr="008105F3">
        <w:rPr>
          <w:rStyle w:val="l-L2Char"/>
          <w:b w:val="0"/>
          <w:szCs w:val="22"/>
          <w:u w:val="none"/>
        </w:rPr>
        <w:t>0 pracovních dnů</w:t>
      </w:r>
      <w:r w:rsidRPr="00117DA3">
        <w:rPr>
          <w:rStyle w:val="l-L2Char"/>
          <w:b w:val="0"/>
          <w:szCs w:val="22"/>
          <w:u w:val="none"/>
        </w:rPr>
        <w:t xml:space="preserve"> před stanoveným termínem ukončení díla objednateli. Objednatel zajistí posouzení této projektové dokumentace prostřednictvím externí smluvně zajištěné společnosti. Objednatel následně </w:t>
      </w:r>
      <w:proofErr w:type="gramStart"/>
      <w:r w:rsidRPr="00117DA3">
        <w:rPr>
          <w:rStyle w:val="l-L2Char"/>
          <w:b w:val="0"/>
          <w:szCs w:val="22"/>
          <w:u w:val="none"/>
        </w:rPr>
        <w:t>předloží</w:t>
      </w:r>
      <w:proofErr w:type="gramEnd"/>
      <w:r w:rsidRPr="00117DA3">
        <w:rPr>
          <w:rStyle w:val="l-L2Char"/>
          <w:b w:val="0"/>
          <w:szCs w:val="22"/>
          <w:u w:val="none"/>
        </w:rPr>
        <w:t xml:space="preserve"> výsledek posouzení zhotoviteli, který zohlední závěry posudku v projektové dokumentaci.</w:t>
      </w:r>
    </w:p>
    <w:p w14:paraId="3E1129F4" w14:textId="685356C2" w:rsidR="002F6773" w:rsidRPr="003D2942" w:rsidRDefault="00792016" w:rsidP="005202FA">
      <w:pPr>
        <w:pStyle w:val="l-L1"/>
        <w:keepNext w:val="0"/>
        <w:numPr>
          <w:ilvl w:val="1"/>
          <w:numId w:val="37"/>
        </w:numPr>
        <w:spacing w:before="120" w:after="120"/>
        <w:jc w:val="both"/>
        <w:rPr>
          <w:rStyle w:val="l-L2Char"/>
          <w:rFonts w:cs="Arial"/>
          <w:b w:val="0"/>
          <w:szCs w:val="22"/>
          <w:u w:val="none"/>
        </w:rPr>
      </w:pPr>
      <w:r w:rsidRPr="003D2942">
        <w:rPr>
          <w:rStyle w:val="l-L2Char"/>
          <w:rFonts w:cs="Arial"/>
          <w:b w:val="0"/>
          <w:szCs w:val="22"/>
          <w:u w:val="none"/>
        </w:rPr>
        <w:t xml:space="preserve">Zhotovitel se zavazuje následně po vypracování projektové dokumentace a následném schválení, převzetí projektové dokumentace objednatelem </w:t>
      </w:r>
      <w:r w:rsidRPr="008105F3">
        <w:rPr>
          <w:rStyle w:val="l-L2Char"/>
          <w:rFonts w:cs="Arial"/>
          <w:bCs/>
          <w:szCs w:val="22"/>
        </w:rPr>
        <w:t xml:space="preserve">zajistit </w:t>
      </w:r>
      <w:r w:rsidR="00C64C60" w:rsidRPr="008105F3">
        <w:rPr>
          <w:rStyle w:val="l-L2Char"/>
          <w:rFonts w:cs="Arial"/>
          <w:bCs/>
          <w:szCs w:val="22"/>
        </w:rPr>
        <w:t xml:space="preserve">vydání </w:t>
      </w:r>
      <w:r w:rsidRPr="008105F3">
        <w:rPr>
          <w:rStyle w:val="l-L2Char"/>
          <w:rFonts w:cs="Arial"/>
          <w:bCs/>
          <w:szCs w:val="22"/>
        </w:rPr>
        <w:t>povolení</w:t>
      </w:r>
      <w:r w:rsidRPr="00C64C60">
        <w:rPr>
          <w:rStyle w:val="l-L2Char"/>
          <w:rFonts w:cs="Arial"/>
          <w:bCs/>
          <w:szCs w:val="22"/>
        </w:rPr>
        <w:t xml:space="preserve"> stavebního úřadu</w:t>
      </w:r>
      <w:r w:rsidRPr="003D2942">
        <w:rPr>
          <w:rStyle w:val="l-L2Char"/>
          <w:rFonts w:cs="Arial"/>
          <w:b w:val="0"/>
          <w:szCs w:val="22"/>
          <w:u w:val="none"/>
        </w:rPr>
        <w:t xml:space="preserve"> na stavbu dle projektové dokumentace. Zhotovitel </w:t>
      </w:r>
      <w:r w:rsidR="008D5DB7" w:rsidRPr="003D2942">
        <w:rPr>
          <w:rStyle w:val="l-L2Char"/>
          <w:rFonts w:cs="Arial"/>
          <w:b w:val="0"/>
          <w:szCs w:val="22"/>
          <w:u w:val="none"/>
        </w:rPr>
        <w:t xml:space="preserve">je </w:t>
      </w:r>
      <w:r w:rsidRPr="003D2942">
        <w:rPr>
          <w:rStyle w:val="l-L2Char"/>
          <w:rFonts w:cs="Arial"/>
          <w:b w:val="0"/>
          <w:szCs w:val="22"/>
          <w:u w:val="none"/>
        </w:rPr>
        <w:t>v rámci úkonů směřujícím k zajištění povolení stavebního úřadu na stavbu na základě plné moci (</w:t>
      </w:r>
      <w:r w:rsidR="008D5DB7" w:rsidRPr="003D2942">
        <w:rPr>
          <w:rStyle w:val="l-L2Char"/>
          <w:rFonts w:cs="Arial"/>
          <w:b w:val="0"/>
          <w:szCs w:val="22"/>
          <w:u w:val="none"/>
        </w:rPr>
        <w:t>P</w:t>
      </w:r>
      <w:r w:rsidRPr="003D2942">
        <w:rPr>
          <w:rStyle w:val="l-L2Char"/>
          <w:rFonts w:cs="Arial"/>
          <w:b w:val="0"/>
          <w:szCs w:val="22"/>
          <w:u w:val="none"/>
        </w:rPr>
        <w:t xml:space="preserve">říloha č. 3) oprávněn podat žádosti o vydání stavebního povolení, doplnění a opravy podání po výzvě stavebního úřadu, převzetí veškerých písemností a rozhodnutí </w:t>
      </w:r>
      <w:proofErr w:type="gramStart"/>
      <w:r w:rsidRPr="003D2942">
        <w:rPr>
          <w:rStyle w:val="l-L2Char"/>
          <w:rFonts w:cs="Arial"/>
          <w:b w:val="0"/>
          <w:szCs w:val="22"/>
          <w:u w:val="none"/>
        </w:rPr>
        <w:t>stavebního  úřadu</w:t>
      </w:r>
      <w:proofErr w:type="gramEnd"/>
      <w:r w:rsidRPr="003D2942">
        <w:rPr>
          <w:rStyle w:val="l-L2Char"/>
          <w:rFonts w:cs="Arial"/>
          <w:b w:val="0"/>
          <w:szCs w:val="22"/>
          <w:u w:val="none"/>
        </w:rPr>
        <w:t>, vzdání se práva na odvolání proti rozhodnutí stavebního úřadu</w:t>
      </w:r>
      <w:r w:rsidR="008D5DB7" w:rsidRPr="003D2942">
        <w:rPr>
          <w:rStyle w:val="l-L2Char"/>
          <w:rFonts w:cs="Arial"/>
          <w:b w:val="0"/>
          <w:szCs w:val="22"/>
          <w:u w:val="none"/>
        </w:rPr>
        <w:t xml:space="preserve"> a činit</w:t>
      </w:r>
      <w:r w:rsidRPr="003D2942">
        <w:rPr>
          <w:rStyle w:val="l-L2Char"/>
          <w:rFonts w:cs="Arial"/>
          <w:b w:val="0"/>
          <w:szCs w:val="22"/>
          <w:u w:val="none"/>
        </w:rPr>
        <w:t xml:space="preserve"> další právní </w:t>
      </w:r>
      <w:r w:rsidR="008D5DB7" w:rsidRPr="003D2942">
        <w:rPr>
          <w:rStyle w:val="l-L2Char"/>
          <w:rFonts w:cs="Arial"/>
          <w:b w:val="0"/>
          <w:szCs w:val="22"/>
          <w:u w:val="none"/>
        </w:rPr>
        <w:t>jednání</w:t>
      </w:r>
      <w:r w:rsidRPr="003D2942">
        <w:rPr>
          <w:rStyle w:val="l-L2Char"/>
          <w:rFonts w:cs="Arial"/>
          <w:b w:val="0"/>
          <w:szCs w:val="22"/>
          <w:u w:val="none"/>
        </w:rPr>
        <w:t xml:space="preserve">  směřující k dosažení vydání příslušného stavebního povolení.</w:t>
      </w:r>
    </w:p>
    <w:p w14:paraId="33834E0F" w14:textId="0C8E4C37" w:rsidR="00670F32" w:rsidRDefault="00670F32" w:rsidP="009E6563">
      <w:pPr>
        <w:pStyle w:val="l-L1"/>
        <w:keepNext w:val="0"/>
        <w:numPr>
          <w:ilvl w:val="1"/>
          <w:numId w:val="37"/>
        </w:numPr>
        <w:spacing w:before="120" w:after="120"/>
        <w:jc w:val="both"/>
        <w:rPr>
          <w:rFonts w:ascii="Arial" w:hAnsi="Arial"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lastRenderedPageBreak/>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1"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1"/>
    </w:p>
    <w:p w14:paraId="3A72B31B" w14:textId="77777777"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termín odevzdání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6F1E5826"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předávanou částí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w:t>
      </w:r>
      <w:proofErr w:type="gramStart"/>
      <w:r w:rsidR="009821DF">
        <w:rPr>
          <w:rFonts w:cs="Arial"/>
          <w:b w:val="0"/>
          <w:szCs w:val="22"/>
          <w:u w:val="none"/>
        </w:rPr>
        <w:t>Díla</w:t>
      </w:r>
      <w:r w:rsidRPr="004D5F78">
        <w:rPr>
          <w:rFonts w:cs="Arial"/>
          <w:b w:val="0"/>
          <w:szCs w:val="22"/>
          <w:u w:val="none"/>
        </w:rPr>
        <w:t xml:space="preserve">  nezpracoval</w:t>
      </w:r>
      <w:proofErr w:type="gramEnd"/>
      <w:r w:rsidRPr="004D5F78">
        <w:rPr>
          <w:rFonts w:cs="Arial"/>
          <w:b w:val="0"/>
          <w:szCs w:val="22"/>
          <w:u w:val="none"/>
        </w:rPr>
        <w:t>.</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05ACF970"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w:t>
      </w:r>
      <w:r w:rsidR="00C64C60">
        <w:rPr>
          <w:rFonts w:cs="Arial"/>
          <w:b w:val="0"/>
          <w:szCs w:val="22"/>
          <w:u w:val="none"/>
        </w:rPr>
        <w:t> </w:t>
      </w:r>
      <w:r w:rsidRPr="004D5F78">
        <w:rPr>
          <w:rFonts w:cs="Arial"/>
          <w:b w:val="0"/>
          <w:szCs w:val="22"/>
          <w:u w:val="none"/>
        </w:rPr>
        <w:t>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lastRenderedPageBreak/>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C64C60">
      <w:pPr>
        <w:pStyle w:val="Odstavecseseznamem"/>
        <w:numPr>
          <w:ilvl w:val="0"/>
          <w:numId w:val="83"/>
        </w:numPr>
        <w:spacing w:after="0" w:line="240" w:lineRule="auto"/>
        <w:ind w:left="141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C64C60">
      <w:pPr>
        <w:pStyle w:val="Odstavecseseznamem"/>
        <w:numPr>
          <w:ilvl w:val="0"/>
          <w:numId w:val="83"/>
        </w:numPr>
        <w:spacing w:after="0" w:line="240" w:lineRule="auto"/>
        <w:ind w:left="141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C64C60">
      <w:pPr>
        <w:pStyle w:val="Odstavecseseznamem"/>
        <w:numPr>
          <w:ilvl w:val="0"/>
          <w:numId w:val="83"/>
        </w:numPr>
        <w:spacing w:after="0" w:line="240" w:lineRule="auto"/>
        <w:ind w:left="141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C64C60">
      <w:pPr>
        <w:pStyle w:val="Odstavecseseznamem"/>
        <w:numPr>
          <w:ilvl w:val="0"/>
          <w:numId w:val="83"/>
        </w:numPr>
        <w:spacing w:after="0" w:line="240" w:lineRule="auto"/>
        <w:ind w:left="141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77777777"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2" w:name="_Ref376528450"/>
      <w:r w:rsidR="00EA6F75" w:rsidRPr="004D5F78">
        <w:rPr>
          <w:rFonts w:ascii="Arial" w:hAnsi="Arial" w:cs="Arial"/>
          <w:szCs w:val="22"/>
        </w:rPr>
        <w:t>T</w:t>
      </w:r>
      <w:r w:rsidR="008960AA" w:rsidRPr="004D5F78">
        <w:rPr>
          <w:rFonts w:ascii="Arial" w:hAnsi="Arial" w:cs="Arial"/>
          <w:szCs w:val="22"/>
        </w:rPr>
        <w:t>ermín plnění</w:t>
      </w:r>
      <w:bookmarkEnd w:id="2"/>
    </w:p>
    <w:p w14:paraId="6F839CDA" w14:textId="00CD213A"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3" w:name="_Ref376374899"/>
      <w:bookmarkStart w:id="4"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proofErr w:type="gramStart"/>
      <w:r w:rsidR="00A85DC6">
        <w:rPr>
          <w:rFonts w:cs="Arial"/>
          <w:b w:val="0"/>
          <w:szCs w:val="22"/>
          <w:u w:val="none"/>
        </w:rPr>
        <w:t xml:space="preserve">a </w:t>
      </w:r>
      <w:r w:rsidRPr="004D5F78">
        <w:rPr>
          <w:rFonts w:cs="Arial"/>
          <w:b w:val="0"/>
          <w:szCs w:val="22"/>
          <w:u w:val="none"/>
        </w:rPr>
        <w:t xml:space="preserve"> </w:t>
      </w:r>
      <w:r w:rsidR="00A85DC6">
        <w:rPr>
          <w:rFonts w:cs="Arial"/>
          <w:b w:val="0"/>
          <w:szCs w:val="22"/>
          <w:u w:val="none"/>
        </w:rPr>
        <w:t>zajistit</w:t>
      </w:r>
      <w:proofErr w:type="gramEnd"/>
      <w:r w:rsidR="00A85DC6">
        <w:rPr>
          <w:rFonts w:cs="Arial"/>
          <w:b w:val="0"/>
          <w:szCs w:val="22"/>
          <w:u w:val="none"/>
        </w:rPr>
        <w:t xml:space="preserve"> vydání stavebního povolení </w:t>
      </w:r>
      <w:r w:rsidR="00A85DC6" w:rsidRPr="00BA11E9">
        <w:rPr>
          <w:rFonts w:cs="Arial"/>
          <w:b w:val="0"/>
          <w:szCs w:val="22"/>
          <w:u w:val="none"/>
        </w:rPr>
        <w:t xml:space="preserve"> </w:t>
      </w:r>
      <w:r w:rsidRPr="004D5F78">
        <w:rPr>
          <w:rFonts w:cs="Arial"/>
          <w:b w:val="0"/>
          <w:szCs w:val="22"/>
          <w:u w:val="none"/>
        </w:rPr>
        <w:t>v následujících termínech:</w:t>
      </w:r>
      <w:bookmarkEnd w:id="3"/>
      <w:bookmarkEnd w:id="4"/>
    </w:p>
    <w:p w14:paraId="2725493D" w14:textId="77777777" w:rsidR="00A50845" w:rsidRDefault="00A50845" w:rsidP="009E6563">
      <w:pPr>
        <w:pStyle w:val="l-L1"/>
        <w:keepNext w:val="0"/>
        <w:numPr>
          <w:ilvl w:val="2"/>
          <w:numId w:val="37"/>
        </w:numPr>
        <w:spacing w:before="120" w:after="120"/>
        <w:jc w:val="both"/>
        <w:rPr>
          <w:rStyle w:val="l-L2Char"/>
          <w:rFonts w:cs="Arial"/>
          <w:b w:val="0"/>
          <w:szCs w:val="22"/>
          <w:u w:val="none"/>
        </w:rPr>
      </w:pPr>
      <w:r w:rsidRPr="004D5F78">
        <w:rPr>
          <w:rStyle w:val="l-L2Char"/>
          <w:rFonts w:cs="Arial"/>
          <w:b w:val="0"/>
          <w:szCs w:val="22"/>
          <w:u w:val="none"/>
        </w:rPr>
        <w:t xml:space="preserve">Termín předání </w:t>
      </w:r>
      <w:r w:rsidR="00932E7A">
        <w:rPr>
          <w:rStyle w:val="l-L2Char"/>
          <w:rFonts w:cs="Arial"/>
          <w:b w:val="0"/>
          <w:szCs w:val="22"/>
          <w:u w:val="none"/>
        </w:rPr>
        <w:t>Díla vyhotovení projektové dokumentace</w:t>
      </w:r>
      <w:r w:rsidR="008011A3" w:rsidRPr="004D5F78">
        <w:rPr>
          <w:rStyle w:val="l-L2Char"/>
          <w:rFonts w:cs="Arial"/>
          <w:b w:val="0"/>
          <w:szCs w:val="22"/>
          <w:u w:val="none"/>
        </w:rPr>
        <w:t xml:space="preserve"> </w:t>
      </w:r>
      <w:r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79BD2038" w:rsidR="00712A60" w:rsidRPr="00061827" w:rsidRDefault="00712A60" w:rsidP="00712A60">
      <w:pPr>
        <w:pStyle w:val="l-L1"/>
        <w:keepNext w:val="0"/>
        <w:numPr>
          <w:ilvl w:val="0"/>
          <w:numId w:val="0"/>
        </w:numPr>
        <w:spacing w:before="120" w:after="120"/>
        <w:ind w:left="1304"/>
        <w:jc w:val="both"/>
        <w:rPr>
          <w:rFonts w:ascii="Arial" w:hAnsi="Arial" w:cs="Arial"/>
          <w:bCs/>
          <w:snapToGrid w:val="0"/>
          <w:szCs w:val="22"/>
        </w:rPr>
      </w:pPr>
      <w:r w:rsidRPr="00061827">
        <w:rPr>
          <w:rStyle w:val="l-L2Char"/>
          <w:rFonts w:cs="Arial"/>
          <w:b w:val="0"/>
          <w:szCs w:val="22"/>
          <w:u w:val="none"/>
        </w:rPr>
        <w:t xml:space="preserve">a) </w:t>
      </w:r>
      <w:r w:rsidR="00C64C60" w:rsidRPr="00061827">
        <w:rPr>
          <w:rStyle w:val="l-L2Char"/>
          <w:rFonts w:cs="Arial"/>
          <w:bCs/>
          <w:szCs w:val="22"/>
          <w:u w:val="none"/>
        </w:rPr>
        <w:t>p</w:t>
      </w:r>
      <w:r w:rsidRPr="00061827">
        <w:rPr>
          <w:rStyle w:val="l-L2Char"/>
          <w:rFonts w:cs="Arial"/>
          <w:bCs/>
          <w:szCs w:val="22"/>
          <w:u w:val="none"/>
        </w:rPr>
        <w:t>rojektová dokumentace</w:t>
      </w:r>
      <w:r w:rsidRPr="00061827">
        <w:rPr>
          <w:rStyle w:val="l-L2Char"/>
          <w:rFonts w:cs="Arial"/>
          <w:b w:val="0"/>
          <w:szCs w:val="22"/>
          <w:u w:val="none"/>
        </w:rPr>
        <w:t xml:space="preserve"> </w:t>
      </w:r>
      <w:r w:rsidR="00715822" w:rsidRPr="00061827">
        <w:rPr>
          <w:rStyle w:val="l-L2Char"/>
          <w:rFonts w:cs="Arial"/>
          <w:bCs/>
          <w:szCs w:val="22"/>
          <w:u w:val="none"/>
        </w:rPr>
        <w:t>do</w:t>
      </w:r>
      <w:r w:rsidR="00715822" w:rsidRPr="00061827">
        <w:rPr>
          <w:rStyle w:val="l-L2Char"/>
          <w:rFonts w:cs="Arial"/>
          <w:b w:val="0"/>
          <w:szCs w:val="22"/>
          <w:u w:val="none"/>
        </w:rPr>
        <w:t xml:space="preserve"> </w:t>
      </w:r>
      <w:r w:rsidR="00884AA4" w:rsidRPr="00061827">
        <w:rPr>
          <w:rStyle w:val="l-L2Char"/>
          <w:rFonts w:cs="Arial"/>
          <w:bCs/>
          <w:szCs w:val="22"/>
          <w:u w:val="none"/>
        </w:rPr>
        <w:t>15</w:t>
      </w:r>
      <w:r w:rsidR="00300E7A" w:rsidRPr="00061827">
        <w:rPr>
          <w:rFonts w:ascii="Arial" w:hAnsi="Arial" w:cs="Arial"/>
          <w:bCs/>
          <w:snapToGrid w:val="0"/>
          <w:szCs w:val="22"/>
          <w:u w:val="none"/>
        </w:rPr>
        <w:t xml:space="preserve">. </w:t>
      </w:r>
      <w:r w:rsidR="00F7236E" w:rsidRPr="00061827">
        <w:rPr>
          <w:rFonts w:ascii="Arial" w:hAnsi="Arial" w:cs="Arial"/>
          <w:bCs/>
          <w:snapToGrid w:val="0"/>
          <w:szCs w:val="22"/>
          <w:u w:val="none"/>
        </w:rPr>
        <w:t>2</w:t>
      </w:r>
      <w:r w:rsidR="00300E7A" w:rsidRPr="00061827">
        <w:rPr>
          <w:rFonts w:ascii="Arial" w:hAnsi="Arial" w:cs="Arial"/>
          <w:bCs/>
          <w:snapToGrid w:val="0"/>
          <w:szCs w:val="22"/>
          <w:u w:val="none"/>
        </w:rPr>
        <w:t>. 202</w:t>
      </w:r>
      <w:r w:rsidR="00F7236E" w:rsidRPr="00061827">
        <w:rPr>
          <w:rFonts w:ascii="Arial" w:hAnsi="Arial" w:cs="Arial"/>
          <w:bCs/>
          <w:snapToGrid w:val="0"/>
          <w:szCs w:val="22"/>
          <w:u w:val="none"/>
        </w:rPr>
        <w:t>5</w:t>
      </w:r>
      <w:r w:rsidR="00524CC3" w:rsidRPr="00061827">
        <w:rPr>
          <w:rFonts w:ascii="Arial" w:hAnsi="Arial" w:cs="Arial"/>
          <w:bCs/>
          <w:snapToGrid w:val="0"/>
          <w:szCs w:val="22"/>
          <w:u w:val="none"/>
        </w:rPr>
        <w:t xml:space="preserve"> </w:t>
      </w:r>
    </w:p>
    <w:p w14:paraId="0C853871" w14:textId="5D1564E5" w:rsidR="009C17B5" w:rsidRPr="00061827" w:rsidRDefault="009C17B5" w:rsidP="00712A60">
      <w:pPr>
        <w:pStyle w:val="l-L1"/>
        <w:keepNext w:val="0"/>
        <w:numPr>
          <w:ilvl w:val="0"/>
          <w:numId w:val="0"/>
        </w:numPr>
        <w:spacing w:before="120" w:after="120"/>
        <w:ind w:left="1304"/>
        <w:jc w:val="both"/>
        <w:rPr>
          <w:rStyle w:val="l-L2Char"/>
          <w:rFonts w:cs="Arial"/>
          <w:b w:val="0"/>
          <w:szCs w:val="22"/>
          <w:u w:val="none"/>
        </w:rPr>
      </w:pPr>
      <w:r w:rsidRPr="00061827">
        <w:rPr>
          <w:rStyle w:val="l-L2Char"/>
          <w:rFonts w:cs="Arial"/>
          <w:b w:val="0"/>
          <w:szCs w:val="22"/>
          <w:u w:val="none"/>
        </w:rPr>
        <w:t>(včetně lhůty dle čl. I odst. 1.2 této smlouvy)</w:t>
      </w:r>
    </w:p>
    <w:p w14:paraId="7E97F3E3" w14:textId="285EE002" w:rsidR="00705891" w:rsidRPr="00061827" w:rsidRDefault="00712A60" w:rsidP="00712A60">
      <w:pPr>
        <w:pStyle w:val="l-L1"/>
        <w:keepNext w:val="0"/>
        <w:numPr>
          <w:ilvl w:val="0"/>
          <w:numId w:val="0"/>
        </w:numPr>
        <w:spacing w:before="120" w:after="120"/>
        <w:ind w:left="1304"/>
        <w:jc w:val="both"/>
        <w:rPr>
          <w:rStyle w:val="l-L2Char"/>
          <w:rFonts w:cs="Arial"/>
          <w:b w:val="0"/>
          <w:szCs w:val="22"/>
          <w:u w:val="none"/>
        </w:rPr>
      </w:pPr>
      <w:r w:rsidRPr="00061827">
        <w:rPr>
          <w:rStyle w:val="l-L2Char"/>
          <w:rFonts w:cs="Arial"/>
          <w:b w:val="0"/>
          <w:szCs w:val="22"/>
          <w:u w:val="none"/>
        </w:rPr>
        <w:t xml:space="preserve">b) </w:t>
      </w:r>
      <w:r w:rsidR="00133A45" w:rsidRPr="00061827">
        <w:rPr>
          <w:rStyle w:val="l-L2Char"/>
          <w:rFonts w:cs="Arial"/>
          <w:bCs/>
          <w:szCs w:val="22"/>
          <w:u w:val="none"/>
        </w:rPr>
        <w:t xml:space="preserve">podání </w:t>
      </w:r>
      <w:r w:rsidR="005939FF">
        <w:rPr>
          <w:rStyle w:val="l-L2Char"/>
          <w:rFonts w:cs="Arial"/>
          <w:bCs/>
          <w:szCs w:val="22"/>
          <w:u w:val="none"/>
        </w:rPr>
        <w:t>ž</w:t>
      </w:r>
      <w:r w:rsidR="00133A45" w:rsidRPr="00061827">
        <w:rPr>
          <w:rStyle w:val="l-L2Char"/>
          <w:rFonts w:cs="Arial"/>
          <w:bCs/>
          <w:szCs w:val="22"/>
          <w:u w:val="none"/>
        </w:rPr>
        <w:t xml:space="preserve">ádosti o stavební povolení </w:t>
      </w:r>
      <w:r w:rsidR="00133A45" w:rsidRPr="00061827">
        <w:rPr>
          <w:rStyle w:val="l-L2Char"/>
          <w:rFonts w:cs="Arial"/>
          <w:b w:val="0"/>
          <w:szCs w:val="22"/>
          <w:u w:val="none"/>
        </w:rPr>
        <w:t xml:space="preserve">                    </w:t>
      </w:r>
      <w:r w:rsidR="00133A45" w:rsidRPr="00061827">
        <w:rPr>
          <w:rStyle w:val="l-L2Char"/>
          <w:rFonts w:cs="Arial"/>
          <w:bCs/>
          <w:szCs w:val="22"/>
          <w:u w:val="none"/>
        </w:rPr>
        <w:t xml:space="preserve">do 15. </w:t>
      </w:r>
      <w:r w:rsidR="00F7236E" w:rsidRPr="00061827">
        <w:rPr>
          <w:rStyle w:val="l-L2Char"/>
          <w:rFonts w:cs="Arial"/>
          <w:bCs/>
          <w:szCs w:val="22"/>
          <w:u w:val="none"/>
        </w:rPr>
        <w:t>2</w:t>
      </w:r>
      <w:r w:rsidR="00133A45" w:rsidRPr="00061827">
        <w:rPr>
          <w:rStyle w:val="l-L2Char"/>
          <w:rFonts w:cs="Arial"/>
          <w:bCs/>
          <w:szCs w:val="22"/>
          <w:u w:val="none"/>
        </w:rPr>
        <w:t>. 202</w:t>
      </w:r>
      <w:r w:rsidR="00F7236E" w:rsidRPr="00061827">
        <w:rPr>
          <w:rStyle w:val="l-L2Char"/>
          <w:rFonts w:cs="Arial"/>
          <w:bCs/>
          <w:szCs w:val="22"/>
          <w:u w:val="none"/>
        </w:rPr>
        <w:t>5</w:t>
      </w:r>
    </w:p>
    <w:p w14:paraId="6CD00C5D" w14:textId="71D3A24A" w:rsidR="00712A60" w:rsidRPr="00843160" w:rsidRDefault="00705891" w:rsidP="00712A60">
      <w:pPr>
        <w:pStyle w:val="l-L1"/>
        <w:keepNext w:val="0"/>
        <w:numPr>
          <w:ilvl w:val="0"/>
          <w:numId w:val="0"/>
        </w:numPr>
        <w:spacing w:before="120" w:after="120"/>
        <w:ind w:left="1304"/>
        <w:jc w:val="both"/>
        <w:rPr>
          <w:rFonts w:ascii="Arial" w:hAnsi="Arial" w:cs="Arial"/>
          <w:bCs/>
          <w:snapToGrid w:val="0"/>
          <w:szCs w:val="22"/>
        </w:rPr>
      </w:pPr>
      <w:r w:rsidRPr="00061827">
        <w:rPr>
          <w:rStyle w:val="l-L2Char"/>
          <w:rFonts w:cs="Arial"/>
          <w:b w:val="0"/>
          <w:szCs w:val="22"/>
          <w:u w:val="none"/>
        </w:rPr>
        <w:t xml:space="preserve">c) </w:t>
      </w:r>
      <w:r w:rsidR="00712A60" w:rsidRPr="00061827">
        <w:rPr>
          <w:rStyle w:val="l-L2Char"/>
          <w:rFonts w:cs="Arial"/>
          <w:bCs/>
          <w:szCs w:val="22"/>
          <w:u w:val="none"/>
        </w:rPr>
        <w:t>stavební povolení</w:t>
      </w:r>
      <w:r w:rsidR="00712A60" w:rsidRPr="00061827">
        <w:rPr>
          <w:rStyle w:val="l-L2Char"/>
          <w:rFonts w:cs="Arial"/>
          <w:b w:val="0"/>
          <w:szCs w:val="22"/>
          <w:u w:val="none"/>
        </w:rPr>
        <w:t xml:space="preserve"> (rozhodnutí s doložkou právní moci) </w:t>
      </w:r>
      <w:r w:rsidR="0002069C" w:rsidRPr="00061827">
        <w:rPr>
          <w:rFonts w:ascii="Arial" w:hAnsi="Arial" w:cs="Arial"/>
          <w:bCs/>
          <w:szCs w:val="22"/>
          <w:u w:val="none"/>
          <w:lang w:eastAsia="cs-CZ"/>
        </w:rPr>
        <w:t>do jednoho měsíce po</w:t>
      </w:r>
      <w:r w:rsidR="0002069C" w:rsidRPr="00A26583">
        <w:rPr>
          <w:rFonts w:ascii="Arial" w:hAnsi="Arial" w:cs="Arial"/>
          <w:bCs/>
          <w:szCs w:val="22"/>
          <w:u w:val="none"/>
          <w:lang w:eastAsia="cs-CZ"/>
        </w:rPr>
        <w:t xml:space="preserve"> </w:t>
      </w:r>
      <w:r w:rsidR="0002069C" w:rsidRPr="00A26583">
        <w:rPr>
          <w:rFonts w:ascii="Arial" w:hAnsi="Arial" w:cs="Arial"/>
          <w:bCs/>
          <w:szCs w:val="22"/>
          <w:u w:val="none"/>
          <w:lang w:eastAsia="cs-CZ"/>
        </w:rPr>
        <w:br/>
        <w:t xml:space="preserve">     ukončení správního řízení u stavebního úřadu</w:t>
      </w:r>
    </w:p>
    <w:p w14:paraId="04773E0E" w14:textId="77777777" w:rsidR="00712A60"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4162244" w14:textId="77777777" w:rsidR="0049704C" w:rsidRDefault="0049704C" w:rsidP="00843160">
      <w:pPr>
        <w:pStyle w:val="l-L1"/>
        <w:keepNext w:val="0"/>
        <w:numPr>
          <w:ilvl w:val="0"/>
          <w:numId w:val="0"/>
        </w:numPr>
        <w:spacing w:before="120" w:after="120"/>
        <w:ind w:left="1276" w:hanging="1276"/>
        <w:jc w:val="both"/>
        <w:rPr>
          <w:rStyle w:val="l-L2Char"/>
          <w:rFonts w:cs="Arial"/>
          <w:b w:val="0"/>
          <w:szCs w:val="22"/>
          <w:u w:val="none"/>
        </w:rPr>
      </w:pPr>
    </w:p>
    <w:p w14:paraId="2A73C347" w14:textId="77777777" w:rsidR="0049704C" w:rsidRPr="004D5F78" w:rsidRDefault="0049704C" w:rsidP="00843160">
      <w:pPr>
        <w:pStyle w:val="l-L1"/>
        <w:keepNext w:val="0"/>
        <w:numPr>
          <w:ilvl w:val="0"/>
          <w:numId w:val="0"/>
        </w:numPr>
        <w:spacing w:before="120" w:after="120"/>
        <w:ind w:left="1276" w:hanging="1276"/>
        <w:jc w:val="both"/>
        <w:rPr>
          <w:rStyle w:val="l-L2Char"/>
          <w:rFonts w:cs="Arial"/>
          <w:b w:val="0"/>
          <w:szCs w:val="22"/>
          <w:u w:val="none"/>
        </w:rPr>
      </w:pP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lastRenderedPageBreak/>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263A83B8" w14:textId="77777777" w:rsidR="00712A60" w:rsidRPr="000F6161" w:rsidRDefault="00932E7A" w:rsidP="00712A60">
      <w:pPr>
        <w:pStyle w:val="l-L1"/>
        <w:keepNext w:val="0"/>
        <w:numPr>
          <w:ilvl w:val="1"/>
          <w:numId w:val="37"/>
        </w:numPr>
        <w:spacing w:before="120" w:after="120"/>
        <w:jc w:val="both"/>
        <w:rPr>
          <w:rStyle w:val="l-L2Char"/>
          <w:rFonts w:cs="Arial"/>
          <w:b w:val="0"/>
          <w:szCs w:val="22"/>
          <w:u w:val="none"/>
        </w:rPr>
      </w:pPr>
      <w:r w:rsidRPr="000F6161">
        <w:rPr>
          <w:rStyle w:val="l-L2Char"/>
          <w:rFonts w:cs="Arial"/>
          <w:b w:val="0"/>
          <w:szCs w:val="22"/>
          <w:u w:val="none"/>
        </w:rPr>
        <w:t>Vyhotovení projektové dokumentace se skládá ze dvou etap:</w:t>
      </w:r>
      <w:r w:rsidR="00712A60" w:rsidRPr="000F6161">
        <w:rPr>
          <w:rStyle w:val="l-L2Char"/>
          <w:rFonts w:cs="Arial"/>
          <w:b w:val="0"/>
          <w:szCs w:val="22"/>
          <w:u w:val="none"/>
        </w:rPr>
        <w:t xml:space="preserve"> </w:t>
      </w:r>
    </w:p>
    <w:p w14:paraId="2DDBF8E5" w14:textId="77777777" w:rsidR="00712A60" w:rsidRPr="000F6161" w:rsidRDefault="00712A60" w:rsidP="00712A60">
      <w:pPr>
        <w:pStyle w:val="l-L1"/>
        <w:keepNext w:val="0"/>
        <w:numPr>
          <w:ilvl w:val="0"/>
          <w:numId w:val="0"/>
        </w:numPr>
        <w:spacing w:before="120" w:after="120"/>
        <w:ind w:left="737"/>
        <w:jc w:val="both"/>
        <w:rPr>
          <w:rStyle w:val="l-L2Char"/>
          <w:rFonts w:cs="Arial"/>
          <w:b w:val="0"/>
          <w:szCs w:val="22"/>
          <w:u w:val="none"/>
        </w:rPr>
      </w:pPr>
      <w:r w:rsidRPr="000F6161">
        <w:rPr>
          <w:rStyle w:val="l-L2Char"/>
          <w:rFonts w:cs="Arial"/>
          <w:b w:val="0"/>
          <w:szCs w:val="22"/>
          <w:u w:val="none"/>
        </w:rPr>
        <w:t>a) vypracování projektové dokumentace</w:t>
      </w:r>
    </w:p>
    <w:p w14:paraId="6AE834DE" w14:textId="27B44330" w:rsidR="00712A60" w:rsidRPr="004D5F78" w:rsidRDefault="00712A60" w:rsidP="00712A60">
      <w:pPr>
        <w:pStyle w:val="l-L1"/>
        <w:keepNext w:val="0"/>
        <w:numPr>
          <w:ilvl w:val="0"/>
          <w:numId w:val="0"/>
        </w:numPr>
        <w:spacing w:before="120" w:after="120"/>
        <w:ind w:left="737"/>
        <w:jc w:val="both"/>
        <w:rPr>
          <w:rStyle w:val="l-L2Char"/>
          <w:rFonts w:cs="Arial"/>
          <w:b w:val="0"/>
          <w:szCs w:val="22"/>
          <w:u w:val="none"/>
        </w:rPr>
      </w:pPr>
      <w:r w:rsidRPr="000F6161">
        <w:rPr>
          <w:rStyle w:val="l-L2Char"/>
          <w:rFonts w:cs="Arial"/>
          <w:b w:val="0"/>
          <w:szCs w:val="22"/>
          <w:u w:val="none"/>
        </w:rPr>
        <w:t xml:space="preserve">b) </w:t>
      </w:r>
      <w:r w:rsidRPr="00A6116B">
        <w:rPr>
          <w:rStyle w:val="l-L2Char"/>
          <w:rFonts w:cs="Arial"/>
          <w:b w:val="0"/>
          <w:szCs w:val="22"/>
          <w:u w:val="none"/>
        </w:rPr>
        <w:t xml:space="preserve">zajištění </w:t>
      </w:r>
      <w:r w:rsidR="00C64C60" w:rsidRPr="00A6116B">
        <w:rPr>
          <w:rStyle w:val="l-L2Char"/>
          <w:rFonts w:cs="Arial"/>
          <w:b w:val="0"/>
          <w:szCs w:val="22"/>
          <w:u w:val="none"/>
        </w:rPr>
        <w:t xml:space="preserve">vydání </w:t>
      </w:r>
      <w:r w:rsidRPr="00A6116B">
        <w:rPr>
          <w:rStyle w:val="l-L2Char"/>
          <w:rFonts w:cs="Arial"/>
          <w:b w:val="0"/>
          <w:szCs w:val="22"/>
          <w:u w:val="none"/>
        </w:rPr>
        <w:t>stavebního povolení</w:t>
      </w:r>
      <w:r w:rsidRPr="000F6161">
        <w:rPr>
          <w:rStyle w:val="l-L2Char"/>
          <w:rFonts w:cs="Arial"/>
          <w:b w:val="0"/>
          <w:szCs w:val="22"/>
          <w:u w:val="none"/>
        </w:rPr>
        <w:t xml:space="preserve"> (právní moc rozhodnutí – stavební povolení)</w:t>
      </w:r>
      <w:r w:rsidRPr="001309E6">
        <w:rPr>
          <w:rStyle w:val="l-L2Char"/>
          <w:rFonts w:cs="Arial"/>
          <w:b w:val="0"/>
          <w:szCs w:val="22"/>
          <w:u w:val="none"/>
        </w:rPr>
        <w:t xml:space="preserve"> </w:t>
      </w:r>
    </w:p>
    <w:p w14:paraId="69411405" w14:textId="77777777" w:rsidR="006A2FB2" w:rsidRPr="004D5F78"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0A9E8E6" w14:textId="54230451" w:rsidR="008C4E63" w:rsidRPr="004D5F78" w:rsidRDefault="0013772F" w:rsidP="00FA2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se zavazuje dokončit a předat </w:t>
      </w:r>
      <w:r w:rsidR="00932E7A">
        <w:rPr>
          <w:rStyle w:val="l-L2Char"/>
          <w:rFonts w:cs="Arial"/>
          <w:b w:val="0"/>
          <w:szCs w:val="22"/>
          <w:u w:val="none"/>
        </w:rPr>
        <w:t>Dílo</w:t>
      </w:r>
      <w:r w:rsidR="00006164" w:rsidRPr="004D5F78">
        <w:rPr>
          <w:rStyle w:val="l-L2Char"/>
          <w:rFonts w:cs="Arial"/>
          <w:b w:val="0"/>
          <w:szCs w:val="22"/>
          <w:u w:val="none"/>
        </w:rPr>
        <w:t xml:space="preserve"> objednateli</w:t>
      </w:r>
      <w:r w:rsidRPr="004D5F78">
        <w:rPr>
          <w:rStyle w:val="l-L2Char"/>
          <w:rFonts w:cs="Arial"/>
          <w:b w:val="0"/>
          <w:szCs w:val="22"/>
          <w:u w:val="none"/>
        </w:rPr>
        <w:t xml:space="preserve"> v souladu s touto smlouvou. </w:t>
      </w:r>
      <w:r w:rsidRPr="004D5F78">
        <w:rPr>
          <w:rFonts w:ascii="Arial" w:hAnsi="Arial" w:cs="Arial"/>
          <w:b w:val="0"/>
          <w:szCs w:val="22"/>
          <w:u w:val="none"/>
        </w:rPr>
        <w:t>O</w:t>
      </w:r>
      <w:r w:rsidR="008B4A84">
        <w:rPr>
          <w:rFonts w:ascii="Arial" w:hAnsi="Arial" w:cs="Arial"/>
          <w:b w:val="0"/>
          <w:szCs w:val="22"/>
          <w:u w:val="none"/>
        </w:rPr>
        <w:t> </w:t>
      </w:r>
      <w:r w:rsidRPr="004D5F78">
        <w:rPr>
          <w:rFonts w:ascii="Arial" w:hAnsi="Arial" w:cs="Arial"/>
          <w:b w:val="0"/>
          <w:szCs w:val="22"/>
          <w:u w:val="none"/>
        </w:rPr>
        <w:t xml:space="preserve">předání a převzetí </w:t>
      </w:r>
      <w:r w:rsidR="00932E7A">
        <w:rPr>
          <w:rFonts w:ascii="Arial" w:hAnsi="Arial" w:cs="Arial"/>
          <w:b w:val="0"/>
          <w:szCs w:val="22"/>
          <w:u w:val="none"/>
        </w:rPr>
        <w:t>Díla</w:t>
      </w:r>
      <w:r w:rsidRPr="004D5F78">
        <w:rPr>
          <w:rFonts w:ascii="Arial" w:hAnsi="Arial" w:cs="Arial"/>
          <w:b w:val="0"/>
          <w:szCs w:val="22"/>
          <w:u w:val="none"/>
        </w:rPr>
        <w:t xml:space="preserve"> </w:t>
      </w:r>
      <w:r w:rsidR="00426FA0" w:rsidRPr="004D5F78">
        <w:rPr>
          <w:rFonts w:ascii="Arial" w:hAnsi="Arial" w:cs="Arial"/>
          <w:b w:val="0"/>
          <w:szCs w:val="22"/>
          <w:u w:val="none"/>
        </w:rPr>
        <w:t>bude</w:t>
      </w:r>
      <w:r w:rsidRPr="004D5F78">
        <w:rPr>
          <w:rFonts w:ascii="Arial" w:hAnsi="Arial" w:cs="Arial"/>
          <w:b w:val="0"/>
          <w:szCs w:val="22"/>
          <w:u w:val="none"/>
        </w:rPr>
        <w:t xml:space="preserve"> vyhotoven protokol, jenž </w:t>
      </w:r>
      <w:r w:rsidR="00426FA0" w:rsidRPr="004D5F78">
        <w:rPr>
          <w:rFonts w:ascii="Arial" w:hAnsi="Arial" w:cs="Arial"/>
          <w:b w:val="0"/>
          <w:szCs w:val="22"/>
          <w:u w:val="none"/>
        </w:rPr>
        <w:t>bude</w:t>
      </w:r>
      <w:r w:rsidRPr="004D5F78">
        <w:rPr>
          <w:rFonts w:ascii="Arial" w:hAnsi="Arial" w:cs="Arial"/>
          <w:b w:val="0"/>
          <w:szCs w:val="22"/>
          <w:u w:val="none"/>
        </w:rPr>
        <w:t xml:space="preserve"> podepsán osobami oprávněnými jednat za objednatele a zhotovitele. V tomto protokolu </w:t>
      </w:r>
      <w:r w:rsidR="00932E7A">
        <w:rPr>
          <w:rFonts w:ascii="Arial" w:hAnsi="Arial" w:cs="Arial"/>
          <w:b w:val="0"/>
          <w:szCs w:val="22"/>
          <w:u w:val="none"/>
        </w:rPr>
        <w:t xml:space="preserve">o předání a převzetí </w:t>
      </w:r>
      <w:r w:rsidRPr="004D5F78">
        <w:rPr>
          <w:rFonts w:ascii="Arial" w:hAnsi="Arial" w:cs="Arial"/>
          <w:b w:val="0"/>
          <w:szCs w:val="22"/>
          <w:u w:val="none"/>
        </w:rPr>
        <w:t xml:space="preserve">musí být vždy uvedeno, zda bylo </w:t>
      </w:r>
      <w:r w:rsidR="00932E7A">
        <w:rPr>
          <w:rFonts w:ascii="Arial" w:hAnsi="Arial" w:cs="Arial"/>
          <w:b w:val="0"/>
          <w:szCs w:val="22"/>
          <w:u w:val="none"/>
        </w:rPr>
        <w:t>Dílo objednatelem</w:t>
      </w:r>
      <w:r w:rsidRPr="004D5F78">
        <w:rPr>
          <w:rFonts w:ascii="Arial" w:hAnsi="Arial" w:cs="Arial"/>
          <w:b w:val="0"/>
          <w:szCs w:val="22"/>
          <w:u w:val="none"/>
        </w:rPr>
        <w:t xml:space="preserve"> převzato s výhradami, či bez výhrad</w:t>
      </w:r>
      <w:r w:rsidR="006A2FB2" w:rsidRPr="004D5F78">
        <w:rPr>
          <w:rStyle w:val="l-L2Char"/>
          <w:rFonts w:cs="Arial"/>
          <w:b w:val="0"/>
          <w:szCs w:val="22"/>
          <w:u w:val="none"/>
        </w:rPr>
        <w:t xml:space="preserve">. </w:t>
      </w:r>
      <w:r w:rsidR="00054689" w:rsidRPr="00054689">
        <w:rPr>
          <w:rStyle w:val="l-L2Char"/>
          <w:rFonts w:cs="Arial"/>
          <w:b w:val="0"/>
          <w:szCs w:val="22"/>
          <w:u w:val="none"/>
        </w:rPr>
        <w:t xml:space="preserve">V případě, kdy Dílo bylo převzato bez výhrad, je protokol </w:t>
      </w:r>
      <w:r w:rsidR="00D46D29">
        <w:rPr>
          <w:rStyle w:val="l-L2Char"/>
          <w:rFonts w:cs="Arial"/>
          <w:b w:val="0"/>
          <w:szCs w:val="22"/>
          <w:u w:val="none"/>
        </w:rPr>
        <w:t>o</w:t>
      </w:r>
      <w:r w:rsidR="00054689" w:rsidRPr="00054689">
        <w:rPr>
          <w:rStyle w:val="l-L2Char"/>
          <w:rFonts w:cs="Arial"/>
          <w:b w:val="0"/>
          <w:szCs w:val="22"/>
          <w:u w:val="none"/>
        </w:rPr>
        <w:t xml:space="preserve"> předání a převzetí Díla bez výhra</w:t>
      </w:r>
      <w:r w:rsidR="00D46D29">
        <w:rPr>
          <w:rStyle w:val="l-L2Char"/>
          <w:rFonts w:cs="Arial"/>
          <w:b w:val="0"/>
          <w:szCs w:val="22"/>
          <w:u w:val="none"/>
        </w:rPr>
        <w:t>d</w:t>
      </w:r>
      <w:r w:rsidR="00054689" w:rsidRPr="00054689">
        <w:rPr>
          <w:rStyle w:val="l-L2Char"/>
          <w:rFonts w:cs="Arial"/>
          <w:b w:val="0"/>
          <w:szCs w:val="22"/>
          <w:u w:val="none"/>
        </w:rPr>
        <w:t xml:space="preserve"> považován smluvními stranami za akceptační protokol, který potvrzuje předání a převzetí bezvadného Díla.</w:t>
      </w:r>
      <w:r w:rsidR="00843160">
        <w:rPr>
          <w:rStyle w:val="l-L2Char"/>
          <w:rFonts w:cs="Arial"/>
          <w:b w:val="0"/>
          <w:szCs w:val="22"/>
          <w:u w:val="none"/>
        </w:rPr>
        <w:t xml:space="preserve"> </w:t>
      </w:r>
      <w:r w:rsidR="00054689" w:rsidRPr="00054689">
        <w:rPr>
          <w:rStyle w:val="l-L2Char"/>
          <w:rFonts w:cs="Arial"/>
          <w:b w:val="0"/>
          <w:szCs w:val="22"/>
          <w:u w:val="none"/>
        </w:rPr>
        <w:t xml:space="preserve">Okamžikem převzetí Plnění přechází na objednatele vlastnické právo k Plnění a přechází na něj nebezpečí škody na </w:t>
      </w:r>
      <w:proofErr w:type="spellStart"/>
      <w:r w:rsidR="00054689" w:rsidRPr="00054689">
        <w:rPr>
          <w:rStyle w:val="l-L2Char"/>
          <w:rFonts w:cs="Arial"/>
          <w:b w:val="0"/>
          <w:szCs w:val="22"/>
          <w:u w:val="none"/>
        </w:rPr>
        <w:t>Plnění.V</w:t>
      </w:r>
      <w:proofErr w:type="spellEnd"/>
      <w:r w:rsidR="00054689" w:rsidRPr="00054689">
        <w:rPr>
          <w:rStyle w:val="l-L2Char"/>
          <w:rFonts w:cs="Arial"/>
          <w:b w:val="0"/>
          <w:szCs w:val="22"/>
          <w:u w:val="none"/>
        </w:rPr>
        <w:t xml:space="preserve"> případě, že dílo bylo převzato s výhradami, budou vady a nedostatky díla vyčteny v písemném záznamu, který bude přílohou protokolu o předání a převzetí díla s výhradami a pro jejich odstranění bude objednatelem stanovena zhotoviteli lhůta. Až po odstranění vad a nedostatků bude smluvními stranami podepsán akceptační protokol, který bude potvrzovat předání a převzetí bezvadného díla.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ED8D9CD" w14:textId="795CFB4F" w:rsidR="003F0EEF" w:rsidRPr="005939FF" w:rsidRDefault="00DE5AF1" w:rsidP="0053219E">
      <w:pPr>
        <w:pStyle w:val="l-L1"/>
        <w:keepNext w:val="0"/>
        <w:numPr>
          <w:ilvl w:val="1"/>
          <w:numId w:val="37"/>
        </w:numPr>
        <w:spacing w:before="120" w:after="120"/>
        <w:jc w:val="both"/>
        <w:rPr>
          <w:rStyle w:val="l-L2Char"/>
          <w:rFonts w:cs="Arial"/>
          <w:b w:val="0"/>
          <w:bCs/>
          <w:szCs w:val="22"/>
          <w:u w:val="none"/>
        </w:rPr>
      </w:pPr>
      <w:r w:rsidRPr="004D5F78">
        <w:rPr>
          <w:rStyle w:val="l-L2Char"/>
          <w:rFonts w:cs="Arial"/>
          <w:b w:val="0"/>
          <w:szCs w:val="22"/>
          <w:u w:val="none"/>
        </w:rPr>
        <w:t xml:space="preserve">Smluvní cena byla stanovena na základě nabídky zhotovitele ze </w:t>
      </w:r>
      <w:r w:rsidR="005939FF">
        <w:rPr>
          <w:rStyle w:val="l-L2Char"/>
          <w:rFonts w:cs="Arial"/>
          <w:b w:val="0"/>
          <w:szCs w:val="22"/>
          <w:u w:val="none"/>
        </w:rPr>
        <w:t xml:space="preserve">6.2.2024. </w:t>
      </w:r>
      <w:r w:rsidR="00F240C7" w:rsidRPr="005939FF">
        <w:rPr>
          <w:rFonts w:ascii="Arial" w:hAnsi="Arial" w:cs="Arial"/>
          <w:b w:val="0"/>
          <w:bCs/>
          <w:szCs w:val="22"/>
          <w:u w:val="none"/>
        </w:rPr>
        <w:t>Uvedená cena</w:t>
      </w:r>
      <w:r w:rsidR="00F240C7" w:rsidRPr="005939FF">
        <w:rPr>
          <w:rFonts w:ascii="Arial" w:hAnsi="Arial" w:cs="Arial"/>
          <w:b w:val="0"/>
          <w:bCs/>
          <w:snapToGrid w:val="0"/>
          <w:szCs w:val="22"/>
          <w:u w:val="none"/>
        </w:rPr>
        <w:t xml:space="preserve"> obsahuje veškeré náklady zhotovitele na zhotovení díla</w:t>
      </w:r>
      <w:r w:rsidR="00F240C7" w:rsidRPr="005939FF">
        <w:rPr>
          <w:rFonts w:ascii="Arial" w:hAnsi="Arial" w:cs="Arial"/>
          <w:b w:val="0"/>
          <w:bCs/>
          <w:szCs w:val="22"/>
          <w:u w:val="none"/>
        </w:rPr>
        <w:t xml:space="preserve">. </w:t>
      </w:r>
      <w:r w:rsidR="00F240C7" w:rsidRPr="005939FF">
        <w:rPr>
          <w:rFonts w:ascii="Arial" w:hAnsi="Arial" w:cs="Arial"/>
          <w:b w:val="0"/>
          <w:bCs/>
          <w:snapToGrid w:val="0"/>
          <w:szCs w:val="22"/>
          <w:u w:val="none"/>
        </w:rPr>
        <w:t>Zhotovitel je povinen se sám ujistit o správnosti a dostatečnosti své nabídky.</w:t>
      </w:r>
      <w:r w:rsidR="00F240C7" w:rsidRPr="005939FF">
        <w:rPr>
          <w:rFonts w:ascii="Arial" w:hAnsi="Arial" w:cs="Arial"/>
          <w:b w:val="0"/>
          <w:bCs/>
          <w:szCs w:val="22"/>
          <w:u w:val="none"/>
        </w:rPr>
        <w:t xml:space="preserve"> Takto stanovená cena je cenou konečnou a nejvýše přípustnou.</w:t>
      </w:r>
    </w:p>
    <w:p w14:paraId="1A605513" w14:textId="1EFE5799" w:rsidR="002015A0" w:rsidRPr="00BB535A" w:rsidRDefault="001D70C2" w:rsidP="00BB535A">
      <w:pPr>
        <w:pStyle w:val="l-L1"/>
        <w:keepNext w:val="0"/>
        <w:numPr>
          <w:ilvl w:val="1"/>
          <w:numId w:val="37"/>
        </w:numPr>
        <w:spacing w:before="120" w:after="120"/>
        <w:jc w:val="both"/>
        <w:rPr>
          <w:rStyle w:val="l-L2Char"/>
          <w:rFonts w:cs="Arial"/>
          <w:b w:val="0"/>
          <w:szCs w:val="22"/>
          <w:u w:val="none"/>
        </w:rPr>
      </w:pPr>
      <w:r w:rsidRPr="00BB535A">
        <w:rPr>
          <w:rStyle w:val="l-L2Char"/>
          <w:rFonts w:cs="Arial"/>
          <w:b w:val="0"/>
          <w:szCs w:val="22"/>
          <w:u w:val="none"/>
        </w:rPr>
        <w:t xml:space="preserve">Celková cena za provedení </w:t>
      </w:r>
      <w:r w:rsidR="00054689" w:rsidRPr="00BB535A">
        <w:rPr>
          <w:rStyle w:val="l-L2Char"/>
          <w:rFonts w:cs="Arial"/>
          <w:b w:val="0"/>
          <w:szCs w:val="22"/>
          <w:u w:val="none"/>
        </w:rPr>
        <w:t>Díla</w:t>
      </w:r>
      <w:r w:rsidR="00DE5AF1" w:rsidRPr="00BB535A">
        <w:rPr>
          <w:rStyle w:val="l-L2Char"/>
          <w:rFonts w:cs="Arial"/>
          <w:b w:val="0"/>
          <w:szCs w:val="22"/>
          <w:u w:val="none"/>
        </w:rPr>
        <w:t xml:space="preserve"> činí</w:t>
      </w:r>
      <w:r w:rsidR="00B663DE">
        <w:rPr>
          <w:rStyle w:val="l-L2Char"/>
          <w:rFonts w:cs="Arial"/>
          <w:b w:val="0"/>
          <w:szCs w:val="22"/>
          <w:u w:val="none"/>
        </w:rPr>
        <w:t xml:space="preserve"> </w:t>
      </w:r>
      <w:r w:rsidR="00B663DE" w:rsidRPr="00B663DE">
        <w:rPr>
          <w:rStyle w:val="l-L2Char"/>
          <w:rFonts w:cs="Arial"/>
          <w:bCs/>
          <w:szCs w:val="22"/>
          <w:u w:val="none"/>
        </w:rPr>
        <w:t>334 000,00</w:t>
      </w:r>
      <w:r w:rsidR="00DE5AF1" w:rsidRPr="00BB535A">
        <w:rPr>
          <w:rStyle w:val="l-L2Char"/>
          <w:rFonts w:cs="Arial"/>
          <w:szCs w:val="22"/>
          <w:u w:val="none"/>
        </w:rPr>
        <w:t xml:space="preserve"> Kč </w:t>
      </w:r>
      <w:r w:rsidR="00D021D9" w:rsidRPr="00BB535A">
        <w:rPr>
          <w:rStyle w:val="l-L2Char"/>
          <w:rFonts w:cs="Arial"/>
          <w:szCs w:val="22"/>
          <w:u w:val="none"/>
        </w:rPr>
        <w:t xml:space="preserve">bez DPH, </w:t>
      </w:r>
      <w:r w:rsidR="00D021D9" w:rsidRPr="00BB535A">
        <w:rPr>
          <w:rStyle w:val="l-L2Char"/>
          <w:rFonts w:cs="Arial"/>
          <w:b w:val="0"/>
          <w:szCs w:val="22"/>
          <w:u w:val="none"/>
        </w:rPr>
        <w:t>tj.</w:t>
      </w:r>
      <w:r w:rsidR="00B663DE">
        <w:rPr>
          <w:rStyle w:val="l-L2Char"/>
          <w:rFonts w:cs="Arial"/>
          <w:b w:val="0"/>
          <w:szCs w:val="22"/>
          <w:u w:val="none"/>
        </w:rPr>
        <w:t xml:space="preserve"> </w:t>
      </w:r>
      <w:r w:rsidR="00B663DE" w:rsidRPr="00B663DE">
        <w:rPr>
          <w:rStyle w:val="l-L2Char"/>
          <w:rFonts w:cs="Arial"/>
          <w:bCs/>
          <w:szCs w:val="22"/>
          <w:u w:val="none"/>
        </w:rPr>
        <w:t>404 140,00</w:t>
      </w:r>
      <w:r w:rsidR="006F3CD0" w:rsidRPr="00BB535A">
        <w:rPr>
          <w:rStyle w:val="l-L2Char"/>
          <w:rFonts w:cs="Arial"/>
          <w:szCs w:val="22"/>
          <w:u w:val="none"/>
        </w:rPr>
        <w:t xml:space="preserve"> Kč </w:t>
      </w:r>
      <w:r w:rsidR="00AF3FF8" w:rsidRPr="00BB535A">
        <w:rPr>
          <w:rStyle w:val="l-L2Char"/>
          <w:rFonts w:cs="Arial"/>
          <w:szCs w:val="22"/>
          <w:u w:val="none"/>
        </w:rPr>
        <w:t>s</w:t>
      </w:r>
      <w:r w:rsidR="00D021D9" w:rsidRPr="00BB535A">
        <w:rPr>
          <w:rStyle w:val="l-L2Char"/>
          <w:rFonts w:cs="Arial"/>
          <w:szCs w:val="22"/>
          <w:u w:val="none"/>
        </w:rPr>
        <w:t> </w:t>
      </w:r>
      <w:r w:rsidR="00DE5AF1" w:rsidRPr="00BB535A">
        <w:rPr>
          <w:rStyle w:val="l-L2Char"/>
          <w:rFonts w:cs="Arial"/>
          <w:szCs w:val="22"/>
          <w:u w:val="none"/>
        </w:rPr>
        <w:t>DPH</w:t>
      </w:r>
      <w:r w:rsidR="00DE5AF1" w:rsidRPr="00BB535A">
        <w:rPr>
          <w:rStyle w:val="l-L2Char"/>
          <w:rFonts w:cs="Arial"/>
          <w:b w:val="0"/>
          <w:szCs w:val="22"/>
          <w:u w:val="none"/>
        </w:rPr>
        <w:t>. DPH bude účtována v příslušné výši stanovené zákonem.</w:t>
      </w:r>
      <w:r w:rsidR="00BB535A" w:rsidRPr="00BB535A">
        <w:rPr>
          <w:rFonts w:cs="Arial"/>
          <w:b w:val="0"/>
          <w:szCs w:val="22"/>
          <w:u w:val="none"/>
        </w:rPr>
        <w:t xml:space="preserve"> </w:t>
      </w:r>
      <w:r w:rsidR="00BB535A" w:rsidRPr="00BB535A">
        <w:rPr>
          <w:rStyle w:val="l-L2Char"/>
          <w:rFonts w:cs="Arial"/>
          <w:b w:val="0"/>
          <w:szCs w:val="22"/>
          <w:u w:val="none"/>
        </w:rPr>
        <w:t xml:space="preserve">Podrobnosti stanovení ceny Díla jsou uvedeny v příloze č. </w:t>
      </w:r>
      <w:r w:rsidR="005939FF">
        <w:rPr>
          <w:rStyle w:val="l-L2Char"/>
          <w:rFonts w:cs="Arial"/>
          <w:b w:val="0"/>
          <w:szCs w:val="22"/>
          <w:u w:val="none"/>
        </w:rPr>
        <w:t>3</w:t>
      </w:r>
      <w:r w:rsidR="00BB535A" w:rsidRPr="00BB535A">
        <w:rPr>
          <w:rStyle w:val="l-L2Char"/>
          <w:rFonts w:cs="Arial"/>
          <w:b w:val="0"/>
          <w:szCs w:val="22"/>
          <w:u w:val="none"/>
        </w:rPr>
        <w:t xml:space="preserve"> této smlouvy.</w:t>
      </w:r>
    </w:p>
    <w:p w14:paraId="14B93BB9" w14:textId="7777777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BB535A">
        <w:rPr>
          <w:rFonts w:cs="Arial"/>
          <w:b w:val="0"/>
          <w:szCs w:val="22"/>
          <w:u w:val="none"/>
        </w:rPr>
        <w:t xml:space="preserve">Objednatel </w:t>
      </w:r>
      <w:r w:rsidRPr="004D5F78">
        <w:rPr>
          <w:rFonts w:cs="Arial"/>
          <w:b w:val="0"/>
          <w:szCs w:val="22"/>
          <w:u w:val="none"/>
        </w:rPr>
        <w:t xml:space="preserve">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Pr="00DD104E"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w:t>
      </w:r>
      <w:r w:rsidR="00054689" w:rsidRPr="00DD104E">
        <w:rPr>
          <w:rStyle w:val="l-L2Char"/>
          <w:rFonts w:cs="Arial"/>
          <w:b w:val="0"/>
          <w:szCs w:val="22"/>
          <w:u w:val="none"/>
        </w:rPr>
        <w:t xml:space="preserve">akceptační protokol.  </w:t>
      </w:r>
    </w:p>
    <w:p w14:paraId="03E6A9CC" w14:textId="77777777" w:rsidR="00712A60" w:rsidRPr="00DD104E" w:rsidRDefault="00712A60" w:rsidP="00712A60">
      <w:pPr>
        <w:pStyle w:val="l-L1"/>
        <w:keepNext w:val="0"/>
        <w:numPr>
          <w:ilvl w:val="1"/>
          <w:numId w:val="37"/>
        </w:numPr>
        <w:spacing w:before="120" w:after="120" w:line="276" w:lineRule="auto"/>
        <w:jc w:val="both"/>
        <w:rPr>
          <w:rStyle w:val="l-L2Char"/>
          <w:rFonts w:cs="Arial"/>
          <w:b w:val="0"/>
          <w:szCs w:val="22"/>
          <w:u w:val="none"/>
        </w:rPr>
      </w:pPr>
      <w:r w:rsidRPr="00DD104E">
        <w:rPr>
          <w:rStyle w:val="l-L2Char"/>
          <w:rFonts w:cs="Arial"/>
          <w:b w:val="0"/>
          <w:szCs w:val="22"/>
          <w:u w:val="none"/>
        </w:rPr>
        <w:t xml:space="preserve">V případě zajištění stavebního povolení zhotovitelem dle čl. I. </w:t>
      </w:r>
      <w:proofErr w:type="spellStart"/>
      <w:r w:rsidRPr="00DD104E">
        <w:rPr>
          <w:rStyle w:val="l-L2Char"/>
          <w:rFonts w:cs="Arial"/>
          <w:b w:val="0"/>
          <w:szCs w:val="22"/>
          <w:u w:val="none"/>
        </w:rPr>
        <w:t>odst</w:t>
      </w:r>
      <w:proofErr w:type="spellEnd"/>
      <w:r w:rsidRPr="00DD104E">
        <w:rPr>
          <w:rStyle w:val="l-L2Char"/>
          <w:rFonts w:cs="Arial"/>
          <w:b w:val="0"/>
          <w:szCs w:val="22"/>
          <w:u w:val="none"/>
        </w:rPr>
        <w:t xml:space="preserve"> 1.3. bude cena uhrazena na základě dvou faktur. První faktura bude uhrazena objednatelem po řádném převzetí projektové dokumentace objednatelem, druhá faktura bude nejdříve uhrazena objednatelem po právní moci </w:t>
      </w:r>
      <w:proofErr w:type="gramStart"/>
      <w:r w:rsidRPr="00DD104E">
        <w:rPr>
          <w:rStyle w:val="l-L2Char"/>
          <w:rFonts w:cs="Arial"/>
          <w:b w:val="0"/>
          <w:szCs w:val="22"/>
          <w:u w:val="none"/>
        </w:rPr>
        <w:t>rozhodnutí - stavební</w:t>
      </w:r>
      <w:proofErr w:type="gramEnd"/>
      <w:r w:rsidRPr="00DD104E">
        <w:rPr>
          <w:rStyle w:val="l-L2Char"/>
          <w:rFonts w:cs="Arial"/>
          <w:b w:val="0"/>
          <w:szCs w:val="22"/>
          <w:u w:val="none"/>
        </w:rPr>
        <w:t xml:space="preserve"> povolení.</w:t>
      </w:r>
    </w:p>
    <w:p w14:paraId="430CAEE5" w14:textId="77777777" w:rsidR="008B55DF" w:rsidRPr="00DD104E" w:rsidRDefault="00A50845" w:rsidP="00056754">
      <w:pPr>
        <w:pStyle w:val="l-L1"/>
        <w:keepNext w:val="0"/>
        <w:numPr>
          <w:ilvl w:val="1"/>
          <w:numId w:val="37"/>
        </w:numPr>
        <w:spacing w:before="120" w:after="120"/>
        <w:jc w:val="both"/>
        <w:rPr>
          <w:rStyle w:val="l-L2Char"/>
          <w:rFonts w:cs="Arial"/>
          <w:b w:val="0"/>
          <w:szCs w:val="22"/>
          <w:u w:val="none"/>
        </w:rPr>
      </w:pPr>
      <w:r w:rsidRPr="00DD104E">
        <w:rPr>
          <w:rStyle w:val="l-L2Char"/>
          <w:rFonts w:cs="Arial"/>
          <w:b w:val="0"/>
          <w:szCs w:val="22"/>
          <w:u w:val="none"/>
        </w:rPr>
        <w:t xml:space="preserve">Cena </w:t>
      </w:r>
      <w:r w:rsidR="003D4D11" w:rsidRPr="00DD104E">
        <w:rPr>
          <w:rStyle w:val="l-L2Char"/>
          <w:rFonts w:cs="Arial"/>
          <w:b w:val="0"/>
          <w:szCs w:val="22"/>
          <w:u w:val="none"/>
        </w:rPr>
        <w:t>Plnění</w:t>
      </w:r>
      <w:r w:rsidR="008B55DF" w:rsidRPr="00DD104E">
        <w:rPr>
          <w:rStyle w:val="l-L2Char"/>
          <w:rFonts w:cs="Arial"/>
          <w:b w:val="0"/>
          <w:szCs w:val="22"/>
          <w:u w:val="none"/>
        </w:rPr>
        <w:t xml:space="preserve"> </w:t>
      </w:r>
      <w:r w:rsidRPr="00DD104E">
        <w:rPr>
          <w:rStyle w:val="l-L2Char"/>
          <w:rFonts w:cs="Arial"/>
          <w:b w:val="0"/>
          <w:szCs w:val="22"/>
          <w:u w:val="none"/>
        </w:rPr>
        <w:t xml:space="preserve">je po dobu </w:t>
      </w:r>
      <w:r w:rsidR="003D4D11" w:rsidRPr="00DD104E">
        <w:rPr>
          <w:rStyle w:val="l-L2Char"/>
          <w:rFonts w:cs="Arial"/>
          <w:b w:val="0"/>
          <w:szCs w:val="22"/>
          <w:u w:val="none"/>
        </w:rPr>
        <w:t>účinnosti smlouvy</w:t>
      </w:r>
      <w:r w:rsidRPr="00DD104E">
        <w:rPr>
          <w:rStyle w:val="l-L2Char"/>
          <w:rFonts w:cs="Arial"/>
          <w:b w:val="0"/>
          <w:szCs w:val="22"/>
          <w:u w:val="none"/>
        </w:rPr>
        <w:t xml:space="preserve"> neměnná a závazná</w:t>
      </w:r>
      <w:r w:rsidR="008B55DF" w:rsidRPr="00DD104E">
        <w:rPr>
          <w:rStyle w:val="l-L2Char"/>
          <w:rFonts w:cs="Arial"/>
          <w:b w:val="0"/>
          <w:szCs w:val="22"/>
          <w:u w:val="none"/>
        </w:rPr>
        <w:t>.</w:t>
      </w:r>
    </w:p>
    <w:p w14:paraId="589E56BA" w14:textId="77777777" w:rsidR="000708A3" w:rsidRPr="004D5F78" w:rsidRDefault="000708A3"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w:t>
      </w:r>
      <w:r w:rsidRPr="004D5F78">
        <w:rPr>
          <w:rStyle w:val="l-L2Char"/>
          <w:rFonts w:cs="Arial"/>
          <w:b w:val="0"/>
          <w:szCs w:val="22"/>
          <w:u w:val="none"/>
        </w:rPr>
        <w:lastRenderedPageBreak/>
        <w:t>novou fakturu s novým termínem splatnosti. V takovém případě není objednatel v prodlení s</w:t>
      </w:r>
      <w:r w:rsidR="00A91766" w:rsidRPr="004D5F78">
        <w:rPr>
          <w:rStyle w:val="l-L2Char"/>
          <w:rFonts w:cs="Arial"/>
          <w:b w:val="0"/>
          <w:szCs w:val="22"/>
          <w:u w:val="none"/>
        </w:rPr>
        <w:t xml:space="preserve"> její </w:t>
      </w:r>
      <w:r w:rsidRPr="004D5F78">
        <w:rPr>
          <w:rStyle w:val="l-L2Char"/>
          <w:rFonts w:cs="Arial"/>
          <w:b w:val="0"/>
          <w:szCs w:val="22"/>
          <w:u w:val="none"/>
        </w:rPr>
        <w:t>úhradou.</w:t>
      </w:r>
      <w:r w:rsidR="00054689">
        <w:rPr>
          <w:rStyle w:val="l-L2Char"/>
          <w:rFonts w:cs="Arial"/>
          <w:b w:val="0"/>
          <w:szCs w:val="22"/>
          <w:u w:val="none"/>
        </w:rPr>
        <w:t xml:space="preserve"> </w:t>
      </w:r>
      <w:r w:rsidR="00054689" w:rsidRPr="00054689">
        <w:rPr>
          <w:rStyle w:val="l-L2Char"/>
          <w:rFonts w:cs="Arial"/>
          <w:b w:val="0"/>
          <w:szCs w:val="22"/>
          <w:u w:val="none"/>
        </w:rPr>
        <w:t>Přílohou faktury za zhotovení projektové dokumentace včetně provedeného geotechnického průzkumu bude oboustranně podepsaný akceptační protokol.</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5E69885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w:t>
      </w:r>
      <w:r w:rsidR="009C3981">
        <w:rPr>
          <w:rStyle w:val="l-L2Char"/>
          <w:rFonts w:cs="Arial"/>
          <w:b w:val="0"/>
          <w:szCs w:val="22"/>
          <w:u w:val="none"/>
        </w:rPr>
        <w:t>O</w:t>
      </w:r>
      <w:r w:rsidRPr="004D5F78">
        <w:rPr>
          <w:rStyle w:val="l-L2Char"/>
          <w:rFonts w:cs="Arial"/>
          <w:b w:val="0"/>
          <w:szCs w:val="22"/>
          <w:u w:val="none"/>
        </w:rPr>
        <w:t xml:space="preserve"> 01312774</w:t>
      </w:r>
      <w:r w:rsidR="008B4A84">
        <w:rPr>
          <w:rStyle w:val="l-L2Char"/>
          <w:rFonts w:cs="Arial"/>
          <w:b w:val="0"/>
          <w:szCs w:val="22"/>
          <w:u w:val="none"/>
        </w:rPr>
        <w:t>,</w:t>
      </w:r>
    </w:p>
    <w:p w14:paraId="0B70AB57" w14:textId="618263CB" w:rsidR="00F240C7" w:rsidRPr="004D5F78" w:rsidRDefault="004222D9" w:rsidP="008C7EEF">
      <w:pPr>
        <w:pStyle w:val="l-L1"/>
        <w:keepNext w:val="0"/>
        <w:numPr>
          <w:ilvl w:val="0"/>
          <w:numId w:val="0"/>
        </w:numPr>
        <w:spacing w:before="120" w:after="120"/>
        <w:ind w:left="708" w:firstLine="24"/>
        <w:jc w:val="both"/>
        <w:rPr>
          <w:rStyle w:val="l-L2Char"/>
          <w:rFonts w:cs="Arial"/>
          <w:b w:val="0"/>
          <w:szCs w:val="22"/>
          <w:u w:val="none"/>
        </w:rPr>
      </w:pPr>
      <w:r w:rsidRPr="004D5F78">
        <w:rPr>
          <w:rStyle w:val="l-L2Char"/>
          <w:rFonts w:cs="Arial"/>
          <w:b w:val="0"/>
          <w:szCs w:val="22"/>
          <w:u w:val="none"/>
        </w:rPr>
        <w:t xml:space="preserve">Konečný příjemce: Státní pozemkový úřad, </w:t>
      </w:r>
      <w:r w:rsidRPr="001F40FC">
        <w:rPr>
          <w:rFonts w:ascii="Arial" w:hAnsi="Arial" w:cs="Arial"/>
          <w:b w:val="0"/>
          <w:szCs w:val="22"/>
          <w:u w:val="none"/>
          <w:lang w:eastAsia="cs-CZ"/>
        </w:rPr>
        <w:t>Pobočka Blansko, Poříčí 1569/18, 678</w:t>
      </w:r>
      <w:r w:rsidR="00B663DE">
        <w:rPr>
          <w:rFonts w:ascii="Arial" w:hAnsi="Arial" w:cs="Arial"/>
          <w:b w:val="0"/>
          <w:szCs w:val="22"/>
          <w:u w:val="none"/>
          <w:lang w:eastAsia="cs-CZ"/>
        </w:rPr>
        <w:t> </w:t>
      </w:r>
      <w:r w:rsidRPr="001F40FC">
        <w:rPr>
          <w:rFonts w:ascii="Arial" w:hAnsi="Arial" w:cs="Arial"/>
          <w:b w:val="0"/>
          <w:szCs w:val="22"/>
          <w:u w:val="none"/>
          <w:lang w:eastAsia="cs-CZ"/>
        </w:rPr>
        <w:t>42</w:t>
      </w:r>
      <w:r w:rsidR="00B663DE">
        <w:rPr>
          <w:rFonts w:ascii="Arial" w:hAnsi="Arial" w:cs="Arial"/>
          <w:b w:val="0"/>
          <w:szCs w:val="22"/>
          <w:u w:val="none"/>
          <w:lang w:eastAsia="cs-CZ"/>
        </w:rPr>
        <w:t> </w:t>
      </w:r>
      <w:r w:rsidRPr="001F40FC">
        <w:rPr>
          <w:rFonts w:ascii="Arial" w:hAnsi="Arial" w:cs="Arial"/>
          <w:b w:val="0"/>
          <w:szCs w:val="22"/>
          <w:u w:val="none"/>
          <w:lang w:eastAsia="cs-CZ"/>
        </w:rPr>
        <w:t>Blansko</w:t>
      </w:r>
      <w:r w:rsidR="00B663DE">
        <w:rPr>
          <w:rFonts w:ascii="Arial" w:hAnsi="Arial" w:cs="Arial"/>
          <w:b w:val="0"/>
          <w:szCs w:val="22"/>
          <w:u w:val="none"/>
          <w:lang w:eastAsia="cs-CZ"/>
        </w:rPr>
        <w:t>.</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3E6DFE08"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4222D9">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 xml:space="preserve">předání Díla </w:t>
      </w:r>
      <w:r w:rsidR="005A0043" w:rsidRPr="004D5F78">
        <w:rPr>
          <w:rStyle w:val="l-L2Char"/>
          <w:rFonts w:cs="Arial"/>
          <w:b w:val="0"/>
          <w:szCs w:val="22"/>
          <w:u w:val="none"/>
        </w:rPr>
        <w:t>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5"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5"/>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Čl.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7777777" w:rsidR="008D2DA1" w:rsidRDefault="00690C9D" w:rsidP="005202F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8D2DA1" w:rsidRPr="004D5F78">
        <w:rPr>
          <w:rStyle w:val="l-L2Char"/>
          <w:rFonts w:cs="Arial"/>
          <w:b w:val="0"/>
          <w:szCs w:val="22"/>
          <w:u w:val="none"/>
        </w:rPr>
        <w:t>Čl.I</w:t>
      </w:r>
      <w:proofErr w:type="spellEnd"/>
      <w:proofErr w:type="gramEnd"/>
      <w:r w:rsidR="00E64D8D" w:rsidRPr="004D5F78">
        <w:rPr>
          <w:rStyle w:val="l-L2Char"/>
          <w:rFonts w:cs="Arial"/>
          <w:b w:val="0"/>
          <w:szCs w:val="22"/>
          <w:u w:val="none"/>
        </w:rPr>
        <w:t xml:space="preserve">, </w:t>
      </w:r>
      <w:proofErr w:type="spellStart"/>
      <w:r w:rsidR="00E64D8D" w:rsidRPr="004D5F78">
        <w:rPr>
          <w:rStyle w:val="l-L2Char"/>
          <w:rFonts w:cs="Arial"/>
          <w:b w:val="0"/>
          <w:szCs w:val="22"/>
          <w:u w:val="none"/>
        </w:rPr>
        <w:t>Čl.II</w:t>
      </w:r>
      <w:proofErr w:type="spellEnd"/>
      <w:r w:rsidR="008D2DA1" w:rsidRPr="004D5F78">
        <w:rPr>
          <w:rStyle w:val="l-L2Char"/>
          <w:rFonts w:cs="Arial"/>
          <w:b w:val="0"/>
          <w:szCs w:val="22"/>
          <w:u w:val="none"/>
        </w:rPr>
        <w:t xml:space="preserve"> a záruky uvedené v Čl.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1307A3C0" w14:textId="77777777" w:rsidR="006C09D2" w:rsidRPr="005202FA" w:rsidRDefault="006C09D2" w:rsidP="005202FA">
      <w:pPr>
        <w:pStyle w:val="l-L1"/>
        <w:keepNext w:val="0"/>
        <w:numPr>
          <w:ilvl w:val="0"/>
          <w:numId w:val="0"/>
        </w:numPr>
        <w:spacing w:before="120" w:after="120"/>
        <w:ind w:left="705" w:hanging="705"/>
        <w:jc w:val="both"/>
        <w:rPr>
          <w:rFonts w:ascii="Arial" w:hAnsi="Arial" w:cs="Arial"/>
          <w:b w:val="0"/>
          <w:szCs w:val="22"/>
          <w:u w:val="none"/>
        </w:rPr>
      </w:pP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lastRenderedPageBreak/>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1F4E9197" w:rsidR="00712A60" w:rsidRPr="00674417" w:rsidRDefault="00674417" w:rsidP="00674417">
      <w:pPr>
        <w:spacing w:after="200" w:line="276" w:lineRule="auto"/>
        <w:ind w:left="705" w:hanging="705"/>
        <w:jc w:val="both"/>
        <w:rPr>
          <w:rFonts w:cs="Arial"/>
          <w:szCs w:val="22"/>
          <w:highlight w:val="green"/>
        </w:rPr>
      </w:pPr>
      <w:bookmarkStart w:id="6"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w:t>
      </w:r>
      <w:proofErr w:type="gramStart"/>
      <w:r w:rsidR="00712A60" w:rsidRPr="00674417">
        <w:rPr>
          <w:rFonts w:cs="Arial"/>
          <w:szCs w:val="22"/>
        </w:rPr>
        <w:t xml:space="preserve">činnosti,  </w:t>
      </w:r>
      <w:r w:rsidR="004161C4" w:rsidRPr="00233DFB">
        <w:rPr>
          <w:rFonts w:cs="Arial"/>
          <w:szCs w:val="22"/>
        </w:rPr>
        <w:t>ve</w:t>
      </w:r>
      <w:proofErr w:type="gramEnd"/>
      <w:r w:rsidR="004161C4" w:rsidRPr="00233DFB">
        <w:rPr>
          <w:rFonts w:cs="Arial"/>
          <w:szCs w:val="22"/>
        </w:rPr>
        <w:t xml:space="preserve"> výši nejméně</w:t>
      </w:r>
      <w:r w:rsidR="004161C4" w:rsidRPr="00233DFB">
        <w:rPr>
          <w:rFonts w:cs="Arial"/>
        </w:rPr>
        <w:t xml:space="preserve"> </w:t>
      </w:r>
      <w:r w:rsidR="004161C4" w:rsidRPr="00233DFB">
        <w:t>ceny Díla včet</w:t>
      </w:r>
      <w:r w:rsidR="004161C4" w:rsidRPr="004161C4">
        <w:t>ně DPH</w:t>
      </w:r>
      <w:r w:rsidR="00A23E9C">
        <w:t xml:space="preserve"> v čl. V </w:t>
      </w:r>
      <w:proofErr w:type="spellStart"/>
      <w:r w:rsidR="00A23E9C">
        <w:t>odst</w:t>
      </w:r>
      <w:proofErr w:type="spellEnd"/>
      <w:r w:rsidR="00A23E9C">
        <w:t xml:space="preserve"> 5.2. této smlouvy</w:t>
      </w:r>
      <w:r w:rsidR="004161C4" w:rsidRPr="004161C4">
        <w:t>.</w:t>
      </w:r>
      <w:r w:rsidR="00712A60" w:rsidRPr="00674417">
        <w:rPr>
          <w:rFonts w:cs="Arial"/>
          <w:szCs w:val="22"/>
        </w:rPr>
        <w:t xml:space="preserve"> 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6"/>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7" w:name="_Ref376798291"/>
      <w:r w:rsidRPr="004D5F78">
        <w:rPr>
          <w:rFonts w:ascii="Arial" w:hAnsi="Arial" w:cs="Arial"/>
          <w:szCs w:val="22"/>
        </w:rPr>
        <w:t>Licenční ujednání</w:t>
      </w:r>
      <w:bookmarkEnd w:id="7"/>
    </w:p>
    <w:p w14:paraId="28A7233B" w14:textId="392366A1"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w:t>
      </w:r>
      <w:r w:rsidR="00A952CE">
        <w:rPr>
          <w:rFonts w:cs="Arial"/>
          <w:szCs w:val="22"/>
          <w:lang w:eastAsia="en-US"/>
        </w:rPr>
        <w:t> </w:t>
      </w:r>
      <w:r w:rsidRPr="004D5F78">
        <w:rPr>
          <w:rFonts w:cs="Arial"/>
          <w:szCs w:val="22"/>
          <w:lang w:eastAsia="en-US"/>
        </w:rPr>
        <w:t>tomto</w:t>
      </w:r>
      <w:r w:rsidR="00A952CE">
        <w:rPr>
          <w:rFonts w:cs="Arial"/>
          <w:szCs w:val="22"/>
          <w:lang w:eastAsia="en-US"/>
        </w:rPr>
        <w:t xml:space="preserve"> čl. X</w:t>
      </w:r>
      <w:r w:rsidRPr="004D5F78">
        <w:rPr>
          <w:rFonts w:cs="Arial"/>
          <w:szCs w:val="22"/>
          <w:lang w:eastAsia="en-US"/>
        </w:rPr>
        <w:t xml:space="preserve">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lastRenderedPageBreak/>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5CECBEDA" w:rsidR="00806017" w:rsidRPr="004D5F78" w:rsidRDefault="00806017"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sidRPr="00A23E9C">
        <w:rPr>
          <w:rStyle w:val="l-L2Char"/>
          <w:rFonts w:cs="Arial"/>
          <w:b w:val="0"/>
          <w:szCs w:val="22"/>
          <w:u w:val="none"/>
        </w:rPr>
        <w:t>Díla</w:t>
      </w:r>
      <w:r w:rsidR="00F15883" w:rsidRPr="00A23E9C">
        <w:rPr>
          <w:rStyle w:val="l-L2Char"/>
          <w:rFonts w:cs="Arial"/>
          <w:b w:val="0"/>
          <w:szCs w:val="22"/>
          <w:u w:val="none"/>
        </w:rPr>
        <w:t xml:space="preserve"> či jeho části v termínu</w:t>
      </w:r>
      <w:r w:rsidR="00F15883" w:rsidRPr="004D5F78">
        <w:rPr>
          <w:rStyle w:val="l-L2Char"/>
          <w:rFonts w:cs="Arial"/>
          <w:b w:val="0"/>
          <w:szCs w:val="22"/>
          <w:u w:val="none"/>
        </w:rPr>
        <w:t xml:space="preserve"> dle </w:t>
      </w:r>
      <w:r w:rsidR="00B24B4D">
        <w:fldChar w:fldCharType="begin"/>
      </w:r>
      <w:r w:rsidR="00B24B4D">
        <w:instrText xml:space="preserve"> REF _Ref376528450 \r \h  \* MERGEFORMAT </w:instrText>
      </w:r>
      <w:r w:rsidR="00B24B4D">
        <w:fldChar w:fldCharType="separate"/>
      </w:r>
      <w:r w:rsidR="00552D48" w:rsidRPr="00552D48">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3605BD">
        <w:rPr>
          <w:rStyle w:val="l-L2Char"/>
          <w:rFonts w:cs="Arial"/>
          <w:b w:val="0"/>
          <w:szCs w:val="22"/>
          <w:u w:val="none"/>
        </w:rPr>
        <w:t xml:space="preserve">uhradí objednateli smluvní pokutu ve výši </w:t>
      </w:r>
      <w:r w:rsidR="00B671FC" w:rsidRPr="003605BD">
        <w:rPr>
          <w:rStyle w:val="l-L2Char"/>
          <w:rFonts w:cs="Arial"/>
          <w:b w:val="0"/>
          <w:szCs w:val="22"/>
          <w:u w:val="none"/>
        </w:rPr>
        <w:t>0,</w:t>
      </w:r>
      <w:r w:rsidR="00835FCF" w:rsidRPr="003605BD">
        <w:rPr>
          <w:rStyle w:val="l-L2Char"/>
          <w:rFonts w:cs="Arial"/>
          <w:b w:val="0"/>
          <w:szCs w:val="22"/>
          <w:u w:val="none"/>
        </w:rPr>
        <w:t>0</w:t>
      </w:r>
      <w:r w:rsidR="00B671FC" w:rsidRPr="003605BD">
        <w:rPr>
          <w:rStyle w:val="l-L2Char"/>
          <w:rFonts w:cs="Arial"/>
          <w:b w:val="0"/>
          <w:szCs w:val="22"/>
          <w:u w:val="none"/>
        </w:rPr>
        <w:t xml:space="preserve">5% </w:t>
      </w:r>
      <w:r w:rsidR="00F15883" w:rsidRPr="003605BD">
        <w:rPr>
          <w:rStyle w:val="l-L2Char"/>
          <w:rFonts w:cs="Arial"/>
          <w:b w:val="0"/>
          <w:szCs w:val="22"/>
          <w:u w:val="none"/>
        </w:rPr>
        <w:t xml:space="preserve">z ceny </w:t>
      </w:r>
      <w:proofErr w:type="gramStart"/>
      <w:r w:rsidR="00F15883" w:rsidRPr="003605BD">
        <w:rPr>
          <w:rStyle w:val="l-L2Char"/>
          <w:rFonts w:cs="Arial"/>
          <w:b w:val="0"/>
          <w:szCs w:val="22"/>
          <w:u w:val="none"/>
        </w:rPr>
        <w:t xml:space="preserve">Díla </w:t>
      </w:r>
      <w:r w:rsidR="00A23E9C" w:rsidRPr="003605BD">
        <w:rPr>
          <w:rStyle w:val="l-L2Char"/>
          <w:rFonts w:cs="Arial"/>
          <w:b w:val="0"/>
          <w:szCs w:val="22"/>
          <w:u w:val="none"/>
        </w:rPr>
        <w:t xml:space="preserve"> </w:t>
      </w:r>
      <w:r w:rsidR="00261C1F" w:rsidRPr="003605BD">
        <w:rPr>
          <w:rStyle w:val="l-L2Char"/>
          <w:rFonts w:cs="Arial"/>
          <w:b w:val="0"/>
          <w:szCs w:val="22"/>
          <w:u w:val="none"/>
        </w:rPr>
        <w:t>bez</w:t>
      </w:r>
      <w:proofErr w:type="gramEnd"/>
      <w:r w:rsidR="00261C1F" w:rsidRPr="003605BD">
        <w:rPr>
          <w:rStyle w:val="l-L2Char"/>
          <w:rFonts w:cs="Arial"/>
          <w:b w:val="0"/>
          <w:szCs w:val="22"/>
          <w:u w:val="none"/>
        </w:rPr>
        <w:t xml:space="preserve"> DPH  dle čl. V odst. 5.2 z ceny dílčího plnění dle Smlouvy</w:t>
      </w:r>
      <w:r w:rsidR="00261C1F" w:rsidRPr="00261C1F">
        <w:rPr>
          <w:rStyle w:val="l-L2Char"/>
          <w:rFonts w:cs="Arial"/>
          <w:b w:val="0"/>
          <w:szCs w:val="22"/>
          <w:u w:val="none"/>
        </w:rPr>
        <w:t xml:space="preserve">  za každý byť i jen započatý den prodlení.</w:t>
      </w:r>
    </w:p>
    <w:p w14:paraId="6FB0DD04" w14:textId="3F008CF9" w:rsidR="00666E0D" w:rsidRPr="00233783" w:rsidRDefault="00666E0D" w:rsidP="00F805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Je-li </w:t>
      </w:r>
      <w:r w:rsidRPr="00C4357D">
        <w:rPr>
          <w:rStyle w:val="l-L2Char"/>
          <w:rFonts w:cs="Arial"/>
          <w:b w:val="0"/>
          <w:szCs w:val="22"/>
          <w:u w:val="none"/>
        </w:rPr>
        <w:t xml:space="preserve">zhotovitel </w:t>
      </w:r>
      <w:r w:rsidR="00C4357D" w:rsidRPr="00C4357D">
        <w:rPr>
          <w:rStyle w:val="l-L2Char"/>
          <w:rFonts w:cs="Arial"/>
          <w:b w:val="0"/>
          <w:szCs w:val="22"/>
          <w:u w:val="none"/>
        </w:rPr>
        <w:t xml:space="preserve">v prodlení s odstraněním vad Díla či jeho části dle Čl. VI odst. </w:t>
      </w:r>
      <w:r w:rsidR="00C4357D" w:rsidRPr="00C4357D">
        <w:rPr>
          <w:rStyle w:val="l-L2Char"/>
          <w:rFonts w:cs="Arial"/>
          <w:b w:val="0"/>
          <w:szCs w:val="22"/>
          <w:u w:val="none"/>
        </w:rPr>
        <w:fldChar w:fldCharType="begin"/>
      </w:r>
      <w:r w:rsidR="00C4357D" w:rsidRPr="00C4357D">
        <w:rPr>
          <w:rStyle w:val="l-L2Char"/>
          <w:rFonts w:cs="Arial"/>
          <w:b w:val="0"/>
          <w:szCs w:val="22"/>
          <w:u w:val="none"/>
        </w:rPr>
        <w:instrText xml:space="preserve"> REF _Ref376528927 \r \h  \* MERGEFORMAT </w:instrText>
      </w:r>
      <w:r w:rsidR="00C4357D" w:rsidRPr="00C4357D">
        <w:rPr>
          <w:rStyle w:val="l-L2Char"/>
          <w:rFonts w:cs="Arial"/>
          <w:b w:val="0"/>
          <w:szCs w:val="22"/>
          <w:u w:val="none"/>
        </w:rPr>
      </w:r>
      <w:r w:rsidR="00C4357D" w:rsidRPr="00C4357D">
        <w:rPr>
          <w:rStyle w:val="l-L2Char"/>
          <w:rFonts w:cs="Arial"/>
          <w:b w:val="0"/>
          <w:szCs w:val="22"/>
          <w:u w:val="none"/>
        </w:rPr>
        <w:fldChar w:fldCharType="separate"/>
      </w:r>
      <w:r w:rsidR="00552D48">
        <w:rPr>
          <w:rStyle w:val="l-L2Char"/>
          <w:rFonts w:cs="Arial"/>
          <w:b w:val="0"/>
          <w:szCs w:val="22"/>
          <w:u w:val="none"/>
        </w:rPr>
        <w:t>6.4</w:t>
      </w:r>
      <w:r w:rsidR="00C4357D" w:rsidRPr="00C4357D">
        <w:rPr>
          <w:rStyle w:val="l-L2Char"/>
          <w:rFonts w:cs="Arial"/>
          <w:b w:val="0"/>
          <w:szCs w:val="22"/>
          <w:u w:val="none"/>
        </w:rPr>
        <w:fldChar w:fldCharType="end"/>
      </w:r>
      <w:r w:rsidR="00C4357D" w:rsidRPr="00C4357D">
        <w:rPr>
          <w:rStyle w:val="l-L2Char"/>
          <w:rFonts w:cs="Arial"/>
          <w:b w:val="0"/>
          <w:szCs w:val="22"/>
          <w:u w:val="none"/>
        </w:rPr>
        <w:t xml:space="preserve"> této smlouvy, uhradí objednateli smluvní pokutu ve výši 0,5</w:t>
      </w:r>
      <w:r w:rsidR="00C64C60">
        <w:rPr>
          <w:rStyle w:val="l-L2Char"/>
          <w:rFonts w:cs="Arial"/>
          <w:b w:val="0"/>
          <w:szCs w:val="22"/>
          <w:u w:val="none"/>
        </w:rPr>
        <w:t> </w:t>
      </w:r>
      <w:r w:rsidR="00C4357D" w:rsidRPr="00C4357D">
        <w:rPr>
          <w:rStyle w:val="l-L2Char"/>
          <w:rFonts w:cs="Arial"/>
          <w:b w:val="0"/>
          <w:szCs w:val="22"/>
          <w:u w:val="none"/>
        </w:rPr>
        <w:t>% z celkové ceny takového Díla či jeho části dle Čl</w:t>
      </w:r>
      <w:r w:rsidR="00C4357D" w:rsidRPr="003B2A34">
        <w:rPr>
          <w:rStyle w:val="l-L2Char"/>
          <w:rFonts w:cs="Arial"/>
          <w:b w:val="0"/>
          <w:szCs w:val="22"/>
          <w:u w:val="none"/>
        </w:rPr>
        <w:t>. V odst. 5.2 smlouvy, min. však 1 000 Kč</w:t>
      </w:r>
      <w:r w:rsidR="00C4357D" w:rsidRPr="0053219E">
        <w:rPr>
          <w:rStyle w:val="l-L2Char"/>
          <w:rFonts w:cs="Arial"/>
          <w:b w:val="0"/>
          <w:szCs w:val="22"/>
          <w:u w:val="none"/>
        </w:rPr>
        <w:t xml:space="preserve"> za </w:t>
      </w:r>
      <w:proofErr w:type="gramStart"/>
      <w:r w:rsidR="00C4357D" w:rsidRPr="0053219E">
        <w:rPr>
          <w:rStyle w:val="l-L2Char"/>
          <w:rFonts w:cs="Arial"/>
          <w:b w:val="0"/>
          <w:szCs w:val="22"/>
          <w:u w:val="none"/>
        </w:rPr>
        <w:t>každý</w:t>
      </w:r>
      <w:proofErr w:type="gramEnd"/>
      <w:r w:rsidR="00C4357D" w:rsidRPr="00233783">
        <w:rPr>
          <w:rStyle w:val="l-L2Char"/>
          <w:rFonts w:cs="Arial"/>
          <w:b w:val="0"/>
          <w:szCs w:val="22"/>
          <w:u w:val="none"/>
        </w:rPr>
        <w:t xml:space="preserve"> byť i jen započatý den prodlení</w:t>
      </w:r>
      <w:r w:rsidRPr="00233783">
        <w:rPr>
          <w:rStyle w:val="l-L2Char"/>
          <w:rFonts w:cs="Arial"/>
          <w:b w:val="0"/>
          <w:szCs w:val="22"/>
          <w:u w:val="none"/>
        </w:rPr>
        <w:t>.</w:t>
      </w:r>
    </w:p>
    <w:p w14:paraId="6F1BD05F" w14:textId="77777777" w:rsidR="00E44EC3" w:rsidRPr="00B74698" w:rsidRDefault="00E44EC3" w:rsidP="00E44EC3">
      <w:pPr>
        <w:pStyle w:val="l-L1"/>
        <w:keepNext w:val="0"/>
        <w:numPr>
          <w:ilvl w:val="1"/>
          <w:numId w:val="37"/>
        </w:numPr>
        <w:spacing w:before="120" w:after="120"/>
        <w:jc w:val="both"/>
        <w:rPr>
          <w:rStyle w:val="l-L2Char"/>
          <w:rFonts w:cs="Arial"/>
          <w:b w:val="0"/>
          <w:bCs/>
          <w:szCs w:val="22"/>
          <w:u w:val="none"/>
        </w:rPr>
      </w:pPr>
      <w:r w:rsidRPr="00B74698">
        <w:rPr>
          <w:rStyle w:val="l-L2Char"/>
          <w:rFonts w:cs="Arial"/>
          <w:b w:val="0"/>
          <w:bCs/>
          <w:szCs w:val="22"/>
          <w:u w:val="none"/>
        </w:rPr>
        <w:t>V případě porušení povinnosti zajištění stavebního povolení zhotovitelem je objednatel oprávněn požadovat uhrazení smluvní pokuty ve výši 50 000 Kč.</w:t>
      </w:r>
    </w:p>
    <w:p w14:paraId="75EF9403" w14:textId="05D547D7" w:rsidR="00826B69" w:rsidRPr="00674417" w:rsidRDefault="003B5DCD" w:rsidP="00674417">
      <w:pPr>
        <w:pStyle w:val="Odstavecseseznamem"/>
        <w:numPr>
          <w:ilvl w:val="1"/>
          <w:numId w:val="37"/>
        </w:numPr>
        <w:jc w:val="both"/>
        <w:rPr>
          <w:strike/>
          <w:szCs w:val="22"/>
          <w:lang w:eastAsia="en-US"/>
        </w:rPr>
      </w:pPr>
      <w:bookmarkStart w:id="8" w:name="_Hlk72919991"/>
      <w:r w:rsidRPr="00826B69">
        <w:rPr>
          <w:szCs w:val="22"/>
          <w:lang w:eastAsia="en-US"/>
        </w:rPr>
        <w:t xml:space="preserve">V ostatních případech nedodržení povinností zhotovitele vyplývajících z ustanovení této smlouvy se sjednává smluvní pokuta ve výši </w:t>
      </w:r>
      <w:r w:rsidR="00B671FC" w:rsidRPr="00826B69">
        <w:rPr>
          <w:szCs w:val="22"/>
          <w:lang w:eastAsia="en-US"/>
        </w:rPr>
        <w:t>1</w:t>
      </w:r>
      <w:r w:rsidR="00C64C60">
        <w:rPr>
          <w:szCs w:val="22"/>
          <w:lang w:eastAsia="en-US"/>
        </w:rPr>
        <w:t> </w:t>
      </w:r>
      <w:r w:rsidR="00B671FC" w:rsidRPr="00826B69">
        <w:rPr>
          <w:szCs w:val="22"/>
          <w:lang w:eastAsia="en-US"/>
        </w:rPr>
        <w:t>%</w:t>
      </w:r>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8"/>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9"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10" w:name="_Hlk72742281"/>
      <w:bookmarkEnd w:id="9"/>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1" w:name="_Hlk71720356"/>
      <w:r w:rsidRPr="00CD1317">
        <w:rPr>
          <w:rStyle w:val="l-L2Char"/>
          <w:rFonts w:cs="Arial"/>
          <w:szCs w:val="22"/>
          <w:lang w:eastAsia="en-US"/>
        </w:rPr>
        <w:t>Smlouva může být ukončena rovněž vzájemnou dohodou smluvních stran.</w:t>
      </w:r>
    </w:p>
    <w:bookmarkEnd w:id="11"/>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bookmarkEnd w:id="10"/>
    <w:p w14:paraId="4F9B62EA" w14:textId="665989A7" w:rsidR="00E839E9" w:rsidRDefault="00E839E9">
      <w:pPr>
        <w:spacing w:after="0" w:line="240" w:lineRule="auto"/>
        <w:rPr>
          <w:rStyle w:val="l-L2Char"/>
          <w:rFonts w:cs="Arial"/>
          <w:szCs w:val="22"/>
          <w:lang w:eastAsia="en-US"/>
        </w:rPr>
      </w:pPr>
    </w:p>
    <w:p w14:paraId="6DAE4120" w14:textId="77777777" w:rsidR="009A6087" w:rsidRDefault="009A6087" w:rsidP="00172048">
      <w:pPr>
        <w:pStyle w:val="l-L1"/>
        <w:keepNext w:val="0"/>
        <w:spacing w:line="120" w:lineRule="auto"/>
        <w:ind w:left="0"/>
        <w:rPr>
          <w:rFonts w:ascii="Arial" w:hAnsi="Arial" w:cs="Arial"/>
          <w:szCs w:val="22"/>
        </w:rPr>
      </w:pPr>
      <w:bookmarkStart w:id="12" w:name="_Hlk72140552"/>
      <w:bookmarkStart w:id="13"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77777777" w:rsidR="00B63BC9" w:rsidRPr="008377B5" w:rsidRDefault="00B63BC9" w:rsidP="007E7248">
      <w:pPr>
        <w:ind w:left="709" w:hanging="1"/>
        <w:jc w:val="both"/>
        <w:rPr>
          <w:rFonts w:cs="Arial"/>
          <w:szCs w:val="22"/>
        </w:rPr>
      </w:pPr>
      <w:r w:rsidRPr="008377B5">
        <w:rPr>
          <w:rFonts w:cs="Arial"/>
          <w:szCs w:val="22"/>
        </w:rPr>
        <w:t>Za objednatele:</w:t>
      </w:r>
    </w:p>
    <w:p w14:paraId="69FFCDFD" w14:textId="77777777" w:rsidR="00663643" w:rsidRPr="00C91579" w:rsidRDefault="00663643" w:rsidP="00663643">
      <w:pPr>
        <w:spacing w:after="0" w:line="300" w:lineRule="auto"/>
        <w:ind w:left="426" w:firstLine="282"/>
        <w:jc w:val="both"/>
        <w:rPr>
          <w:rFonts w:cs="Arial"/>
          <w:szCs w:val="22"/>
        </w:rPr>
      </w:pPr>
      <w:r w:rsidRPr="00C91579">
        <w:rPr>
          <w:rFonts w:cs="Arial"/>
          <w:szCs w:val="22"/>
        </w:rPr>
        <w:t xml:space="preserve">Jméno/funkce: </w:t>
      </w:r>
      <w:r w:rsidRPr="00C91579">
        <w:rPr>
          <w:rFonts w:cs="Arial"/>
          <w:szCs w:val="22"/>
        </w:rPr>
        <w:tab/>
        <w:t>Ing. Zdenka Hebelková</w:t>
      </w:r>
    </w:p>
    <w:p w14:paraId="158E6404" w14:textId="77777777" w:rsidR="00663643" w:rsidRPr="00C91579" w:rsidRDefault="00663643" w:rsidP="00663643">
      <w:pPr>
        <w:spacing w:after="0" w:line="300" w:lineRule="auto"/>
        <w:ind w:left="426" w:firstLine="282"/>
        <w:jc w:val="both"/>
        <w:rPr>
          <w:rFonts w:cs="Arial"/>
          <w:szCs w:val="22"/>
        </w:rPr>
      </w:pPr>
      <w:r w:rsidRPr="00C91579">
        <w:rPr>
          <w:rFonts w:cs="Arial"/>
          <w:szCs w:val="22"/>
        </w:rPr>
        <w:t>Tel.:</w:t>
      </w:r>
      <w:r w:rsidRPr="00C91579">
        <w:rPr>
          <w:rFonts w:cs="Arial"/>
          <w:szCs w:val="22"/>
        </w:rPr>
        <w:tab/>
      </w:r>
      <w:r w:rsidRPr="00C91579">
        <w:rPr>
          <w:rFonts w:cs="Arial"/>
          <w:szCs w:val="22"/>
        </w:rPr>
        <w:tab/>
      </w:r>
      <w:r w:rsidRPr="00C91579">
        <w:rPr>
          <w:rFonts w:cs="Arial"/>
          <w:szCs w:val="22"/>
        </w:rPr>
        <w:tab/>
        <w:t>725 765 796</w:t>
      </w:r>
    </w:p>
    <w:p w14:paraId="129F9FA8" w14:textId="5A3E508B" w:rsidR="00663643" w:rsidRDefault="00663643" w:rsidP="00663643">
      <w:pPr>
        <w:spacing w:after="0" w:line="300" w:lineRule="auto"/>
        <w:ind w:left="426" w:firstLine="282"/>
        <w:jc w:val="both"/>
        <w:rPr>
          <w:rFonts w:cs="Arial"/>
          <w:szCs w:val="22"/>
        </w:rPr>
      </w:pPr>
      <w:r w:rsidRPr="00C91579">
        <w:rPr>
          <w:rFonts w:cs="Arial"/>
          <w:szCs w:val="22"/>
        </w:rPr>
        <w:t>E-mail:</w:t>
      </w:r>
      <w:r w:rsidRPr="00C91579">
        <w:rPr>
          <w:rFonts w:cs="Arial"/>
          <w:szCs w:val="22"/>
        </w:rPr>
        <w:tab/>
        <w:t xml:space="preserve"> </w:t>
      </w:r>
      <w:r w:rsidRPr="00C91579">
        <w:rPr>
          <w:rFonts w:cs="Arial"/>
          <w:szCs w:val="22"/>
        </w:rPr>
        <w:tab/>
      </w:r>
      <w:r w:rsidRPr="00C91579">
        <w:rPr>
          <w:rFonts w:cs="Arial"/>
          <w:szCs w:val="22"/>
        </w:rPr>
        <w:tab/>
      </w:r>
      <w:hyperlink r:id="rId10" w:history="1">
        <w:r w:rsidR="00C64C60" w:rsidRPr="002C1974">
          <w:rPr>
            <w:rStyle w:val="Hypertextovodkaz"/>
            <w:rFonts w:cs="Arial"/>
            <w:szCs w:val="22"/>
          </w:rPr>
          <w:t>z.hebelkova@spucr.cz</w:t>
        </w:r>
      </w:hyperlink>
      <w:r w:rsidR="00C64C60">
        <w:rPr>
          <w:rFonts w:cs="Arial"/>
          <w:szCs w:val="22"/>
        </w:rPr>
        <w:t xml:space="preserve"> </w:t>
      </w:r>
    </w:p>
    <w:p w14:paraId="4139CBD4" w14:textId="77777777" w:rsidR="00663643" w:rsidRDefault="00663643" w:rsidP="007E7248">
      <w:pPr>
        <w:ind w:left="426" w:firstLine="282"/>
        <w:jc w:val="both"/>
        <w:rPr>
          <w:rFonts w:cs="Arial"/>
          <w:szCs w:val="22"/>
        </w:rPr>
      </w:pPr>
    </w:p>
    <w:p w14:paraId="67CDC24D" w14:textId="5DA294F8"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bookmarkEnd w:id="12"/>
    <w:p w14:paraId="5260C2AA" w14:textId="4E26444F" w:rsidR="005522E3" w:rsidRPr="008377B5" w:rsidRDefault="005522E3" w:rsidP="005522E3">
      <w:pPr>
        <w:spacing w:after="0" w:line="300" w:lineRule="auto"/>
        <w:ind w:left="426" w:firstLine="282"/>
        <w:jc w:val="both"/>
        <w:rPr>
          <w:rFonts w:cs="Arial"/>
        </w:rPr>
      </w:pPr>
      <w:r w:rsidRPr="008377B5">
        <w:rPr>
          <w:rFonts w:cs="Arial"/>
        </w:rPr>
        <w:t>Jméno</w:t>
      </w:r>
      <w:r>
        <w:rPr>
          <w:rFonts w:cs="Arial"/>
        </w:rPr>
        <w:t>/funkce</w:t>
      </w:r>
      <w:r w:rsidRPr="008377B5">
        <w:rPr>
          <w:rFonts w:cs="Arial"/>
        </w:rPr>
        <w:t>:</w:t>
      </w:r>
      <w:r w:rsidRPr="008377B5">
        <w:rPr>
          <w:rFonts w:cs="Arial"/>
        </w:rPr>
        <w:tab/>
      </w:r>
      <w:proofErr w:type="spellStart"/>
      <w:r w:rsidR="009E16DD">
        <w:rPr>
          <w:rFonts w:cs="Arial"/>
        </w:rPr>
        <w:t>xxx</w:t>
      </w:r>
      <w:proofErr w:type="spellEnd"/>
    </w:p>
    <w:p w14:paraId="6518C74D" w14:textId="1B0F3E5B" w:rsidR="005522E3" w:rsidRPr="008377B5" w:rsidRDefault="005522E3" w:rsidP="005522E3">
      <w:pPr>
        <w:spacing w:after="0" w:line="300" w:lineRule="auto"/>
        <w:ind w:left="426" w:firstLine="282"/>
        <w:jc w:val="both"/>
        <w:rPr>
          <w:rFonts w:cs="Arial"/>
        </w:rPr>
      </w:pPr>
      <w:r w:rsidRPr="008377B5">
        <w:rPr>
          <w:rFonts w:cs="Arial"/>
        </w:rPr>
        <w:t>Tel.:</w:t>
      </w:r>
      <w:r w:rsidRPr="008377B5">
        <w:rPr>
          <w:rFonts w:cs="Arial"/>
        </w:rPr>
        <w:tab/>
      </w:r>
      <w:r>
        <w:rPr>
          <w:rFonts w:cs="Arial"/>
        </w:rPr>
        <w:tab/>
      </w:r>
      <w:r>
        <w:rPr>
          <w:rFonts w:cs="Arial"/>
        </w:rPr>
        <w:tab/>
      </w:r>
      <w:proofErr w:type="spellStart"/>
      <w:r w:rsidR="009E16DD">
        <w:rPr>
          <w:rFonts w:cs="Arial"/>
        </w:rPr>
        <w:t>xxx</w:t>
      </w:r>
      <w:proofErr w:type="spellEnd"/>
    </w:p>
    <w:p w14:paraId="02A2C31F" w14:textId="55CB34E0" w:rsidR="005522E3" w:rsidRDefault="005522E3" w:rsidP="005522E3">
      <w:pPr>
        <w:spacing w:after="0" w:line="300" w:lineRule="auto"/>
        <w:ind w:left="426" w:firstLine="282"/>
        <w:jc w:val="both"/>
        <w:rPr>
          <w:rFonts w:cs="Arial"/>
          <w:b/>
          <w:bCs/>
          <w:snapToGrid w:val="0"/>
        </w:rPr>
      </w:pPr>
      <w:r w:rsidRPr="008377B5">
        <w:rPr>
          <w:rFonts w:cs="Arial"/>
        </w:rPr>
        <w:lastRenderedPageBreak/>
        <w:t>E-mail:</w:t>
      </w:r>
      <w:r w:rsidRPr="008377B5">
        <w:rPr>
          <w:rFonts w:cs="Arial"/>
        </w:rPr>
        <w:tab/>
      </w:r>
      <w:r>
        <w:rPr>
          <w:rFonts w:cs="Arial"/>
        </w:rPr>
        <w:tab/>
      </w:r>
      <w:r>
        <w:rPr>
          <w:rFonts w:cs="Arial"/>
        </w:rPr>
        <w:tab/>
      </w:r>
      <w:proofErr w:type="spellStart"/>
      <w:r w:rsidR="009E16DD">
        <w:rPr>
          <w:rFonts w:cs="Arial"/>
        </w:rPr>
        <w:t>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3"/>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Nedílnou součást smlouvy tvoří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0430A351" w14:textId="77777777" w:rsidR="005939FF" w:rsidRPr="00A5565A" w:rsidRDefault="005939FF" w:rsidP="005939FF">
      <w:pPr>
        <w:pStyle w:val="l-L1"/>
        <w:keepNext w:val="0"/>
        <w:numPr>
          <w:ilvl w:val="0"/>
          <w:numId w:val="0"/>
        </w:numPr>
        <w:spacing w:before="120" w:after="120"/>
        <w:ind w:left="709"/>
        <w:jc w:val="both"/>
        <w:rPr>
          <w:rStyle w:val="l-L2Char"/>
          <w:rFonts w:cs="Arial"/>
          <w:b w:val="0"/>
          <w:szCs w:val="22"/>
          <w:u w:val="none"/>
        </w:rPr>
      </w:pPr>
      <w:r w:rsidRPr="0036584F">
        <w:rPr>
          <w:rStyle w:val="l-L2Char"/>
          <w:rFonts w:cs="Arial"/>
          <w:b w:val="0"/>
          <w:szCs w:val="22"/>
          <w:u w:val="none"/>
        </w:rPr>
        <w:lastRenderedPageBreak/>
        <w:t xml:space="preserve">Přílohou č. </w:t>
      </w:r>
      <w:r>
        <w:rPr>
          <w:rStyle w:val="l-L2Char"/>
          <w:rFonts w:cs="Arial"/>
          <w:b w:val="0"/>
          <w:szCs w:val="22"/>
          <w:u w:val="none"/>
        </w:rPr>
        <w:t>3</w:t>
      </w:r>
      <w:r w:rsidRPr="0036584F">
        <w:rPr>
          <w:rStyle w:val="l-L2Char"/>
          <w:rFonts w:cs="Arial"/>
          <w:b w:val="0"/>
          <w:szCs w:val="22"/>
          <w:u w:val="none"/>
        </w:rPr>
        <w:t xml:space="preserve"> této smlouvy je Soupis </w:t>
      </w:r>
      <w:r>
        <w:rPr>
          <w:rStyle w:val="l-L2Char"/>
          <w:rFonts w:cs="Arial"/>
          <w:b w:val="0"/>
          <w:szCs w:val="22"/>
          <w:u w:val="none"/>
        </w:rPr>
        <w:t>prací PD</w:t>
      </w:r>
    </w:p>
    <w:p w14:paraId="3A98E809" w14:textId="026C24AE" w:rsidR="00A5565A" w:rsidRDefault="00A5565A" w:rsidP="00A37679">
      <w:pPr>
        <w:pStyle w:val="l-L1"/>
        <w:keepNext w:val="0"/>
        <w:numPr>
          <w:ilvl w:val="0"/>
          <w:numId w:val="0"/>
        </w:numPr>
        <w:spacing w:before="120" w:after="120"/>
        <w:ind w:left="709"/>
        <w:jc w:val="both"/>
        <w:rPr>
          <w:rStyle w:val="l-L2Char"/>
          <w:rFonts w:cs="Arial"/>
          <w:b w:val="0"/>
          <w:szCs w:val="22"/>
          <w:u w:val="none"/>
        </w:rPr>
      </w:pPr>
      <w:r w:rsidRPr="00961911">
        <w:rPr>
          <w:rStyle w:val="l-L2Char"/>
          <w:rFonts w:cs="Arial"/>
          <w:b w:val="0"/>
          <w:szCs w:val="22"/>
          <w:u w:val="none"/>
        </w:rPr>
        <w:t xml:space="preserve">Přílohou č. </w:t>
      </w:r>
      <w:r w:rsidR="005939FF">
        <w:rPr>
          <w:rStyle w:val="l-L2Char"/>
          <w:rFonts w:cs="Arial"/>
          <w:b w:val="0"/>
          <w:szCs w:val="22"/>
          <w:u w:val="none"/>
        </w:rPr>
        <w:t>4</w:t>
      </w:r>
      <w:r w:rsidRPr="00961911">
        <w:rPr>
          <w:rStyle w:val="l-L2Char"/>
          <w:rFonts w:cs="Arial"/>
          <w:b w:val="0"/>
          <w:szCs w:val="22"/>
          <w:u w:val="none"/>
        </w:rPr>
        <w:t xml:space="preserve"> této smlouvy je Plná moc k zastupování SPÚ</w:t>
      </w:r>
      <w:r>
        <w:rPr>
          <w:rStyle w:val="l-L2Char"/>
          <w:rFonts w:cs="Arial"/>
          <w:b w:val="0"/>
          <w:szCs w:val="22"/>
          <w:u w:val="none"/>
        </w:rPr>
        <w:t xml:space="preserve"> </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Default="00581454" w:rsidP="00AE2DC5">
      <w:pPr>
        <w:tabs>
          <w:tab w:val="left" w:pos="180"/>
        </w:tabs>
        <w:rPr>
          <w:rFonts w:cs="Arial"/>
          <w:szCs w:val="22"/>
        </w:rPr>
      </w:pPr>
    </w:p>
    <w:p w14:paraId="79038BE0" w14:textId="77777777" w:rsidR="00BD0BCF" w:rsidRDefault="00BD0BCF" w:rsidP="00AE2DC5">
      <w:pPr>
        <w:tabs>
          <w:tab w:val="left" w:pos="180"/>
        </w:tabs>
        <w:rPr>
          <w:rFonts w:cs="Arial"/>
          <w:szCs w:val="22"/>
        </w:rPr>
      </w:pPr>
    </w:p>
    <w:p w14:paraId="3B3FCC69" w14:textId="77777777" w:rsidR="00BD0BCF" w:rsidRPr="004D5F78" w:rsidRDefault="00BD0BCF"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BD0BCF" w:rsidRPr="004D5F78" w14:paraId="15B423E0" w14:textId="77777777" w:rsidTr="009F57D4">
        <w:tc>
          <w:tcPr>
            <w:tcW w:w="4606" w:type="dxa"/>
            <w:shd w:val="clear" w:color="auto" w:fill="auto"/>
          </w:tcPr>
          <w:p w14:paraId="380D1512" w14:textId="53AC8B48" w:rsidR="00BD0BCF" w:rsidRPr="00070967" w:rsidRDefault="00BD0BCF" w:rsidP="009F57D4">
            <w:pPr>
              <w:spacing w:line="288" w:lineRule="auto"/>
              <w:rPr>
                <w:rFonts w:cs="Arial"/>
                <w:szCs w:val="22"/>
              </w:rPr>
            </w:pPr>
            <w:r w:rsidRPr="00070967">
              <w:rPr>
                <w:rFonts w:cs="Arial"/>
                <w:szCs w:val="22"/>
              </w:rPr>
              <w:t xml:space="preserve">       </w:t>
            </w:r>
            <w:r w:rsidR="00796B97" w:rsidRPr="00070967">
              <w:rPr>
                <w:rFonts w:cs="Arial"/>
                <w:szCs w:val="22"/>
              </w:rPr>
              <w:t xml:space="preserve">  </w:t>
            </w:r>
            <w:r w:rsidRPr="00070967">
              <w:rPr>
                <w:rFonts w:cs="Arial"/>
                <w:szCs w:val="22"/>
              </w:rPr>
              <w:t>V Brně dne</w:t>
            </w:r>
            <w:r w:rsidR="00B663DE" w:rsidRPr="00070967">
              <w:rPr>
                <w:rFonts w:cs="Arial"/>
                <w:szCs w:val="22"/>
              </w:rPr>
              <w:t>:</w:t>
            </w:r>
            <w:r w:rsidR="00B663DE" w:rsidRPr="00070967">
              <w:t xml:space="preserve"> </w:t>
            </w:r>
            <w:r w:rsidR="009E16DD" w:rsidRPr="00070967">
              <w:rPr>
                <w:rFonts w:cs="Arial"/>
                <w:szCs w:val="22"/>
              </w:rPr>
              <w:t>26.2.2024</w:t>
            </w:r>
          </w:p>
        </w:tc>
        <w:tc>
          <w:tcPr>
            <w:tcW w:w="4606" w:type="dxa"/>
            <w:shd w:val="clear" w:color="auto" w:fill="auto"/>
          </w:tcPr>
          <w:p w14:paraId="68EE36AB" w14:textId="02F99D3C" w:rsidR="00BD0BCF" w:rsidRPr="00070967" w:rsidRDefault="00BD0BCF" w:rsidP="009F57D4">
            <w:pPr>
              <w:spacing w:line="288" w:lineRule="auto"/>
              <w:jc w:val="center"/>
              <w:rPr>
                <w:rFonts w:cs="Arial"/>
                <w:szCs w:val="22"/>
              </w:rPr>
            </w:pPr>
            <w:r w:rsidRPr="00070967">
              <w:rPr>
                <w:rFonts w:cs="Arial"/>
                <w:szCs w:val="22"/>
              </w:rPr>
              <w:t xml:space="preserve">     V</w:t>
            </w:r>
            <w:r w:rsidR="00B663DE" w:rsidRPr="00070967">
              <w:rPr>
                <w:rFonts w:cs="Arial"/>
                <w:szCs w:val="22"/>
              </w:rPr>
              <w:t xml:space="preserve"> Třebíči</w:t>
            </w:r>
            <w:r w:rsidRPr="00070967">
              <w:rPr>
                <w:rFonts w:cs="Arial"/>
                <w:szCs w:val="22"/>
              </w:rPr>
              <w:t xml:space="preserve"> dne</w:t>
            </w:r>
            <w:r w:rsidR="00B663DE" w:rsidRPr="00070967">
              <w:rPr>
                <w:rFonts w:cs="Arial"/>
                <w:szCs w:val="22"/>
              </w:rPr>
              <w:t xml:space="preserve">: </w:t>
            </w:r>
            <w:r w:rsidR="009E16DD" w:rsidRPr="00070967">
              <w:rPr>
                <w:rFonts w:cs="Arial"/>
                <w:szCs w:val="22"/>
              </w:rPr>
              <w:t>26.2.2024</w:t>
            </w:r>
          </w:p>
        </w:tc>
      </w:tr>
    </w:tbl>
    <w:p w14:paraId="3AD1157A" w14:textId="77777777" w:rsidR="00BD0BCF" w:rsidRDefault="00BD0BCF" w:rsidP="00BD0BCF">
      <w:pPr>
        <w:pStyle w:val="l-L1"/>
        <w:keepNext w:val="0"/>
        <w:numPr>
          <w:ilvl w:val="0"/>
          <w:numId w:val="0"/>
        </w:numPr>
        <w:spacing w:before="120" w:after="120"/>
        <w:jc w:val="both"/>
        <w:rPr>
          <w:rFonts w:ascii="Arial" w:hAnsi="Arial" w:cs="Arial"/>
          <w:b w:val="0"/>
          <w:szCs w:val="22"/>
          <w:u w:val="none"/>
        </w:rPr>
      </w:pPr>
    </w:p>
    <w:p w14:paraId="0231BFA4" w14:textId="77777777" w:rsidR="00BD0BCF" w:rsidRDefault="00BD0BCF" w:rsidP="00BD0BCF">
      <w:pPr>
        <w:pStyle w:val="l-L1"/>
        <w:keepNext w:val="0"/>
        <w:numPr>
          <w:ilvl w:val="0"/>
          <w:numId w:val="0"/>
        </w:numPr>
        <w:spacing w:before="120" w:after="120"/>
        <w:ind w:firstLine="708"/>
        <w:jc w:val="both"/>
        <w:rPr>
          <w:rFonts w:ascii="Arial" w:hAnsi="Arial" w:cs="Arial"/>
          <w:b w:val="0"/>
          <w:szCs w:val="22"/>
          <w:u w:val="none"/>
        </w:rPr>
      </w:pPr>
      <w:r>
        <w:rPr>
          <w:rFonts w:ascii="Arial" w:hAnsi="Arial" w:cs="Arial"/>
          <w:b w:val="0"/>
          <w:szCs w:val="22"/>
          <w:u w:val="none"/>
        </w:rPr>
        <w:t>Za objednatele:</w:t>
      </w:r>
      <w:r>
        <w:rPr>
          <w:rFonts w:ascii="Arial" w:hAnsi="Arial" w:cs="Arial"/>
          <w:b w:val="0"/>
          <w:szCs w:val="22"/>
          <w:u w:val="none"/>
        </w:rPr>
        <w:tab/>
      </w:r>
      <w:r>
        <w:rPr>
          <w:rFonts w:ascii="Arial" w:hAnsi="Arial" w:cs="Arial"/>
          <w:b w:val="0"/>
          <w:szCs w:val="22"/>
          <w:u w:val="none"/>
        </w:rPr>
        <w:tab/>
      </w:r>
      <w:r>
        <w:rPr>
          <w:rFonts w:ascii="Arial" w:hAnsi="Arial" w:cs="Arial"/>
          <w:b w:val="0"/>
          <w:szCs w:val="22"/>
          <w:u w:val="none"/>
        </w:rPr>
        <w:tab/>
      </w:r>
      <w:r>
        <w:rPr>
          <w:rFonts w:ascii="Arial" w:hAnsi="Arial" w:cs="Arial"/>
          <w:b w:val="0"/>
          <w:szCs w:val="22"/>
          <w:u w:val="none"/>
        </w:rPr>
        <w:tab/>
        <w:t xml:space="preserve">      </w:t>
      </w:r>
      <w:r>
        <w:rPr>
          <w:rFonts w:ascii="Arial" w:hAnsi="Arial" w:cs="Arial"/>
          <w:b w:val="0"/>
          <w:szCs w:val="22"/>
          <w:u w:val="none"/>
        </w:rPr>
        <w:tab/>
        <w:t xml:space="preserve"> Za zhotovitele:</w:t>
      </w:r>
    </w:p>
    <w:p w14:paraId="4991B3A5" w14:textId="77777777" w:rsidR="00BD0BCF" w:rsidRDefault="00BD0BCF" w:rsidP="00BD0BCF">
      <w:pPr>
        <w:pStyle w:val="l-L1"/>
        <w:keepNext w:val="0"/>
        <w:numPr>
          <w:ilvl w:val="0"/>
          <w:numId w:val="0"/>
        </w:numPr>
        <w:spacing w:before="120" w:after="120"/>
        <w:jc w:val="both"/>
        <w:rPr>
          <w:rFonts w:ascii="Arial" w:hAnsi="Arial" w:cs="Arial"/>
          <w:b w:val="0"/>
          <w:szCs w:val="22"/>
          <w:u w:val="none"/>
        </w:rPr>
      </w:pPr>
    </w:p>
    <w:p w14:paraId="75A59C34" w14:textId="77777777" w:rsidR="00BD0BCF" w:rsidRPr="004A0E11" w:rsidRDefault="00BD0BCF" w:rsidP="00BD0BCF">
      <w:pPr>
        <w:pStyle w:val="l-L1"/>
        <w:keepNext w:val="0"/>
        <w:numPr>
          <w:ilvl w:val="0"/>
          <w:numId w:val="0"/>
        </w:numPr>
        <w:spacing w:before="120" w:after="120"/>
        <w:jc w:val="both"/>
        <w:rPr>
          <w:rFonts w:ascii="Arial" w:hAnsi="Arial" w:cs="Arial"/>
          <w:b w:val="0"/>
          <w:szCs w:val="22"/>
          <w:u w:val="none"/>
        </w:rPr>
      </w:pPr>
    </w:p>
    <w:p w14:paraId="6D6670DF" w14:textId="3B53D3E5" w:rsidR="00BD0BCF" w:rsidRPr="001C16F7" w:rsidRDefault="00BD0BCF" w:rsidP="00BD0BCF">
      <w:pPr>
        <w:spacing w:after="0" w:line="240" w:lineRule="auto"/>
        <w:ind w:firstLine="567"/>
        <w:rPr>
          <w:rFonts w:cs="Arial"/>
          <w:szCs w:val="22"/>
        </w:rPr>
      </w:pPr>
      <w:r>
        <w:rPr>
          <w:rFonts w:cs="Arial"/>
          <w:szCs w:val="22"/>
        </w:rPr>
        <w:tab/>
      </w:r>
      <w:r>
        <w:rPr>
          <w:rFonts w:cs="Arial"/>
          <w:szCs w:val="22"/>
        </w:rPr>
        <w:tab/>
      </w:r>
      <w:r>
        <w:rPr>
          <w:rFonts w:cs="Arial"/>
          <w:szCs w:val="22"/>
        </w:rPr>
        <w:tab/>
      </w:r>
      <w:r w:rsidRPr="001C16F7">
        <w:rPr>
          <w:rFonts w:cs="Arial"/>
          <w:szCs w:val="22"/>
        </w:rPr>
        <w:br/>
      </w:r>
      <w:r>
        <w:rPr>
          <w:rFonts w:cs="Arial"/>
          <w:szCs w:val="22"/>
        </w:rPr>
        <w:t xml:space="preserve">         Ing. Renata Číhalová</w:t>
      </w:r>
      <w:r>
        <w:rPr>
          <w:rFonts w:cs="Arial"/>
          <w:szCs w:val="22"/>
        </w:rPr>
        <w:tab/>
      </w:r>
      <w:r>
        <w:rPr>
          <w:rFonts w:cs="Arial"/>
          <w:szCs w:val="22"/>
        </w:rPr>
        <w:tab/>
      </w:r>
      <w:r>
        <w:rPr>
          <w:rFonts w:cs="Arial"/>
          <w:szCs w:val="22"/>
        </w:rPr>
        <w:tab/>
      </w:r>
      <w:r>
        <w:rPr>
          <w:rFonts w:cs="Arial"/>
          <w:szCs w:val="22"/>
        </w:rPr>
        <w:tab/>
      </w:r>
      <w:r>
        <w:rPr>
          <w:rFonts w:cs="Arial"/>
          <w:szCs w:val="22"/>
        </w:rPr>
        <w:tab/>
      </w:r>
      <w:r w:rsidR="00B663DE" w:rsidRPr="00B663DE">
        <w:rPr>
          <w:rFonts w:cs="Arial"/>
          <w:bCs/>
          <w:szCs w:val="22"/>
        </w:rPr>
        <w:t>Ing. Blahoslav Kopeček</w:t>
      </w:r>
    </w:p>
    <w:p w14:paraId="0E051021" w14:textId="5169AAE4" w:rsidR="00BD0BCF" w:rsidRPr="001C16F7" w:rsidRDefault="00BD0BCF" w:rsidP="00BD0BCF">
      <w:pPr>
        <w:spacing w:after="0" w:line="240" w:lineRule="auto"/>
        <w:ind w:firstLine="567"/>
        <w:rPr>
          <w:rFonts w:cs="Arial"/>
          <w:szCs w:val="22"/>
        </w:rPr>
      </w:pPr>
      <w:r w:rsidRPr="001C16F7">
        <w:rPr>
          <w:rFonts w:cs="Arial"/>
          <w:szCs w:val="22"/>
        </w:rPr>
        <w:t>ředitel</w:t>
      </w:r>
      <w:r>
        <w:rPr>
          <w:rFonts w:cs="Arial"/>
          <w:szCs w:val="22"/>
        </w:rPr>
        <w:t>ka</w:t>
      </w:r>
      <w:r w:rsidRPr="001C16F7">
        <w:rPr>
          <w:rFonts w:cs="Arial"/>
          <w:szCs w:val="22"/>
        </w:rPr>
        <w:t xml:space="preserve"> KPÚ pro </w:t>
      </w:r>
      <w:r>
        <w:rPr>
          <w:rFonts w:cs="Arial"/>
          <w:szCs w:val="22"/>
        </w:rPr>
        <w:t>Jihomoravský kraj</w:t>
      </w:r>
      <w:r w:rsidR="00B663DE">
        <w:rPr>
          <w:rFonts w:cs="Arial"/>
          <w:szCs w:val="22"/>
        </w:rPr>
        <w:tab/>
      </w:r>
      <w:r w:rsidR="00B663DE">
        <w:rPr>
          <w:rFonts w:cs="Arial"/>
          <w:szCs w:val="22"/>
        </w:rPr>
        <w:tab/>
      </w:r>
      <w:r w:rsidR="00B663DE">
        <w:rPr>
          <w:rFonts w:cs="Arial"/>
          <w:szCs w:val="22"/>
        </w:rPr>
        <w:tab/>
        <w:t>jednatel KOINVEST, s.r.o.</w:t>
      </w:r>
    </w:p>
    <w:p w14:paraId="734871DD" w14:textId="77777777" w:rsidR="00BD0BCF" w:rsidRPr="001C16F7" w:rsidRDefault="00BD0BCF" w:rsidP="00BD0BCF">
      <w:pPr>
        <w:spacing w:after="0" w:line="240" w:lineRule="auto"/>
        <w:ind w:firstLine="567"/>
        <w:rPr>
          <w:rFonts w:cs="Arial"/>
          <w:szCs w:val="22"/>
        </w:rPr>
      </w:pPr>
      <w:r w:rsidRPr="001C16F7">
        <w:rPr>
          <w:rFonts w:cs="Arial"/>
          <w:szCs w:val="22"/>
        </w:rPr>
        <w:t>Státní pozemkový úřad</w:t>
      </w:r>
    </w:p>
    <w:p w14:paraId="3D452E1C" w14:textId="77777777" w:rsidR="00BD0BCF" w:rsidRDefault="00BD0BCF" w:rsidP="00BD0BCF">
      <w:pPr>
        <w:pStyle w:val="Zkladntext31"/>
        <w:rPr>
          <w:rFonts w:ascii="Arial" w:hAnsi="Arial" w:cs="Arial"/>
          <w:sz w:val="20"/>
        </w:rPr>
      </w:pPr>
    </w:p>
    <w:p w14:paraId="2BB05355" w14:textId="77777777" w:rsidR="000524D5" w:rsidRPr="004D5F78" w:rsidRDefault="000524D5" w:rsidP="00AE2DC5">
      <w:pPr>
        <w:spacing w:line="276" w:lineRule="auto"/>
        <w:rPr>
          <w:rFonts w:cs="Arial"/>
          <w:szCs w:val="22"/>
        </w:rPr>
      </w:pPr>
    </w:p>
    <w:p w14:paraId="2679B241" w14:textId="77777777" w:rsidR="00152458" w:rsidRPr="004D5F78" w:rsidRDefault="00152458" w:rsidP="003C2212">
      <w:pPr>
        <w:jc w:val="center"/>
        <w:rPr>
          <w:rFonts w:cs="Arial"/>
          <w:szCs w:val="22"/>
        </w:rPr>
        <w:sectPr w:rsidR="00152458" w:rsidRPr="004D5F78">
          <w:footerReference w:type="even" r:id="rId11"/>
          <w:footerReference w:type="default" r:id="rId12"/>
          <w:headerReference w:type="first" r:id="rId13"/>
          <w:footerReference w:type="first" r:id="rId14"/>
          <w:pgSz w:w="11906" w:h="16838" w:code="9"/>
          <w:pgMar w:top="851"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07B8D9A6" w14:textId="6AFE3847" w:rsidR="00613970" w:rsidRDefault="00D16E9B" w:rsidP="00613970">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 183/2006 Sb., o územním plánování a stavebním řádu, ve znění pozdějších předpisů a v rozsahu, obsahu a členění pro stavební řízení dle </w:t>
      </w:r>
      <w:r w:rsidR="00C629E5" w:rsidRPr="004D5F78">
        <w:rPr>
          <w:rStyle w:val="l-L2Char"/>
          <w:rFonts w:cs="Arial"/>
          <w:b w:val="0"/>
          <w:szCs w:val="22"/>
          <w:u w:val="none"/>
        </w:rPr>
        <w:t xml:space="preserve">platné </w:t>
      </w:r>
      <w:r w:rsidR="00152458" w:rsidRPr="004D5F78">
        <w:rPr>
          <w:rStyle w:val="l-L2Char"/>
          <w:rFonts w:cs="Arial"/>
          <w:b w:val="0"/>
          <w:szCs w:val="22"/>
          <w:u w:val="none"/>
        </w:rPr>
        <w:t>vyhlášky</w:t>
      </w:r>
      <w:r w:rsidR="0071160B" w:rsidRPr="004D5F78">
        <w:rPr>
          <w:rStyle w:val="l-L2Char"/>
          <w:rFonts w:cs="Arial"/>
          <w:b w:val="0"/>
          <w:szCs w:val="22"/>
          <w:u w:val="none"/>
        </w:rPr>
        <w:t xml:space="preserve">,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w:t>
      </w:r>
      <w:r w:rsidR="00C64C60">
        <w:rPr>
          <w:rStyle w:val="l-L2Char"/>
          <w:rFonts w:cs="Arial"/>
          <w:b w:val="0"/>
          <w:szCs w:val="22"/>
          <w:u w:val="none"/>
        </w:rPr>
        <w:t> </w:t>
      </w:r>
      <w:r w:rsidR="00B51571" w:rsidRPr="004D5F78">
        <w:rPr>
          <w:rStyle w:val="l-L2Char"/>
          <w:rFonts w:cs="Arial"/>
          <w:b w:val="0"/>
          <w:szCs w:val="22"/>
          <w:u w:val="none"/>
        </w:rPr>
        <w:t>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30D4D683" w14:textId="67DF9736" w:rsidR="00613970" w:rsidRPr="00613970" w:rsidRDefault="00613970" w:rsidP="00613970">
      <w:pPr>
        <w:pStyle w:val="l-L1"/>
        <w:keepNext w:val="0"/>
        <w:numPr>
          <w:ilvl w:val="0"/>
          <w:numId w:val="0"/>
        </w:numPr>
        <w:spacing w:before="120" w:after="120"/>
        <w:ind w:left="1212"/>
        <w:jc w:val="both"/>
        <w:rPr>
          <w:rFonts w:ascii="Arial" w:hAnsi="Arial" w:cs="Arial"/>
          <w:b w:val="0"/>
          <w:szCs w:val="22"/>
          <w:u w:val="none"/>
        </w:rPr>
      </w:pPr>
      <w:r w:rsidRPr="00613970">
        <w:rPr>
          <w:rFonts w:ascii="Arial" w:hAnsi="Arial" w:cs="Arial"/>
          <w:b w:val="0"/>
          <w:szCs w:val="22"/>
          <w:u w:val="none"/>
        </w:rPr>
        <w:t>Projektová dokumentace bude zpracována do podoby jednostupňové PD (pro stavební povolení v podrobnostech projektu pro provádění stavby (DSP + DPS). Projektová dokumentace bude členěna na objekty, přičemž každý objekt bude mít samostatný soupis prací a oceněný položkový rozpočet.</w:t>
      </w:r>
    </w:p>
    <w:p w14:paraId="4A07217A" w14:textId="1B80C840" w:rsidR="00613970" w:rsidRPr="004D5F78" w:rsidRDefault="00613970" w:rsidP="00613970">
      <w:pPr>
        <w:pStyle w:val="l-L1"/>
        <w:keepNext w:val="0"/>
        <w:numPr>
          <w:ilvl w:val="0"/>
          <w:numId w:val="0"/>
        </w:numPr>
        <w:spacing w:before="120" w:after="120"/>
        <w:ind w:left="1212"/>
        <w:jc w:val="both"/>
        <w:rPr>
          <w:rFonts w:ascii="Arial" w:hAnsi="Arial" w:cs="Arial"/>
          <w:b w:val="0"/>
          <w:szCs w:val="22"/>
          <w:u w:val="none"/>
        </w:rPr>
      </w:pPr>
      <w:r w:rsidRPr="00613970">
        <w:rPr>
          <w:rFonts w:ascii="Arial" w:hAnsi="Arial" w:cs="Arial"/>
          <w:b w:val="0"/>
          <w:szCs w:val="22"/>
          <w:u w:val="none"/>
        </w:rPr>
        <w:t>Případný návrh výsadeb bude proveden v souladu se Standardy péče o přírodu a krajinu – SPPK A02 001:2013 výsadba stromů, a SPPK A02 003:2014 výsadba a řez keřů a lián, které schválila AOPK v roce 2013 a 2014. Případné ošetření stromů řezem bude navrženo v souladu se Standardem péče o přírodu a krajinu SPPK A02 2013 Řez stromů</w:t>
      </w:r>
      <w:r>
        <w:rPr>
          <w:rFonts w:ascii="Arial" w:hAnsi="Arial" w:cs="Arial"/>
          <w:b w:val="0"/>
          <w:szCs w:val="22"/>
          <w:u w:val="none"/>
        </w:rPr>
        <w:t>.</w:t>
      </w:r>
    </w:p>
    <w:p w14:paraId="4955BBAA" w14:textId="7E756B1E"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w:t>
      </w:r>
      <w:r w:rsidRPr="00470A64">
        <w:rPr>
          <w:rStyle w:val="l-L2Char"/>
          <w:rFonts w:cs="Arial"/>
          <w:b w:val="0"/>
          <w:szCs w:val="22"/>
          <w:u w:val="none"/>
        </w:rPr>
        <w:t xml:space="preserve">. </w:t>
      </w:r>
      <w:r w:rsidR="00470A64" w:rsidRPr="00470A64">
        <w:rPr>
          <w:rFonts w:ascii="Arial" w:hAnsi="Arial" w:cs="Arial"/>
          <w:b w:val="0"/>
          <w:color w:val="000000" w:themeColor="text1"/>
          <w:szCs w:val="22"/>
          <w:u w:val="none"/>
        </w:rPr>
        <w:t>Pokud tato povinnost vznikne, bude projektová dokumentace předmětný plán obsahovat.</w:t>
      </w:r>
    </w:p>
    <w:p w14:paraId="790D3794" w14:textId="0167FF48"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w:t>
      </w:r>
      <w:r w:rsidRPr="00A12E8D">
        <w:rPr>
          <w:rStyle w:val="l-L2Char"/>
          <w:rFonts w:cs="Arial"/>
          <w:b w:val="0"/>
          <w:szCs w:val="22"/>
          <w:u w:val="none"/>
        </w:rPr>
        <w:t>aktuálního vydání, pro stanovení způsobilých výdajů.</w:t>
      </w:r>
      <w:r w:rsidR="00A12E8D" w:rsidRPr="00A12E8D">
        <w:rPr>
          <w:rStyle w:val="l-L2Char"/>
          <w:rFonts w:cs="Arial"/>
          <w:b w:val="0"/>
          <w:szCs w:val="22"/>
          <w:u w:val="none"/>
        </w:rPr>
        <w:t xml:space="preserve"> </w:t>
      </w:r>
      <w:r w:rsidR="00A12E8D" w:rsidRPr="00A12E8D">
        <w:rPr>
          <w:rFonts w:ascii="Arial" w:hAnsi="Arial" w:cs="Arial"/>
          <w:b w:val="0"/>
          <w:szCs w:val="22"/>
          <w:u w:val="none"/>
        </w:rPr>
        <w:t>Soupis stavebních prací, dodávek a služeb s výkazem výměr (dále jen „soupis prací“) bude odevzdán ve </w:t>
      </w:r>
      <w:proofErr w:type="gramStart"/>
      <w:r w:rsidR="00A12E8D" w:rsidRPr="00A12E8D">
        <w:rPr>
          <w:rFonts w:ascii="Arial" w:hAnsi="Arial" w:cs="Arial"/>
          <w:b w:val="0"/>
          <w:szCs w:val="22"/>
          <w:u w:val="none"/>
        </w:rPr>
        <w:t xml:space="preserve">formátech </w:t>
      </w:r>
      <w:r w:rsidR="00A12E8D" w:rsidRPr="00A12E8D">
        <w:rPr>
          <w:rFonts w:cs="Arial"/>
          <w:bCs/>
          <w:szCs w:val="22"/>
        </w:rPr>
        <w:t xml:space="preserve"> </w:t>
      </w:r>
      <w:r w:rsidR="00A12E8D" w:rsidRPr="00A12E8D">
        <w:rPr>
          <w:rFonts w:ascii="Arial" w:hAnsi="Arial" w:cs="Arial"/>
          <w:b w:val="0"/>
          <w:szCs w:val="22"/>
          <w:u w:val="none"/>
        </w:rPr>
        <w:t>„</w:t>
      </w:r>
      <w:proofErr w:type="spellStart"/>
      <w:proofErr w:type="gramEnd"/>
      <w:r w:rsidR="00A12E8D" w:rsidRPr="00A12E8D">
        <w:rPr>
          <w:rFonts w:ascii="Arial" w:hAnsi="Arial" w:cs="Arial"/>
          <w:b w:val="0"/>
          <w:szCs w:val="22"/>
          <w:u w:val="none"/>
        </w:rPr>
        <w:t>pdf</w:t>
      </w:r>
      <w:proofErr w:type="spellEnd"/>
      <w:r w:rsidR="00A12E8D" w:rsidRPr="00A12E8D">
        <w:rPr>
          <w:rFonts w:ascii="Arial" w:hAnsi="Arial" w:cs="Arial"/>
          <w:b w:val="0"/>
          <w:szCs w:val="22"/>
          <w:u w:val="none"/>
        </w:rPr>
        <w:t>“ a „</w:t>
      </w:r>
      <w:proofErr w:type="spellStart"/>
      <w:r w:rsidR="00A12E8D" w:rsidRPr="00A12E8D">
        <w:rPr>
          <w:rFonts w:ascii="Arial" w:hAnsi="Arial" w:cs="Arial"/>
          <w:b w:val="0"/>
          <w:szCs w:val="22"/>
          <w:u w:val="none"/>
        </w:rPr>
        <w:t>dwg</w:t>
      </w:r>
      <w:proofErr w:type="spellEnd"/>
      <w:r w:rsidR="00A12E8D" w:rsidRPr="00A12E8D">
        <w:rPr>
          <w:rFonts w:ascii="Arial" w:hAnsi="Arial" w:cs="Arial"/>
          <w:b w:val="0"/>
          <w:szCs w:val="22"/>
          <w:u w:val="none"/>
        </w:rPr>
        <w:t>“ a se soupisem prací s výkazem výměr a rozpočtem ve formátu „*</w:t>
      </w:r>
      <w:proofErr w:type="spellStart"/>
      <w:r w:rsidR="00A12E8D" w:rsidRPr="00A12E8D">
        <w:rPr>
          <w:rFonts w:ascii="Arial" w:hAnsi="Arial" w:cs="Arial"/>
          <w:b w:val="0"/>
          <w:szCs w:val="22"/>
          <w:u w:val="none"/>
        </w:rPr>
        <w:t>xls</w:t>
      </w:r>
      <w:proofErr w:type="spellEnd"/>
      <w:r w:rsidR="00A12E8D" w:rsidRPr="00A12E8D">
        <w:rPr>
          <w:rFonts w:ascii="Arial" w:hAnsi="Arial" w:cs="Arial"/>
          <w:b w:val="0"/>
          <w:szCs w:val="22"/>
          <w:u w:val="none"/>
        </w:rPr>
        <w:t xml:space="preserve"> / *</w:t>
      </w:r>
      <w:proofErr w:type="spellStart"/>
      <w:r w:rsidR="00A12E8D" w:rsidRPr="00A12E8D">
        <w:rPr>
          <w:rFonts w:ascii="Arial" w:hAnsi="Arial" w:cs="Arial"/>
          <w:b w:val="0"/>
          <w:szCs w:val="22"/>
          <w:u w:val="none"/>
        </w:rPr>
        <w:t>xlsx</w:t>
      </w:r>
      <w:proofErr w:type="spellEnd"/>
      <w:r w:rsidR="00A12E8D" w:rsidRPr="00A12E8D">
        <w:rPr>
          <w:rFonts w:ascii="Arial" w:hAnsi="Arial" w:cs="Arial"/>
          <w:b w:val="0"/>
          <w:szCs w:val="22"/>
          <w:u w:val="none"/>
        </w:rPr>
        <w:t>“ a „</w:t>
      </w:r>
      <w:proofErr w:type="spellStart"/>
      <w:r w:rsidR="00A12E8D" w:rsidRPr="00A12E8D">
        <w:rPr>
          <w:rFonts w:ascii="Arial" w:hAnsi="Arial" w:cs="Arial"/>
          <w:b w:val="0"/>
          <w:szCs w:val="22"/>
          <w:u w:val="none"/>
        </w:rPr>
        <w:t>unixml</w:t>
      </w:r>
      <w:proofErr w:type="spellEnd"/>
      <w:r w:rsidR="00A12E8D" w:rsidRPr="00A12E8D">
        <w:rPr>
          <w:rFonts w:ascii="Arial" w:hAnsi="Arial" w:cs="Arial"/>
          <w:b w:val="0"/>
          <w:szCs w:val="22"/>
          <w:u w:val="none"/>
        </w:rPr>
        <w:t>“ (specifikace na www.unixml.cz), bude obsahovat plné popisy položek, označení cenové soustavy, R položky budou použity pouze v nezbytných případech, nebudou uváděny názvy komerčních produktů, tj. je nepřípustné zadat konkrétního výrobce daného dílu. Pouze v odůvodněných případech (součástí musí být odůvodnění) pokud jejich užití bude nezbytně nutné, bude textová část PD obsahovat následující text: „</w:t>
      </w:r>
      <w:r w:rsidR="00A12E8D" w:rsidRPr="00A12E8D">
        <w:rPr>
          <w:rFonts w:ascii="Arial" w:hAnsi="Arial" w:cs="Arial"/>
          <w:b w:val="0"/>
          <w:i/>
          <w:iCs/>
          <w:szCs w:val="22"/>
          <w:u w:val="none"/>
        </w:rPr>
        <w:t xml:space="preserve">Pokud jsou technické podmínky předmětu díla formulovány odkazem na obchodní názvy materiálů, výrobků, označení původu nebo pokud zadávací podmínky obsahují odkazy na obchodní </w:t>
      </w:r>
      <w:r w:rsidR="00A12E8D" w:rsidRPr="00A12E8D">
        <w:rPr>
          <w:rFonts w:ascii="Arial" w:hAnsi="Arial" w:cs="Arial"/>
          <w:b w:val="0"/>
          <w:i/>
          <w:iCs/>
          <w:szCs w:val="22"/>
          <w:u w:val="none"/>
        </w:rPr>
        <w:lastRenderedPageBreak/>
        <w:t>názvy firem, dodavatel to při zpracování nabídky bude chápat jako vymezení kvalitativního standardu. Zadavatel umožňuje použití i jiných, kvalitativně a technicky vhodných rovnocenných řešení, pokud bude vymezený kvalitativní standard dodržen nebo bude mít lepší parametry.“</w:t>
      </w:r>
      <w:r w:rsidRPr="00A12E8D">
        <w:rPr>
          <w:rStyle w:val="l-L2Char"/>
          <w:rFonts w:cs="Arial"/>
          <w:b w:val="0"/>
          <w:szCs w:val="22"/>
          <w:u w:val="none"/>
        </w:rPr>
        <w:t xml:space="preserve"> Součástí</w:t>
      </w:r>
      <w:r w:rsidRPr="004D5F78">
        <w:rPr>
          <w:rStyle w:val="l-L2Char"/>
          <w:rFonts w:cs="Arial"/>
          <w:b w:val="0"/>
          <w:szCs w:val="22"/>
          <w:u w:val="none"/>
        </w:rPr>
        <w:t xml:space="preserve">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s dotčenými orgány státní správy (</w:t>
      </w:r>
      <w:r w:rsidR="00F13F17" w:rsidRPr="004D5F78">
        <w:rPr>
          <w:rStyle w:val="l-L2Char"/>
          <w:rFonts w:cs="Arial"/>
          <w:b w:val="0"/>
          <w:szCs w:val="22"/>
          <w:u w:val="none"/>
        </w:rPr>
        <w:t>dále jen „</w:t>
      </w:r>
      <w:r w:rsidRPr="004D5F78">
        <w:rPr>
          <w:rStyle w:val="l-L2Char"/>
          <w:rFonts w:cs="Arial"/>
          <w:b w:val="0"/>
          <w:szCs w:val="22"/>
          <w:u w:val="none"/>
        </w:rPr>
        <w:t>DOSS</w:t>
      </w:r>
      <w:r w:rsidR="00F13F17" w:rsidRPr="004D5F78">
        <w:rPr>
          <w:rStyle w:val="l-L2Char"/>
          <w:rFonts w:cs="Arial"/>
          <w:b w:val="0"/>
          <w:szCs w:val="22"/>
          <w:u w:val="none"/>
        </w:rPr>
        <w:t>“</w:t>
      </w:r>
      <w:r w:rsidRPr="004D5F78">
        <w:rPr>
          <w:rStyle w:val="l-L2Char"/>
          <w:rFonts w:cs="Arial"/>
          <w:b w:val="0"/>
          <w:szCs w:val="22"/>
          <w:u w:val="none"/>
        </w:rPr>
        <w:t xml:space="preserve">)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 DOSS,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DOSS a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68CE1E6A" w:rsidR="00152458" w:rsidRPr="009C47B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 xml:space="preserve">V případě potřeby bude provedeno kácení lesní a nelesní zeleně včetně likvidace. Odvodnění povrchové nebo podpovrchové v rozsahu pozemku stavby. Bude respektován pozemek stavby ze schválené pozemkové </w:t>
      </w:r>
      <w:r w:rsidRPr="009C47B8">
        <w:rPr>
          <w:rStyle w:val="l-L2Char"/>
          <w:rFonts w:cs="Arial"/>
          <w:b w:val="0"/>
          <w:szCs w:val="22"/>
          <w:u w:val="none"/>
        </w:rPr>
        <w:t>úpravy</w:t>
      </w:r>
      <w:r w:rsidR="00C629E5" w:rsidRPr="009C47B8">
        <w:rPr>
          <w:rStyle w:val="l-L2Char"/>
          <w:rFonts w:cs="Arial"/>
          <w:b w:val="0"/>
          <w:szCs w:val="22"/>
          <w:u w:val="none"/>
        </w:rPr>
        <w:t>,</w:t>
      </w:r>
      <w:r w:rsidRPr="009C47B8">
        <w:rPr>
          <w:rStyle w:val="l-L2Char"/>
          <w:rFonts w:cs="Arial"/>
          <w:b w:val="0"/>
          <w:szCs w:val="22"/>
          <w:u w:val="none"/>
        </w:rPr>
        <w:t xml:space="preserve"> </w:t>
      </w:r>
      <w:r w:rsidR="005E6D45" w:rsidRPr="009C47B8">
        <w:rPr>
          <w:rStyle w:val="l-L2Char"/>
          <w:rFonts w:cs="Arial"/>
          <w:b w:val="0"/>
          <w:szCs w:val="22"/>
          <w:u w:val="none"/>
        </w:rPr>
        <w:t>včetně</w:t>
      </w:r>
      <w:r w:rsidR="00C629E5" w:rsidRPr="009C47B8">
        <w:rPr>
          <w:rStyle w:val="l-L2Char"/>
          <w:rFonts w:cs="Arial"/>
          <w:b w:val="0"/>
          <w:szCs w:val="22"/>
          <w:u w:val="none"/>
        </w:rPr>
        <w:t xml:space="preserve"> zajištění funkční návaznosti stavby</w:t>
      </w:r>
      <w:r w:rsidR="00902E79" w:rsidRPr="009C47B8">
        <w:rPr>
          <w:rStyle w:val="l-L2Char"/>
          <w:rFonts w:cs="Arial"/>
          <w:b w:val="0"/>
          <w:szCs w:val="22"/>
          <w:u w:val="none"/>
        </w:rPr>
        <w:t>, např.</w:t>
      </w:r>
      <w:r w:rsidR="009C47B8" w:rsidRPr="009C47B8">
        <w:rPr>
          <w:rStyle w:val="l-L2Char"/>
          <w:rFonts w:cs="Arial"/>
          <w:b w:val="0"/>
          <w:szCs w:val="22"/>
          <w:u w:val="none"/>
        </w:rPr>
        <w:t xml:space="preserve"> </w:t>
      </w:r>
      <w:r w:rsidR="00C629E5" w:rsidRPr="009C47B8">
        <w:rPr>
          <w:rStyle w:val="l-L2Char"/>
          <w:rFonts w:cs="Arial"/>
          <w:b w:val="0"/>
          <w:iCs/>
          <w:szCs w:val="22"/>
          <w:u w:val="none"/>
        </w:rPr>
        <w:t>u polních cest řešení napojení na jinou komunikaci, u PEO a VHS napojení na vodní toky, příkopy, údolnice apod.</w:t>
      </w:r>
    </w:p>
    <w:p w14:paraId="04354209" w14:textId="26AD7632" w:rsid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 xml:space="preserve">Pokud bude předmětem díla výsadba zeleně, doporučuje se v rámci výsadby </w:t>
      </w:r>
      <w:r w:rsidRPr="00841241">
        <w:rPr>
          <w:rStyle w:val="l-L2Char"/>
          <w:rFonts w:cs="Arial"/>
          <w:b w:val="0"/>
          <w:iCs/>
          <w:szCs w:val="22"/>
          <w:u w:val="none"/>
        </w:rPr>
        <w:t>navrhovat aplikaci přípravků na zadržení vody v půdě.</w:t>
      </w:r>
      <w:r w:rsidR="005F1767" w:rsidRPr="00841241">
        <w:rPr>
          <w:rStyle w:val="l-L2Char"/>
          <w:rFonts w:cs="Arial"/>
          <w:b w:val="0"/>
          <w:iCs/>
          <w:szCs w:val="22"/>
          <w:u w:val="none"/>
        </w:rPr>
        <w:t xml:space="preserve"> </w:t>
      </w:r>
      <w:r w:rsidR="005F1767" w:rsidRPr="00841241">
        <w:rPr>
          <w:rFonts w:ascii="Arial" w:hAnsi="Arial" w:cs="Arial"/>
          <w:b w:val="0"/>
          <w:iCs/>
          <w:szCs w:val="22"/>
          <w:u w:val="none"/>
        </w:rPr>
        <w:t>Projektová dokumentace bude obsahovat přesné zaměření a specifikaci stromů a keřů, určených ke kácení. Součástí PD bude tabulka, ve které budou specifikovány stromy (druh, obvod kmene) určených ke kácení, v situaci budou zakresleny stromy určené ke kácení.</w:t>
      </w:r>
    </w:p>
    <w:p w14:paraId="6EA78EB6" w14:textId="4137C058" w:rsidR="003C40E0" w:rsidRPr="00841241" w:rsidRDefault="00B25358" w:rsidP="003C40E0">
      <w:pPr>
        <w:pStyle w:val="l-L1"/>
        <w:keepNext w:val="0"/>
        <w:numPr>
          <w:ilvl w:val="0"/>
          <w:numId w:val="0"/>
        </w:numPr>
        <w:spacing w:before="120" w:after="120"/>
        <w:ind w:left="1212"/>
        <w:jc w:val="both"/>
        <w:rPr>
          <w:rFonts w:ascii="Arial" w:hAnsi="Arial" w:cs="Arial"/>
          <w:b w:val="0"/>
          <w:iCs/>
          <w:szCs w:val="22"/>
          <w:u w:val="none"/>
        </w:rPr>
      </w:pPr>
      <w:r w:rsidRPr="00B25358">
        <w:rPr>
          <w:rFonts w:ascii="Arial" w:hAnsi="Arial" w:cs="Arial"/>
          <w:b w:val="0"/>
          <w:iCs/>
          <w:szCs w:val="22"/>
          <w:u w:val="none"/>
        </w:rPr>
        <w:t>Součástí rozpočtu následné péče nemůže být oprava oplocení z důvodu běžného opotřebení a náhradní výsadba za uhynulé rostliny, neboť toto je předmětem záruky (kromě události způsobené vnější nebo vyšší mocí)</w:t>
      </w:r>
    </w:p>
    <w:p w14:paraId="6F56FE06" w14:textId="50C527E7" w:rsidR="003A2969" w:rsidRPr="00C64C60" w:rsidRDefault="003A2969" w:rsidP="000651E8">
      <w:pPr>
        <w:pStyle w:val="l-L1"/>
        <w:keepNext w:val="0"/>
        <w:numPr>
          <w:ilvl w:val="2"/>
          <w:numId w:val="60"/>
        </w:numPr>
        <w:spacing w:before="120" w:after="120"/>
        <w:jc w:val="both"/>
        <w:rPr>
          <w:rFonts w:ascii="Arial" w:hAnsi="Arial" w:cs="Arial"/>
          <w:b w:val="0"/>
          <w:i/>
          <w:szCs w:val="22"/>
          <w:u w:val="none"/>
        </w:rPr>
      </w:pPr>
      <w:r w:rsidRPr="00841241">
        <w:rPr>
          <w:rFonts w:ascii="Arial" w:hAnsi="Arial" w:cs="Arial"/>
          <w:b w:val="0"/>
          <w:bCs/>
          <w:iCs/>
          <w:szCs w:val="22"/>
          <w:u w:val="none"/>
          <w:lang w:eastAsia="cs-CZ"/>
        </w:rPr>
        <w:t xml:space="preserve">Projektová dokumentace bude v případě </w:t>
      </w:r>
      <w:r w:rsidRPr="00C64C60">
        <w:rPr>
          <w:rFonts w:ascii="Arial" w:hAnsi="Arial" w:cs="Arial"/>
          <w:b w:val="0"/>
          <w:bCs/>
          <w:iCs/>
          <w:szCs w:val="22"/>
          <w:u w:val="none"/>
          <w:lang w:eastAsia="cs-CZ"/>
        </w:rPr>
        <w:t>potřeby obsahovat podklady k žádosti o</w:t>
      </w:r>
      <w:r w:rsidR="00C64C60">
        <w:rPr>
          <w:rFonts w:ascii="Arial" w:hAnsi="Arial" w:cs="Arial"/>
          <w:b w:val="0"/>
          <w:bCs/>
          <w:iCs/>
          <w:szCs w:val="22"/>
          <w:u w:val="none"/>
          <w:lang w:eastAsia="cs-CZ"/>
        </w:rPr>
        <w:t> </w:t>
      </w:r>
      <w:r w:rsidRPr="00C64C60">
        <w:rPr>
          <w:rFonts w:ascii="Arial" w:hAnsi="Arial" w:cs="Arial"/>
          <w:b w:val="0"/>
          <w:bCs/>
          <w:iCs/>
          <w:szCs w:val="22"/>
          <w:u w:val="none"/>
          <w:lang w:eastAsia="cs-CZ"/>
        </w:rPr>
        <w:t xml:space="preserve">odnětí nebo omezení pozemků určených k plnění funkcí lesa dle ustanovení § 1 písm. a) až h) a písm. k) </w:t>
      </w:r>
      <w:proofErr w:type="spellStart"/>
      <w:r w:rsidRPr="00C64C60">
        <w:rPr>
          <w:rFonts w:ascii="Arial" w:hAnsi="Arial" w:cs="Arial"/>
          <w:b w:val="0"/>
          <w:bCs/>
          <w:iCs/>
          <w:szCs w:val="22"/>
          <w:u w:val="none"/>
          <w:lang w:eastAsia="cs-CZ"/>
        </w:rPr>
        <w:t>vyhl</w:t>
      </w:r>
      <w:proofErr w:type="spellEnd"/>
      <w:r w:rsidRPr="00C64C60">
        <w:rPr>
          <w:rFonts w:ascii="Arial" w:hAnsi="Arial" w:cs="Arial"/>
          <w:b w:val="0"/>
          <w:bCs/>
          <w:iCs/>
          <w:szCs w:val="22"/>
          <w:u w:val="none"/>
          <w:lang w:eastAsia="cs-CZ"/>
        </w:rPr>
        <w:t>. č. 77/1996 Sb.</w:t>
      </w:r>
    </w:p>
    <w:p w14:paraId="16914E0C" w14:textId="601D0E33" w:rsidR="00C122BD" w:rsidRPr="00C64C60" w:rsidRDefault="00C122BD" w:rsidP="000651E8">
      <w:pPr>
        <w:pStyle w:val="l-L1"/>
        <w:keepNext w:val="0"/>
        <w:numPr>
          <w:ilvl w:val="2"/>
          <w:numId w:val="60"/>
        </w:numPr>
        <w:spacing w:before="120" w:after="120"/>
        <w:jc w:val="both"/>
        <w:rPr>
          <w:rFonts w:ascii="Arial" w:hAnsi="Arial" w:cs="Arial"/>
          <w:b w:val="0"/>
          <w:i/>
          <w:szCs w:val="22"/>
          <w:u w:val="none"/>
        </w:rPr>
      </w:pPr>
      <w:r w:rsidRPr="00C64C60">
        <w:rPr>
          <w:rFonts w:ascii="Arial" w:hAnsi="Arial" w:cs="Arial"/>
          <w:b w:val="0"/>
          <w:bCs/>
          <w:iCs/>
          <w:szCs w:val="22"/>
          <w:u w:val="none"/>
          <w:lang w:eastAsia="cs-CZ"/>
        </w:rPr>
        <w:t xml:space="preserve">Projektová dokumentace na stavbu SRN N2 bude obsahovat posudek pro zařazení vodního díla do kategorie s návrhem podmínek provádění technickobezpečnostního dohledu podle § 61 odst. 4 zákona č. 254/2001 Sb., o vodách a o změně některých </w:t>
      </w:r>
      <w:r w:rsidRPr="00C64C60">
        <w:rPr>
          <w:rFonts w:ascii="Arial" w:hAnsi="Arial" w:cs="Arial"/>
          <w:b w:val="0"/>
          <w:bCs/>
          <w:iCs/>
          <w:szCs w:val="22"/>
          <w:u w:val="none"/>
          <w:lang w:eastAsia="cs-CZ"/>
        </w:rPr>
        <w:lastRenderedPageBreak/>
        <w:t>zákonů (vodní zákon), ve znění pozdějších předpisů, zpracovaný odborně způsobilou osobou podle § 61 odst. 10 téhož zákona.</w:t>
      </w:r>
    </w:p>
    <w:p w14:paraId="17B15B40" w14:textId="5C1BB1C1" w:rsidR="00B4133F" w:rsidRPr="00C64C60" w:rsidRDefault="00B4133F" w:rsidP="000651E8">
      <w:pPr>
        <w:pStyle w:val="l-L1"/>
        <w:keepNext w:val="0"/>
        <w:numPr>
          <w:ilvl w:val="2"/>
          <w:numId w:val="60"/>
        </w:numPr>
        <w:spacing w:before="120" w:after="120"/>
        <w:jc w:val="both"/>
        <w:rPr>
          <w:rFonts w:ascii="Arial" w:hAnsi="Arial" w:cs="Arial"/>
          <w:b w:val="0"/>
          <w:i/>
          <w:szCs w:val="22"/>
          <w:u w:val="none"/>
        </w:rPr>
      </w:pPr>
      <w:r w:rsidRPr="00C64C60">
        <w:rPr>
          <w:rFonts w:ascii="Arial" w:hAnsi="Arial" w:cs="Arial"/>
          <w:b w:val="0"/>
          <w:bCs/>
          <w:iCs/>
          <w:szCs w:val="22"/>
          <w:u w:val="none"/>
          <w:lang w:eastAsia="cs-CZ"/>
        </w:rPr>
        <w:t xml:space="preserve">Projektová dokumentace bude obsahovat doplnění polohopisného a výškopisného zaměření pozemků určených k umístění stavby. </w:t>
      </w:r>
    </w:p>
    <w:p w14:paraId="47D42FDB" w14:textId="4F4B52B9" w:rsidR="009E68DF" w:rsidRPr="00C64C60" w:rsidRDefault="009E68DF" w:rsidP="000651E8">
      <w:pPr>
        <w:pStyle w:val="l-L1"/>
        <w:keepNext w:val="0"/>
        <w:numPr>
          <w:ilvl w:val="2"/>
          <w:numId w:val="60"/>
        </w:numPr>
        <w:spacing w:before="120" w:after="120"/>
        <w:jc w:val="both"/>
        <w:rPr>
          <w:rStyle w:val="l-L2Char"/>
          <w:rFonts w:cs="Arial"/>
          <w:b w:val="0"/>
          <w:i/>
          <w:szCs w:val="22"/>
          <w:u w:val="none"/>
        </w:rPr>
      </w:pPr>
      <w:r w:rsidRPr="009E68DF">
        <w:rPr>
          <w:rFonts w:ascii="Arial" w:hAnsi="Arial" w:cs="Arial"/>
          <w:b w:val="0"/>
          <w:bCs/>
          <w:iCs/>
          <w:szCs w:val="22"/>
          <w:u w:val="none"/>
          <w:lang w:eastAsia="cs-CZ"/>
        </w:rPr>
        <w:t xml:space="preserve">Projektová dokumentace na dílo bude obsahovat podrobný geotechnický průzkum. Rozsah a specifikace </w:t>
      </w:r>
      <w:r w:rsidRPr="00C64C60">
        <w:rPr>
          <w:rFonts w:ascii="Arial" w:hAnsi="Arial" w:cs="Arial"/>
          <w:b w:val="0"/>
          <w:bCs/>
          <w:iCs/>
          <w:szCs w:val="22"/>
          <w:u w:val="none"/>
          <w:lang w:eastAsia="cs-CZ"/>
        </w:rPr>
        <w:t>geotechnického průzkumu je součásti přílohy č. 2 smlouvy o dílo na zhotovitele projektové dokumentace</w:t>
      </w:r>
      <w:r w:rsidR="005D30AE" w:rsidRPr="00C64C60">
        <w:rPr>
          <w:rFonts w:ascii="Arial" w:hAnsi="Arial" w:cs="Arial"/>
          <w:b w:val="0"/>
          <w:bCs/>
          <w:iCs/>
          <w:szCs w:val="22"/>
          <w:u w:val="none"/>
          <w:lang w:eastAsia="cs-CZ"/>
        </w:rPr>
        <w:t>.</w:t>
      </w:r>
    </w:p>
    <w:p w14:paraId="3AC2E2A7" w14:textId="1E65F0D0" w:rsidR="00C629E5" w:rsidRPr="00C64C60" w:rsidRDefault="00C06F89" w:rsidP="000651E8">
      <w:pPr>
        <w:pStyle w:val="l-L1"/>
        <w:keepNext w:val="0"/>
        <w:numPr>
          <w:ilvl w:val="2"/>
          <w:numId w:val="60"/>
        </w:numPr>
        <w:spacing w:before="120" w:after="120"/>
        <w:jc w:val="both"/>
        <w:rPr>
          <w:rStyle w:val="l-L2Char"/>
          <w:rFonts w:cs="Arial"/>
          <w:b w:val="0"/>
          <w:i/>
          <w:szCs w:val="22"/>
          <w:u w:val="none"/>
        </w:rPr>
      </w:pPr>
      <w:r w:rsidRPr="00C64C60">
        <w:rPr>
          <w:rStyle w:val="l-L2Char"/>
          <w:rFonts w:cs="Arial"/>
          <w:b w:val="0"/>
          <w:szCs w:val="22"/>
          <w:u w:val="none"/>
        </w:rPr>
        <w:t>Specifikace stavby:</w:t>
      </w:r>
      <w:r w:rsidRPr="00C64C60">
        <w:rPr>
          <w:rStyle w:val="l-L2Char"/>
          <w:rFonts w:cs="Arial"/>
          <w:szCs w:val="22"/>
          <w:u w:val="none"/>
        </w:rPr>
        <w:t xml:space="preserve"> </w:t>
      </w:r>
      <w:r w:rsidRPr="00C64C60">
        <w:rPr>
          <w:rStyle w:val="l-L2Char"/>
          <w:rFonts w:cs="Arial"/>
          <w:b w:val="0"/>
          <w:bCs/>
          <w:szCs w:val="22"/>
          <w:u w:val="none"/>
        </w:rPr>
        <w:t>viz čl. I odst. 1.1 této smlouvy o dílo</w:t>
      </w:r>
    </w:p>
    <w:p w14:paraId="3F52091B" w14:textId="77777777" w:rsidR="00A66ED9" w:rsidRPr="00C64C60" w:rsidRDefault="00A66ED9" w:rsidP="00A66ED9">
      <w:pPr>
        <w:pStyle w:val="l-L1"/>
        <w:keepNext w:val="0"/>
        <w:numPr>
          <w:ilvl w:val="0"/>
          <w:numId w:val="0"/>
        </w:numPr>
        <w:spacing w:before="0" w:after="0" w:line="240" w:lineRule="auto"/>
        <w:ind w:left="1212"/>
        <w:jc w:val="both"/>
        <w:rPr>
          <w:rStyle w:val="l-L2Char"/>
          <w:rFonts w:cs="Arial"/>
          <w:b w:val="0"/>
          <w:i/>
          <w:szCs w:val="22"/>
          <w:u w:val="none"/>
        </w:rPr>
      </w:pPr>
      <w:r w:rsidRPr="00C64C60">
        <w:rPr>
          <w:rStyle w:val="l-L2Char"/>
          <w:rFonts w:cs="Arial"/>
          <w:b w:val="0"/>
          <w:bCs/>
          <w:szCs w:val="22"/>
          <w:u w:val="none"/>
        </w:rPr>
        <w:t>Stavební objekty:</w:t>
      </w:r>
    </w:p>
    <w:p w14:paraId="6AD92908" w14:textId="77777777" w:rsidR="006B51DF" w:rsidRPr="00C64C60" w:rsidRDefault="006B51DF" w:rsidP="006B51DF">
      <w:pPr>
        <w:pStyle w:val="Odstavecseseznamem"/>
        <w:spacing w:after="0" w:line="240" w:lineRule="auto"/>
        <w:ind w:left="1276"/>
        <w:jc w:val="both"/>
        <w:rPr>
          <w:rFonts w:cs="Arial"/>
          <w:szCs w:val="22"/>
        </w:rPr>
      </w:pPr>
      <w:r w:rsidRPr="00C64C60">
        <w:rPr>
          <w:rFonts w:cs="Arial"/>
          <w:b/>
          <w:bCs/>
          <w:szCs w:val="22"/>
        </w:rPr>
        <w:t xml:space="preserve">SO 01 Suchá retenční nádrž SRN </w:t>
      </w:r>
      <w:proofErr w:type="gramStart"/>
      <w:r w:rsidRPr="00C64C60">
        <w:rPr>
          <w:rFonts w:cs="Arial"/>
          <w:b/>
          <w:bCs/>
          <w:szCs w:val="22"/>
        </w:rPr>
        <w:t>N2</w:t>
      </w:r>
      <w:r w:rsidRPr="00C64C60">
        <w:rPr>
          <w:rFonts w:cs="Arial"/>
          <w:szCs w:val="22"/>
        </w:rPr>
        <w:t xml:space="preserve"> - zemní</w:t>
      </w:r>
      <w:proofErr w:type="gramEnd"/>
      <w:r w:rsidRPr="00C64C60">
        <w:rPr>
          <w:rFonts w:cs="Arial"/>
          <w:szCs w:val="22"/>
        </w:rPr>
        <w:t xml:space="preserve"> hráz se sdruženým přelivným a výpustným objektem. Zemní hráz je navržena homogenní, výška hráze 3,0 m, šířka v koruně 5,0 m, délce 61 m. </w:t>
      </w:r>
    </w:p>
    <w:p w14:paraId="28080B73" w14:textId="77777777" w:rsidR="006B51DF" w:rsidRPr="006B51DF" w:rsidRDefault="006B51DF" w:rsidP="006B51DF">
      <w:pPr>
        <w:pStyle w:val="Odstavecseseznamem"/>
        <w:spacing w:after="0" w:line="240" w:lineRule="auto"/>
        <w:ind w:left="1276"/>
        <w:jc w:val="both"/>
        <w:rPr>
          <w:rFonts w:cs="Arial"/>
          <w:szCs w:val="22"/>
        </w:rPr>
      </w:pPr>
      <w:r w:rsidRPr="00C64C60">
        <w:rPr>
          <w:rFonts w:cs="Arial"/>
          <w:b/>
          <w:bCs/>
          <w:szCs w:val="22"/>
        </w:rPr>
        <w:t xml:space="preserve">SO 02 </w:t>
      </w:r>
      <w:r w:rsidRPr="006B51DF">
        <w:rPr>
          <w:rFonts w:cs="Arial"/>
          <w:b/>
          <w:bCs/>
          <w:szCs w:val="22"/>
        </w:rPr>
        <w:t>Pru9</w:t>
      </w:r>
      <w:r w:rsidRPr="006B51DF">
        <w:rPr>
          <w:rFonts w:cs="Arial"/>
          <w:szCs w:val="22"/>
        </w:rPr>
        <w:t xml:space="preserve"> – zatravněný svodný průleh na orné půdě, je zaústěn do DS 06</w:t>
      </w:r>
    </w:p>
    <w:p w14:paraId="57ABF1D9" w14:textId="77777777" w:rsidR="006B51DF" w:rsidRPr="006B51DF" w:rsidRDefault="006B51DF" w:rsidP="006B51DF">
      <w:pPr>
        <w:pStyle w:val="Odstavecseseznamem"/>
        <w:spacing w:after="0" w:line="240" w:lineRule="auto"/>
        <w:ind w:left="1276"/>
        <w:jc w:val="both"/>
        <w:rPr>
          <w:rFonts w:cs="Arial"/>
          <w:szCs w:val="22"/>
        </w:rPr>
      </w:pPr>
      <w:r w:rsidRPr="006B51DF">
        <w:rPr>
          <w:rFonts w:cs="Arial"/>
          <w:b/>
          <w:bCs/>
          <w:szCs w:val="22"/>
        </w:rPr>
        <w:t>SO 03 DS06</w:t>
      </w:r>
      <w:r w:rsidRPr="006B51DF">
        <w:rPr>
          <w:rFonts w:cs="Arial"/>
          <w:szCs w:val="22"/>
        </w:rPr>
        <w:t xml:space="preserve"> – zatravněná dráha navržená k neškodnému odvedení povrchového toku zaústěná do SRN N2</w:t>
      </w:r>
    </w:p>
    <w:p w14:paraId="7A69FF13" w14:textId="77777777" w:rsidR="006B51DF" w:rsidRPr="00C64C60" w:rsidRDefault="006B51DF" w:rsidP="006B51DF">
      <w:pPr>
        <w:pStyle w:val="Odstavecseseznamem"/>
        <w:spacing w:after="0" w:line="240" w:lineRule="auto"/>
        <w:ind w:left="1276"/>
        <w:jc w:val="both"/>
        <w:rPr>
          <w:rFonts w:cs="Arial"/>
          <w:szCs w:val="22"/>
        </w:rPr>
      </w:pPr>
      <w:r w:rsidRPr="006B51DF">
        <w:rPr>
          <w:rFonts w:cs="Arial"/>
          <w:b/>
          <w:bCs/>
          <w:szCs w:val="22"/>
        </w:rPr>
        <w:t>SO 04 SPř1</w:t>
      </w:r>
      <w:r w:rsidRPr="006B51DF">
        <w:rPr>
          <w:rFonts w:cs="Arial"/>
          <w:szCs w:val="22"/>
        </w:rPr>
        <w:t xml:space="preserve"> – příkop, který </w:t>
      </w:r>
      <w:proofErr w:type="gramStart"/>
      <w:r w:rsidRPr="006B51DF">
        <w:rPr>
          <w:rFonts w:cs="Arial"/>
          <w:szCs w:val="22"/>
        </w:rPr>
        <w:t>slouží</w:t>
      </w:r>
      <w:proofErr w:type="gramEnd"/>
      <w:r w:rsidRPr="006B51DF">
        <w:rPr>
          <w:rFonts w:cs="Arial"/>
          <w:szCs w:val="22"/>
        </w:rPr>
        <w:t xml:space="preserve"> k zachycení a odvedení vody ze SRN N2 do příkopu SPř2</w:t>
      </w:r>
    </w:p>
    <w:p w14:paraId="361CCB34" w14:textId="4F6B75A9" w:rsidR="00A66ED9" w:rsidRPr="00C64C60" w:rsidRDefault="006B51DF" w:rsidP="006B51DF">
      <w:pPr>
        <w:pStyle w:val="l-L1"/>
        <w:keepNext w:val="0"/>
        <w:numPr>
          <w:ilvl w:val="0"/>
          <w:numId w:val="0"/>
        </w:numPr>
        <w:spacing w:before="0" w:after="0" w:line="240" w:lineRule="auto"/>
        <w:ind w:left="1213"/>
        <w:jc w:val="both"/>
        <w:rPr>
          <w:rStyle w:val="l-L2Char"/>
          <w:rFonts w:cs="Arial"/>
          <w:b w:val="0"/>
          <w:i/>
          <w:szCs w:val="22"/>
          <w:u w:val="none"/>
        </w:rPr>
      </w:pPr>
      <w:r w:rsidRPr="00C64C60">
        <w:rPr>
          <w:rFonts w:ascii="Arial" w:hAnsi="Arial" w:cs="Arial"/>
          <w:bCs/>
          <w:szCs w:val="22"/>
          <w:u w:val="none"/>
        </w:rPr>
        <w:t xml:space="preserve"> SO 05 SPř2</w:t>
      </w:r>
      <w:r w:rsidRPr="00C64C60">
        <w:rPr>
          <w:rFonts w:ascii="Arial" w:hAnsi="Arial" w:cs="Arial"/>
          <w:szCs w:val="22"/>
          <w:u w:val="none"/>
        </w:rPr>
        <w:t xml:space="preserve"> </w:t>
      </w:r>
      <w:r w:rsidRPr="00C64C60">
        <w:rPr>
          <w:rFonts w:ascii="Arial" w:hAnsi="Arial" w:cs="Arial"/>
          <w:b w:val="0"/>
          <w:bCs/>
          <w:szCs w:val="22"/>
          <w:u w:val="none"/>
        </w:rPr>
        <w:t>– jedná se o rekonstrukci bývalého náhonu na svodný příkop, bude odvádět vodu z navrženého svodného příkopu SPř1, je zaústěn do Lysického</w:t>
      </w:r>
      <w:r w:rsidRPr="00C64C60">
        <w:rPr>
          <w:rFonts w:ascii="Arial" w:hAnsi="Arial" w:cs="Arial"/>
          <w:b w:val="0"/>
          <w:bCs/>
          <w:szCs w:val="22"/>
          <w:u w:val="none"/>
        </w:rPr>
        <w:br/>
        <w:t xml:space="preserve"> potoka</w:t>
      </w:r>
      <w:r w:rsidR="00A66ED9" w:rsidRPr="00C64C60">
        <w:rPr>
          <w:rFonts w:ascii="Arial" w:hAnsi="Arial" w:cs="Arial"/>
          <w:b w:val="0"/>
          <w:bCs/>
          <w:szCs w:val="22"/>
          <w:u w:val="none"/>
        </w:rPr>
        <w:t>.</w:t>
      </w:r>
    </w:p>
    <w:p w14:paraId="617DFB41" w14:textId="77777777" w:rsidR="003659C2" w:rsidRPr="00C64C60" w:rsidRDefault="003659C2" w:rsidP="006D50D1">
      <w:pPr>
        <w:pStyle w:val="l-L1"/>
        <w:keepNext w:val="0"/>
        <w:numPr>
          <w:ilvl w:val="2"/>
          <w:numId w:val="60"/>
        </w:numPr>
        <w:spacing w:before="120" w:after="120"/>
        <w:jc w:val="both"/>
        <w:rPr>
          <w:rStyle w:val="l-L2Char"/>
          <w:rFonts w:cs="Arial"/>
          <w:b w:val="0"/>
          <w:szCs w:val="22"/>
          <w:u w:val="none"/>
        </w:rPr>
      </w:pPr>
      <w:r w:rsidRPr="00C64C60">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0AD4F01F" w14:textId="07A80920" w:rsidR="00BB6C3A" w:rsidRPr="005432BA" w:rsidRDefault="00BB6C3A" w:rsidP="00BB6C3A">
      <w:pPr>
        <w:numPr>
          <w:ilvl w:val="2"/>
          <w:numId w:val="60"/>
        </w:numPr>
        <w:overflowPunct w:val="0"/>
        <w:autoSpaceDE w:val="0"/>
        <w:autoSpaceDN w:val="0"/>
        <w:adjustRightInd w:val="0"/>
        <w:spacing w:line="240" w:lineRule="auto"/>
        <w:jc w:val="both"/>
        <w:textAlignment w:val="baseline"/>
        <w:rPr>
          <w:rFonts w:cs="Arial"/>
          <w:bCs/>
          <w:szCs w:val="22"/>
        </w:rPr>
      </w:pPr>
      <w:r w:rsidRPr="002112D6">
        <w:rPr>
          <w:rFonts w:cs="Arial"/>
          <w:bCs/>
          <w:szCs w:val="22"/>
        </w:rPr>
        <w:t xml:space="preserve">Projektová </w:t>
      </w:r>
      <w:r w:rsidR="00AB5980" w:rsidRPr="00AB5980">
        <w:rPr>
          <w:rFonts w:cs="Arial"/>
          <w:bCs/>
          <w:szCs w:val="22"/>
        </w:rPr>
        <w:t xml:space="preserve">dokumentace bude dodána objednateli v 6 vyhotoveních v písemné podobě a </w:t>
      </w:r>
      <w:r w:rsidR="00890A4E">
        <w:rPr>
          <w:rFonts w:cs="Arial"/>
          <w:bCs/>
          <w:szCs w:val="22"/>
        </w:rPr>
        <w:t>1</w:t>
      </w:r>
      <w:r w:rsidR="00AB5980" w:rsidRPr="00AB5980">
        <w:rPr>
          <w:rFonts w:cs="Arial"/>
          <w:bCs/>
          <w:szCs w:val="22"/>
        </w:rPr>
        <w:t xml:space="preserve"> vyhotovení na CD/DVD/</w:t>
      </w:r>
      <w:proofErr w:type="spellStart"/>
      <w:r w:rsidR="00AB5980" w:rsidRPr="00AB5980">
        <w:rPr>
          <w:rFonts w:cs="Arial"/>
          <w:bCs/>
          <w:szCs w:val="22"/>
        </w:rPr>
        <w:t>flash</w:t>
      </w:r>
      <w:proofErr w:type="spellEnd"/>
      <w:r w:rsidR="00AB5980" w:rsidRPr="00AB5980">
        <w:rPr>
          <w:rFonts w:cs="Arial"/>
          <w:bCs/>
          <w:szCs w:val="22"/>
        </w:rPr>
        <w:t xml:space="preserve"> disku ve formátu „</w:t>
      </w:r>
      <w:proofErr w:type="spellStart"/>
      <w:r w:rsidR="00AB5980" w:rsidRPr="00AB5980">
        <w:rPr>
          <w:rFonts w:cs="Arial"/>
          <w:bCs/>
          <w:szCs w:val="22"/>
        </w:rPr>
        <w:t>pdf</w:t>
      </w:r>
      <w:proofErr w:type="spellEnd"/>
      <w:r w:rsidR="00AB5980" w:rsidRPr="00AB5980">
        <w:rPr>
          <w:rFonts w:cs="Arial"/>
          <w:bCs/>
          <w:szCs w:val="22"/>
        </w:rPr>
        <w:t>“ a „</w:t>
      </w:r>
      <w:proofErr w:type="spellStart"/>
      <w:r w:rsidR="00AB5980" w:rsidRPr="00AB5980">
        <w:rPr>
          <w:rFonts w:cs="Arial"/>
          <w:bCs/>
          <w:szCs w:val="22"/>
        </w:rPr>
        <w:t>dwg</w:t>
      </w:r>
      <w:proofErr w:type="spellEnd"/>
      <w:r w:rsidR="00AB5980" w:rsidRPr="00AB5980">
        <w:rPr>
          <w:rFonts w:cs="Arial"/>
          <w:bCs/>
          <w:szCs w:val="22"/>
        </w:rPr>
        <w:t>“ a se soupisem prací s výkazem výměr a rozpočtem ve formátu „</w:t>
      </w:r>
      <w:proofErr w:type="spellStart"/>
      <w:r w:rsidR="00AB5980" w:rsidRPr="00AB5980">
        <w:rPr>
          <w:rFonts w:cs="Arial"/>
          <w:bCs/>
          <w:szCs w:val="22"/>
        </w:rPr>
        <w:t>unixml</w:t>
      </w:r>
      <w:proofErr w:type="spellEnd"/>
      <w:r w:rsidR="00AB5980" w:rsidRPr="00AB5980">
        <w:rPr>
          <w:rFonts w:cs="Arial"/>
          <w:bCs/>
          <w:szCs w:val="22"/>
        </w:rPr>
        <w:t xml:space="preserve">“ (specifikace na www.unixml.cz) včetně vedlejších rozpočtových nákladů. Soupis prací bude zpracován včetně </w:t>
      </w:r>
      <w:proofErr w:type="gramStart"/>
      <w:r w:rsidR="00AB5980" w:rsidRPr="00AB5980">
        <w:rPr>
          <w:rFonts w:cs="Arial"/>
          <w:bCs/>
          <w:szCs w:val="22"/>
        </w:rPr>
        <w:t>3-leté</w:t>
      </w:r>
      <w:proofErr w:type="gramEnd"/>
      <w:r w:rsidR="00AB5980" w:rsidRPr="00AB5980">
        <w:rPr>
          <w:rFonts w:cs="Arial"/>
          <w:bCs/>
          <w:szCs w:val="22"/>
        </w:rPr>
        <w:t xml:space="preserve"> pěstební (následné) péče. Soupis prací a rozpočet (včetně VRN) bude zpracován pro každý objekt zvlášť</w:t>
      </w:r>
      <w:r w:rsidR="00AD464B">
        <w:rPr>
          <w:rFonts w:cs="Arial"/>
          <w:b/>
          <w:bCs/>
          <w:szCs w:val="22"/>
        </w:rPr>
        <w:t xml:space="preserve">. </w:t>
      </w:r>
      <w:r w:rsidRPr="005432BA">
        <w:rPr>
          <w:rFonts w:cs="Arial"/>
          <w:bCs/>
          <w:szCs w:val="22"/>
        </w:rPr>
        <w:t>Soupis prací bude</w:t>
      </w:r>
      <w:r>
        <w:rPr>
          <w:rFonts w:cs="Arial"/>
          <w:bCs/>
          <w:szCs w:val="22"/>
        </w:rPr>
        <w:t xml:space="preserve"> v případě výsadby zeleně</w:t>
      </w:r>
      <w:r w:rsidRPr="005432BA">
        <w:rPr>
          <w:rFonts w:cs="Arial"/>
          <w:bCs/>
          <w:szCs w:val="22"/>
        </w:rPr>
        <w:t xml:space="preserve"> zpracován včetně </w:t>
      </w:r>
      <w:proofErr w:type="gramStart"/>
      <w:r w:rsidRPr="005432BA">
        <w:rPr>
          <w:rFonts w:cs="Arial"/>
          <w:bCs/>
          <w:szCs w:val="22"/>
        </w:rPr>
        <w:t>3-leté</w:t>
      </w:r>
      <w:proofErr w:type="gramEnd"/>
      <w:r w:rsidRPr="005432BA">
        <w:rPr>
          <w:rFonts w:cs="Arial"/>
          <w:bCs/>
          <w:szCs w:val="22"/>
        </w:rPr>
        <w:t xml:space="preserve"> pěstební (následné) péče.</w:t>
      </w:r>
    </w:p>
    <w:p w14:paraId="6A6867A1" w14:textId="2E1D4E37" w:rsidR="00880A60" w:rsidRDefault="007C2B8A" w:rsidP="00AC7B3D">
      <w:pPr>
        <w:ind w:left="1212"/>
        <w:jc w:val="both"/>
        <w:rPr>
          <w:rStyle w:val="l-L2Char"/>
          <w:rFonts w:cs="Arial"/>
          <w:szCs w:val="22"/>
        </w:rPr>
      </w:pPr>
      <w:r w:rsidRPr="00333549">
        <w:rPr>
          <w:rFonts w:cs="Arial"/>
          <w:szCs w:val="22"/>
        </w:rPr>
        <w:t xml:space="preserve">Projektová dokumentace </w:t>
      </w:r>
      <w:r w:rsidRPr="00284BB9">
        <w:rPr>
          <w:rFonts w:cs="Arial"/>
          <w:szCs w:val="22"/>
        </w:rPr>
        <w:t>bude navíc v 1 elektronickém vyhotovení</w:t>
      </w:r>
      <w:r w:rsidRPr="00333549">
        <w:rPr>
          <w:rFonts w:cs="Arial"/>
          <w:szCs w:val="22"/>
        </w:rPr>
        <w:t xml:space="preserve"> v tzv. </w:t>
      </w:r>
      <w:r w:rsidRPr="00333549">
        <w:rPr>
          <w:rFonts w:cs="Arial"/>
          <w:b/>
          <w:bCs/>
          <w:szCs w:val="22"/>
        </w:rPr>
        <w:t>anonymizované verzi</w:t>
      </w:r>
      <w:r w:rsidRPr="00333549">
        <w:rPr>
          <w:rFonts w:cs="Arial"/>
          <w:szCs w:val="22"/>
        </w:rPr>
        <w:t>, ve kterém bude provedena anonymizace (znečitelnění či odstranění) osobních údajů fyzických osob (např. zaměstnanců zhotovitele), podílejících se na vypracování Díla – jak textové i</w:t>
      </w:r>
      <w:r>
        <w:rPr>
          <w:rFonts w:cs="Arial"/>
          <w:szCs w:val="22"/>
        </w:rPr>
        <w:t> </w:t>
      </w:r>
      <w:r w:rsidRPr="00333549">
        <w:rPr>
          <w:rFonts w:cs="Arial"/>
          <w:szCs w:val="22"/>
        </w:rPr>
        <w:t>výkresové části. Dále nebude v textu uvedeno jméno a příjmení vlastníků dotčených pozemků, vyjádření DOSS a ostatních organizací nebudou obsahovat podpisy osob aj</w:t>
      </w:r>
      <w:r w:rsidR="00722CA2" w:rsidRPr="004D5F78">
        <w:rPr>
          <w:rStyle w:val="l-L2Char"/>
          <w:rFonts w:cs="Arial"/>
          <w:szCs w:val="22"/>
        </w:rPr>
        <w:t>.</w:t>
      </w:r>
    </w:p>
    <w:p w14:paraId="18A1F376" w14:textId="519BEFE6" w:rsidR="00E52677" w:rsidRDefault="00E52677">
      <w:pPr>
        <w:spacing w:after="0" w:line="240" w:lineRule="auto"/>
        <w:rPr>
          <w:rStyle w:val="l-L2Char"/>
          <w:rFonts w:cs="Arial"/>
          <w:szCs w:val="22"/>
        </w:rPr>
      </w:pPr>
      <w:r>
        <w:rPr>
          <w:rStyle w:val="l-L2Char"/>
          <w:rFonts w:cs="Arial"/>
          <w:szCs w:val="22"/>
        </w:rPr>
        <w:br w:type="page"/>
      </w:r>
    </w:p>
    <w:p w14:paraId="664F1BC6" w14:textId="77777777" w:rsidR="00880A60" w:rsidRDefault="00880A60" w:rsidP="00AC7B3D">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5472CA3E" w:rsidR="00F829EA" w:rsidRPr="004D5F78" w:rsidRDefault="00091FD6" w:rsidP="00091FD6">
      <w:pPr>
        <w:pStyle w:val="l-L1"/>
        <w:keepNext w:val="0"/>
        <w:numPr>
          <w:ilvl w:val="0"/>
          <w:numId w:val="0"/>
        </w:numPr>
        <w:spacing w:before="120" w:after="120"/>
        <w:ind w:left="1212"/>
        <w:jc w:val="both"/>
        <w:rPr>
          <w:rStyle w:val="l-L2Char"/>
          <w:rFonts w:cs="Arial"/>
          <w:szCs w:val="22"/>
          <w:u w:val="none"/>
        </w:rPr>
      </w:pPr>
      <w:r w:rsidRPr="006E4E67">
        <w:rPr>
          <w:rFonts w:ascii="Arial" w:hAnsi="Arial" w:cs="Arial"/>
          <w:b w:val="0"/>
          <w:bCs/>
          <w:szCs w:val="22"/>
          <w:u w:val="none"/>
        </w:rPr>
        <w:t xml:space="preserve">Projektová dokumentace musí být zpracována v souladu s plánem společných zařízení komplexních pozemkových úprav v </w:t>
      </w:r>
      <w:proofErr w:type="spellStart"/>
      <w:r w:rsidRPr="006E4E67">
        <w:rPr>
          <w:rFonts w:ascii="Arial" w:hAnsi="Arial" w:cs="Arial"/>
          <w:b w:val="0"/>
          <w:bCs/>
          <w:szCs w:val="22"/>
          <w:u w:val="none"/>
        </w:rPr>
        <w:t>k.ú</w:t>
      </w:r>
      <w:proofErr w:type="spellEnd"/>
      <w:r w:rsidRPr="006E4E67">
        <w:rPr>
          <w:rFonts w:ascii="Arial" w:hAnsi="Arial" w:cs="Arial"/>
          <w:b w:val="0"/>
          <w:bCs/>
          <w:szCs w:val="22"/>
          <w:u w:val="none"/>
        </w:rPr>
        <w:t xml:space="preserve">. </w:t>
      </w:r>
      <w:r>
        <w:rPr>
          <w:rFonts w:ascii="Arial" w:hAnsi="Arial" w:cs="Arial"/>
          <w:b w:val="0"/>
          <w:bCs/>
          <w:szCs w:val="22"/>
          <w:u w:val="none"/>
        </w:rPr>
        <w:t>Bořitov</w:t>
      </w:r>
      <w:r w:rsidRPr="006E4E67">
        <w:rPr>
          <w:rFonts w:ascii="Arial" w:hAnsi="Arial" w:cs="Arial"/>
          <w:b w:val="0"/>
          <w:bCs/>
          <w:szCs w:val="22"/>
          <w:u w:val="none"/>
        </w:rPr>
        <w:t xml:space="preserve"> a s příslušnými právními předpisy a technickými normami</w:t>
      </w:r>
      <w:r w:rsidR="00890A4E">
        <w:rPr>
          <w:rFonts w:ascii="Arial" w:hAnsi="Arial" w:cs="Arial"/>
          <w:b w:val="0"/>
          <w:bCs/>
          <w:szCs w:val="22"/>
          <w:u w:val="none"/>
        </w:rPr>
        <w:t>.</w:t>
      </w:r>
    </w:p>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130AD2E9" w14:textId="1311969B" w:rsidR="00F829EA" w:rsidRPr="009D19CE" w:rsidRDefault="009D19CE" w:rsidP="00E172A7">
      <w:pPr>
        <w:pStyle w:val="l-L1"/>
        <w:keepNext w:val="0"/>
        <w:numPr>
          <w:ilvl w:val="0"/>
          <w:numId w:val="0"/>
        </w:numPr>
        <w:spacing w:before="120" w:after="120"/>
        <w:ind w:left="1212"/>
        <w:jc w:val="left"/>
        <w:rPr>
          <w:rStyle w:val="l-L2Char"/>
          <w:rFonts w:cs="Arial"/>
          <w:szCs w:val="22"/>
          <w:highlight w:val="green"/>
          <w:u w:val="none"/>
        </w:rPr>
      </w:pPr>
      <w:r w:rsidRPr="00C95445">
        <w:rPr>
          <w:rFonts w:ascii="Arial" w:hAnsi="Arial" w:cs="Arial"/>
          <w:b w:val="0"/>
          <w:bCs/>
          <w:szCs w:val="22"/>
          <w:u w:val="none"/>
        </w:rPr>
        <w:t xml:space="preserve">Plán společných zařízení </w:t>
      </w:r>
      <w:proofErr w:type="spellStart"/>
      <w:r w:rsidRPr="00C95445">
        <w:rPr>
          <w:rFonts w:ascii="Arial" w:hAnsi="Arial" w:cs="Arial"/>
          <w:b w:val="0"/>
          <w:bCs/>
          <w:szCs w:val="22"/>
          <w:u w:val="none"/>
        </w:rPr>
        <w:t>KoPÚ</w:t>
      </w:r>
      <w:proofErr w:type="spellEnd"/>
      <w:r w:rsidRPr="00C95445">
        <w:rPr>
          <w:rFonts w:ascii="Arial" w:hAnsi="Arial" w:cs="Arial"/>
          <w:b w:val="0"/>
          <w:bCs/>
          <w:szCs w:val="22"/>
          <w:u w:val="none"/>
        </w:rPr>
        <w:t xml:space="preserve"> v </w:t>
      </w:r>
      <w:proofErr w:type="spellStart"/>
      <w:r w:rsidRPr="00C95445">
        <w:rPr>
          <w:rFonts w:ascii="Arial" w:hAnsi="Arial" w:cs="Arial"/>
          <w:b w:val="0"/>
          <w:bCs/>
          <w:szCs w:val="22"/>
          <w:u w:val="none"/>
        </w:rPr>
        <w:t>k.ú</w:t>
      </w:r>
      <w:proofErr w:type="spellEnd"/>
      <w:r w:rsidRPr="00C95445">
        <w:rPr>
          <w:rFonts w:ascii="Arial" w:hAnsi="Arial" w:cs="Arial"/>
          <w:b w:val="0"/>
          <w:bCs/>
          <w:szCs w:val="22"/>
          <w:u w:val="none"/>
        </w:rPr>
        <w:t xml:space="preserve">. </w:t>
      </w:r>
      <w:r>
        <w:rPr>
          <w:rFonts w:ascii="Arial" w:hAnsi="Arial" w:cs="Arial"/>
          <w:b w:val="0"/>
          <w:bCs/>
          <w:szCs w:val="22"/>
          <w:u w:val="none"/>
        </w:rPr>
        <w:t>Bořitov</w:t>
      </w:r>
      <w:r w:rsidRPr="00C95445">
        <w:rPr>
          <w:rFonts w:ascii="Arial" w:hAnsi="Arial" w:cs="Arial"/>
          <w:b w:val="0"/>
          <w:bCs/>
          <w:szCs w:val="22"/>
          <w:u w:val="none"/>
        </w:rPr>
        <w:t xml:space="preserve">, obsahující specifikovaná zařízení byl schválen zastupitelstvem </w:t>
      </w:r>
      <w:r w:rsidRPr="0051120E">
        <w:rPr>
          <w:rFonts w:ascii="Arial" w:hAnsi="Arial" w:cs="Arial"/>
          <w:b w:val="0"/>
          <w:bCs/>
          <w:szCs w:val="22"/>
          <w:u w:val="none"/>
        </w:rPr>
        <w:t xml:space="preserve">obce dne </w:t>
      </w:r>
      <w:r w:rsidR="0051120E" w:rsidRPr="0051120E">
        <w:rPr>
          <w:rFonts w:ascii="Arial" w:hAnsi="Arial" w:cs="Arial"/>
          <w:b w:val="0"/>
          <w:bCs/>
          <w:szCs w:val="22"/>
          <w:u w:val="none"/>
        </w:rPr>
        <w:t>25</w:t>
      </w:r>
      <w:r w:rsidRPr="0051120E">
        <w:rPr>
          <w:rFonts w:ascii="Arial" w:hAnsi="Arial" w:cs="Arial"/>
          <w:b w:val="0"/>
          <w:bCs/>
          <w:szCs w:val="22"/>
          <w:u w:val="none"/>
        </w:rPr>
        <w:t>.</w:t>
      </w:r>
      <w:r w:rsidR="0051120E" w:rsidRPr="0051120E">
        <w:rPr>
          <w:rFonts w:ascii="Arial" w:hAnsi="Arial" w:cs="Arial"/>
          <w:b w:val="0"/>
          <w:bCs/>
          <w:szCs w:val="22"/>
          <w:u w:val="none"/>
        </w:rPr>
        <w:t>4</w:t>
      </w:r>
      <w:r w:rsidRPr="0051120E">
        <w:rPr>
          <w:rFonts w:ascii="Arial" w:hAnsi="Arial" w:cs="Arial"/>
          <w:b w:val="0"/>
          <w:bCs/>
          <w:szCs w:val="22"/>
          <w:u w:val="none"/>
        </w:rPr>
        <w:t>.</w:t>
      </w:r>
      <w:r w:rsidR="0051120E" w:rsidRPr="0051120E">
        <w:rPr>
          <w:rFonts w:ascii="Arial" w:hAnsi="Arial" w:cs="Arial"/>
          <w:b w:val="0"/>
          <w:bCs/>
          <w:szCs w:val="22"/>
          <w:u w:val="none"/>
        </w:rPr>
        <w:t>2016.</w:t>
      </w:r>
    </w:p>
    <w:p w14:paraId="2A2E69C2" w14:textId="1BE2E97C" w:rsidR="00E52677" w:rsidRDefault="00E52677">
      <w:pPr>
        <w:spacing w:after="0" w:line="240" w:lineRule="auto"/>
        <w:rPr>
          <w:rFonts w:cs="Arial"/>
          <w:b/>
          <w:bCs/>
          <w:kern w:val="32"/>
          <w:szCs w:val="22"/>
        </w:rPr>
      </w:pPr>
    </w:p>
    <w:p w14:paraId="1767C186" w14:textId="58B1704F" w:rsidR="002E0D1A" w:rsidRDefault="002E0D1A" w:rsidP="003534A5">
      <w:pPr>
        <w:pStyle w:val="Nadpis1"/>
        <w:keepNext w:val="0"/>
        <w:jc w:val="center"/>
        <w:rPr>
          <w:sz w:val="22"/>
          <w:szCs w:val="22"/>
        </w:rPr>
      </w:pPr>
      <w:r w:rsidRPr="004D5F78">
        <w:rPr>
          <w:sz w:val="22"/>
          <w:szCs w:val="22"/>
        </w:rPr>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613A9756" w14:textId="77777777" w:rsidR="00DE1361" w:rsidRPr="00DE1361" w:rsidRDefault="00DE1361" w:rsidP="00DE1361">
      <w:pPr>
        <w:rPr>
          <w:rFonts w:cs="Arial"/>
          <w:b/>
          <w:i/>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izaci stavby vždy slouží podrobný geotechnický průzkum, který m</w:t>
      </w:r>
      <w:r w:rsidRPr="004D5F78">
        <w:rPr>
          <w:rFonts w:ascii="Arial" w:hAnsi="Arial" w:cs="Arial"/>
          <w:b w:val="0"/>
          <w:szCs w:val="22"/>
          <w:u w:val="none"/>
        </w:rPr>
        <w:t xml:space="preserve">ůže navazovat na předběžný průzkum. </w:t>
      </w:r>
    </w:p>
    <w:p w14:paraId="00C5793B" w14:textId="0347DF50" w:rsidR="005A32C1"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774EA287" w14:textId="77777777" w:rsidR="005939FF" w:rsidRPr="004D5F78" w:rsidRDefault="005939FF" w:rsidP="005939FF">
      <w:pPr>
        <w:pStyle w:val="l-L1"/>
        <w:keepNext w:val="0"/>
        <w:numPr>
          <w:ilvl w:val="0"/>
          <w:numId w:val="0"/>
        </w:numPr>
        <w:spacing w:before="120" w:after="120"/>
        <w:ind w:left="720"/>
        <w:jc w:val="both"/>
        <w:rPr>
          <w:rFonts w:ascii="Arial" w:hAnsi="Arial" w:cs="Arial"/>
          <w:b w:val="0"/>
          <w:szCs w:val="22"/>
          <w:u w:val="none"/>
        </w:rPr>
      </w:pPr>
    </w:p>
    <w:p w14:paraId="6F1F73E1" w14:textId="3557C5B1" w:rsidR="001A027C" w:rsidRPr="004D5F78" w:rsidRDefault="001A027C" w:rsidP="00765B67">
      <w:pPr>
        <w:spacing w:after="0" w:line="240" w:lineRule="auto"/>
        <w:rPr>
          <w:rFonts w:cs="Arial"/>
          <w:b/>
          <w:spacing w:val="-1"/>
          <w:szCs w:val="22"/>
          <w:u w:val="single" w:color="000000"/>
        </w:rPr>
      </w:pPr>
      <w:r w:rsidRPr="004D5F78">
        <w:rPr>
          <w:rFonts w:cs="Arial"/>
          <w:b/>
          <w:spacing w:val="-1"/>
          <w:szCs w:val="22"/>
          <w:u w:val="single" w:color="000000"/>
        </w:rPr>
        <w:t>1.3.Zadání</w:t>
      </w:r>
      <w:r w:rsidRPr="004D5F78">
        <w:rPr>
          <w:rFonts w:cs="Arial"/>
          <w:b/>
          <w:spacing w:val="1"/>
          <w:szCs w:val="22"/>
          <w:u w:val="single" w:color="000000"/>
        </w:rPr>
        <w:t xml:space="preserve"> </w:t>
      </w:r>
      <w:r w:rsidRPr="004D5F78">
        <w:rPr>
          <w:rFonts w:cs="Arial"/>
          <w:b/>
          <w:szCs w:val="22"/>
          <w:u w:val="single" w:color="000000"/>
        </w:rPr>
        <w:t xml:space="preserve">a </w:t>
      </w:r>
      <w:r w:rsidRPr="004D5F78">
        <w:rPr>
          <w:rFonts w:cs="Arial"/>
          <w:b/>
          <w:spacing w:val="-1"/>
          <w:szCs w:val="22"/>
          <w:u w:val="single" w:color="000000"/>
        </w:rPr>
        <w:t>požadavky</w:t>
      </w:r>
      <w:r w:rsidRPr="004D5F78">
        <w:rPr>
          <w:rFonts w:cs="Arial"/>
          <w:b/>
          <w:szCs w:val="22"/>
          <w:u w:val="single" w:color="000000"/>
        </w:rPr>
        <w:t xml:space="preserve"> na podrobný geotechnický</w:t>
      </w:r>
      <w:r w:rsidRPr="004D5F78">
        <w:rPr>
          <w:rFonts w:cs="Arial"/>
          <w:b/>
          <w:spacing w:val="-3"/>
          <w:szCs w:val="22"/>
          <w:u w:val="single" w:color="000000"/>
        </w:rPr>
        <w:t xml:space="preserve"> </w:t>
      </w:r>
      <w:r w:rsidRPr="004D5F78">
        <w:rPr>
          <w:rFonts w:cs="Arial"/>
          <w:b/>
          <w:spacing w:val="-1"/>
          <w:szCs w:val="22"/>
          <w:u w:val="single" w:color="000000"/>
        </w:rPr>
        <w:t>průzkum pro</w:t>
      </w:r>
      <w:r w:rsidRPr="004D5F78">
        <w:rPr>
          <w:rFonts w:cs="Arial"/>
          <w:b/>
          <w:spacing w:val="1"/>
          <w:szCs w:val="22"/>
          <w:u w:val="single" w:color="000000"/>
        </w:rPr>
        <w:t xml:space="preserve"> </w:t>
      </w:r>
      <w:r w:rsidRPr="004D5F78">
        <w:rPr>
          <w:rFonts w:cs="Arial"/>
          <w:b/>
          <w:spacing w:val="-1"/>
          <w:szCs w:val="22"/>
          <w:u w:val="single" w:color="000000"/>
        </w:rPr>
        <w:t>vodní</w:t>
      </w:r>
      <w:r w:rsidRPr="004D5F78">
        <w:rPr>
          <w:rFonts w:cs="Arial"/>
          <w:b/>
          <w:spacing w:val="-2"/>
          <w:szCs w:val="22"/>
          <w:u w:val="single" w:color="000000"/>
        </w:rPr>
        <w:t xml:space="preserve"> </w:t>
      </w:r>
      <w:r w:rsidRPr="004D5F78">
        <w:rPr>
          <w:rFonts w:cs="Arial"/>
          <w:b/>
          <w:spacing w:val="-1"/>
          <w:szCs w:val="22"/>
          <w:u w:val="single" w:color="000000"/>
        </w:rPr>
        <w:t xml:space="preserve">nádrže </w:t>
      </w:r>
      <w:r w:rsidRPr="004D5F78">
        <w:rPr>
          <w:rFonts w:cs="Arial"/>
          <w:b/>
          <w:szCs w:val="22"/>
          <w:u w:val="single" w:color="000000"/>
        </w:rPr>
        <w:t xml:space="preserve">a </w:t>
      </w:r>
      <w:r w:rsidRPr="004D5F78">
        <w:rPr>
          <w:rFonts w:cs="Arial"/>
          <w:b/>
          <w:spacing w:val="-1"/>
          <w:szCs w:val="22"/>
          <w:u w:val="single" w:color="000000"/>
        </w:rPr>
        <w:t>poldry</w:t>
      </w:r>
    </w:p>
    <w:p w14:paraId="24AD66F7" w14:textId="77777777" w:rsidR="00141545" w:rsidRPr="004D5F78" w:rsidRDefault="00141545" w:rsidP="001A027C">
      <w:pPr>
        <w:widowControl w:val="0"/>
        <w:spacing w:before="126" w:after="0" w:line="240" w:lineRule="auto"/>
        <w:ind w:left="395"/>
        <w:rPr>
          <w:rFonts w:cs="Arial"/>
          <w:b/>
          <w:spacing w:val="-1"/>
          <w:szCs w:val="22"/>
          <w:u w:val="single" w:color="000000"/>
        </w:rPr>
      </w:pPr>
    </w:p>
    <w:p w14:paraId="54422750" w14:textId="77777777" w:rsidR="001A027C" w:rsidRPr="00627EE9" w:rsidRDefault="001A027C" w:rsidP="00627EE9">
      <w:pPr>
        <w:widowControl w:val="0"/>
        <w:spacing w:before="37" w:after="0" w:line="240" w:lineRule="auto"/>
        <w:ind w:left="395"/>
        <w:rPr>
          <w:rFonts w:eastAsia="Calibri" w:cs="Arial"/>
          <w:szCs w:val="22"/>
        </w:rPr>
      </w:pPr>
      <w:r w:rsidRPr="004D5F78">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08EB0294" w14:textId="77777777" w:rsidR="001A027C" w:rsidRPr="004D5F78"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4D5F78" w14:paraId="25934F43"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F6773" w:rsidRDefault="001A027C" w:rsidP="00500D7A">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r>
      <w:tr w:rsidR="001A027C" w:rsidRPr="004D5F78" w14:paraId="30DAB2A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4D5F78" w:rsidRDefault="001A027C" w:rsidP="00500D7A">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4D5F78" w:rsidRDefault="001A027C" w:rsidP="00500D7A">
            <w:pPr>
              <w:spacing w:line="264" w:lineRule="exact"/>
              <w:ind w:left="104"/>
              <w:rPr>
                <w:rFonts w:cs="Arial"/>
              </w:rPr>
            </w:pPr>
            <w:proofErr w:type="spellStart"/>
            <w:r w:rsidRPr="004D5F78">
              <w:rPr>
                <w:rFonts w:cs="Arial"/>
                <w:spacing w:val="-1"/>
              </w:rPr>
              <w:t>Hráz</w:t>
            </w:r>
            <w:proofErr w:type="spellEnd"/>
            <w:r w:rsidRPr="004D5F78">
              <w:rPr>
                <w:rFonts w:cs="Arial"/>
                <w:spacing w:val="-1"/>
              </w:rPr>
              <w:t>,</w:t>
            </w:r>
            <w:r w:rsidRPr="004D5F78">
              <w:rPr>
                <w:rFonts w:cs="Arial"/>
              </w:rPr>
              <w:t xml:space="preserve"> </w:t>
            </w:r>
            <w:proofErr w:type="spellStart"/>
            <w:r w:rsidRPr="004D5F78">
              <w:rPr>
                <w:rFonts w:cs="Arial"/>
                <w:spacing w:val="-1"/>
              </w:rPr>
              <w:t>objekty</w:t>
            </w:r>
            <w:proofErr w:type="spellEnd"/>
            <w:r w:rsidRPr="004D5F78">
              <w:rPr>
                <w:rFonts w:cs="Arial"/>
                <w:spacing w:val="-1"/>
              </w:rPr>
              <w:t xml:space="preserve"> </w:t>
            </w:r>
            <w:proofErr w:type="spellStart"/>
            <w:r w:rsidRPr="004D5F78">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4D5F78" w:rsidRDefault="001A027C" w:rsidP="00500D7A">
            <w:pPr>
              <w:spacing w:line="264" w:lineRule="exact"/>
              <w:ind w:left="104"/>
              <w:rPr>
                <w:rFonts w:cs="Arial"/>
              </w:rPr>
            </w:pPr>
            <w:proofErr w:type="spellStart"/>
            <w:r w:rsidRPr="004D5F78">
              <w:rPr>
                <w:rFonts w:cs="Arial"/>
                <w:spacing w:val="-1"/>
              </w:rPr>
              <w:t>Zemníky</w:t>
            </w:r>
            <w:proofErr w:type="spellEnd"/>
          </w:p>
        </w:tc>
      </w:tr>
      <w:tr w:rsidR="001A027C" w:rsidRPr="004D5F78" w14:paraId="6B3799D7"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4D5F78" w:rsidRDefault="001A027C" w:rsidP="00500D7A">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58F9189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72D86AE6"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4D5F78" w:rsidRDefault="001A027C" w:rsidP="00500D7A">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r w:rsidRPr="004D5F78">
              <w:rPr>
                <w:rFonts w:cs="Arial"/>
                <w:spacing w:val="-1"/>
              </w:rPr>
              <w:t>(</w:t>
            </w:r>
            <w:proofErr w:type="spellStart"/>
            <w:r w:rsidRPr="004D5F78">
              <w:rPr>
                <w:rFonts w:cs="Arial"/>
                <w:spacing w:val="-1"/>
              </w:rPr>
              <w:t>příčný</w:t>
            </w:r>
            <w:proofErr w:type="spellEnd"/>
            <w:r w:rsidRPr="004D5F78">
              <w:rPr>
                <w:rFonts w:cs="Arial"/>
                <w:spacing w:val="-1"/>
              </w:rPr>
              <w:t>)</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4D5F78"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4D5F78" w:rsidRDefault="001A027C" w:rsidP="00500D7A">
            <w:pPr>
              <w:rPr>
                <w:rFonts w:cs="Arial"/>
              </w:rPr>
            </w:pPr>
          </w:p>
        </w:tc>
      </w:tr>
      <w:tr w:rsidR="001A027C" w:rsidRPr="004D5F78" w14:paraId="599D3EFC"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4D5F78" w:rsidRDefault="001A027C" w:rsidP="00500D7A">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4D5F78" w:rsidRDefault="001A027C" w:rsidP="00500D7A">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4D5F78" w:rsidRDefault="001A027C" w:rsidP="00500D7A">
            <w:pPr>
              <w:rPr>
                <w:rFonts w:cs="Arial"/>
              </w:rPr>
            </w:pPr>
          </w:p>
        </w:tc>
      </w:tr>
      <w:tr w:rsidR="001A027C" w:rsidRPr="004D5F78" w14:paraId="601D4E9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4D5F78" w:rsidRDefault="001A027C" w:rsidP="00500D7A">
            <w:pPr>
              <w:rPr>
                <w:rFonts w:cs="Arial"/>
              </w:rPr>
            </w:pPr>
          </w:p>
        </w:tc>
      </w:tr>
    </w:tbl>
    <w:p w14:paraId="5F5DC8A1" w14:textId="5D4D15AC" w:rsidR="001A027C" w:rsidRDefault="001A027C" w:rsidP="001A027C">
      <w:pPr>
        <w:widowControl w:val="0"/>
        <w:spacing w:before="2" w:after="0" w:line="240" w:lineRule="auto"/>
        <w:rPr>
          <w:rFonts w:eastAsia="Calibri" w:cs="Arial"/>
          <w:szCs w:val="22"/>
        </w:rPr>
      </w:pPr>
    </w:p>
    <w:p w14:paraId="714543CB" w14:textId="77777777" w:rsidR="005939FF" w:rsidRPr="004D5F78" w:rsidRDefault="005939FF" w:rsidP="001A027C">
      <w:pPr>
        <w:widowControl w:val="0"/>
        <w:spacing w:before="2" w:after="0" w:line="240" w:lineRule="auto"/>
        <w:rPr>
          <w:rFonts w:eastAsia="Calibri" w:cs="Arial"/>
          <w:szCs w:val="22"/>
        </w:rPr>
      </w:pPr>
    </w:p>
    <w:p w14:paraId="2BE6C266" w14:textId="77777777" w:rsidR="001A027C" w:rsidRPr="004D5F78" w:rsidRDefault="001A027C" w:rsidP="001A027C">
      <w:pPr>
        <w:widowControl w:val="0"/>
        <w:spacing w:after="0" w:line="240" w:lineRule="auto"/>
        <w:ind w:left="395" w:hanging="360"/>
        <w:rPr>
          <w:rFonts w:eastAsia="Calibri" w:cs="Arial"/>
          <w:b/>
          <w:szCs w:val="22"/>
        </w:rPr>
      </w:pPr>
      <w:r w:rsidRPr="004D5F78">
        <w:rPr>
          <w:rFonts w:eastAsia="Calibri" w:cs="Arial"/>
          <w:b/>
          <w:spacing w:val="-1"/>
          <w:szCs w:val="22"/>
        </w:rPr>
        <w:lastRenderedPageBreak/>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4EBC8AD6" w14:textId="77777777" w:rsidR="001A027C" w:rsidRPr="004D5F78"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4D5F78"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F6773" w:rsidRDefault="001A027C" w:rsidP="00500D7A">
            <w:pPr>
              <w:spacing w:line="264"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1A027C" w:rsidRPr="004D5F78"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4D5F78" w:rsidRDefault="001A027C" w:rsidP="00500D7A">
            <w:pPr>
              <w:spacing w:line="264"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4D5F78" w:rsidRDefault="001A027C" w:rsidP="00500D7A">
            <w:pPr>
              <w:spacing w:line="264"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4D5F78" w:rsidRDefault="001A027C" w:rsidP="00500D7A">
            <w:pPr>
              <w:spacing w:line="264" w:lineRule="exact"/>
              <w:ind w:left="1"/>
              <w:jc w:val="center"/>
              <w:rPr>
                <w:rFonts w:cs="Arial"/>
              </w:rPr>
            </w:pPr>
            <w:proofErr w:type="spellStart"/>
            <w:r w:rsidRPr="004D5F78">
              <w:rPr>
                <w:rFonts w:cs="Arial"/>
                <w:spacing w:val="-1"/>
              </w:rPr>
              <w:t>Složité</w:t>
            </w:r>
            <w:proofErr w:type="spellEnd"/>
          </w:p>
        </w:tc>
      </w:tr>
      <w:tr w:rsidR="001A027C" w:rsidRPr="004D5F78"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4D5F78" w:rsidRDefault="001A027C" w:rsidP="00500D7A">
            <w:pPr>
              <w:spacing w:line="264" w:lineRule="exact"/>
              <w:ind w:left="102"/>
              <w:rPr>
                <w:rFonts w:cs="Arial"/>
              </w:rPr>
            </w:pP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včetně</w:t>
            </w:r>
            <w:proofErr w:type="spellEnd"/>
            <w:r w:rsidRPr="004D5F78">
              <w:rPr>
                <w:rFonts w:cs="Arial"/>
                <w:spacing w:val="1"/>
              </w:rPr>
              <w:t xml:space="preserve"> </w:t>
            </w:r>
            <w:proofErr w:type="spellStart"/>
            <w:r w:rsidRPr="004D5F78">
              <w:rPr>
                <w:rFonts w:cs="Arial"/>
                <w:spacing w:val="-1"/>
              </w:rPr>
              <w:t>zavázání</w:t>
            </w:r>
            <w:proofErr w:type="spellEnd"/>
            <w:r w:rsidRPr="004D5F78">
              <w:rPr>
                <w:rFonts w:cs="Arial"/>
                <w:spacing w:val="1"/>
              </w:rPr>
              <w:t xml:space="preserve"> </w:t>
            </w:r>
            <w:proofErr w:type="spellStart"/>
            <w:r w:rsidRPr="004D5F78">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4D5F78" w:rsidRDefault="001A027C" w:rsidP="00500D7A">
            <w:pPr>
              <w:spacing w:line="264" w:lineRule="exact"/>
              <w:ind w:left="853"/>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rPr>
              <w:t>50</w:t>
            </w:r>
            <w:r w:rsidRPr="004D5F78">
              <w:rPr>
                <w:rFonts w:cs="Arial"/>
                <w:spacing w:val="-1"/>
              </w:rPr>
              <w:t xml:space="preserve">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4D5F78" w:rsidRDefault="001A027C" w:rsidP="00500D7A">
            <w:pPr>
              <w:spacing w:line="264" w:lineRule="exact"/>
              <w:ind w:left="697"/>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 </w:t>
            </w:r>
            <w:proofErr w:type="spellStart"/>
            <w:r w:rsidRPr="004D5F78">
              <w:rPr>
                <w:rFonts w:cs="Arial"/>
                <w:spacing w:val="-1"/>
              </w:rPr>
              <w:t>až</w:t>
            </w:r>
            <w:proofErr w:type="spellEnd"/>
            <w:r w:rsidRPr="004D5F78">
              <w:rPr>
                <w:rFonts w:cs="Arial"/>
                <w:spacing w:val="-1"/>
              </w:rPr>
              <w:t xml:space="preserve"> 35 </w:t>
            </w:r>
            <w:r w:rsidRPr="004D5F78">
              <w:rPr>
                <w:rFonts w:cs="Arial"/>
              </w:rPr>
              <w:t>m</w:t>
            </w:r>
          </w:p>
        </w:tc>
      </w:tr>
      <w:tr w:rsidR="001A027C" w:rsidRPr="004D5F78"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F6773" w:rsidRDefault="001A027C" w:rsidP="00500D7A">
            <w:pPr>
              <w:ind w:left="102" w:right="566"/>
              <w:rPr>
                <w:rFonts w:cs="Arial"/>
              </w:rPr>
            </w:pPr>
            <w:proofErr w:type="spellStart"/>
            <w:r w:rsidRPr="002F6773">
              <w:rPr>
                <w:rFonts w:cs="Arial"/>
                <w:spacing w:val="-1"/>
              </w:rPr>
              <w:t>Založení</w:t>
            </w:r>
            <w:proofErr w:type="spellEnd"/>
            <w:r w:rsidRPr="002F6773">
              <w:rPr>
                <w:rFonts w:cs="Arial"/>
                <w:spacing w:val="-3"/>
              </w:rPr>
              <w:t xml:space="preserve"> </w:t>
            </w:r>
            <w:proofErr w:type="spellStart"/>
            <w:r w:rsidRPr="002F6773">
              <w:rPr>
                <w:rFonts w:cs="Arial"/>
                <w:spacing w:val="-1"/>
              </w:rPr>
              <w:t>výpustního</w:t>
            </w:r>
            <w:proofErr w:type="spellEnd"/>
            <w:r w:rsidRPr="002F6773">
              <w:rPr>
                <w:rFonts w:cs="Arial"/>
                <w:spacing w:val="1"/>
              </w:rPr>
              <w:t xml:space="preserve"> </w:t>
            </w:r>
            <w:proofErr w:type="spellStart"/>
            <w:r w:rsidRPr="002F6773">
              <w:rPr>
                <w:rFonts w:cs="Arial"/>
                <w:spacing w:val="-1"/>
              </w:rPr>
              <w:t>objektu</w:t>
            </w:r>
            <w:proofErr w:type="spellEnd"/>
            <w:r w:rsidRPr="002F6773">
              <w:rPr>
                <w:rFonts w:cs="Arial"/>
                <w:spacing w:val="-1"/>
              </w:rPr>
              <w:t>,</w:t>
            </w:r>
            <w:r w:rsidRPr="002F6773">
              <w:rPr>
                <w:rFonts w:cs="Arial"/>
                <w:spacing w:val="29"/>
              </w:rPr>
              <w:t xml:space="preserve"> </w:t>
            </w:r>
            <w:proofErr w:type="spellStart"/>
            <w:r w:rsidRPr="002F6773">
              <w:rPr>
                <w:rFonts w:cs="Arial"/>
                <w:spacing w:val="-1"/>
              </w:rPr>
              <w:t>přelivu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4D5F78" w:rsidRDefault="001A027C" w:rsidP="00500D7A">
            <w:pPr>
              <w:spacing w:line="264" w:lineRule="exact"/>
              <w:ind w:left="951"/>
              <w:rPr>
                <w:rFonts w:cs="Arial"/>
              </w:rPr>
            </w:pPr>
            <w:r w:rsidRPr="004D5F78">
              <w:rPr>
                <w:rFonts w:cs="Arial"/>
                <w:spacing w:val="-1"/>
              </w:rPr>
              <w:t>Min.</w:t>
            </w:r>
            <w:r w:rsidRPr="004D5F78">
              <w:rPr>
                <w:rFonts w:cs="Arial"/>
              </w:rPr>
              <w:t xml:space="preserve"> 1</w:t>
            </w:r>
            <w:r w:rsidRPr="004D5F78">
              <w:rPr>
                <w:rFonts w:cs="Arial"/>
                <w:spacing w:val="-1"/>
              </w:rPr>
              <w:t xml:space="preserve"> </w:t>
            </w:r>
            <w:proofErr w:type="spellStart"/>
            <w:r w:rsidRPr="004D5F78">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4D5F78" w:rsidRDefault="001A027C" w:rsidP="00500D7A">
            <w:pPr>
              <w:spacing w:line="264" w:lineRule="exact"/>
              <w:ind w:left="1006"/>
              <w:rPr>
                <w:rFonts w:cs="Arial"/>
              </w:rPr>
            </w:pPr>
            <w:r w:rsidRPr="004D5F78">
              <w:rPr>
                <w:rFonts w:cs="Arial"/>
                <w:spacing w:val="-1"/>
              </w:rPr>
              <w:t>Min.</w:t>
            </w:r>
            <w:r w:rsidRPr="004D5F78">
              <w:rPr>
                <w:rFonts w:cs="Arial"/>
              </w:rPr>
              <w:t xml:space="preserve"> 2</w:t>
            </w:r>
            <w:r w:rsidRPr="004D5F78">
              <w:rPr>
                <w:rFonts w:cs="Arial"/>
                <w:spacing w:val="-1"/>
              </w:rPr>
              <w:t xml:space="preserve"> </w:t>
            </w:r>
            <w:proofErr w:type="spellStart"/>
            <w:r w:rsidRPr="004D5F78">
              <w:rPr>
                <w:rFonts w:cs="Arial"/>
                <w:spacing w:val="-1"/>
              </w:rPr>
              <w:t>sondy</w:t>
            </w:r>
            <w:proofErr w:type="spellEnd"/>
          </w:p>
        </w:tc>
      </w:tr>
      <w:tr w:rsidR="001A027C" w:rsidRPr="004D5F78"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4D5F78" w:rsidRDefault="001A027C" w:rsidP="00500D7A">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4D5F78" w:rsidRDefault="001A027C" w:rsidP="00500D7A">
            <w:pPr>
              <w:ind w:left="241" w:right="236"/>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4D5F78" w:rsidRDefault="001A027C" w:rsidP="00500D7A">
            <w:pPr>
              <w:ind w:left="294" w:right="292"/>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r>
      <w:tr w:rsidR="001A027C" w:rsidRPr="004D5F78"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F6773" w:rsidRDefault="001A027C" w:rsidP="00500D7A">
            <w:pPr>
              <w:ind w:left="102" w:right="701"/>
              <w:rPr>
                <w:rFonts w:cs="Arial"/>
              </w:rPr>
            </w:pPr>
            <w:proofErr w:type="spellStart"/>
            <w:r w:rsidRPr="002F6773">
              <w:rPr>
                <w:rFonts w:cs="Arial"/>
                <w:spacing w:val="-1"/>
              </w:rPr>
              <w:t>Hloubka</w:t>
            </w:r>
            <w:proofErr w:type="spellEnd"/>
            <w:r w:rsidRPr="002F6773">
              <w:rPr>
                <w:rFonts w:cs="Arial"/>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rPr>
              <w:t>u</w:t>
            </w:r>
            <w:r w:rsidRPr="002F6773">
              <w:rPr>
                <w:rFonts w:cs="Arial"/>
                <w:spacing w:val="-1"/>
              </w:rPr>
              <w:t xml:space="preserve"> </w:t>
            </w:r>
            <w:proofErr w:type="spellStart"/>
            <w:r w:rsidRPr="002F6773">
              <w:rPr>
                <w:rFonts w:cs="Arial"/>
                <w:spacing w:val="-1"/>
              </w:rPr>
              <w:t>výpustního</w:t>
            </w:r>
            <w:proofErr w:type="spellEnd"/>
            <w:r w:rsidRPr="002F6773">
              <w:rPr>
                <w:rFonts w:cs="Arial"/>
                <w:spacing w:val="29"/>
              </w:rPr>
              <w:t xml:space="preserve"> </w:t>
            </w:r>
            <w:proofErr w:type="spellStart"/>
            <w:r w:rsidRPr="002F6773">
              <w:rPr>
                <w:rFonts w:cs="Arial"/>
                <w:spacing w:val="-1"/>
              </w:rPr>
              <w:t>objektu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F6773" w:rsidRDefault="001A027C" w:rsidP="00500D7A">
            <w:pPr>
              <w:ind w:left="145" w:right="141" w:firstLine="3"/>
              <w:jc w:val="center"/>
              <w:rPr>
                <w:rFonts w:cs="Arial"/>
              </w:rPr>
            </w:pPr>
            <w:r w:rsidRPr="002F6773">
              <w:rPr>
                <w:rFonts w:cs="Arial"/>
                <w:spacing w:val="-1"/>
              </w:rPr>
              <w:t>Min.</w:t>
            </w:r>
            <w:r w:rsidRPr="002F6773">
              <w:rPr>
                <w:rFonts w:cs="Arial"/>
              </w:rPr>
              <w:t xml:space="preserve"> 2</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3</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pod</w:t>
            </w:r>
            <w:r w:rsidRPr="002F6773">
              <w:rPr>
                <w:rFonts w:cs="Arial"/>
                <w:spacing w:val="24"/>
              </w:rPr>
              <w:t xml:space="preserve"> </w:t>
            </w:r>
            <w:proofErr w:type="spellStart"/>
            <w:r w:rsidRPr="002F6773">
              <w:rPr>
                <w:rFonts w:cs="Arial"/>
                <w:spacing w:val="-1"/>
              </w:rPr>
              <w:t>projektovanou</w:t>
            </w:r>
            <w:proofErr w:type="spellEnd"/>
            <w:r w:rsidRPr="002F6773">
              <w:rPr>
                <w:rFonts w:cs="Arial"/>
                <w:spacing w:val="-3"/>
              </w:rPr>
              <w:t xml:space="preserve"> </w:t>
            </w:r>
            <w:proofErr w:type="spellStart"/>
            <w:r w:rsidRPr="002F6773">
              <w:rPr>
                <w:rFonts w:cs="Arial"/>
                <w:spacing w:val="-1"/>
              </w:rPr>
              <w:t>základovou</w:t>
            </w:r>
            <w:proofErr w:type="spellEnd"/>
            <w:r w:rsidRPr="002F6773">
              <w:rPr>
                <w:rFonts w:cs="Arial"/>
                <w:spacing w:val="21"/>
              </w:rPr>
              <w:t xml:space="preserve"> </w:t>
            </w:r>
            <w:proofErr w:type="spellStart"/>
            <w:r w:rsidRPr="002F6773">
              <w:rPr>
                <w:rFonts w:cs="Arial"/>
                <w:spacing w:val="-1"/>
              </w:rPr>
              <w:t>spárou</w:t>
            </w:r>
            <w:proofErr w:type="spellEnd"/>
            <w:r w:rsidRPr="002F6773">
              <w:rPr>
                <w:rFonts w:cs="Arial"/>
                <w:spacing w:val="-1"/>
              </w:rPr>
              <w:t xml:space="preserve"> (</w:t>
            </w:r>
            <w:proofErr w:type="spellStart"/>
            <w:r w:rsidRPr="002F6773">
              <w:rPr>
                <w:rFonts w:cs="Arial"/>
                <w:spacing w:val="-1"/>
              </w:rPr>
              <w:t>vždy</w:t>
            </w:r>
            <w:proofErr w:type="spellEnd"/>
            <w:r w:rsidRPr="002F6773">
              <w:rPr>
                <w:rFonts w:cs="Arial"/>
                <w:spacing w:val="1"/>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spacing w:val="27"/>
              </w:rPr>
              <w:t xml:space="preserve"> </w:t>
            </w:r>
            <w:proofErr w:type="spellStart"/>
            <w:r w:rsidRPr="002F6773">
              <w:rPr>
                <w:rFonts w:cs="Arial"/>
                <w:spacing w:val="-1"/>
              </w:rPr>
              <w:t>dostatečně</w:t>
            </w:r>
            <w:proofErr w:type="spellEnd"/>
            <w:r w:rsidRPr="002F6773">
              <w:rPr>
                <w:rFonts w:cs="Arial"/>
                <w:spacing w:val="1"/>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F6773" w:rsidRDefault="001A027C" w:rsidP="00500D7A">
            <w:pPr>
              <w:ind w:left="102" w:right="101"/>
              <w:jc w:val="center"/>
              <w:rPr>
                <w:rFonts w:cs="Arial"/>
              </w:rPr>
            </w:pPr>
            <w:r w:rsidRPr="002F6773">
              <w:rPr>
                <w:rFonts w:cs="Arial"/>
                <w:spacing w:val="-1"/>
              </w:rPr>
              <w:t>Min.</w:t>
            </w:r>
            <w:r w:rsidRPr="002F6773">
              <w:rPr>
                <w:rFonts w:cs="Arial"/>
              </w:rPr>
              <w:t xml:space="preserve"> 3</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4</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 xml:space="preserve">pod </w:t>
            </w:r>
            <w:proofErr w:type="spellStart"/>
            <w:r w:rsidRPr="002F6773">
              <w:rPr>
                <w:rFonts w:cs="Arial"/>
                <w:spacing w:val="-1"/>
              </w:rPr>
              <w:t>projektovanou</w:t>
            </w:r>
            <w:proofErr w:type="spellEnd"/>
            <w:r w:rsidRPr="002F6773">
              <w:rPr>
                <w:rFonts w:cs="Arial"/>
                <w:spacing w:val="28"/>
              </w:rPr>
              <w:t xml:space="preserve"> </w:t>
            </w:r>
            <w:proofErr w:type="spellStart"/>
            <w:r w:rsidRPr="002F6773">
              <w:rPr>
                <w:rFonts w:cs="Arial"/>
                <w:spacing w:val="-1"/>
              </w:rPr>
              <w:t>základovou</w:t>
            </w:r>
            <w:proofErr w:type="spellEnd"/>
            <w:r w:rsidRPr="002F6773">
              <w:rPr>
                <w:rFonts w:cs="Arial"/>
                <w:spacing w:val="-1"/>
              </w:rPr>
              <w:t xml:space="preserve"> </w:t>
            </w:r>
            <w:proofErr w:type="spellStart"/>
            <w:r w:rsidRPr="002F6773">
              <w:rPr>
                <w:rFonts w:cs="Arial"/>
                <w:spacing w:val="-1"/>
              </w:rPr>
              <w:t>spárou</w:t>
            </w:r>
            <w:proofErr w:type="spellEnd"/>
            <w:r w:rsidRPr="002F6773">
              <w:rPr>
                <w:rFonts w:cs="Arial"/>
              </w:rPr>
              <w:t xml:space="preserve"> </w:t>
            </w:r>
            <w:r w:rsidRPr="002F6773">
              <w:rPr>
                <w:rFonts w:cs="Arial"/>
                <w:spacing w:val="-1"/>
              </w:rPr>
              <w:t>(</w:t>
            </w:r>
            <w:proofErr w:type="spellStart"/>
            <w:r w:rsidRPr="002F6773">
              <w:rPr>
                <w:rFonts w:cs="Arial"/>
                <w:spacing w:val="-1"/>
              </w:rPr>
              <w:t>vždy</w:t>
            </w:r>
            <w:proofErr w:type="spellEnd"/>
            <w:r w:rsidRPr="002F6773">
              <w:rPr>
                <w:rFonts w:cs="Arial"/>
                <w:spacing w:val="28"/>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rPr>
              <w:t xml:space="preserve"> </w:t>
            </w:r>
            <w:proofErr w:type="spellStart"/>
            <w:r w:rsidRPr="002F6773">
              <w:rPr>
                <w:rFonts w:cs="Arial"/>
                <w:spacing w:val="-1"/>
              </w:rPr>
              <w:t>dostatečně</w:t>
            </w:r>
            <w:proofErr w:type="spellEnd"/>
            <w:r w:rsidRPr="002F6773">
              <w:rPr>
                <w:rFonts w:cs="Arial"/>
                <w:spacing w:val="28"/>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r>
      <w:tr w:rsidR="001A027C" w:rsidRPr="004D5F78"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4D5F78" w:rsidRDefault="001A027C" w:rsidP="00500D7A">
            <w:pPr>
              <w:spacing w:line="267"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4D5F78" w:rsidRDefault="001A027C" w:rsidP="00500D7A">
            <w:pPr>
              <w:spacing w:line="267" w:lineRule="exact"/>
              <w:ind w:left="894"/>
              <w:rPr>
                <w:rFonts w:cs="Arial"/>
              </w:rPr>
            </w:pPr>
            <w:r w:rsidRPr="004D5F78">
              <w:rPr>
                <w:rFonts w:cs="Arial"/>
                <w:spacing w:val="-1"/>
              </w:rPr>
              <w:t>Min.</w:t>
            </w:r>
            <w:r w:rsidRPr="004D5F78">
              <w:rPr>
                <w:rFonts w:cs="Arial"/>
              </w:rPr>
              <w:t xml:space="preserve"> 3</w:t>
            </w:r>
            <w:r w:rsidRPr="004D5F78">
              <w:rPr>
                <w:rFonts w:cs="Arial"/>
                <w:spacing w:val="1"/>
              </w:rPr>
              <w:t xml:space="preserve"> </w:t>
            </w:r>
            <w:r w:rsidRPr="004D5F78">
              <w:rPr>
                <w:rFonts w:cs="Arial"/>
                <w:spacing w:val="-1"/>
              </w:rPr>
              <w:t>na</w:t>
            </w:r>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4D5F78" w:rsidRDefault="001A027C" w:rsidP="00500D7A">
            <w:pPr>
              <w:spacing w:line="267" w:lineRule="exact"/>
              <w:ind w:left="946"/>
              <w:rPr>
                <w:rFonts w:cs="Arial"/>
              </w:rPr>
            </w:pPr>
            <w:r w:rsidRPr="004D5F78">
              <w:rPr>
                <w:rFonts w:cs="Arial"/>
                <w:spacing w:val="-1"/>
              </w:rPr>
              <w:t>Min.</w:t>
            </w:r>
            <w:r w:rsidRPr="004D5F78">
              <w:rPr>
                <w:rFonts w:cs="Arial"/>
              </w:rPr>
              <w:t xml:space="preserve"> 6</w:t>
            </w:r>
            <w:r w:rsidRPr="004D5F78">
              <w:rPr>
                <w:rFonts w:cs="Arial"/>
                <w:spacing w:val="1"/>
              </w:rPr>
              <w:t xml:space="preserve"> </w:t>
            </w:r>
            <w:r w:rsidRPr="004D5F78">
              <w:rPr>
                <w:rFonts w:cs="Arial"/>
                <w:spacing w:val="-1"/>
              </w:rPr>
              <w:t>na</w:t>
            </w:r>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r>
      <w:tr w:rsidR="001A027C" w:rsidRPr="004D5F78"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4D5F78" w:rsidRDefault="001A027C" w:rsidP="00500D7A">
            <w:pPr>
              <w:spacing w:line="267"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4D5F78" w:rsidRDefault="001A027C" w:rsidP="00500D7A">
            <w:pPr>
              <w:spacing w:line="239" w:lineRule="auto"/>
              <w:ind w:left="210" w:right="201" w:hanging="4"/>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zemin</w:t>
            </w:r>
            <w:proofErr w:type="spellEnd"/>
            <w:r w:rsidRPr="004D5F78">
              <w:rPr>
                <w:rFonts w:cs="Arial"/>
                <w:spacing w:val="30"/>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4D5F78" w:rsidRDefault="001A027C" w:rsidP="00500D7A">
            <w:pPr>
              <w:spacing w:line="239" w:lineRule="auto"/>
              <w:ind w:left="260" w:right="259"/>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27"/>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r>
    </w:tbl>
    <w:p w14:paraId="2B205DBD" w14:textId="77777777" w:rsidR="00E32805" w:rsidRPr="004D5F78" w:rsidRDefault="00E32805" w:rsidP="00627EE9">
      <w:pPr>
        <w:widowControl w:val="0"/>
        <w:spacing w:before="56" w:after="0" w:line="240" w:lineRule="auto"/>
        <w:rPr>
          <w:rFonts w:eastAsia="Calibri" w:cs="Arial"/>
          <w:b/>
          <w:spacing w:val="-1"/>
          <w:szCs w:val="22"/>
        </w:rPr>
      </w:pPr>
    </w:p>
    <w:p w14:paraId="13B8EEE9" w14:textId="77777777" w:rsidR="00627EE9" w:rsidRPr="00627EE9" w:rsidRDefault="001A027C" w:rsidP="00627EE9">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38B20C8E" w14:textId="77777777" w:rsidR="00846463" w:rsidRPr="004D5F78"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219867FF" w14:textId="77777777" w:rsidR="00627EE9" w:rsidRPr="001D0AEF"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sidR="001D0AEF">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6EDA7541" w14:textId="77777777" w:rsidR="001A027C" w:rsidRPr="004D5F78" w:rsidRDefault="001A027C" w:rsidP="001A027C">
      <w:pPr>
        <w:widowControl w:val="0"/>
        <w:numPr>
          <w:ilvl w:val="1"/>
          <w:numId w:val="77"/>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4DD133BA"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6DBA3CCF"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1CBBD407"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CC1C9B6" w14:textId="77777777" w:rsidR="001A027C" w:rsidRPr="004D5F78" w:rsidRDefault="001A027C" w:rsidP="001A027C">
      <w:pPr>
        <w:widowControl w:val="0"/>
        <w:numPr>
          <w:ilvl w:val="1"/>
          <w:numId w:val="77"/>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61643BA8"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5D5195A3" w14:textId="77777777" w:rsidR="00846463" w:rsidRPr="004D5F78"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proofErr w:type="spellStart"/>
      <w:r w:rsidRPr="004D5F78">
        <w:rPr>
          <w:rFonts w:eastAsia="Calibri" w:cs="Arial"/>
          <w:spacing w:val="-1"/>
          <w:szCs w:val="22"/>
        </w:rPr>
        <w:t>Proctor</w:t>
      </w:r>
      <w:proofErr w:type="spellEnd"/>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1DE686DA" w14:textId="77777777" w:rsidR="001A027C" w:rsidRPr="004D5F78"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r w:rsidRPr="004D5F78">
        <w:rPr>
          <w:rFonts w:eastAsia="Calibri" w:cs="Arial"/>
          <w:spacing w:val="-1"/>
          <w:szCs w:val="22"/>
        </w:rPr>
        <w:t>podle</w:t>
      </w:r>
      <w:r w:rsidRPr="004D5F78">
        <w:rPr>
          <w:rFonts w:eastAsia="Calibri" w:cs="Arial"/>
          <w:spacing w:val="-2"/>
          <w:szCs w:val="22"/>
        </w:rPr>
        <w:t xml:space="preserve"> </w:t>
      </w:r>
      <w:r w:rsidRPr="004D5F78">
        <w:rPr>
          <w:rFonts w:eastAsia="Calibri" w:cs="Arial"/>
          <w:spacing w:val="-1"/>
          <w:szCs w:val="22"/>
        </w:rPr>
        <w:t>ČSN</w:t>
      </w:r>
      <w:r w:rsidRPr="004D5F78">
        <w:rPr>
          <w:rFonts w:eastAsia="Calibri" w:cs="Arial"/>
          <w:szCs w:val="22"/>
        </w:rPr>
        <w:t xml:space="preserve"> EN</w:t>
      </w:r>
      <w:r w:rsidRPr="004D5F78">
        <w:rPr>
          <w:rFonts w:eastAsia="Calibri" w:cs="Arial"/>
          <w:spacing w:val="-1"/>
          <w:szCs w:val="22"/>
        </w:rPr>
        <w:t xml:space="preserve"> 206-1</w:t>
      </w:r>
    </w:p>
    <w:p w14:paraId="2FD01D9B" w14:textId="77777777" w:rsidR="0006284B" w:rsidRPr="004D5F78"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4D5F78" w14:paraId="2406F736" w14:textId="77777777" w:rsidTr="005939FF">
        <w:trPr>
          <w:trHeight w:hRule="exact" w:val="278"/>
          <w:tblHeader/>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F6773" w:rsidRDefault="000C3B9B"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0C3B9B" w:rsidRPr="004D5F78"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4D5F78" w:rsidRDefault="000C3B9B" w:rsidP="00500D7A">
            <w:pPr>
              <w:spacing w:line="264" w:lineRule="exact"/>
              <w:ind w:left="102"/>
              <w:rPr>
                <w:rFonts w:cs="Arial"/>
              </w:rPr>
            </w:pPr>
            <w:r w:rsidRPr="004D5F78">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4D5F78" w:rsidRDefault="000C3B9B" w:rsidP="00500D7A">
            <w:pPr>
              <w:ind w:left="102" w:right="583"/>
              <w:rPr>
                <w:rFonts w:cs="Arial"/>
              </w:rPr>
            </w:pPr>
            <w:proofErr w:type="spellStart"/>
            <w:r w:rsidRPr="004D5F78">
              <w:rPr>
                <w:rFonts w:cs="Arial"/>
                <w:spacing w:val="-1"/>
              </w:rPr>
              <w:t>Vyšetření</w:t>
            </w:r>
            <w:proofErr w:type="spellEnd"/>
            <w:r w:rsidRPr="004D5F78">
              <w:rPr>
                <w:rFonts w:cs="Arial"/>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podloží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výpustního</w:t>
            </w:r>
            <w:proofErr w:type="spellEnd"/>
            <w:r w:rsidRPr="004D5F78">
              <w:rPr>
                <w:rFonts w:cs="Arial"/>
                <w:spacing w:val="43"/>
              </w:rPr>
              <w:t xml:space="preserve"> </w:t>
            </w:r>
            <w:proofErr w:type="spellStart"/>
            <w:r w:rsidRPr="004D5F78">
              <w:rPr>
                <w:rFonts w:cs="Arial"/>
                <w:spacing w:val="-1"/>
              </w:rPr>
              <w:t>objektu</w:t>
            </w:r>
            <w:proofErr w:type="spellEnd"/>
          </w:p>
        </w:tc>
      </w:tr>
      <w:tr w:rsidR="000C3B9B" w:rsidRPr="004D5F78"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4D5F78" w:rsidRDefault="000C3B9B" w:rsidP="00500D7A">
            <w:pPr>
              <w:spacing w:line="264" w:lineRule="exact"/>
              <w:ind w:left="102"/>
              <w:rPr>
                <w:rFonts w:cs="Arial"/>
              </w:rPr>
            </w:pPr>
            <w:r w:rsidRPr="004D5F78">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4D5F78" w:rsidRDefault="000C3B9B" w:rsidP="00500D7A">
            <w:pPr>
              <w:ind w:left="101" w:right="363"/>
              <w:rPr>
                <w:rFonts w:cs="Arial"/>
              </w:rPr>
            </w:pP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s</w:t>
            </w:r>
            <w:r w:rsidRPr="004D5F78">
              <w:rPr>
                <w:rFonts w:cs="Arial"/>
                <w:spacing w:val="1"/>
              </w:rPr>
              <w:t xml:space="preserve"> </w:t>
            </w:r>
            <w:proofErr w:type="spellStart"/>
            <w:r w:rsidRPr="004D5F78">
              <w:rPr>
                <w:rFonts w:cs="Arial"/>
                <w:spacing w:val="-1"/>
              </w:rPr>
              <w:t>ohledem</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2"/>
              </w:rPr>
              <w:t>hráze</w:t>
            </w:r>
            <w:proofErr w:type="spellEnd"/>
            <w:r w:rsidRPr="004D5F78">
              <w:rPr>
                <w:rFonts w:cs="Arial"/>
                <w:spacing w:val="1"/>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podloží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propustnost</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1"/>
              </w:rPr>
              <w:t xml:space="preserve"> pod</w:t>
            </w:r>
            <w:r w:rsidRPr="004D5F78">
              <w:rPr>
                <w:rFonts w:cs="Arial"/>
                <w:spacing w:val="55"/>
              </w:rPr>
              <w:t xml:space="preserve"> </w:t>
            </w:r>
            <w:proofErr w:type="spellStart"/>
            <w:r w:rsidRPr="004D5F78">
              <w:rPr>
                <w:rFonts w:cs="Arial"/>
                <w:spacing w:val="-1"/>
              </w:rPr>
              <w:t>hrází</w:t>
            </w:r>
            <w:proofErr w:type="spellEnd"/>
            <w:r w:rsidRPr="004D5F78">
              <w:rPr>
                <w:rFonts w:cs="Arial"/>
              </w:rPr>
              <w:t xml:space="preserve"> a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r w:rsidRPr="004D5F78">
              <w:rPr>
                <w:rFonts w:cs="Arial"/>
              </w:rPr>
              <w:t xml:space="preserve"> z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rPr>
              <w:t xml:space="preserve"> </w:t>
            </w:r>
            <w:proofErr w:type="spellStart"/>
            <w:r w:rsidRPr="004D5F78">
              <w:rPr>
                <w:rFonts w:cs="Arial"/>
                <w:spacing w:val="-1"/>
              </w:rPr>
              <w:t>mezních</w:t>
            </w:r>
            <w:proofErr w:type="spellEnd"/>
            <w:r w:rsidRPr="004D5F78">
              <w:rPr>
                <w:rFonts w:cs="Arial"/>
                <w:spacing w:val="43"/>
              </w:rPr>
              <w:t xml:space="preserve"> </w:t>
            </w:r>
            <w:proofErr w:type="spellStart"/>
            <w:proofErr w:type="gramStart"/>
            <w:r w:rsidRPr="004D5F78">
              <w:rPr>
                <w:rFonts w:cs="Arial"/>
                <w:spacing w:val="-1"/>
              </w:rPr>
              <w:t>stavů,doporučení</w:t>
            </w:r>
            <w:proofErr w:type="spellEnd"/>
            <w:proofErr w:type="gramEnd"/>
            <w:r w:rsidRPr="004D5F78">
              <w:rPr>
                <w:rFonts w:cs="Arial"/>
                <w:spacing w:val="-3"/>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svahů</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konci</w:t>
            </w:r>
            <w:proofErr w:type="spellEnd"/>
            <w:r w:rsidRPr="004D5F78">
              <w:rPr>
                <w:rFonts w:cs="Arial"/>
              </w:rPr>
              <w:t xml:space="preserve"> </w:t>
            </w:r>
            <w:proofErr w:type="spellStart"/>
            <w:r w:rsidRPr="004D5F78">
              <w:rPr>
                <w:rFonts w:cs="Arial"/>
                <w:spacing w:val="-1"/>
              </w:rPr>
              <w:t>hráze</w:t>
            </w:r>
            <w:proofErr w:type="spellEnd"/>
          </w:p>
        </w:tc>
      </w:tr>
      <w:tr w:rsidR="000C3B9B" w:rsidRPr="004D5F78"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4D5F78" w:rsidRDefault="000C3B9B" w:rsidP="00500D7A">
            <w:pPr>
              <w:spacing w:line="264" w:lineRule="exact"/>
              <w:ind w:left="102"/>
              <w:rPr>
                <w:rFonts w:cs="Arial"/>
              </w:rPr>
            </w:pPr>
            <w:r w:rsidRPr="004D5F78">
              <w:rPr>
                <w:rFonts w:cs="Arial"/>
              </w:rPr>
              <w:lastRenderedPageBreak/>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4D5F78" w:rsidRDefault="000C3B9B" w:rsidP="00500D7A">
            <w:pPr>
              <w:ind w:left="102" w:right="274"/>
              <w:rPr>
                <w:rFonts w:cs="Arial"/>
              </w:rPr>
            </w:pPr>
            <w:proofErr w:type="spellStart"/>
            <w:r w:rsidRPr="004D5F78">
              <w:rPr>
                <w:rFonts w:cs="Arial"/>
                <w:spacing w:val="-1"/>
              </w:rPr>
              <w:t>Návrh</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3"/>
              </w:rPr>
              <w:t xml:space="preserve"> </w:t>
            </w:r>
            <w:proofErr w:type="spellStart"/>
            <w:r w:rsidRPr="004D5F78">
              <w:rPr>
                <w:rFonts w:cs="Arial"/>
                <w:spacing w:val="-1"/>
              </w:rPr>
              <w:t>výpustního</w:t>
            </w:r>
            <w:proofErr w:type="spellEnd"/>
            <w:r w:rsidRPr="004D5F78">
              <w:rPr>
                <w:rFonts w:cs="Arial"/>
                <w:spacing w:val="-1"/>
              </w:rPr>
              <w:t xml:space="preserve"> </w:t>
            </w:r>
            <w:proofErr w:type="spellStart"/>
            <w:r w:rsidRPr="004D5F78">
              <w:rPr>
                <w:rFonts w:cs="Arial"/>
                <w:spacing w:val="-1"/>
              </w:rPr>
              <w:t>objektu</w:t>
            </w:r>
            <w:proofErr w:type="spellEnd"/>
            <w:r w:rsidRPr="004D5F78">
              <w:rPr>
                <w:rFonts w:cs="Arial"/>
                <w:spacing w:val="-1"/>
              </w:rPr>
              <w:t>,</w:t>
            </w:r>
            <w:r w:rsidRPr="004D5F78">
              <w:rPr>
                <w:rFonts w:cs="Arial"/>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55"/>
              </w:rPr>
              <w:t xml:space="preserve"> </w:t>
            </w:r>
            <w:r w:rsidRPr="004D5F78">
              <w:rPr>
                <w:rFonts w:cs="Arial"/>
              </w:rPr>
              <w:t>pod</w:t>
            </w:r>
            <w:r w:rsidRPr="004D5F78">
              <w:rPr>
                <w:rFonts w:cs="Arial"/>
                <w:spacing w:val="-1"/>
              </w:rPr>
              <w:t xml:space="preserve"> </w:t>
            </w:r>
            <w:proofErr w:type="spellStart"/>
            <w:r w:rsidRPr="004D5F78">
              <w:rPr>
                <w:rFonts w:cs="Arial"/>
                <w:spacing w:val="-1"/>
              </w:rPr>
              <w:t>výpustním</w:t>
            </w:r>
            <w:proofErr w:type="spellEnd"/>
            <w:r w:rsidRPr="004D5F78">
              <w:rPr>
                <w:rFonts w:cs="Arial"/>
                <w:spacing w:val="-1"/>
              </w:rPr>
              <w:t xml:space="preserve"> </w:t>
            </w:r>
            <w:proofErr w:type="spellStart"/>
            <w:r w:rsidRPr="004D5F78">
              <w:rPr>
                <w:rFonts w:cs="Arial"/>
                <w:spacing w:val="-1"/>
              </w:rPr>
              <w:t>zařízením</w:t>
            </w:r>
            <w:proofErr w:type="spellEnd"/>
            <w:r w:rsidRPr="004D5F78">
              <w:rPr>
                <w:rFonts w:cs="Arial"/>
                <w:spacing w:val="-1"/>
              </w:rPr>
              <w:t xml:space="preserve"> </w:t>
            </w:r>
            <w:r w:rsidRPr="004D5F78">
              <w:rPr>
                <w:rFonts w:cs="Arial"/>
              </w:rPr>
              <w:t>z</w:t>
            </w:r>
            <w:r w:rsidRPr="004D5F78">
              <w:rPr>
                <w:rFonts w:cs="Arial"/>
                <w:spacing w:val="-3"/>
              </w:rPr>
              <w:t xml:space="preserve">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mezních</w:t>
            </w:r>
            <w:proofErr w:type="spellEnd"/>
            <w:r w:rsidRPr="004D5F78">
              <w:rPr>
                <w:rFonts w:cs="Arial"/>
                <w:spacing w:val="-3"/>
              </w:rPr>
              <w:t xml:space="preserve"> </w:t>
            </w:r>
            <w:proofErr w:type="spellStart"/>
            <w:r w:rsidRPr="004D5F78">
              <w:rPr>
                <w:rFonts w:cs="Arial"/>
                <w:spacing w:val="-1"/>
              </w:rPr>
              <w:t>stavů</w:t>
            </w:r>
            <w:proofErr w:type="spellEnd"/>
          </w:p>
        </w:tc>
      </w:tr>
      <w:tr w:rsidR="000C3B9B" w:rsidRPr="004D5F78" w14:paraId="00A84EB8"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4D5F78" w:rsidRDefault="000C3B9B" w:rsidP="00500D7A">
            <w:pPr>
              <w:spacing w:line="264" w:lineRule="exact"/>
              <w:ind w:left="102"/>
              <w:rPr>
                <w:rFonts w:cs="Arial"/>
              </w:rPr>
            </w:pPr>
            <w:r w:rsidRPr="004D5F78">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77777777" w:rsidR="000C3B9B" w:rsidRPr="004D5F78" w:rsidRDefault="000C3B9B" w:rsidP="00500D7A">
            <w:pPr>
              <w:spacing w:line="264" w:lineRule="exact"/>
              <w:ind w:left="102"/>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stupně</w:t>
            </w:r>
            <w:proofErr w:type="spellEnd"/>
            <w:r w:rsidRPr="004D5F78">
              <w:rPr>
                <w:rFonts w:cs="Arial"/>
                <w:spacing w:val="-2"/>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1"/>
              </w:rPr>
              <w:t>agresivního</w:t>
            </w:r>
            <w:proofErr w:type="spellEnd"/>
            <w:r w:rsidRPr="004D5F78">
              <w:rPr>
                <w:rFonts w:cs="Arial"/>
                <w:spacing w:val="2"/>
              </w:rPr>
              <w:t xml:space="preserve"> </w:t>
            </w:r>
            <w:proofErr w:type="spellStart"/>
            <w:r w:rsidRPr="004D5F78">
              <w:rPr>
                <w:rFonts w:cs="Arial"/>
                <w:spacing w:val="-1"/>
              </w:rPr>
              <w:t>prostředí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vodě</w:t>
            </w:r>
            <w:proofErr w:type="spellEnd"/>
            <w:r w:rsidRPr="004D5F78">
              <w:rPr>
                <w:rFonts w:cs="Arial"/>
                <w:spacing w:val="-2"/>
              </w:rPr>
              <w:t xml:space="preserve"> </w:t>
            </w:r>
            <w:proofErr w:type="spellStart"/>
            <w:r w:rsidRPr="004D5F78">
              <w:rPr>
                <w:rFonts w:cs="Arial"/>
                <w:spacing w:val="-1"/>
              </w:rPr>
              <w:t>dle</w:t>
            </w:r>
            <w:proofErr w:type="spellEnd"/>
            <w:r w:rsidRPr="004D5F78">
              <w:rPr>
                <w:rFonts w:cs="Arial"/>
                <w:spacing w:val="1"/>
              </w:rPr>
              <w:t xml:space="preserve"> </w:t>
            </w:r>
            <w:r w:rsidRPr="004D5F78">
              <w:rPr>
                <w:rFonts w:cs="Arial"/>
                <w:spacing w:val="-1"/>
              </w:rPr>
              <w:t xml:space="preserve">ČSN </w:t>
            </w:r>
            <w:r w:rsidRPr="004D5F78">
              <w:rPr>
                <w:rFonts w:cs="Arial"/>
              </w:rPr>
              <w:t>EN</w:t>
            </w:r>
            <w:r w:rsidRPr="004D5F78">
              <w:rPr>
                <w:rFonts w:cs="Arial"/>
                <w:spacing w:val="-3"/>
              </w:rPr>
              <w:t xml:space="preserve"> </w:t>
            </w:r>
            <w:r w:rsidRPr="004D5F78">
              <w:rPr>
                <w:rFonts w:cs="Arial"/>
                <w:spacing w:val="-1"/>
              </w:rPr>
              <w:t>206-1.</w:t>
            </w:r>
          </w:p>
        </w:tc>
      </w:tr>
      <w:tr w:rsidR="000C3B9B" w:rsidRPr="004D5F78"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4D5F78" w:rsidRDefault="000C3B9B" w:rsidP="00500D7A">
            <w:pPr>
              <w:spacing w:line="264" w:lineRule="exact"/>
              <w:ind w:left="102"/>
              <w:rPr>
                <w:rFonts w:cs="Arial"/>
              </w:rPr>
            </w:pPr>
            <w:r w:rsidRPr="004D5F78">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4D5F78" w:rsidRDefault="000C3B9B" w:rsidP="00500D7A">
            <w:pPr>
              <w:ind w:left="102" w:right="313"/>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použitelnosti</w:t>
            </w:r>
            <w:proofErr w:type="spellEnd"/>
            <w:r w:rsidRPr="004D5F78">
              <w:rPr>
                <w:rFonts w:cs="Arial"/>
              </w:rPr>
              <w:t xml:space="preserve"> </w:t>
            </w:r>
            <w:proofErr w:type="spellStart"/>
            <w:r w:rsidRPr="004D5F78">
              <w:rPr>
                <w:rFonts w:cs="Arial"/>
                <w:spacing w:val="-1"/>
              </w:rPr>
              <w:t>zemin</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hornin</w:t>
            </w:r>
            <w:proofErr w:type="spellEnd"/>
            <w:r w:rsidRPr="004D5F78">
              <w:rPr>
                <w:rFonts w:cs="Arial"/>
                <w:spacing w:val="-1"/>
              </w:rPr>
              <w:t xml:space="preserve"> ze</w:t>
            </w:r>
            <w:r w:rsidRPr="004D5F78">
              <w:rPr>
                <w:rFonts w:cs="Arial"/>
                <w:spacing w:val="1"/>
              </w:rPr>
              <w:t xml:space="preserve"> </w:t>
            </w:r>
            <w:proofErr w:type="spellStart"/>
            <w:r w:rsidRPr="004D5F78">
              <w:rPr>
                <w:rFonts w:cs="Arial"/>
                <w:spacing w:val="-1"/>
              </w:rPr>
              <w:t>zemníků</w:t>
            </w:r>
            <w:proofErr w:type="spellEnd"/>
            <w:r w:rsidRPr="004D5F78">
              <w:rPr>
                <w:rFonts w:cs="Arial"/>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sypaniny</w:t>
            </w:r>
            <w:proofErr w:type="spellEnd"/>
            <w:r w:rsidRPr="004D5F78">
              <w:rPr>
                <w:rFonts w:cs="Arial"/>
                <w:spacing w:val="1"/>
              </w:rPr>
              <w:t xml:space="preserve"> </w:t>
            </w:r>
            <w:r w:rsidRPr="004D5F78">
              <w:rPr>
                <w:rFonts w:cs="Arial"/>
                <w:spacing w:val="-2"/>
              </w:rPr>
              <w:t>pro</w:t>
            </w:r>
            <w:r w:rsidRPr="004D5F78">
              <w:rPr>
                <w:rFonts w:cs="Arial"/>
                <w:spacing w:val="1"/>
              </w:rPr>
              <w:t xml:space="preserve"> </w:t>
            </w: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ČSN</w:t>
            </w:r>
            <w:r w:rsidRPr="004D5F78">
              <w:rPr>
                <w:rFonts w:cs="Arial"/>
                <w:spacing w:val="-1"/>
              </w:rPr>
              <w:t xml:space="preserve"> 752410 </w:t>
            </w:r>
            <w:r w:rsidRPr="004D5F78">
              <w:rPr>
                <w:rFonts w:cs="Arial"/>
              </w:rPr>
              <w:t>a</w:t>
            </w:r>
            <w:r w:rsidRPr="004D5F78">
              <w:rPr>
                <w:rFonts w:cs="Arial"/>
                <w:spacing w:val="47"/>
              </w:rPr>
              <w:t xml:space="preserve"> </w:t>
            </w:r>
            <w:r w:rsidRPr="004D5F78">
              <w:rPr>
                <w:rFonts w:cs="Arial"/>
                <w:spacing w:val="-1"/>
              </w:rPr>
              <w:t xml:space="preserve">ČSN </w:t>
            </w:r>
            <w:r w:rsidRPr="004D5F78">
              <w:rPr>
                <w:rFonts w:cs="Arial"/>
              </w:rPr>
              <w:t>73</w:t>
            </w:r>
            <w:r w:rsidRPr="004D5F78">
              <w:rPr>
                <w:rFonts w:cs="Arial"/>
                <w:spacing w:val="-1"/>
              </w:rPr>
              <w:t xml:space="preserve"> 6133.</w:t>
            </w:r>
          </w:p>
        </w:tc>
      </w:tr>
      <w:tr w:rsidR="000C3B9B" w:rsidRPr="004D5F78"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4D5F78" w:rsidRDefault="000C3B9B" w:rsidP="00500D7A">
            <w:pPr>
              <w:spacing w:line="264" w:lineRule="exact"/>
              <w:ind w:left="102"/>
              <w:rPr>
                <w:rFonts w:cs="Arial"/>
              </w:rPr>
            </w:pPr>
            <w:r w:rsidRPr="004D5F78">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4D5F78" w:rsidRDefault="000C3B9B" w:rsidP="00500D7A">
            <w:pPr>
              <w:ind w:left="102" w:right="107"/>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podle</w:t>
            </w:r>
            <w:proofErr w:type="spellEnd"/>
            <w:r w:rsidRPr="004D5F78">
              <w:rPr>
                <w:rFonts w:cs="Arial"/>
                <w:spacing w:val="1"/>
              </w:rPr>
              <w:t xml:space="preserve"> </w:t>
            </w:r>
            <w:r w:rsidRPr="004D5F78">
              <w:rPr>
                <w:rFonts w:cs="Arial"/>
                <w:spacing w:val="-1"/>
              </w:rPr>
              <w:t xml:space="preserve">ČSN 73 6133 do </w:t>
            </w:r>
            <w:r w:rsidRPr="004D5F78">
              <w:rPr>
                <w:rFonts w:cs="Arial"/>
              </w:rPr>
              <w:t>3</w:t>
            </w:r>
            <w:r w:rsidRPr="004D5F78">
              <w:rPr>
                <w:rFonts w:cs="Arial"/>
                <w:spacing w:val="1"/>
              </w:rPr>
              <w:t xml:space="preserve"> </w:t>
            </w:r>
            <w:proofErr w:type="spellStart"/>
            <w:r w:rsidRPr="004D5F78">
              <w:rPr>
                <w:rFonts w:cs="Arial"/>
                <w:spacing w:val="-1"/>
              </w:rPr>
              <w:t>tříd</w:t>
            </w:r>
            <w:proofErr w:type="spellEnd"/>
            <w:r w:rsidRPr="004D5F78">
              <w:rPr>
                <w:rFonts w:cs="Arial"/>
                <w:spacing w:val="-3"/>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případně</w:t>
            </w:r>
            <w:proofErr w:type="spellEnd"/>
            <w:r w:rsidRPr="004D5F78">
              <w:rPr>
                <w:rFonts w:cs="Arial"/>
              </w:rPr>
              <w:t xml:space="preserve"> </w:t>
            </w:r>
            <w:r w:rsidRPr="004D5F78">
              <w:rPr>
                <w:rFonts w:cs="Arial"/>
                <w:spacing w:val="-1"/>
              </w:rPr>
              <w:t xml:space="preserve">do </w:t>
            </w:r>
            <w:proofErr w:type="spellStart"/>
            <w:r w:rsidRPr="004D5F78">
              <w:rPr>
                <w:rFonts w:cs="Arial"/>
                <w:spacing w:val="-1"/>
              </w:rPr>
              <w:t>kategorií</w:t>
            </w:r>
            <w:proofErr w:type="spellEnd"/>
            <w:r w:rsidRPr="004D5F78">
              <w:rPr>
                <w:rFonts w:cs="Arial"/>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45"/>
              </w:rPr>
              <w:t xml:space="preserve"> </w:t>
            </w:r>
            <w:proofErr w:type="spellStart"/>
            <w:r w:rsidRPr="004D5F78">
              <w:rPr>
                <w:rFonts w:cs="Arial"/>
                <w:spacing w:val="-1"/>
              </w:rPr>
              <w:t>dohody</w:t>
            </w:r>
            <w:proofErr w:type="spellEnd"/>
            <w:r w:rsidRPr="004D5F78">
              <w:rPr>
                <w:rFonts w:cs="Arial"/>
                <w:spacing w:val="-1"/>
              </w:rPr>
              <w:t xml:space="preserve"> </w:t>
            </w:r>
            <w:r w:rsidRPr="004D5F78">
              <w:rPr>
                <w:rFonts w:cs="Arial"/>
              </w:rPr>
              <w:t>s</w:t>
            </w:r>
            <w:r w:rsidRPr="004D5F78">
              <w:rPr>
                <w:rFonts w:cs="Arial"/>
                <w:spacing w:val="-2"/>
              </w:rPr>
              <w:t xml:space="preserve">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0C3B9B" w:rsidRPr="004D5F78"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4D5F78" w:rsidRDefault="000C3B9B" w:rsidP="00500D7A">
            <w:pPr>
              <w:spacing w:line="264" w:lineRule="exact"/>
              <w:ind w:left="102"/>
              <w:rPr>
                <w:rFonts w:cs="Arial"/>
              </w:rPr>
            </w:pPr>
            <w:r w:rsidRPr="004D5F78">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4D5F78" w:rsidRDefault="000C3B9B" w:rsidP="00500D7A">
            <w:pPr>
              <w:ind w:left="102" w:right="151"/>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zastiženého</w:t>
            </w:r>
            <w:proofErr w:type="spellEnd"/>
            <w:r w:rsidRPr="004D5F78">
              <w:rPr>
                <w:rFonts w:cs="Arial"/>
                <w:spacing w:val="-1"/>
              </w:rPr>
              <w:t xml:space="preserve"> </w:t>
            </w:r>
            <w:proofErr w:type="spellStart"/>
            <w:r w:rsidRPr="004D5F78">
              <w:rPr>
                <w:rFonts w:cs="Arial"/>
                <w:spacing w:val="-1"/>
              </w:rPr>
              <w:t>materiálu</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w:t>
            </w:r>
            <w:r w:rsidRPr="004D5F78">
              <w:rPr>
                <w:rFonts w:cs="Arial"/>
                <w:spacing w:val="1"/>
              </w:rPr>
              <w:t xml:space="preserve"> </w:t>
            </w:r>
            <w:proofErr w:type="spellStart"/>
            <w:r w:rsidRPr="004D5F78">
              <w:rPr>
                <w:rFonts w:cs="Arial"/>
                <w:spacing w:val="-1"/>
              </w:rPr>
              <w:t>homogenní</w:t>
            </w:r>
            <w:proofErr w:type="spellEnd"/>
            <w:r w:rsidRPr="004D5F78">
              <w:rPr>
                <w:rFonts w:cs="Arial"/>
                <w:spacing w:val="-3"/>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smíšené</w:t>
            </w:r>
            <w:proofErr w:type="spellEnd"/>
            <w:r w:rsidRPr="004D5F78">
              <w:rPr>
                <w:rFonts w:cs="Arial"/>
                <w:spacing w:val="39"/>
              </w:rPr>
              <w:t xml:space="preserve"> </w:t>
            </w:r>
            <w:proofErr w:type="spellStart"/>
            <w:r w:rsidRPr="004D5F78">
              <w:rPr>
                <w:rFonts w:cs="Arial"/>
                <w:spacing w:val="-1"/>
              </w:rPr>
              <w:t>konstrukce</w:t>
            </w:r>
            <w:proofErr w:type="spellEnd"/>
            <w:r w:rsidRPr="004D5F78">
              <w:rPr>
                <w:rFonts w:cs="Arial"/>
                <w:spacing w:val="-1"/>
              </w:rPr>
              <w:t>.</w:t>
            </w:r>
          </w:p>
        </w:tc>
      </w:tr>
      <w:tr w:rsidR="000C3B9B" w:rsidRPr="004D5F78"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4D5F78" w:rsidRDefault="000C3B9B" w:rsidP="00500D7A">
            <w:pPr>
              <w:spacing w:line="264" w:lineRule="exact"/>
              <w:ind w:left="102"/>
              <w:rPr>
                <w:rFonts w:cs="Arial"/>
              </w:rPr>
            </w:pPr>
            <w:r w:rsidRPr="004D5F78">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4D5F78" w:rsidRDefault="000C3B9B" w:rsidP="00500D7A">
            <w:pPr>
              <w:spacing w:line="264" w:lineRule="exact"/>
              <w:ind w:left="102"/>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navrženého</w:t>
            </w:r>
            <w:proofErr w:type="spellEnd"/>
            <w:r w:rsidRPr="004D5F78">
              <w:rPr>
                <w:rFonts w:cs="Arial"/>
                <w:spacing w:val="-1"/>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2"/>
              </w:rPr>
              <w:t>hráze</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2"/>
              </w:rPr>
              <w:t>trvalého</w:t>
            </w:r>
            <w:proofErr w:type="spellEnd"/>
            <w:r w:rsidRPr="004D5F78">
              <w:rPr>
                <w:rFonts w:cs="Arial"/>
                <w:spacing w:val="1"/>
              </w:rPr>
              <w:t xml:space="preserve"> </w:t>
            </w:r>
            <w:proofErr w:type="spellStart"/>
            <w:r w:rsidRPr="004D5F78">
              <w:rPr>
                <w:rFonts w:cs="Arial"/>
                <w:spacing w:val="-1"/>
              </w:rPr>
              <w:t>sklonu</w:t>
            </w:r>
            <w:proofErr w:type="spellEnd"/>
            <w:r w:rsidRPr="004D5F78">
              <w:rPr>
                <w:rFonts w:cs="Arial"/>
              </w:rPr>
              <w:t xml:space="preserve"> - </w:t>
            </w:r>
            <w:proofErr w:type="spellStart"/>
            <w:r w:rsidRPr="004D5F78">
              <w:rPr>
                <w:rFonts w:cs="Arial"/>
                <w:spacing w:val="-1"/>
              </w:rPr>
              <w:t>návodní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vzdušné</w:t>
            </w:r>
            <w:proofErr w:type="spellEnd"/>
            <w:r w:rsidRPr="004D5F78">
              <w:rPr>
                <w:rFonts w:cs="Arial"/>
                <w:spacing w:val="1"/>
              </w:rPr>
              <w:t xml:space="preserve"> </w:t>
            </w:r>
            <w:proofErr w:type="spellStart"/>
            <w:r w:rsidRPr="004D5F78">
              <w:rPr>
                <w:rFonts w:cs="Arial"/>
                <w:spacing w:val="-1"/>
              </w:rPr>
              <w:t>strany</w:t>
            </w:r>
            <w:proofErr w:type="spellEnd"/>
            <w:r w:rsidRPr="004D5F78">
              <w:rPr>
                <w:rFonts w:cs="Arial"/>
                <w:spacing w:val="1"/>
              </w:rPr>
              <w:t xml:space="preserve"> </w:t>
            </w:r>
            <w:proofErr w:type="spellStart"/>
            <w:r w:rsidRPr="004D5F78">
              <w:rPr>
                <w:rFonts w:cs="Arial"/>
                <w:spacing w:val="-1"/>
              </w:rPr>
              <w:t>hráze</w:t>
            </w:r>
            <w:proofErr w:type="spellEnd"/>
          </w:p>
        </w:tc>
      </w:tr>
      <w:tr w:rsidR="000C3B9B" w:rsidRPr="004D5F78"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4D5F78" w:rsidRDefault="000C3B9B" w:rsidP="00500D7A">
            <w:pPr>
              <w:spacing w:line="264" w:lineRule="exact"/>
              <w:ind w:left="102"/>
              <w:rPr>
                <w:rFonts w:cs="Arial"/>
              </w:rPr>
            </w:pPr>
            <w:r w:rsidRPr="004D5F78">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4D5F78" w:rsidRDefault="000C3B9B" w:rsidP="00500D7A">
            <w:pPr>
              <w:spacing w:line="264" w:lineRule="exact"/>
              <w:ind w:left="102"/>
              <w:rPr>
                <w:rFonts w:cs="Arial"/>
              </w:rPr>
            </w:pPr>
            <w:proofErr w:type="spellStart"/>
            <w:r w:rsidRPr="004D5F78">
              <w:rPr>
                <w:rFonts w:cs="Arial"/>
              </w:rPr>
              <w:t>Vyšetření</w:t>
            </w:r>
            <w:proofErr w:type="spellEnd"/>
            <w:r w:rsidRPr="004D5F78">
              <w:rPr>
                <w:rFonts w:cs="Arial"/>
              </w:rPr>
              <w:t xml:space="preserve"> </w:t>
            </w:r>
            <w:proofErr w:type="spellStart"/>
            <w:r w:rsidRPr="004D5F78">
              <w:rPr>
                <w:rFonts w:cs="Arial"/>
              </w:rPr>
              <w:t>režimu</w:t>
            </w:r>
            <w:proofErr w:type="spellEnd"/>
            <w:r w:rsidRPr="004D5F78">
              <w:rPr>
                <w:rFonts w:cs="Arial"/>
              </w:rPr>
              <w:t xml:space="preserve"> </w:t>
            </w:r>
            <w:proofErr w:type="spellStart"/>
            <w:r w:rsidRPr="004D5F78">
              <w:rPr>
                <w:rFonts w:cs="Arial"/>
              </w:rPr>
              <w:t>hladiny</w:t>
            </w:r>
            <w:proofErr w:type="spellEnd"/>
            <w:r w:rsidRPr="004D5F78">
              <w:rPr>
                <w:rFonts w:cs="Arial"/>
              </w:rPr>
              <w:t xml:space="preserve"> </w:t>
            </w:r>
            <w:proofErr w:type="spellStart"/>
            <w:r w:rsidRPr="004D5F78">
              <w:rPr>
                <w:rFonts w:cs="Arial"/>
              </w:rPr>
              <w:t>podzemní</w:t>
            </w:r>
            <w:proofErr w:type="spellEnd"/>
            <w:r w:rsidRPr="004D5F78">
              <w:rPr>
                <w:rFonts w:cs="Arial"/>
              </w:rPr>
              <w:t xml:space="preserve"> </w:t>
            </w:r>
            <w:proofErr w:type="spellStart"/>
            <w:r w:rsidRPr="004D5F78">
              <w:rPr>
                <w:rFonts w:cs="Arial"/>
              </w:rPr>
              <w:t>vody</w:t>
            </w:r>
            <w:proofErr w:type="spellEnd"/>
            <w:r w:rsidRPr="004D5F78">
              <w:rPr>
                <w:rFonts w:cs="Arial"/>
              </w:rPr>
              <w:t xml:space="preserve"> v </w:t>
            </w:r>
            <w:proofErr w:type="spellStart"/>
            <w:r w:rsidRPr="004D5F78">
              <w:rPr>
                <w:rFonts w:cs="Arial"/>
              </w:rPr>
              <w:t>prostoru</w:t>
            </w:r>
            <w:proofErr w:type="spellEnd"/>
            <w:r w:rsidRPr="004D5F78">
              <w:rPr>
                <w:rFonts w:cs="Arial"/>
              </w:rPr>
              <w:t xml:space="preserve"> </w:t>
            </w:r>
            <w:proofErr w:type="spellStart"/>
            <w:r w:rsidRPr="004D5F78">
              <w:rPr>
                <w:rFonts w:cs="Arial"/>
              </w:rPr>
              <w:t>hráze</w:t>
            </w:r>
            <w:proofErr w:type="spellEnd"/>
            <w:r w:rsidRPr="004D5F78">
              <w:rPr>
                <w:rFonts w:cs="Arial"/>
              </w:rPr>
              <w:t xml:space="preserve"> a </w:t>
            </w:r>
            <w:proofErr w:type="spellStart"/>
            <w:r w:rsidRPr="004D5F78">
              <w:rPr>
                <w:rFonts w:cs="Arial"/>
              </w:rPr>
              <w:t>jejím</w:t>
            </w:r>
            <w:proofErr w:type="spellEnd"/>
            <w:r w:rsidRPr="004D5F78">
              <w:rPr>
                <w:rFonts w:cs="Arial"/>
              </w:rPr>
              <w:t xml:space="preserve"> </w:t>
            </w:r>
            <w:proofErr w:type="spellStart"/>
            <w:r w:rsidRPr="004D5F78">
              <w:rPr>
                <w:rFonts w:cs="Arial"/>
              </w:rPr>
              <w:t>nejbližším</w:t>
            </w:r>
            <w:proofErr w:type="spellEnd"/>
            <w:r w:rsidRPr="004D5F78">
              <w:rPr>
                <w:rFonts w:cs="Arial"/>
              </w:rPr>
              <w:t xml:space="preserve"> </w:t>
            </w:r>
            <w:proofErr w:type="spellStart"/>
            <w:r w:rsidRPr="004D5F78">
              <w:rPr>
                <w:rFonts w:cs="Arial"/>
              </w:rPr>
              <w:t>okolí</w:t>
            </w:r>
            <w:proofErr w:type="spellEnd"/>
            <w:r w:rsidRPr="004D5F78">
              <w:rPr>
                <w:rFonts w:cs="Arial"/>
              </w:rPr>
              <w:t>.</w:t>
            </w:r>
          </w:p>
        </w:tc>
      </w:tr>
      <w:tr w:rsidR="000C3B9B" w:rsidRPr="004D5F78"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4D5F78" w:rsidRDefault="000C3B9B" w:rsidP="00500D7A">
            <w:pPr>
              <w:spacing w:line="264" w:lineRule="exact"/>
              <w:ind w:left="102"/>
              <w:rPr>
                <w:rFonts w:cs="Arial"/>
              </w:rPr>
            </w:pPr>
            <w:r w:rsidRPr="004D5F78">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4D5F78" w:rsidRDefault="000C3B9B" w:rsidP="00500D7A">
            <w:pPr>
              <w:ind w:left="102" w:right="565"/>
              <w:rPr>
                <w:rFonts w:cs="Arial"/>
              </w:rPr>
            </w:pP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geotechnických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2"/>
              </w:rPr>
              <w:t>provádění</w:t>
            </w:r>
            <w:proofErr w:type="spellEnd"/>
            <w:r w:rsidRPr="004D5F78">
              <w:rPr>
                <w:rFonts w:cs="Arial"/>
              </w:rPr>
              <w:t xml:space="preserve"> </w:t>
            </w:r>
            <w:proofErr w:type="spellStart"/>
            <w:r w:rsidRPr="004D5F78">
              <w:rPr>
                <w:rFonts w:cs="Arial"/>
                <w:spacing w:val="-1"/>
              </w:rPr>
              <w:t>zemních</w:t>
            </w:r>
            <w:proofErr w:type="spellEnd"/>
            <w:r w:rsidRPr="004D5F78">
              <w:rPr>
                <w:rFonts w:cs="Arial"/>
                <w:spacing w:val="61"/>
              </w:rPr>
              <w:t xml:space="preserve"> </w:t>
            </w:r>
            <w:proofErr w:type="spellStart"/>
            <w:r w:rsidRPr="004D5F78">
              <w:rPr>
                <w:rFonts w:cs="Arial"/>
                <w:spacing w:val="-1"/>
              </w:rPr>
              <w:t>prací</w:t>
            </w:r>
            <w:proofErr w:type="spellEnd"/>
          </w:p>
        </w:tc>
      </w:tr>
      <w:tr w:rsidR="000C3B9B" w:rsidRPr="004D5F78"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4D5F78" w:rsidRDefault="000C3B9B" w:rsidP="00500D7A">
            <w:pPr>
              <w:spacing w:line="264" w:lineRule="exact"/>
              <w:ind w:left="102"/>
              <w:rPr>
                <w:rFonts w:cs="Arial"/>
              </w:rPr>
            </w:pPr>
            <w:r w:rsidRPr="004D5F78">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4D5F78" w:rsidRDefault="000C3B9B" w:rsidP="00500D7A">
            <w:pPr>
              <w:ind w:left="102" w:right="287"/>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vlivu</w:t>
            </w:r>
            <w:proofErr w:type="spellEnd"/>
            <w:r w:rsidRPr="004D5F78">
              <w:rPr>
                <w:rFonts w:cs="Arial"/>
              </w:rPr>
              <w:t xml:space="preserve"> </w:t>
            </w:r>
            <w:proofErr w:type="spellStart"/>
            <w:r w:rsidRPr="004D5F78">
              <w:rPr>
                <w:rFonts w:cs="Arial"/>
                <w:spacing w:val="-1"/>
              </w:rPr>
              <w:t>stavební</w:t>
            </w:r>
            <w:proofErr w:type="spellEnd"/>
            <w:r w:rsidRPr="004D5F78">
              <w:rPr>
                <w:rFonts w:cs="Arial"/>
                <w:spacing w:val="-3"/>
              </w:rPr>
              <w:t xml:space="preserve"> </w:t>
            </w:r>
            <w:proofErr w:type="spellStart"/>
            <w:r w:rsidRPr="004D5F78">
              <w:rPr>
                <w:rFonts w:cs="Arial"/>
                <w:spacing w:val="-1"/>
              </w:rPr>
              <w:t>činnosti</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budoucího</w:t>
            </w:r>
            <w:proofErr w:type="spellEnd"/>
            <w:r w:rsidRPr="004D5F78">
              <w:rPr>
                <w:rFonts w:cs="Arial"/>
                <w:spacing w:val="-1"/>
              </w:rPr>
              <w:t xml:space="preserve"> </w:t>
            </w:r>
            <w:proofErr w:type="spellStart"/>
            <w:r w:rsidRPr="004D5F78">
              <w:rPr>
                <w:rFonts w:cs="Arial"/>
                <w:spacing w:val="-1"/>
              </w:rPr>
              <w:t>poldru</w:t>
            </w:r>
            <w:proofErr w:type="spellEnd"/>
            <w:r w:rsidRPr="004D5F78">
              <w:rPr>
                <w:rFonts w:cs="Arial"/>
                <w:spacing w:val="-1"/>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nádrže</w:t>
            </w:r>
            <w:proofErr w:type="spellEnd"/>
            <w:r w:rsidRPr="004D5F78">
              <w:rPr>
                <w:rFonts w:cs="Arial"/>
                <w:spacing w:val="48"/>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okolí</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ohrožení</w:t>
            </w:r>
            <w:proofErr w:type="spellEnd"/>
            <w:r w:rsidRPr="004D5F78">
              <w:rPr>
                <w:rFonts w:cs="Arial"/>
                <w:spacing w:val="73"/>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rPr>
              <w:t>ve</w:t>
            </w:r>
            <w:proofErr w:type="spellEnd"/>
            <w:r w:rsidRPr="004D5F78">
              <w:rPr>
                <w:rFonts w:cs="Arial"/>
                <w:spacing w:val="-2"/>
              </w:rPr>
              <w:t xml:space="preserve"> </w:t>
            </w:r>
            <w:proofErr w:type="spellStart"/>
            <w:r w:rsidRPr="004D5F78">
              <w:rPr>
                <w:rFonts w:cs="Arial"/>
                <w:spacing w:val="-1"/>
              </w:rPr>
              <w:t>stávajících</w:t>
            </w:r>
            <w:proofErr w:type="spellEnd"/>
            <w:r w:rsidRPr="004D5F78">
              <w:rPr>
                <w:rFonts w:cs="Arial"/>
                <w:spacing w:val="-3"/>
              </w:rPr>
              <w:t xml:space="preserve"> </w:t>
            </w:r>
            <w:proofErr w:type="spellStart"/>
            <w:r w:rsidRPr="004D5F78">
              <w:rPr>
                <w:rFonts w:cs="Arial"/>
                <w:spacing w:val="-1"/>
              </w:rPr>
              <w:t>vodních</w:t>
            </w:r>
            <w:proofErr w:type="spellEnd"/>
            <w:r w:rsidRPr="004D5F78">
              <w:rPr>
                <w:rFonts w:cs="Arial"/>
                <w:spacing w:val="-1"/>
              </w:rPr>
              <w:t xml:space="preserve"> </w:t>
            </w:r>
            <w:proofErr w:type="spellStart"/>
            <w:r w:rsidRPr="004D5F78">
              <w:rPr>
                <w:rFonts w:cs="Arial"/>
                <w:spacing w:val="-1"/>
              </w:rPr>
              <w:t>zdrojích</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jejich</w:t>
            </w:r>
            <w:proofErr w:type="spellEnd"/>
            <w:r w:rsidRPr="004D5F78">
              <w:rPr>
                <w:rFonts w:cs="Arial"/>
                <w:spacing w:val="-1"/>
              </w:rPr>
              <w:t xml:space="preserve"> </w:t>
            </w:r>
            <w:proofErr w:type="spellStart"/>
            <w:r w:rsidRPr="004D5F78">
              <w:rPr>
                <w:rFonts w:cs="Arial"/>
                <w:spacing w:val="-1"/>
              </w:rPr>
              <w:t>znečištění</w:t>
            </w:r>
            <w:proofErr w:type="spellEnd"/>
            <w:r w:rsidRPr="004D5F78">
              <w:rPr>
                <w:rFonts w:cs="Arial"/>
              </w:rPr>
              <w:t xml:space="preserve"> </w:t>
            </w:r>
            <w:r w:rsidRPr="004D5F78">
              <w:rPr>
                <w:rFonts w:cs="Arial"/>
                <w:spacing w:val="-1"/>
              </w:rPr>
              <w:t>(</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posoudit</w:t>
            </w:r>
            <w:proofErr w:type="spellEnd"/>
            <w:r w:rsidRPr="004D5F78">
              <w:rPr>
                <w:rFonts w:cs="Arial"/>
                <w:spacing w:val="-4"/>
              </w:rPr>
              <w:t xml:space="preserve"> </w:t>
            </w:r>
            <w:proofErr w:type="spellStart"/>
            <w:r w:rsidRPr="004D5F78">
              <w:rPr>
                <w:rFonts w:cs="Arial"/>
                <w:spacing w:val="-1"/>
              </w:rPr>
              <w:t>možnost</w:t>
            </w:r>
            <w:proofErr w:type="spellEnd"/>
            <w:r w:rsidRPr="004D5F78">
              <w:rPr>
                <w:rFonts w:cs="Arial"/>
                <w:spacing w:val="67"/>
              </w:rPr>
              <w:t xml:space="preserve"> </w:t>
            </w:r>
            <w:proofErr w:type="spellStart"/>
            <w:r w:rsidRPr="004D5F78">
              <w:rPr>
                <w:rFonts w:cs="Arial"/>
                <w:spacing w:val="-1"/>
              </w:rPr>
              <w:t>zřízení</w:t>
            </w:r>
            <w:proofErr w:type="spellEnd"/>
            <w:r w:rsidRPr="004D5F78">
              <w:rPr>
                <w:rFonts w:cs="Arial"/>
              </w:rPr>
              <w:t xml:space="preserve"> </w:t>
            </w:r>
            <w:proofErr w:type="spellStart"/>
            <w:r w:rsidRPr="004D5F78">
              <w:rPr>
                <w:rFonts w:cs="Arial"/>
                <w:spacing w:val="-1"/>
              </w:rPr>
              <w:t>náhradních</w:t>
            </w:r>
            <w:proofErr w:type="spellEnd"/>
            <w:r w:rsidRPr="004D5F78">
              <w:rPr>
                <w:rFonts w:cs="Arial"/>
                <w:spacing w:val="-1"/>
              </w:rPr>
              <w:t xml:space="preserve"> </w:t>
            </w:r>
            <w:proofErr w:type="spellStart"/>
            <w:r w:rsidRPr="004D5F78">
              <w:rPr>
                <w:rFonts w:cs="Arial"/>
                <w:spacing w:val="-1"/>
              </w:rPr>
              <w:t>zdrojů</w:t>
            </w:r>
            <w:proofErr w:type="spellEnd"/>
            <w:r w:rsidRPr="004D5F78">
              <w:rPr>
                <w:rFonts w:cs="Arial"/>
                <w:spacing w:val="-1"/>
              </w:rPr>
              <w:t>)</w:t>
            </w:r>
          </w:p>
        </w:tc>
      </w:tr>
      <w:tr w:rsidR="000C3B9B" w:rsidRPr="004D5F78"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4D5F78" w:rsidRDefault="000C3B9B" w:rsidP="00500D7A">
            <w:pPr>
              <w:spacing w:line="264" w:lineRule="exact"/>
              <w:ind w:left="102"/>
              <w:rPr>
                <w:rFonts w:cs="Arial"/>
              </w:rPr>
            </w:pPr>
            <w:r w:rsidRPr="004D5F78">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4D5F78" w:rsidRDefault="000C3B9B" w:rsidP="00500D7A">
            <w:pPr>
              <w:ind w:left="102" w:right="287"/>
              <w:rPr>
                <w:rFonts w:cs="Arial"/>
                <w:spacing w:val="-1"/>
              </w:rPr>
            </w:pPr>
            <w:proofErr w:type="spellStart"/>
            <w:r w:rsidRPr="004D5F78">
              <w:rPr>
                <w:rFonts w:cs="Arial"/>
                <w:spacing w:val="-1"/>
              </w:rPr>
              <w:t>Závěry</w:t>
            </w:r>
            <w:proofErr w:type="spellEnd"/>
            <w:r w:rsidRPr="004D5F78">
              <w:rPr>
                <w:rFonts w:cs="Arial"/>
                <w:spacing w:val="-1"/>
              </w:rPr>
              <w:t xml:space="preserve"> a </w:t>
            </w:r>
            <w:proofErr w:type="spellStart"/>
            <w:r w:rsidRPr="004D5F78">
              <w:rPr>
                <w:rFonts w:cs="Arial"/>
                <w:spacing w:val="-1"/>
              </w:rPr>
              <w:t>doporučení</w:t>
            </w:r>
            <w:proofErr w:type="spellEnd"/>
          </w:p>
        </w:tc>
      </w:tr>
    </w:tbl>
    <w:p w14:paraId="43CBF79C" w14:textId="77777777" w:rsidR="0006284B" w:rsidRPr="004D5F78" w:rsidRDefault="0006284B" w:rsidP="001A027C">
      <w:pPr>
        <w:rPr>
          <w:rFonts w:cs="Arial"/>
          <w:b/>
          <w:szCs w:val="22"/>
        </w:rPr>
      </w:pPr>
    </w:p>
    <w:p w14:paraId="02E6EB1A" w14:textId="77777777" w:rsidR="001A027C" w:rsidRPr="004D5F78" w:rsidRDefault="001A027C" w:rsidP="001A027C">
      <w:pPr>
        <w:rPr>
          <w:rFonts w:cs="Arial"/>
          <w:b/>
          <w:szCs w:val="22"/>
        </w:rPr>
      </w:pPr>
      <w:r w:rsidRPr="004D5F78">
        <w:rPr>
          <w:rFonts w:cs="Arial"/>
          <w:b/>
          <w:szCs w:val="22"/>
        </w:rPr>
        <w:t>E. Členění díla Geotechnický průzkum:</w:t>
      </w:r>
    </w:p>
    <w:p w14:paraId="6FD5E63C"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7BEE88ED"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907EA0E"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0FAADB9A"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28B7657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1EBD04EA"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547247B1"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3F354477"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79906A09"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3440CF2F" w14:textId="77777777" w:rsidR="001A027C" w:rsidRPr="004D5F78" w:rsidRDefault="001A027C" w:rsidP="001A027C">
      <w:pPr>
        <w:widowControl w:val="0"/>
        <w:numPr>
          <w:ilvl w:val="4"/>
          <w:numId w:val="78"/>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355917EA" w14:textId="09763522" w:rsidR="00E34283" w:rsidRDefault="001A027C" w:rsidP="00500D7A">
      <w:pPr>
        <w:widowControl w:val="0"/>
        <w:suppressAutoHyphens/>
        <w:spacing w:before="120" w:line="276" w:lineRule="auto"/>
        <w:rPr>
          <w:rFonts w:eastAsia="Lucida Sans Unicode" w:cs="Arial"/>
          <w:bCs/>
          <w:szCs w:val="22"/>
        </w:rPr>
      </w:pPr>
      <w:r w:rsidRPr="00034E51">
        <w:rPr>
          <w:rFonts w:eastAsia="Lucida Sans Unicode" w:cs="Arial"/>
          <w:bCs/>
          <w:szCs w:val="22"/>
        </w:rPr>
        <w:t>Podélný profil – dle podkladů k</w:t>
      </w:r>
      <w:r w:rsidR="009D19CE">
        <w:rPr>
          <w:rFonts w:eastAsia="Lucida Sans Unicode" w:cs="Arial"/>
          <w:bCs/>
          <w:szCs w:val="22"/>
        </w:rPr>
        <w:t> </w:t>
      </w:r>
      <w:r w:rsidRPr="00034E51">
        <w:rPr>
          <w:rFonts w:eastAsia="Lucida Sans Unicode" w:cs="Arial"/>
          <w:bCs/>
          <w:szCs w:val="22"/>
        </w:rPr>
        <w:t>zadán</w:t>
      </w:r>
      <w:r w:rsidR="004D5F78" w:rsidRPr="00034E51">
        <w:rPr>
          <w:rFonts w:eastAsia="Lucida Sans Unicode" w:cs="Arial"/>
          <w:bCs/>
          <w:szCs w:val="22"/>
        </w:rPr>
        <w:t>í</w:t>
      </w:r>
    </w:p>
    <w:p w14:paraId="26D675F9" w14:textId="52902A00" w:rsidR="00785165" w:rsidRDefault="00785165">
      <w:pPr>
        <w:spacing w:after="0" w:line="240" w:lineRule="auto"/>
        <w:rPr>
          <w:rFonts w:eastAsia="Lucida Sans Unicode" w:cs="Arial"/>
          <w:bCs/>
          <w:szCs w:val="22"/>
        </w:rPr>
      </w:pPr>
      <w:r>
        <w:rPr>
          <w:rFonts w:eastAsia="Lucida Sans Unicode" w:cs="Arial"/>
          <w:bCs/>
          <w:szCs w:val="22"/>
        </w:rPr>
        <w:br w:type="page"/>
      </w:r>
    </w:p>
    <w:p w14:paraId="7FA822F4" w14:textId="77777777" w:rsidR="009D19CE" w:rsidRDefault="009D19CE" w:rsidP="00500D7A">
      <w:pPr>
        <w:widowControl w:val="0"/>
        <w:suppressAutoHyphens/>
        <w:spacing w:before="120" w:line="276" w:lineRule="auto"/>
        <w:rPr>
          <w:rFonts w:eastAsia="Lucida Sans Unicode" w:cs="Arial"/>
          <w:bCs/>
          <w:szCs w:val="22"/>
        </w:rPr>
      </w:pPr>
    </w:p>
    <w:p w14:paraId="4840977D" w14:textId="6EC0F4D8" w:rsidR="005939FF" w:rsidRPr="005939FF" w:rsidRDefault="005939FF" w:rsidP="005939FF">
      <w:pPr>
        <w:pStyle w:val="l-L1"/>
        <w:keepNext w:val="0"/>
        <w:numPr>
          <w:ilvl w:val="0"/>
          <w:numId w:val="0"/>
        </w:numPr>
        <w:spacing w:before="120" w:after="120"/>
        <w:jc w:val="both"/>
        <w:rPr>
          <w:rStyle w:val="l-L2Char"/>
          <w:rFonts w:cs="Arial"/>
          <w:bCs/>
          <w:szCs w:val="22"/>
          <w:u w:val="none"/>
        </w:rPr>
      </w:pPr>
      <w:r w:rsidRPr="005939FF">
        <w:rPr>
          <w:rStyle w:val="l-L2Char"/>
          <w:rFonts w:cs="Arial"/>
          <w:bCs/>
          <w:szCs w:val="22"/>
          <w:u w:val="none"/>
        </w:rPr>
        <w:t>Příloha č. 3 - Soupis prací PD</w:t>
      </w:r>
    </w:p>
    <w:tbl>
      <w:tblPr>
        <w:tblW w:w="9204" w:type="dxa"/>
        <w:tblCellMar>
          <w:left w:w="70" w:type="dxa"/>
          <w:right w:w="70" w:type="dxa"/>
        </w:tblCellMar>
        <w:tblLook w:val="04A0" w:firstRow="1" w:lastRow="0" w:firstColumn="1" w:lastColumn="0" w:noHBand="0" w:noVBand="1"/>
      </w:tblPr>
      <w:tblGrid>
        <w:gridCol w:w="2259"/>
        <w:gridCol w:w="1187"/>
        <w:gridCol w:w="1030"/>
        <w:gridCol w:w="1111"/>
        <w:gridCol w:w="1355"/>
        <w:gridCol w:w="1030"/>
        <w:gridCol w:w="1232"/>
      </w:tblGrid>
      <w:tr w:rsidR="00785165" w:rsidRPr="00785165" w14:paraId="1CFE907D" w14:textId="77777777" w:rsidTr="00785165">
        <w:trPr>
          <w:trHeight w:val="600"/>
        </w:trPr>
        <w:tc>
          <w:tcPr>
            <w:tcW w:w="2258" w:type="dxa"/>
            <w:vMerge w:val="restart"/>
            <w:tcBorders>
              <w:top w:val="single" w:sz="8" w:space="0" w:color="auto"/>
              <w:left w:val="single" w:sz="8" w:space="0" w:color="auto"/>
              <w:bottom w:val="nil"/>
              <w:right w:val="single" w:sz="4" w:space="0" w:color="auto"/>
            </w:tcBorders>
            <w:shd w:val="clear" w:color="000000" w:fill="E2EFDA"/>
            <w:vAlign w:val="center"/>
            <w:hideMark/>
          </w:tcPr>
          <w:p w14:paraId="4B528129" w14:textId="77777777" w:rsidR="00785165" w:rsidRPr="00785165" w:rsidRDefault="00785165" w:rsidP="00785165">
            <w:pPr>
              <w:spacing w:after="0" w:line="240" w:lineRule="auto"/>
              <w:rPr>
                <w:rFonts w:cs="Arial"/>
                <w:color w:val="000000"/>
                <w:sz w:val="20"/>
                <w:szCs w:val="20"/>
              </w:rPr>
            </w:pPr>
            <w:r w:rsidRPr="00785165">
              <w:rPr>
                <w:rFonts w:cs="Arial"/>
                <w:color w:val="000000"/>
                <w:sz w:val="20"/>
                <w:szCs w:val="20"/>
              </w:rPr>
              <w:t>Název stavebního objektu</w:t>
            </w:r>
          </w:p>
        </w:tc>
        <w:tc>
          <w:tcPr>
            <w:tcW w:w="1195" w:type="dxa"/>
            <w:tcBorders>
              <w:top w:val="single" w:sz="8" w:space="0" w:color="auto"/>
              <w:left w:val="nil"/>
              <w:bottom w:val="single" w:sz="4" w:space="0" w:color="auto"/>
              <w:right w:val="single" w:sz="4" w:space="0" w:color="auto"/>
            </w:tcBorders>
            <w:shd w:val="clear" w:color="000000" w:fill="E2EFDA"/>
            <w:vAlign w:val="center"/>
            <w:hideMark/>
          </w:tcPr>
          <w:p w14:paraId="3731F0F0" w14:textId="77777777" w:rsidR="00785165" w:rsidRPr="00785165" w:rsidRDefault="00785165" w:rsidP="00785165">
            <w:pPr>
              <w:spacing w:after="0" w:line="240" w:lineRule="auto"/>
              <w:jc w:val="center"/>
              <w:rPr>
                <w:rFonts w:cs="Arial"/>
                <w:color w:val="000000"/>
                <w:sz w:val="20"/>
                <w:szCs w:val="20"/>
              </w:rPr>
            </w:pPr>
            <w:r w:rsidRPr="00785165">
              <w:rPr>
                <w:rFonts w:cs="Arial"/>
                <w:color w:val="000000"/>
                <w:sz w:val="20"/>
                <w:szCs w:val="20"/>
              </w:rPr>
              <w:t>PD</w:t>
            </w:r>
          </w:p>
        </w:tc>
        <w:tc>
          <w:tcPr>
            <w:tcW w:w="1030" w:type="dxa"/>
            <w:tcBorders>
              <w:top w:val="single" w:sz="8" w:space="0" w:color="auto"/>
              <w:left w:val="nil"/>
              <w:bottom w:val="single" w:sz="4" w:space="0" w:color="auto"/>
              <w:right w:val="single" w:sz="4" w:space="0" w:color="auto"/>
            </w:tcBorders>
            <w:shd w:val="clear" w:color="000000" w:fill="E2EFDA"/>
            <w:vAlign w:val="center"/>
            <w:hideMark/>
          </w:tcPr>
          <w:p w14:paraId="11F5085F" w14:textId="77777777" w:rsidR="00785165" w:rsidRPr="00785165" w:rsidRDefault="00785165" w:rsidP="00785165">
            <w:pPr>
              <w:spacing w:after="0" w:line="240" w:lineRule="auto"/>
              <w:jc w:val="center"/>
              <w:rPr>
                <w:rFonts w:cs="Arial"/>
                <w:color w:val="000000"/>
                <w:sz w:val="20"/>
                <w:szCs w:val="20"/>
              </w:rPr>
            </w:pPr>
            <w:r w:rsidRPr="00785165">
              <w:rPr>
                <w:rFonts w:cs="Arial"/>
                <w:color w:val="000000"/>
                <w:sz w:val="20"/>
                <w:szCs w:val="20"/>
              </w:rPr>
              <w:t>GTP</w:t>
            </w:r>
          </w:p>
        </w:tc>
        <w:tc>
          <w:tcPr>
            <w:tcW w:w="1124" w:type="dxa"/>
            <w:tcBorders>
              <w:top w:val="single" w:sz="8" w:space="0" w:color="auto"/>
              <w:left w:val="nil"/>
              <w:bottom w:val="single" w:sz="4" w:space="0" w:color="auto"/>
              <w:right w:val="single" w:sz="4" w:space="0" w:color="auto"/>
            </w:tcBorders>
            <w:shd w:val="clear" w:color="000000" w:fill="E2EFDA"/>
            <w:vAlign w:val="center"/>
            <w:hideMark/>
          </w:tcPr>
          <w:p w14:paraId="004EEE8C" w14:textId="77777777" w:rsidR="00785165" w:rsidRPr="00785165" w:rsidRDefault="00785165" w:rsidP="00785165">
            <w:pPr>
              <w:spacing w:after="0" w:line="240" w:lineRule="auto"/>
              <w:jc w:val="center"/>
              <w:rPr>
                <w:rFonts w:cs="Arial"/>
                <w:color w:val="000000"/>
                <w:sz w:val="20"/>
                <w:szCs w:val="20"/>
              </w:rPr>
            </w:pPr>
            <w:r w:rsidRPr="00785165">
              <w:rPr>
                <w:rFonts w:cs="Arial"/>
                <w:color w:val="000000"/>
                <w:sz w:val="20"/>
                <w:szCs w:val="20"/>
              </w:rPr>
              <w:t>Stavební povolení</w:t>
            </w:r>
          </w:p>
        </w:tc>
        <w:tc>
          <w:tcPr>
            <w:tcW w:w="1390" w:type="dxa"/>
            <w:vMerge w:val="restart"/>
            <w:tcBorders>
              <w:top w:val="single" w:sz="8" w:space="0" w:color="auto"/>
              <w:left w:val="single" w:sz="4" w:space="0" w:color="auto"/>
              <w:bottom w:val="single" w:sz="4" w:space="0" w:color="auto"/>
              <w:right w:val="single" w:sz="4" w:space="0" w:color="auto"/>
            </w:tcBorders>
            <w:shd w:val="clear" w:color="000000" w:fill="E2EFDA"/>
            <w:vAlign w:val="center"/>
            <w:hideMark/>
          </w:tcPr>
          <w:p w14:paraId="6F220FA7" w14:textId="77777777" w:rsidR="00785165" w:rsidRPr="00785165" w:rsidRDefault="00785165" w:rsidP="00785165">
            <w:pPr>
              <w:spacing w:after="0" w:line="240" w:lineRule="auto"/>
              <w:jc w:val="center"/>
              <w:rPr>
                <w:rFonts w:cs="Arial"/>
                <w:color w:val="000000"/>
                <w:sz w:val="20"/>
                <w:szCs w:val="20"/>
              </w:rPr>
            </w:pPr>
            <w:r w:rsidRPr="00785165">
              <w:rPr>
                <w:rFonts w:cs="Arial"/>
                <w:color w:val="000000"/>
                <w:sz w:val="20"/>
                <w:szCs w:val="20"/>
              </w:rPr>
              <w:t>Cena celkem za stavební objekt bez DPH (Kč)</w:t>
            </w:r>
          </w:p>
        </w:tc>
        <w:tc>
          <w:tcPr>
            <w:tcW w:w="960" w:type="dxa"/>
            <w:vMerge w:val="restart"/>
            <w:tcBorders>
              <w:top w:val="single" w:sz="8" w:space="0" w:color="auto"/>
              <w:left w:val="single" w:sz="4" w:space="0" w:color="auto"/>
              <w:bottom w:val="nil"/>
              <w:right w:val="single" w:sz="4" w:space="0" w:color="auto"/>
            </w:tcBorders>
            <w:shd w:val="clear" w:color="000000" w:fill="E2EFDA"/>
            <w:vAlign w:val="center"/>
            <w:hideMark/>
          </w:tcPr>
          <w:p w14:paraId="08BF6C9D" w14:textId="77777777" w:rsidR="00785165" w:rsidRPr="00785165" w:rsidRDefault="00785165" w:rsidP="00785165">
            <w:pPr>
              <w:spacing w:after="0" w:line="240" w:lineRule="auto"/>
              <w:jc w:val="center"/>
              <w:rPr>
                <w:rFonts w:cs="Arial"/>
                <w:color w:val="000000"/>
                <w:sz w:val="20"/>
                <w:szCs w:val="20"/>
              </w:rPr>
            </w:pPr>
            <w:r w:rsidRPr="00785165">
              <w:rPr>
                <w:rFonts w:cs="Arial"/>
                <w:color w:val="000000"/>
                <w:sz w:val="20"/>
                <w:szCs w:val="20"/>
              </w:rPr>
              <w:t xml:space="preserve">DPH </w:t>
            </w:r>
            <w:proofErr w:type="gramStart"/>
            <w:r w:rsidRPr="00785165">
              <w:rPr>
                <w:rFonts w:cs="Arial"/>
                <w:color w:val="000000"/>
                <w:sz w:val="20"/>
                <w:szCs w:val="20"/>
              </w:rPr>
              <w:t>21%</w:t>
            </w:r>
            <w:proofErr w:type="gramEnd"/>
            <w:r w:rsidRPr="00785165">
              <w:rPr>
                <w:rFonts w:cs="Arial"/>
                <w:color w:val="000000"/>
                <w:sz w:val="20"/>
                <w:szCs w:val="20"/>
              </w:rPr>
              <w:t xml:space="preserve"> (Kč)</w:t>
            </w:r>
          </w:p>
        </w:tc>
        <w:tc>
          <w:tcPr>
            <w:tcW w:w="1247" w:type="dxa"/>
            <w:vMerge w:val="restart"/>
            <w:tcBorders>
              <w:top w:val="single" w:sz="8" w:space="0" w:color="auto"/>
              <w:left w:val="single" w:sz="4" w:space="0" w:color="auto"/>
              <w:bottom w:val="single" w:sz="4" w:space="0" w:color="auto"/>
              <w:right w:val="single" w:sz="8" w:space="0" w:color="auto"/>
            </w:tcBorders>
            <w:shd w:val="clear" w:color="000000" w:fill="E2EFDA"/>
            <w:vAlign w:val="center"/>
            <w:hideMark/>
          </w:tcPr>
          <w:p w14:paraId="32B676F6" w14:textId="77777777" w:rsidR="00785165" w:rsidRPr="00785165" w:rsidRDefault="00785165" w:rsidP="00785165">
            <w:pPr>
              <w:spacing w:after="0" w:line="240" w:lineRule="auto"/>
              <w:jc w:val="center"/>
              <w:rPr>
                <w:rFonts w:cs="Arial"/>
                <w:color w:val="000000"/>
                <w:sz w:val="20"/>
                <w:szCs w:val="20"/>
              </w:rPr>
            </w:pPr>
            <w:r w:rsidRPr="00785165">
              <w:rPr>
                <w:rFonts w:cs="Arial"/>
                <w:color w:val="000000"/>
                <w:sz w:val="20"/>
                <w:szCs w:val="20"/>
              </w:rPr>
              <w:t>Celkem za stavební objekt s DPH (Kč)</w:t>
            </w:r>
          </w:p>
        </w:tc>
      </w:tr>
      <w:tr w:rsidR="00785165" w:rsidRPr="00785165" w14:paraId="5B00EBB6" w14:textId="77777777" w:rsidTr="00785165">
        <w:trPr>
          <w:trHeight w:val="600"/>
        </w:trPr>
        <w:tc>
          <w:tcPr>
            <w:tcW w:w="2258" w:type="dxa"/>
            <w:vMerge/>
            <w:tcBorders>
              <w:top w:val="single" w:sz="8" w:space="0" w:color="auto"/>
              <w:left w:val="single" w:sz="8" w:space="0" w:color="auto"/>
              <w:bottom w:val="nil"/>
              <w:right w:val="single" w:sz="4" w:space="0" w:color="auto"/>
            </w:tcBorders>
            <w:vAlign w:val="center"/>
            <w:hideMark/>
          </w:tcPr>
          <w:p w14:paraId="6CF9CC12" w14:textId="77777777" w:rsidR="00785165" w:rsidRPr="00785165" w:rsidRDefault="00785165" w:rsidP="00785165">
            <w:pPr>
              <w:spacing w:after="0" w:line="240" w:lineRule="auto"/>
              <w:rPr>
                <w:rFonts w:cs="Arial"/>
                <w:color w:val="000000"/>
                <w:sz w:val="20"/>
                <w:szCs w:val="20"/>
              </w:rPr>
            </w:pPr>
          </w:p>
        </w:tc>
        <w:tc>
          <w:tcPr>
            <w:tcW w:w="1195" w:type="dxa"/>
            <w:tcBorders>
              <w:top w:val="nil"/>
              <w:left w:val="nil"/>
              <w:bottom w:val="nil"/>
              <w:right w:val="single" w:sz="4" w:space="0" w:color="auto"/>
            </w:tcBorders>
            <w:shd w:val="clear" w:color="000000" w:fill="E2EFDA"/>
            <w:vAlign w:val="center"/>
            <w:hideMark/>
          </w:tcPr>
          <w:p w14:paraId="4616C560" w14:textId="30FB9195" w:rsidR="00785165" w:rsidRPr="00785165" w:rsidRDefault="00785165" w:rsidP="00785165">
            <w:pPr>
              <w:spacing w:after="0" w:line="240" w:lineRule="auto"/>
              <w:jc w:val="center"/>
              <w:rPr>
                <w:rFonts w:cs="Arial"/>
                <w:color w:val="000000"/>
                <w:sz w:val="20"/>
                <w:szCs w:val="20"/>
              </w:rPr>
            </w:pPr>
            <w:r w:rsidRPr="00785165">
              <w:rPr>
                <w:rFonts w:cs="Arial"/>
                <w:color w:val="000000"/>
                <w:sz w:val="20"/>
                <w:szCs w:val="20"/>
              </w:rPr>
              <w:t>cena bez DPH (Kč)</w:t>
            </w:r>
          </w:p>
        </w:tc>
        <w:tc>
          <w:tcPr>
            <w:tcW w:w="1030" w:type="dxa"/>
            <w:tcBorders>
              <w:top w:val="nil"/>
              <w:left w:val="nil"/>
              <w:bottom w:val="nil"/>
              <w:right w:val="single" w:sz="4" w:space="0" w:color="auto"/>
            </w:tcBorders>
            <w:shd w:val="clear" w:color="000000" w:fill="E2EFDA"/>
            <w:vAlign w:val="center"/>
            <w:hideMark/>
          </w:tcPr>
          <w:p w14:paraId="729ED102" w14:textId="6BB27004" w:rsidR="00785165" w:rsidRPr="00785165" w:rsidRDefault="00785165" w:rsidP="00785165">
            <w:pPr>
              <w:spacing w:after="0" w:line="240" w:lineRule="auto"/>
              <w:jc w:val="center"/>
              <w:rPr>
                <w:rFonts w:cs="Arial"/>
                <w:color w:val="000000"/>
                <w:sz w:val="20"/>
                <w:szCs w:val="20"/>
              </w:rPr>
            </w:pPr>
            <w:r w:rsidRPr="00785165">
              <w:rPr>
                <w:rFonts w:cs="Arial"/>
                <w:color w:val="000000"/>
                <w:sz w:val="20"/>
                <w:szCs w:val="20"/>
              </w:rPr>
              <w:t>cena bez DPH (Kč)</w:t>
            </w:r>
          </w:p>
        </w:tc>
        <w:tc>
          <w:tcPr>
            <w:tcW w:w="1124" w:type="dxa"/>
            <w:tcBorders>
              <w:top w:val="nil"/>
              <w:left w:val="nil"/>
              <w:bottom w:val="nil"/>
              <w:right w:val="single" w:sz="4" w:space="0" w:color="auto"/>
            </w:tcBorders>
            <w:shd w:val="clear" w:color="000000" w:fill="E2EFDA"/>
            <w:vAlign w:val="center"/>
            <w:hideMark/>
          </w:tcPr>
          <w:p w14:paraId="51C53176" w14:textId="76A45E26" w:rsidR="00785165" w:rsidRPr="00785165" w:rsidRDefault="00785165" w:rsidP="00785165">
            <w:pPr>
              <w:spacing w:after="0" w:line="240" w:lineRule="auto"/>
              <w:jc w:val="center"/>
              <w:rPr>
                <w:rFonts w:cs="Arial"/>
                <w:color w:val="000000"/>
                <w:sz w:val="20"/>
                <w:szCs w:val="20"/>
              </w:rPr>
            </w:pPr>
            <w:r w:rsidRPr="00785165">
              <w:rPr>
                <w:rFonts w:cs="Arial"/>
                <w:color w:val="000000"/>
                <w:sz w:val="20"/>
                <w:szCs w:val="20"/>
              </w:rPr>
              <w:t>cena bez DPH (Kč)</w:t>
            </w:r>
          </w:p>
        </w:tc>
        <w:tc>
          <w:tcPr>
            <w:tcW w:w="1390" w:type="dxa"/>
            <w:vMerge/>
            <w:tcBorders>
              <w:top w:val="single" w:sz="8" w:space="0" w:color="auto"/>
              <w:left w:val="single" w:sz="4" w:space="0" w:color="auto"/>
              <w:bottom w:val="single" w:sz="4" w:space="0" w:color="auto"/>
              <w:right w:val="single" w:sz="4" w:space="0" w:color="auto"/>
            </w:tcBorders>
            <w:vAlign w:val="center"/>
            <w:hideMark/>
          </w:tcPr>
          <w:p w14:paraId="15075FE6" w14:textId="77777777" w:rsidR="00785165" w:rsidRPr="00785165" w:rsidRDefault="00785165" w:rsidP="00785165">
            <w:pPr>
              <w:spacing w:after="0" w:line="240" w:lineRule="auto"/>
              <w:rPr>
                <w:rFonts w:cs="Arial"/>
                <w:color w:val="000000"/>
                <w:sz w:val="20"/>
                <w:szCs w:val="20"/>
              </w:rPr>
            </w:pPr>
          </w:p>
        </w:tc>
        <w:tc>
          <w:tcPr>
            <w:tcW w:w="960" w:type="dxa"/>
            <w:vMerge/>
            <w:tcBorders>
              <w:top w:val="single" w:sz="8" w:space="0" w:color="auto"/>
              <w:left w:val="single" w:sz="4" w:space="0" w:color="auto"/>
              <w:bottom w:val="nil"/>
              <w:right w:val="single" w:sz="4" w:space="0" w:color="auto"/>
            </w:tcBorders>
            <w:vAlign w:val="center"/>
            <w:hideMark/>
          </w:tcPr>
          <w:p w14:paraId="56F6C0D6" w14:textId="77777777" w:rsidR="00785165" w:rsidRPr="00785165" w:rsidRDefault="00785165" w:rsidP="00785165">
            <w:pPr>
              <w:spacing w:after="0" w:line="240" w:lineRule="auto"/>
              <w:rPr>
                <w:rFonts w:cs="Arial"/>
                <w:color w:val="000000"/>
                <w:sz w:val="20"/>
                <w:szCs w:val="20"/>
              </w:rPr>
            </w:pPr>
          </w:p>
        </w:tc>
        <w:tc>
          <w:tcPr>
            <w:tcW w:w="1247" w:type="dxa"/>
            <w:vMerge/>
            <w:tcBorders>
              <w:top w:val="single" w:sz="8" w:space="0" w:color="auto"/>
              <w:left w:val="single" w:sz="4" w:space="0" w:color="auto"/>
              <w:bottom w:val="single" w:sz="4" w:space="0" w:color="auto"/>
              <w:right w:val="single" w:sz="8" w:space="0" w:color="auto"/>
            </w:tcBorders>
            <w:vAlign w:val="center"/>
            <w:hideMark/>
          </w:tcPr>
          <w:p w14:paraId="5350BA1E" w14:textId="77777777" w:rsidR="00785165" w:rsidRPr="00785165" w:rsidRDefault="00785165" w:rsidP="00785165">
            <w:pPr>
              <w:spacing w:after="0" w:line="240" w:lineRule="auto"/>
              <w:rPr>
                <w:rFonts w:cs="Arial"/>
                <w:color w:val="000000"/>
                <w:sz w:val="20"/>
                <w:szCs w:val="20"/>
              </w:rPr>
            </w:pPr>
          </w:p>
        </w:tc>
      </w:tr>
      <w:tr w:rsidR="00785165" w:rsidRPr="00785165" w14:paraId="2B1A970C" w14:textId="77777777" w:rsidTr="00785165">
        <w:trPr>
          <w:trHeight w:val="600"/>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F84A6" w14:textId="045937C3" w:rsidR="00785165" w:rsidRPr="00785165" w:rsidRDefault="00785165" w:rsidP="00785165">
            <w:pPr>
              <w:spacing w:after="0" w:line="240" w:lineRule="auto"/>
              <w:rPr>
                <w:rFonts w:cs="Arial"/>
                <w:color w:val="000000"/>
                <w:sz w:val="20"/>
                <w:szCs w:val="20"/>
              </w:rPr>
            </w:pPr>
            <w:r w:rsidRPr="00785165">
              <w:rPr>
                <w:rFonts w:cs="Arial"/>
                <w:color w:val="000000"/>
                <w:sz w:val="20"/>
                <w:szCs w:val="20"/>
              </w:rPr>
              <w:t>SO 01 Suchá retenční nádrž SRN</w:t>
            </w:r>
            <w:r>
              <w:rPr>
                <w:rFonts w:cs="Arial"/>
                <w:color w:val="000000"/>
                <w:sz w:val="20"/>
                <w:szCs w:val="20"/>
              </w:rPr>
              <w:t> </w:t>
            </w:r>
            <w:r w:rsidRPr="00785165">
              <w:rPr>
                <w:rFonts w:cs="Arial"/>
                <w:color w:val="000000"/>
                <w:sz w:val="20"/>
                <w:szCs w:val="20"/>
              </w:rPr>
              <w:t>N2</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14:paraId="6470C4D8" w14:textId="6DB92EFA" w:rsidR="00785165" w:rsidRPr="00785165" w:rsidRDefault="00785165" w:rsidP="00785165">
            <w:pPr>
              <w:spacing w:after="0" w:line="240" w:lineRule="auto"/>
              <w:jc w:val="right"/>
              <w:rPr>
                <w:rFonts w:cs="Arial"/>
                <w:color w:val="000000"/>
                <w:sz w:val="20"/>
                <w:szCs w:val="20"/>
              </w:rPr>
            </w:pPr>
            <w:r w:rsidRPr="00785165">
              <w:rPr>
                <w:rFonts w:cs="Arial"/>
                <w:color w:val="000000"/>
                <w:sz w:val="20"/>
                <w:szCs w:val="20"/>
              </w:rPr>
              <w:t>134 000,00</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553C8BED" w14:textId="237C0F8E" w:rsidR="00785165" w:rsidRPr="00785165" w:rsidRDefault="00785165" w:rsidP="00785165">
            <w:pPr>
              <w:spacing w:after="0" w:line="240" w:lineRule="auto"/>
              <w:jc w:val="right"/>
              <w:rPr>
                <w:rFonts w:cs="Arial"/>
                <w:color w:val="000000"/>
                <w:sz w:val="20"/>
                <w:szCs w:val="20"/>
              </w:rPr>
            </w:pPr>
            <w:r>
              <w:rPr>
                <w:rFonts w:cs="Arial"/>
                <w:color w:val="000000"/>
                <w:sz w:val="20"/>
                <w:szCs w:val="20"/>
              </w:rPr>
              <w:t>50 000,00</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0ED0EDCD" w14:textId="16559EC8" w:rsidR="00785165" w:rsidRPr="00785165" w:rsidRDefault="00785165" w:rsidP="00785165">
            <w:pPr>
              <w:spacing w:after="0" w:line="240" w:lineRule="auto"/>
              <w:jc w:val="right"/>
              <w:rPr>
                <w:rFonts w:cs="Arial"/>
                <w:color w:val="000000"/>
                <w:sz w:val="20"/>
                <w:szCs w:val="20"/>
              </w:rPr>
            </w:pPr>
            <w:r>
              <w:rPr>
                <w:rFonts w:cs="Arial"/>
                <w:color w:val="000000"/>
                <w:sz w:val="20"/>
                <w:szCs w:val="20"/>
              </w:rPr>
              <w:t>40 000,00</w:t>
            </w:r>
          </w:p>
        </w:tc>
        <w:tc>
          <w:tcPr>
            <w:tcW w:w="1390" w:type="dxa"/>
            <w:tcBorders>
              <w:top w:val="single" w:sz="4" w:space="0" w:color="auto"/>
              <w:left w:val="nil"/>
              <w:bottom w:val="single" w:sz="4" w:space="0" w:color="auto"/>
              <w:right w:val="single" w:sz="4" w:space="0" w:color="auto"/>
            </w:tcBorders>
            <w:shd w:val="clear" w:color="auto" w:fill="auto"/>
            <w:vAlign w:val="center"/>
          </w:tcPr>
          <w:p w14:paraId="003F77C4" w14:textId="17DC1CD7" w:rsidR="00785165" w:rsidRPr="00785165" w:rsidRDefault="00785165" w:rsidP="00785165">
            <w:pPr>
              <w:spacing w:after="0" w:line="240" w:lineRule="auto"/>
              <w:jc w:val="right"/>
              <w:rPr>
                <w:rFonts w:cs="Arial"/>
                <w:color w:val="000000"/>
                <w:sz w:val="20"/>
                <w:szCs w:val="20"/>
              </w:rPr>
            </w:pPr>
            <w:r>
              <w:rPr>
                <w:rFonts w:cs="Arial"/>
                <w:color w:val="000000"/>
                <w:sz w:val="20"/>
                <w:szCs w:val="20"/>
              </w:rPr>
              <w:t>224 000,00</w:t>
            </w:r>
          </w:p>
        </w:tc>
        <w:tc>
          <w:tcPr>
            <w:tcW w:w="960" w:type="dxa"/>
            <w:tcBorders>
              <w:top w:val="single" w:sz="4" w:space="0" w:color="auto"/>
              <w:left w:val="nil"/>
              <w:bottom w:val="single" w:sz="4" w:space="0" w:color="auto"/>
              <w:right w:val="single" w:sz="4" w:space="0" w:color="auto"/>
            </w:tcBorders>
            <w:shd w:val="clear" w:color="auto" w:fill="auto"/>
            <w:vAlign w:val="center"/>
          </w:tcPr>
          <w:p w14:paraId="1DE246B7" w14:textId="09B396D8" w:rsidR="00785165" w:rsidRPr="00785165" w:rsidRDefault="00785165" w:rsidP="00785165">
            <w:pPr>
              <w:spacing w:after="0" w:line="240" w:lineRule="auto"/>
              <w:jc w:val="right"/>
              <w:rPr>
                <w:rFonts w:cs="Arial"/>
                <w:color w:val="000000"/>
                <w:sz w:val="20"/>
                <w:szCs w:val="20"/>
              </w:rPr>
            </w:pPr>
            <w:r>
              <w:rPr>
                <w:rFonts w:cs="Arial"/>
                <w:color w:val="000000"/>
                <w:sz w:val="20"/>
                <w:szCs w:val="20"/>
              </w:rPr>
              <w:t>47 040,00</w:t>
            </w:r>
          </w:p>
        </w:tc>
        <w:tc>
          <w:tcPr>
            <w:tcW w:w="1247" w:type="dxa"/>
            <w:tcBorders>
              <w:top w:val="single" w:sz="4" w:space="0" w:color="auto"/>
              <w:left w:val="nil"/>
              <w:bottom w:val="single" w:sz="4" w:space="0" w:color="auto"/>
              <w:right w:val="single" w:sz="4" w:space="0" w:color="auto"/>
            </w:tcBorders>
            <w:shd w:val="clear" w:color="auto" w:fill="auto"/>
            <w:vAlign w:val="center"/>
          </w:tcPr>
          <w:p w14:paraId="0CBF89EA" w14:textId="374EE98E" w:rsidR="00785165" w:rsidRPr="00785165" w:rsidRDefault="00785165" w:rsidP="00785165">
            <w:pPr>
              <w:spacing w:after="0" w:line="240" w:lineRule="auto"/>
              <w:jc w:val="right"/>
              <w:rPr>
                <w:rFonts w:cs="Arial"/>
                <w:color w:val="000000"/>
                <w:sz w:val="20"/>
                <w:szCs w:val="20"/>
              </w:rPr>
            </w:pPr>
            <w:r>
              <w:rPr>
                <w:rFonts w:cs="Arial"/>
                <w:color w:val="000000"/>
                <w:sz w:val="20"/>
                <w:szCs w:val="20"/>
              </w:rPr>
              <w:t>271 040,00</w:t>
            </w:r>
          </w:p>
        </w:tc>
      </w:tr>
      <w:tr w:rsidR="00785165" w:rsidRPr="00785165" w14:paraId="778654D0" w14:textId="77777777" w:rsidTr="00785165">
        <w:trPr>
          <w:trHeight w:val="600"/>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36217450" w14:textId="77777777" w:rsidR="00785165" w:rsidRPr="00785165" w:rsidRDefault="00785165" w:rsidP="00785165">
            <w:pPr>
              <w:spacing w:after="0" w:line="240" w:lineRule="auto"/>
              <w:rPr>
                <w:rFonts w:cs="Arial"/>
                <w:color w:val="000000"/>
                <w:sz w:val="20"/>
                <w:szCs w:val="20"/>
              </w:rPr>
            </w:pPr>
            <w:r w:rsidRPr="00785165">
              <w:rPr>
                <w:rFonts w:cs="Arial"/>
                <w:color w:val="000000"/>
                <w:sz w:val="20"/>
                <w:szCs w:val="20"/>
              </w:rPr>
              <w:t>SO 02 Pru9</w:t>
            </w:r>
          </w:p>
        </w:tc>
        <w:tc>
          <w:tcPr>
            <w:tcW w:w="1195" w:type="dxa"/>
            <w:tcBorders>
              <w:top w:val="nil"/>
              <w:left w:val="nil"/>
              <w:bottom w:val="single" w:sz="4" w:space="0" w:color="auto"/>
              <w:right w:val="single" w:sz="4" w:space="0" w:color="auto"/>
            </w:tcBorders>
            <w:shd w:val="clear" w:color="000000" w:fill="FFFFFF"/>
            <w:vAlign w:val="center"/>
            <w:hideMark/>
          </w:tcPr>
          <w:p w14:paraId="3C77E972" w14:textId="744C223B" w:rsidR="00785165" w:rsidRPr="00785165" w:rsidRDefault="00785165" w:rsidP="00785165">
            <w:pPr>
              <w:spacing w:after="0" w:line="240" w:lineRule="auto"/>
              <w:jc w:val="right"/>
              <w:rPr>
                <w:rFonts w:cs="Arial"/>
                <w:color w:val="000000"/>
                <w:sz w:val="20"/>
                <w:szCs w:val="20"/>
              </w:rPr>
            </w:pPr>
            <w:r>
              <w:rPr>
                <w:rFonts w:cs="Arial"/>
                <w:color w:val="000000"/>
                <w:sz w:val="20"/>
                <w:szCs w:val="20"/>
              </w:rPr>
              <w:t>15 000,00</w:t>
            </w:r>
          </w:p>
        </w:tc>
        <w:tc>
          <w:tcPr>
            <w:tcW w:w="1030" w:type="dxa"/>
            <w:tcBorders>
              <w:top w:val="nil"/>
              <w:left w:val="nil"/>
              <w:bottom w:val="single" w:sz="4" w:space="0" w:color="auto"/>
              <w:right w:val="single" w:sz="4" w:space="0" w:color="auto"/>
            </w:tcBorders>
            <w:shd w:val="clear" w:color="000000" w:fill="FFFFFF"/>
            <w:vAlign w:val="center"/>
            <w:hideMark/>
          </w:tcPr>
          <w:p w14:paraId="5F437FB9" w14:textId="77777777" w:rsidR="00785165" w:rsidRPr="00785165" w:rsidRDefault="00785165" w:rsidP="00785165">
            <w:pPr>
              <w:spacing w:after="0" w:line="240" w:lineRule="auto"/>
              <w:jc w:val="right"/>
              <w:rPr>
                <w:rFonts w:cs="Arial"/>
                <w:color w:val="000000"/>
                <w:sz w:val="20"/>
                <w:szCs w:val="20"/>
              </w:rPr>
            </w:pPr>
            <w:r w:rsidRPr="00785165">
              <w:rPr>
                <w:rFonts w:cs="Arial"/>
                <w:color w:val="000000"/>
                <w:sz w:val="20"/>
                <w:szCs w:val="20"/>
              </w:rPr>
              <w:t> </w:t>
            </w:r>
          </w:p>
        </w:tc>
        <w:tc>
          <w:tcPr>
            <w:tcW w:w="1124" w:type="dxa"/>
            <w:tcBorders>
              <w:top w:val="nil"/>
              <w:left w:val="nil"/>
              <w:bottom w:val="single" w:sz="4" w:space="0" w:color="auto"/>
              <w:right w:val="single" w:sz="4" w:space="0" w:color="auto"/>
            </w:tcBorders>
            <w:shd w:val="clear" w:color="000000" w:fill="FFFFFF"/>
            <w:vAlign w:val="center"/>
            <w:hideMark/>
          </w:tcPr>
          <w:p w14:paraId="3B87B6B9" w14:textId="108696D8" w:rsidR="00785165" w:rsidRPr="00785165" w:rsidRDefault="00785165" w:rsidP="00785165">
            <w:pPr>
              <w:spacing w:after="0" w:line="240" w:lineRule="auto"/>
              <w:jc w:val="right"/>
              <w:rPr>
                <w:rFonts w:cs="Arial"/>
                <w:color w:val="000000"/>
                <w:sz w:val="20"/>
                <w:szCs w:val="20"/>
              </w:rPr>
            </w:pPr>
            <w:r>
              <w:rPr>
                <w:rFonts w:cs="Arial"/>
                <w:color w:val="000000"/>
                <w:sz w:val="20"/>
                <w:szCs w:val="20"/>
              </w:rPr>
              <w:t>10 000,00</w:t>
            </w:r>
          </w:p>
        </w:tc>
        <w:tc>
          <w:tcPr>
            <w:tcW w:w="1390" w:type="dxa"/>
            <w:tcBorders>
              <w:top w:val="nil"/>
              <w:left w:val="nil"/>
              <w:bottom w:val="single" w:sz="4" w:space="0" w:color="auto"/>
              <w:right w:val="single" w:sz="4" w:space="0" w:color="auto"/>
            </w:tcBorders>
            <w:shd w:val="clear" w:color="auto" w:fill="auto"/>
            <w:vAlign w:val="center"/>
          </w:tcPr>
          <w:p w14:paraId="60799ADE" w14:textId="7C16EC6B" w:rsidR="00785165" w:rsidRPr="00785165" w:rsidRDefault="00785165" w:rsidP="00785165">
            <w:pPr>
              <w:spacing w:after="0" w:line="240" w:lineRule="auto"/>
              <w:jc w:val="right"/>
              <w:rPr>
                <w:rFonts w:cs="Arial"/>
                <w:color w:val="000000"/>
                <w:sz w:val="20"/>
                <w:szCs w:val="20"/>
              </w:rPr>
            </w:pPr>
            <w:r>
              <w:rPr>
                <w:rFonts w:cs="Arial"/>
                <w:color w:val="000000"/>
                <w:sz w:val="20"/>
                <w:szCs w:val="20"/>
              </w:rPr>
              <w:t>25 000,00</w:t>
            </w:r>
          </w:p>
        </w:tc>
        <w:tc>
          <w:tcPr>
            <w:tcW w:w="960" w:type="dxa"/>
            <w:tcBorders>
              <w:top w:val="nil"/>
              <w:left w:val="nil"/>
              <w:bottom w:val="single" w:sz="4" w:space="0" w:color="auto"/>
              <w:right w:val="single" w:sz="4" w:space="0" w:color="auto"/>
            </w:tcBorders>
            <w:shd w:val="clear" w:color="auto" w:fill="auto"/>
            <w:vAlign w:val="center"/>
          </w:tcPr>
          <w:p w14:paraId="34371150" w14:textId="1283C3D8" w:rsidR="00785165" w:rsidRPr="00785165" w:rsidRDefault="00785165" w:rsidP="00785165">
            <w:pPr>
              <w:spacing w:after="0" w:line="240" w:lineRule="auto"/>
              <w:jc w:val="right"/>
              <w:rPr>
                <w:rFonts w:cs="Arial"/>
                <w:color w:val="000000"/>
                <w:sz w:val="20"/>
                <w:szCs w:val="20"/>
              </w:rPr>
            </w:pPr>
            <w:r>
              <w:rPr>
                <w:rFonts w:cs="Arial"/>
                <w:color w:val="000000"/>
                <w:sz w:val="20"/>
                <w:szCs w:val="20"/>
              </w:rPr>
              <w:t>5 250,00</w:t>
            </w:r>
          </w:p>
        </w:tc>
        <w:tc>
          <w:tcPr>
            <w:tcW w:w="1247" w:type="dxa"/>
            <w:tcBorders>
              <w:top w:val="nil"/>
              <w:left w:val="nil"/>
              <w:bottom w:val="single" w:sz="4" w:space="0" w:color="auto"/>
              <w:right w:val="single" w:sz="8" w:space="0" w:color="auto"/>
            </w:tcBorders>
            <w:shd w:val="clear" w:color="auto" w:fill="auto"/>
            <w:vAlign w:val="center"/>
          </w:tcPr>
          <w:p w14:paraId="3F9FFBA9" w14:textId="183FC13E" w:rsidR="00785165" w:rsidRPr="00785165" w:rsidRDefault="00785165" w:rsidP="00785165">
            <w:pPr>
              <w:spacing w:after="0" w:line="240" w:lineRule="auto"/>
              <w:jc w:val="right"/>
              <w:rPr>
                <w:rFonts w:cs="Arial"/>
                <w:color w:val="000000"/>
                <w:sz w:val="20"/>
                <w:szCs w:val="20"/>
              </w:rPr>
            </w:pPr>
            <w:r>
              <w:rPr>
                <w:rFonts w:cs="Arial"/>
                <w:color w:val="000000"/>
                <w:sz w:val="20"/>
                <w:szCs w:val="20"/>
              </w:rPr>
              <w:t>30 250,00</w:t>
            </w:r>
          </w:p>
        </w:tc>
      </w:tr>
      <w:tr w:rsidR="00785165" w:rsidRPr="00785165" w14:paraId="23C78B3D" w14:textId="77777777" w:rsidTr="00785165">
        <w:trPr>
          <w:trHeight w:val="600"/>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7770A845" w14:textId="77777777" w:rsidR="00785165" w:rsidRPr="00785165" w:rsidRDefault="00785165" w:rsidP="00785165">
            <w:pPr>
              <w:spacing w:after="0" w:line="240" w:lineRule="auto"/>
              <w:jc w:val="both"/>
              <w:rPr>
                <w:rFonts w:cs="Arial"/>
                <w:color w:val="000000"/>
                <w:sz w:val="20"/>
                <w:szCs w:val="20"/>
              </w:rPr>
            </w:pPr>
            <w:r w:rsidRPr="00785165">
              <w:rPr>
                <w:rFonts w:cs="Arial"/>
                <w:color w:val="000000"/>
                <w:sz w:val="20"/>
                <w:szCs w:val="20"/>
              </w:rPr>
              <w:t xml:space="preserve">SO 03 DS06 </w:t>
            </w:r>
          </w:p>
        </w:tc>
        <w:tc>
          <w:tcPr>
            <w:tcW w:w="1195" w:type="dxa"/>
            <w:tcBorders>
              <w:top w:val="nil"/>
              <w:left w:val="nil"/>
              <w:bottom w:val="single" w:sz="4" w:space="0" w:color="auto"/>
              <w:right w:val="single" w:sz="4" w:space="0" w:color="auto"/>
            </w:tcBorders>
            <w:shd w:val="clear" w:color="000000" w:fill="FFFFFF"/>
            <w:vAlign w:val="center"/>
            <w:hideMark/>
          </w:tcPr>
          <w:p w14:paraId="37F450E2" w14:textId="27CA238D" w:rsidR="00785165" w:rsidRPr="00785165" w:rsidRDefault="00785165" w:rsidP="00785165">
            <w:pPr>
              <w:spacing w:after="0" w:line="240" w:lineRule="auto"/>
              <w:jc w:val="right"/>
              <w:rPr>
                <w:rFonts w:cs="Arial"/>
                <w:color w:val="000000"/>
                <w:sz w:val="20"/>
                <w:szCs w:val="20"/>
              </w:rPr>
            </w:pPr>
            <w:r>
              <w:rPr>
                <w:rFonts w:cs="Arial"/>
                <w:color w:val="000000"/>
                <w:sz w:val="20"/>
                <w:szCs w:val="20"/>
              </w:rPr>
              <w:t>15 000,00</w:t>
            </w:r>
          </w:p>
        </w:tc>
        <w:tc>
          <w:tcPr>
            <w:tcW w:w="1030" w:type="dxa"/>
            <w:tcBorders>
              <w:top w:val="nil"/>
              <w:left w:val="nil"/>
              <w:bottom w:val="single" w:sz="4" w:space="0" w:color="auto"/>
              <w:right w:val="single" w:sz="4" w:space="0" w:color="auto"/>
            </w:tcBorders>
            <w:shd w:val="clear" w:color="000000" w:fill="FFFFFF"/>
            <w:vAlign w:val="center"/>
            <w:hideMark/>
          </w:tcPr>
          <w:p w14:paraId="32CFC4A5" w14:textId="77777777" w:rsidR="00785165" w:rsidRPr="00785165" w:rsidRDefault="00785165" w:rsidP="00785165">
            <w:pPr>
              <w:spacing w:after="0" w:line="240" w:lineRule="auto"/>
              <w:jc w:val="right"/>
              <w:rPr>
                <w:rFonts w:cs="Arial"/>
                <w:color w:val="000000"/>
                <w:sz w:val="20"/>
                <w:szCs w:val="20"/>
              </w:rPr>
            </w:pPr>
            <w:r w:rsidRPr="00785165">
              <w:rPr>
                <w:rFonts w:cs="Arial"/>
                <w:color w:val="000000"/>
                <w:sz w:val="20"/>
                <w:szCs w:val="20"/>
              </w:rPr>
              <w:t> </w:t>
            </w:r>
          </w:p>
        </w:tc>
        <w:tc>
          <w:tcPr>
            <w:tcW w:w="1124" w:type="dxa"/>
            <w:tcBorders>
              <w:top w:val="nil"/>
              <w:left w:val="nil"/>
              <w:bottom w:val="single" w:sz="4" w:space="0" w:color="auto"/>
              <w:right w:val="single" w:sz="4" w:space="0" w:color="auto"/>
            </w:tcBorders>
            <w:shd w:val="clear" w:color="000000" w:fill="FFFFFF"/>
            <w:vAlign w:val="center"/>
            <w:hideMark/>
          </w:tcPr>
          <w:p w14:paraId="67B7BFE9" w14:textId="40C2C143" w:rsidR="00785165" w:rsidRPr="00785165" w:rsidRDefault="00785165" w:rsidP="00785165">
            <w:pPr>
              <w:spacing w:after="0" w:line="240" w:lineRule="auto"/>
              <w:jc w:val="right"/>
              <w:rPr>
                <w:rFonts w:cs="Arial"/>
                <w:color w:val="000000"/>
                <w:sz w:val="20"/>
                <w:szCs w:val="20"/>
              </w:rPr>
            </w:pPr>
            <w:r>
              <w:rPr>
                <w:rFonts w:cs="Arial"/>
                <w:color w:val="000000"/>
                <w:sz w:val="20"/>
                <w:szCs w:val="20"/>
              </w:rPr>
              <w:t>10 000,00</w:t>
            </w:r>
          </w:p>
        </w:tc>
        <w:tc>
          <w:tcPr>
            <w:tcW w:w="1390" w:type="dxa"/>
            <w:tcBorders>
              <w:top w:val="nil"/>
              <w:left w:val="nil"/>
              <w:bottom w:val="single" w:sz="4" w:space="0" w:color="auto"/>
              <w:right w:val="single" w:sz="4" w:space="0" w:color="auto"/>
            </w:tcBorders>
            <w:shd w:val="clear" w:color="auto" w:fill="auto"/>
            <w:vAlign w:val="center"/>
          </w:tcPr>
          <w:p w14:paraId="0F4A42E9" w14:textId="30153911" w:rsidR="00785165" w:rsidRPr="00785165" w:rsidRDefault="00785165" w:rsidP="00785165">
            <w:pPr>
              <w:spacing w:after="0" w:line="240" w:lineRule="auto"/>
              <w:jc w:val="right"/>
              <w:rPr>
                <w:rFonts w:cs="Arial"/>
                <w:color w:val="000000"/>
                <w:sz w:val="20"/>
                <w:szCs w:val="20"/>
              </w:rPr>
            </w:pPr>
            <w:r>
              <w:rPr>
                <w:rFonts w:cs="Arial"/>
                <w:color w:val="000000"/>
                <w:sz w:val="20"/>
                <w:szCs w:val="20"/>
              </w:rPr>
              <w:t>25 000,00</w:t>
            </w:r>
          </w:p>
        </w:tc>
        <w:tc>
          <w:tcPr>
            <w:tcW w:w="960" w:type="dxa"/>
            <w:tcBorders>
              <w:top w:val="nil"/>
              <w:left w:val="nil"/>
              <w:bottom w:val="single" w:sz="4" w:space="0" w:color="auto"/>
              <w:right w:val="single" w:sz="4" w:space="0" w:color="auto"/>
            </w:tcBorders>
            <w:shd w:val="clear" w:color="auto" w:fill="auto"/>
            <w:vAlign w:val="center"/>
          </w:tcPr>
          <w:p w14:paraId="2EF5A263" w14:textId="2AFB06B1" w:rsidR="00785165" w:rsidRPr="00785165" w:rsidRDefault="00785165" w:rsidP="00785165">
            <w:pPr>
              <w:spacing w:after="0" w:line="240" w:lineRule="auto"/>
              <w:jc w:val="right"/>
              <w:rPr>
                <w:rFonts w:cs="Arial"/>
                <w:color w:val="000000"/>
                <w:sz w:val="20"/>
                <w:szCs w:val="20"/>
              </w:rPr>
            </w:pPr>
            <w:r>
              <w:rPr>
                <w:rFonts w:cs="Arial"/>
                <w:color w:val="000000"/>
                <w:sz w:val="20"/>
                <w:szCs w:val="20"/>
              </w:rPr>
              <w:t>5 250,00</w:t>
            </w:r>
          </w:p>
        </w:tc>
        <w:tc>
          <w:tcPr>
            <w:tcW w:w="1247" w:type="dxa"/>
            <w:tcBorders>
              <w:top w:val="nil"/>
              <w:left w:val="nil"/>
              <w:bottom w:val="single" w:sz="4" w:space="0" w:color="auto"/>
              <w:right w:val="single" w:sz="8" w:space="0" w:color="auto"/>
            </w:tcBorders>
            <w:shd w:val="clear" w:color="auto" w:fill="auto"/>
            <w:vAlign w:val="center"/>
          </w:tcPr>
          <w:p w14:paraId="20637D38" w14:textId="31234A47" w:rsidR="00785165" w:rsidRPr="00785165" w:rsidRDefault="00785165" w:rsidP="00785165">
            <w:pPr>
              <w:spacing w:after="0" w:line="240" w:lineRule="auto"/>
              <w:jc w:val="right"/>
              <w:rPr>
                <w:rFonts w:cs="Arial"/>
                <w:color w:val="000000"/>
                <w:sz w:val="20"/>
                <w:szCs w:val="20"/>
              </w:rPr>
            </w:pPr>
            <w:r>
              <w:rPr>
                <w:rFonts w:cs="Arial"/>
                <w:color w:val="000000"/>
                <w:sz w:val="20"/>
                <w:szCs w:val="20"/>
              </w:rPr>
              <w:t>30 250,00</w:t>
            </w:r>
          </w:p>
        </w:tc>
      </w:tr>
      <w:tr w:rsidR="00785165" w:rsidRPr="00785165" w14:paraId="34A6BE65" w14:textId="77777777" w:rsidTr="00785165">
        <w:trPr>
          <w:trHeight w:val="600"/>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393557FC" w14:textId="77777777" w:rsidR="00785165" w:rsidRPr="00785165" w:rsidRDefault="00785165" w:rsidP="00785165">
            <w:pPr>
              <w:spacing w:after="0" w:line="240" w:lineRule="auto"/>
              <w:jc w:val="both"/>
              <w:rPr>
                <w:rFonts w:cs="Arial"/>
                <w:color w:val="000000"/>
                <w:sz w:val="20"/>
                <w:szCs w:val="20"/>
              </w:rPr>
            </w:pPr>
            <w:r w:rsidRPr="00785165">
              <w:rPr>
                <w:rFonts w:cs="Arial"/>
                <w:color w:val="000000"/>
                <w:sz w:val="20"/>
                <w:szCs w:val="20"/>
              </w:rPr>
              <w:t xml:space="preserve">SO 04 SPř1 </w:t>
            </w:r>
          </w:p>
        </w:tc>
        <w:tc>
          <w:tcPr>
            <w:tcW w:w="1195" w:type="dxa"/>
            <w:tcBorders>
              <w:top w:val="nil"/>
              <w:left w:val="nil"/>
              <w:bottom w:val="single" w:sz="4" w:space="0" w:color="auto"/>
              <w:right w:val="single" w:sz="4" w:space="0" w:color="auto"/>
            </w:tcBorders>
            <w:shd w:val="clear" w:color="000000" w:fill="FFFFFF"/>
            <w:vAlign w:val="center"/>
            <w:hideMark/>
          </w:tcPr>
          <w:p w14:paraId="4E7D3A8F" w14:textId="10C2A447" w:rsidR="00785165" w:rsidRPr="00785165" w:rsidRDefault="00785165" w:rsidP="00785165">
            <w:pPr>
              <w:spacing w:after="0" w:line="240" w:lineRule="auto"/>
              <w:jc w:val="right"/>
              <w:rPr>
                <w:rFonts w:cs="Arial"/>
                <w:color w:val="000000"/>
                <w:sz w:val="20"/>
                <w:szCs w:val="20"/>
              </w:rPr>
            </w:pPr>
            <w:r>
              <w:rPr>
                <w:rFonts w:cs="Arial"/>
                <w:color w:val="000000"/>
                <w:sz w:val="20"/>
                <w:szCs w:val="20"/>
              </w:rPr>
              <w:t>15 000,00</w:t>
            </w:r>
          </w:p>
        </w:tc>
        <w:tc>
          <w:tcPr>
            <w:tcW w:w="1030" w:type="dxa"/>
            <w:tcBorders>
              <w:top w:val="nil"/>
              <w:left w:val="nil"/>
              <w:bottom w:val="single" w:sz="4" w:space="0" w:color="auto"/>
              <w:right w:val="single" w:sz="4" w:space="0" w:color="auto"/>
            </w:tcBorders>
            <w:shd w:val="clear" w:color="000000" w:fill="FFFFFF"/>
            <w:vAlign w:val="center"/>
            <w:hideMark/>
          </w:tcPr>
          <w:p w14:paraId="353C5BE3" w14:textId="77777777" w:rsidR="00785165" w:rsidRPr="00785165" w:rsidRDefault="00785165" w:rsidP="00785165">
            <w:pPr>
              <w:spacing w:after="0" w:line="240" w:lineRule="auto"/>
              <w:jc w:val="right"/>
              <w:rPr>
                <w:rFonts w:cs="Arial"/>
                <w:color w:val="000000"/>
                <w:sz w:val="20"/>
                <w:szCs w:val="20"/>
              </w:rPr>
            </w:pPr>
            <w:r w:rsidRPr="00785165">
              <w:rPr>
                <w:rFonts w:cs="Arial"/>
                <w:color w:val="000000"/>
                <w:sz w:val="20"/>
                <w:szCs w:val="20"/>
              </w:rPr>
              <w:t> </w:t>
            </w:r>
          </w:p>
        </w:tc>
        <w:tc>
          <w:tcPr>
            <w:tcW w:w="1124" w:type="dxa"/>
            <w:tcBorders>
              <w:top w:val="nil"/>
              <w:left w:val="nil"/>
              <w:bottom w:val="single" w:sz="4" w:space="0" w:color="auto"/>
              <w:right w:val="single" w:sz="4" w:space="0" w:color="auto"/>
            </w:tcBorders>
            <w:shd w:val="clear" w:color="000000" w:fill="FFFFFF"/>
            <w:vAlign w:val="center"/>
            <w:hideMark/>
          </w:tcPr>
          <w:p w14:paraId="679DE86E" w14:textId="0A7CF618" w:rsidR="00785165" w:rsidRPr="00785165" w:rsidRDefault="00785165" w:rsidP="00785165">
            <w:pPr>
              <w:spacing w:after="0" w:line="240" w:lineRule="auto"/>
              <w:jc w:val="right"/>
              <w:rPr>
                <w:rFonts w:cs="Arial"/>
                <w:color w:val="000000"/>
                <w:sz w:val="20"/>
                <w:szCs w:val="20"/>
              </w:rPr>
            </w:pPr>
            <w:r>
              <w:rPr>
                <w:rFonts w:cs="Arial"/>
                <w:color w:val="000000"/>
                <w:sz w:val="20"/>
                <w:szCs w:val="20"/>
              </w:rPr>
              <w:t>10 000,00</w:t>
            </w:r>
          </w:p>
        </w:tc>
        <w:tc>
          <w:tcPr>
            <w:tcW w:w="1390" w:type="dxa"/>
            <w:tcBorders>
              <w:top w:val="nil"/>
              <w:left w:val="nil"/>
              <w:bottom w:val="single" w:sz="4" w:space="0" w:color="auto"/>
              <w:right w:val="single" w:sz="4" w:space="0" w:color="auto"/>
            </w:tcBorders>
            <w:shd w:val="clear" w:color="auto" w:fill="auto"/>
            <w:vAlign w:val="center"/>
          </w:tcPr>
          <w:p w14:paraId="2FEAC36A" w14:textId="4FB5E7EA" w:rsidR="00785165" w:rsidRPr="00785165" w:rsidRDefault="00785165" w:rsidP="00785165">
            <w:pPr>
              <w:spacing w:after="0" w:line="240" w:lineRule="auto"/>
              <w:jc w:val="right"/>
              <w:rPr>
                <w:rFonts w:cs="Arial"/>
                <w:color w:val="000000"/>
                <w:sz w:val="20"/>
                <w:szCs w:val="20"/>
              </w:rPr>
            </w:pPr>
            <w:r>
              <w:rPr>
                <w:rFonts w:cs="Arial"/>
                <w:color w:val="000000"/>
                <w:sz w:val="20"/>
                <w:szCs w:val="20"/>
              </w:rPr>
              <w:t>25 000,00</w:t>
            </w:r>
          </w:p>
        </w:tc>
        <w:tc>
          <w:tcPr>
            <w:tcW w:w="960" w:type="dxa"/>
            <w:tcBorders>
              <w:top w:val="nil"/>
              <w:left w:val="nil"/>
              <w:bottom w:val="single" w:sz="4" w:space="0" w:color="auto"/>
              <w:right w:val="single" w:sz="4" w:space="0" w:color="auto"/>
            </w:tcBorders>
            <w:shd w:val="clear" w:color="auto" w:fill="auto"/>
            <w:vAlign w:val="center"/>
          </w:tcPr>
          <w:p w14:paraId="5C579239" w14:textId="05DC83AC" w:rsidR="00785165" w:rsidRPr="00785165" w:rsidRDefault="00785165" w:rsidP="00785165">
            <w:pPr>
              <w:spacing w:after="0" w:line="240" w:lineRule="auto"/>
              <w:jc w:val="right"/>
              <w:rPr>
                <w:rFonts w:cs="Arial"/>
                <w:color w:val="000000"/>
                <w:sz w:val="20"/>
                <w:szCs w:val="20"/>
              </w:rPr>
            </w:pPr>
            <w:r>
              <w:rPr>
                <w:rFonts w:cs="Arial"/>
                <w:color w:val="000000"/>
                <w:sz w:val="20"/>
                <w:szCs w:val="20"/>
              </w:rPr>
              <w:t>5 250,00</w:t>
            </w:r>
          </w:p>
        </w:tc>
        <w:tc>
          <w:tcPr>
            <w:tcW w:w="1247" w:type="dxa"/>
            <w:tcBorders>
              <w:top w:val="nil"/>
              <w:left w:val="nil"/>
              <w:bottom w:val="single" w:sz="4" w:space="0" w:color="auto"/>
              <w:right w:val="single" w:sz="8" w:space="0" w:color="auto"/>
            </w:tcBorders>
            <w:shd w:val="clear" w:color="auto" w:fill="auto"/>
            <w:vAlign w:val="center"/>
          </w:tcPr>
          <w:p w14:paraId="269170F2" w14:textId="3235AF50" w:rsidR="00785165" w:rsidRPr="00785165" w:rsidRDefault="00785165" w:rsidP="00785165">
            <w:pPr>
              <w:spacing w:after="0" w:line="240" w:lineRule="auto"/>
              <w:jc w:val="right"/>
              <w:rPr>
                <w:rFonts w:cs="Arial"/>
                <w:color w:val="000000"/>
                <w:sz w:val="20"/>
                <w:szCs w:val="20"/>
              </w:rPr>
            </w:pPr>
            <w:r>
              <w:rPr>
                <w:rFonts w:cs="Arial"/>
                <w:color w:val="000000"/>
                <w:sz w:val="20"/>
                <w:szCs w:val="20"/>
              </w:rPr>
              <w:t>30 250,00</w:t>
            </w:r>
          </w:p>
        </w:tc>
      </w:tr>
      <w:tr w:rsidR="00785165" w:rsidRPr="00785165" w14:paraId="2D41FE53" w14:textId="77777777" w:rsidTr="00785165">
        <w:trPr>
          <w:trHeight w:val="600"/>
        </w:trPr>
        <w:tc>
          <w:tcPr>
            <w:tcW w:w="2258" w:type="dxa"/>
            <w:tcBorders>
              <w:top w:val="nil"/>
              <w:left w:val="single" w:sz="4" w:space="0" w:color="auto"/>
              <w:bottom w:val="single" w:sz="4" w:space="0" w:color="auto"/>
              <w:right w:val="single" w:sz="4" w:space="0" w:color="auto"/>
            </w:tcBorders>
            <w:shd w:val="clear" w:color="auto" w:fill="auto"/>
            <w:vAlign w:val="center"/>
            <w:hideMark/>
          </w:tcPr>
          <w:p w14:paraId="7BE2F14B" w14:textId="77777777" w:rsidR="00785165" w:rsidRPr="00785165" w:rsidRDefault="00785165" w:rsidP="00785165">
            <w:pPr>
              <w:spacing w:after="0" w:line="240" w:lineRule="auto"/>
              <w:jc w:val="both"/>
              <w:rPr>
                <w:rFonts w:cs="Arial"/>
                <w:color w:val="000000"/>
                <w:sz w:val="20"/>
                <w:szCs w:val="20"/>
              </w:rPr>
            </w:pPr>
            <w:r w:rsidRPr="00785165">
              <w:rPr>
                <w:rFonts w:cs="Arial"/>
                <w:color w:val="000000"/>
                <w:sz w:val="20"/>
                <w:szCs w:val="20"/>
              </w:rPr>
              <w:t xml:space="preserve">SO 05 SPř2 </w:t>
            </w:r>
          </w:p>
        </w:tc>
        <w:tc>
          <w:tcPr>
            <w:tcW w:w="1195" w:type="dxa"/>
            <w:tcBorders>
              <w:top w:val="nil"/>
              <w:left w:val="nil"/>
              <w:bottom w:val="single" w:sz="4" w:space="0" w:color="auto"/>
              <w:right w:val="single" w:sz="4" w:space="0" w:color="auto"/>
            </w:tcBorders>
            <w:shd w:val="clear" w:color="000000" w:fill="FFFFFF"/>
            <w:vAlign w:val="center"/>
            <w:hideMark/>
          </w:tcPr>
          <w:p w14:paraId="4C4FCAD3" w14:textId="1624F948" w:rsidR="00785165" w:rsidRPr="00785165" w:rsidRDefault="00785165" w:rsidP="00785165">
            <w:pPr>
              <w:spacing w:after="0" w:line="240" w:lineRule="auto"/>
              <w:jc w:val="right"/>
              <w:rPr>
                <w:rFonts w:cs="Arial"/>
                <w:color w:val="000000"/>
                <w:sz w:val="20"/>
                <w:szCs w:val="20"/>
              </w:rPr>
            </w:pPr>
            <w:r>
              <w:rPr>
                <w:rFonts w:cs="Arial"/>
                <w:color w:val="000000"/>
                <w:sz w:val="20"/>
                <w:szCs w:val="20"/>
              </w:rPr>
              <w:t>25 000,00</w:t>
            </w:r>
          </w:p>
        </w:tc>
        <w:tc>
          <w:tcPr>
            <w:tcW w:w="1030" w:type="dxa"/>
            <w:tcBorders>
              <w:top w:val="nil"/>
              <w:left w:val="nil"/>
              <w:bottom w:val="single" w:sz="4" w:space="0" w:color="auto"/>
              <w:right w:val="single" w:sz="4" w:space="0" w:color="auto"/>
            </w:tcBorders>
            <w:shd w:val="clear" w:color="000000" w:fill="FFFFFF"/>
            <w:vAlign w:val="center"/>
            <w:hideMark/>
          </w:tcPr>
          <w:p w14:paraId="2C24CECE" w14:textId="77777777" w:rsidR="00785165" w:rsidRPr="00785165" w:rsidRDefault="00785165" w:rsidP="00785165">
            <w:pPr>
              <w:spacing w:after="0" w:line="240" w:lineRule="auto"/>
              <w:jc w:val="right"/>
              <w:rPr>
                <w:rFonts w:cs="Arial"/>
                <w:color w:val="000000"/>
                <w:sz w:val="20"/>
                <w:szCs w:val="20"/>
              </w:rPr>
            </w:pPr>
            <w:r w:rsidRPr="00785165">
              <w:rPr>
                <w:rFonts w:cs="Arial"/>
                <w:color w:val="000000"/>
                <w:sz w:val="20"/>
                <w:szCs w:val="20"/>
              </w:rPr>
              <w:t> </w:t>
            </w:r>
          </w:p>
        </w:tc>
        <w:tc>
          <w:tcPr>
            <w:tcW w:w="1124" w:type="dxa"/>
            <w:tcBorders>
              <w:top w:val="nil"/>
              <w:left w:val="nil"/>
              <w:bottom w:val="single" w:sz="4" w:space="0" w:color="auto"/>
              <w:right w:val="single" w:sz="4" w:space="0" w:color="auto"/>
            </w:tcBorders>
            <w:shd w:val="clear" w:color="000000" w:fill="FFFFFF"/>
            <w:vAlign w:val="center"/>
            <w:hideMark/>
          </w:tcPr>
          <w:p w14:paraId="1B1E799F" w14:textId="76F9A685" w:rsidR="00785165" w:rsidRPr="00785165" w:rsidRDefault="00785165" w:rsidP="00785165">
            <w:pPr>
              <w:spacing w:after="0" w:line="240" w:lineRule="auto"/>
              <w:jc w:val="right"/>
              <w:rPr>
                <w:rFonts w:cs="Arial"/>
                <w:color w:val="000000"/>
                <w:sz w:val="20"/>
                <w:szCs w:val="20"/>
              </w:rPr>
            </w:pPr>
            <w:r>
              <w:rPr>
                <w:rFonts w:cs="Arial"/>
                <w:color w:val="000000"/>
                <w:sz w:val="20"/>
                <w:szCs w:val="20"/>
              </w:rPr>
              <w:t>10 000,00</w:t>
            </w:r>
          </w:p>
        </w:tc>
        <w:tc>
          <w:tcPr>
            <w:tcW w:w="1390" w:type="dxa"/>
            <w:tcBorders>
              <w:top w:val="nil"/>
              <w:left w:val="nil"/>
              <w:bottom w:val="single" w:sz="4" w:space="0" w:color="auto"/>
              <w:right w:val="single" w:sz="4" w:space="0" w:color="auto"/>
            </w:tcBorders>
            <w:shd w:val="clear" w:color="auto" w:fill="auto"/>
            <w:vAlign w:val="center"/>
          </w:tcPr>
          <w:p w14:paraId="7B2C98DB" w14:textId="5B6BE508" w:rsidR="00785165" w:rsidRPr="00785165" w:rsidRDefault="00785165" w:rsidP="00785165">
            <w:pPr>
              <w:spacing w:after="0" w:line="240" w:lineRule="auto"/>
              <w:jc w:val="right"/>
              <w:rPr>
                <w:rFonts w:cs="Arial"/>
                <w:color w:val="000000"/>
                <w:sz w:val="20"/>
                <w:szCs w:val="20"/>
              </w:rPr>
            </w:pPr>
            <w:r>
              <w:rPr>
                <w:rFonts w:cs="Arial"/>
                <w:color w:val="000000"/>
                <w:sz w:val="20"/>
                <w:szCs w:val="20"/>
              </w:rPr>
              <w:t>35 000,00</w:t>
            </w:r>
          </w:p>
        </w:tc>
        <w:tc>
          <w:tcPr>
            <w:tcW w:w="960" w:type="dxa"/>
            <w:tcBorders>
              <w:top w:val="nil"/>
              <w:left w:val="nil"/>
              <w:bottom w:val="single" w:sz="4" w:space="0" w:color="auto"/>
              <w:right w:val="single" w:sz="4" w:space="0" w:color="auto"/>
            </w:tcBorders>
            <w:shd w:val="clear" w:color="auto" w:fill="auto"/>
            <w:vAlign w:val="center"/>
          </w:tcPr>
          <w:p w14:paraId="78F1106D" w14:textId="0F0F4AFC" w:rsidR="00785165" w:rsidRPr="00785165" w:rsidRDefault="00785165" w:rsidP="00785165">
            <w:pPr>
              <w:spacing w:after="0" w:line="240" w:lineRule="auto"/>
              <w:jc w:val="right"/>
              <w:rPr>
                <w:rFonts w:cs="Arial"/>
                <w:color w:val="000000"/>
                <w:sz w:val="20"/>
                <w:szCs w:val="20"/>
              </w:rPr>
            </w:pPr>
            <w:r>
              <w:rPr>
                <w:rFonts w:cs="Arial"/>
                <w:color w:val="000000"/>
                <w:sz w:val="20"/>
                <w:szCs w:val="20"/>
              </w:rPr>
              <w:t>7 350,00</w:t>
            </w:r>
          </w:p>
        </w:tc>
        <w:tc>
          <w:tcPr>
            <w:tcW w:w="1247" w:type="dxa"/>
            <w:tcBorders>
              <w:top w:val="nil"/>
              <w:left w:val="nil"/>
              <w:bottom w:val="single" w:sz="4" w:space="0" w:color="auto"/>
              <w:right w:val="single" w:sz="8" w:space="0" w:color="auto"/>
            </w:tcBorders>
            <w:shd w:val="clear" w:color="auto" w:fill="auto"/>
            <w:vAlign w:val="center"/>
          </w:tcPr>
          <w:p w14:paraId="53102400" w14:textId="1483FEB8" w:rsidR="00785165" w:rsidRPr="00785165" w:rsidRDefault="00785165" w:rsidP="00785165">
            <w:pPr>
              <w:spacing w:after="0" w:line="240" w:lineRule="auto"/>
              <w:jc w:val="right"/>
              <w:rPr>
                <w:rFonts w:cs="Arial"/>
                <w:color w:val="000000"/>
                <w:sz w:val="20"/>
                <w:szCs w:val="20"/>
              </w:rPr>
            </w:pPr>
            <w:r>
              <w:rPr>
                <w:rFonts w:cs="Arial"/>
                <w:color w:val="000000"/>
                <w:sz w:val="20"/>
                <w:szCs w:val="20"/>
              </w:rPr>
              <w:t>42 350,00</w:t>
            </w:r>
          </w:p>
        </w:tc>
      </w:tr>
      <w:tr w:rsidR="00785165" w:rsidRPr="00785165" w14:paraId="2DC33C2A" w14:textId="77777777" w:rsidTr="00785165">
        <w:trPr>
          <w:trHeight w:val="6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57C68653" w14:textId="35082948" w:rsidR="00785165" w:rsidRPr="00785165" w:rsidRDefault="00785165" w:rsidP="00785165">
            <w:pPr>
              <w:spacing w:after="0" w:line="240" w:lineRule="auto"/>
              <w:rPr>
                <w:rFonts w:cs="Arial"/>
                <w:b/>
                <w:bCs/>
                <w:color w:val="000000"/>
                <w:sz w:val="20"/>
                <w:szCs w:val="20"/>
              </w:rPr>
            </w:pPr>
            <w:r w:rsidRPr="00785165">
              <w:rPr>
                <w:rFonts w:cs="Arial"/>
                <w:b/>
                <w:bCs/>
                <w:color w:val="000000"/>
                <w:sz w:val="20"/>
                <w:szCs w:val="20"/>
              </w:rPr>
              <w:t>celkem</w:t>
            </w:r>
          </w:p>
        </w:tc>
        <w:tc>
          <w:tcPr>
            <w:tcW w:w="1195" w:type="dxa"/>
            <w:tcBorders>
              <w:top w:val="nil"/>
              <w:left w:val="nil"/>
              <w:bottom w:val="single" w:sz="4" w:space="0" w:color="auto"/>
              <w:right w:val="single" w:sz="4" w:space="0" w:color="auto"/>
            </w:tcBorders>
            <w:shd w:val="clear" w:color="auto" w:fill="auto"/>
            <w:vAlign w:val="center"/>
            <w:hideMark/>
          </w:tcPr>
          <w:p w14:paraId="761C05A0" w14:textId="4E5CFBEE" w:rsidR="00785165" w:rsidRPr="00785165" w:rsidRDefault="00785165" w:rsidP="00785165">
            <w:pPr>
              <w:spacing w:after="0" w:line="240" w:lineRule="auto"/>
              <w:jc w:val="right"/>
              <w:rPr>
                <w:rFonts w:cs="Arial"/>
                <w:color w:val="000000"/>
                <w:sz w:val="20"/>
                <w:szCs w:val="20"/>
              </w:rPr>
            </w:pPr>
            <w:r>
              <w:rPr>
                <w:rFonts w:cs="Arial"/>
                <w:color w:val="000000"/>
                <w:sz w:val="20"/>
                <w:szCs w:val="20"/>
              </w:rPr>
              <w:t>204 000,00</w:t>
            </w:r>
          </w:p>
        </w:tc>
        <w:tc>
          <w:tcPr>
            <w:tcW w:w="1030" w:type="dxa"/>
            <w:tcBorders>
              <w:top w:val="nil"/>
              <w:left w:val="nil"/>
              <w:bottom w:val="single" w:sz="4" w:space="0" w:color="auto"/>
              <w:right w:val="single" w:sz="4" w:space="0" w:color="auto"/>
            </w:tcBorders>
            <w:shd w:val="clear" w:color="auto" w:fill="auto"/>
            <w:vAlign w:val="center"/>
            <w:hideMark/>
          </w:tcPr>
          <w:p w14:paraId="2C10C569" w14:textId="0D9CC68A" w:rsidR="00785165" w:rsidRPr="00785165" w:rsidRDefault="00785165" w:rsidP="00785165">
            <w:pPr>
              <w:spacing w:after="0" w:line="240" w:lineRule="auto"/>
              <w:jc w:val="right"/>
              <w:rPr>
                <w:rFonts w:cs="Arial"/>
                <w:color w:val="000000"/>
                <w:sz w:val="20"/>
                <w:szCs w:val="20"/>
              </w:rPr>
            </w:pPr>
            <w:r>
              <w:rPr>
                <w:rFonts w:cs="Arial"/>
                <w:color w:val="000000"/>
                <w:sz w:val="20"/>
                <w:szCs w:val="20"/>
              </w:rPr>
              <w:t>50 000,00</w:t>
            </w:r>
          </w:p>
        </w:tc>
        <w:tc>
          <w:tcPr>
            <w:tcW w:w="1124" w:type="dxa"/>
            <w:tcBorders>
              <w:top w:val="nil"/>
              <w:left w:val="nil"/>
              <w:bottom w:val="single" w:sz="4" w:space="0" w:color="auto"/>
              <w:right w:val="single" w:sz="4" w:space="0" w:color="auto"/>
            </w:tcBorders>
            <w:shd w:val="clear" w:color="auto" w:fill="auto"/>
            <w:vAlign w:val="center"/>
            <w:hideMark/>
          </w:tcPr>
          <w:p w14:paraId="1A721168" w14:textId="428F4102" w:rsidR="00785165" w:rsidRPr="00785165" w:rsidRDefault="00785165" w:rsidP="00785165">
            <w:pPr>
              <w:spacing w:after="0" w:line="240" w:lineRule="auto"/>
              <w:jc w:val="right"/>
              <w:rPr>
                <w:rFonts w:cs="Arial"/>
                <w:color w:val="000000"/>
                <w:sz w:val="20"/>
                <w:szCs w:val="20"/>
              </w:rPr>
            </w:pPr>
            <w:r>
              <w:rPr>
                <w:rFonts w:cs="Arial"/>
                <w:color w:val="000000"/>
                <w:sz w:val="20"/>
                <w:szCs w:val="20"/>
              </w:rPr>
              <w:t>80 000,00</w:t>
            </w:r>
          </w:p>
        </w:tc>
        <w:tc>
          <w:tcPr>
            <w:tcW w:w="1390" w:type="dxa"/>
            <w:tcBorders>
              <w:top w:val="nil"/>
              <w:left w:val="nil"/>
              <w:bottom w:val="single" w:sz="4" w:space="0" w:color="auto"/>
              <w:right w:val="single" w:sz="4" w:space="0" w:color="auto"/>
            </w:tcBorders>
            <w:shd w:val="clear" w:color="auto" w:fill="auto"/>
            <w:vAlign w:val="center"/>
          </w:tcPr>
          <w:p w14:paraId="25128877" w14:textId="5EE8E63A" w:rsidR="00785165" w:rsidRPr="00785165" w:rsidRDefault="00785165" w:rsidP="00785165">
            <w:pPr>
              <w:spacing w:after="0" w:line="240" w:lineRule="auto"/>
              <w:jc w:val="right"/>
              <w:rPr>
                <w:rFonts w:cs="Arial"/>
                <w:b/>
                <w:bCs/>
                <w:color w:val="000000"/>
                <w:sz w:val="20"/>
                <w:szCs w:val="20"/>
              </w:rPr>
            </w:pPr>
            <w:r w:rsidRPr="00785165">
              <w:rPr>
                <w:rFonts w:cs="Arial"/>
                <w:b/>
                <w:bCs/>
                <w:color w:val="000000"/>
                <w:sz w:val="20"/>
                <w:szCs w:val="20"/>
              </w:rPr>
              <w:t>334 000,00</w:t>
            </w:r>
          </w:p>
        </w:tc>
        <w:tc>
          <w:tcPr>
            <w:tcW w:w="960" w:type="dxa"/>
            <w:tcBorders>
              <w:top w:val="nil"/>
              <w:left w:val="nil"/>
              <w:bottom w:val="single" w:sz="4" w:space="0" w:color="auto"/>
              <w:right w:val="single" w:sz="4" w:space="0" w:color="auto"/>
            </w:tcBorders>
            <w:shd w:val="clear" w:color="auto" w:fill="auto"/>
            <w:vAlign w:val="center"/>
          </w:tcPr>
          <w:p w14:paraId="530A1439" w14:textId="1647FF84" w:rsidR="00785165" w:rsidRPr="00785165" w:rsidRDefault="00785165" w:rsidP="00785165">
            <w:pPr>
              <w:spacing w:after="0" w:line="240" w:lineRule="auto"/>
              <w:jc w:val="right"/>
              <w:rPr>
                <w:rFonts w:cs="Arial"/>
                <w:color w:val="000000"/>
                <w:sz w:val="20"/>
                <w:szCs w:val="20"/>
              </w:rPr>
            </w:pPr>
            <w:r w:rsidRPr="00785165">
              <w:rPr>
                <w:rFonts w:cs="Arial"/>
                <w:color w:val="000000"/>
                <w:sz w:val="20"/>
                <w:szCs w:val="20"/>
              </w:rPr>
              <w:t>70 140,00</w:t>
            </w:r>
          </w:p>
        </w:tc>
        <w:tc>
          <w:tcPr>
            <w:tcW w:w="1247" w:type="dxa"/>
            <w:tcBorders>
              <w:top w:val="nil"/>
              <w:left w:val="nil"/>
              <w:bottom w:val="single" w:sz="4" w:space="0" w:color="auto"/>
              <w:right w:val="single" w:sz="8" w:space="0" w:color="auto"/>
            </w:tcBorders>
            <w:shd w:val="clear" w:color="auto" w:fill="auto"/>
            <w:vAlign w:val="center"/>
          </w:tcPr>
          <w:p w14:paraId="44B6A420" w14:textId="60E6E237" w:rsidR="00785165" w:rsidRPr="00785165" w:rsidRDefault="00785165" w:rsidP="00785165">
            <w:pPr>
              <w:spacing w:after="0" w:line="240" w:lineRule="auto"/>
              <w:jc w:val="right"/>
              <w:rPr>
                <w:rFonts w:cs="Arial"/>
                <w:b/>
                <w:bCs/>
                <w:color w:val="000000"/>
                <w:sz w:val="20"/>
                <w:szCs w:val="20"/>
              </w:rPr>
            </w:pPr>
            <w:r>
              <w:rPr>
                <w:rFonts w:cs="Arial"/>
                <w:b/>
                <w:bCs/>
                <w:color w:val="000000"/>
                <w:sz w:val="20"/>
                <w:szCs w:val="20"/>
              </w:rPr>
              <w:t>404 140,00</w:t>
            </w:r>
          </w:p>
        </w:tc>
      </w:tr>
    </w:tbl>
    <w:p w14:paraId="6B0FF820" w14:textId="77777777" w:rsidR="009D19CE" w:rsidRDefault="009D19CE" w:rsidP="00500D7A">
      <w:pPr>
        <w:widowControl w:val="0"/>
        <w:suppressAutoHyphens/>
        <w:spacing w:before="120" w:line="276" w:lineRule="auto"/>
        <w:rPr>
          <w:rFonts w:eastAsia="Lucida Sans Unicode" w:cs="Arial"/>
          <w:bCs/>
          <w:szCs w:val="22"/>
        </w:rPr>
      </w:pPr>
    </w:p>
    <w:p w14:paraId="35F73DAE" w14:textId="10E6A08F" w:rsidR="005052CC" w:rsidRDefault="005052CC">
      <w:pPr>
        <w:spacing w:after="0" w:line="240" w:lineRule="auto"/>
        <w:rPr>
          <w:rFonts w:eastAsia="Lucida Sans Unicode" w:cs="Arial"/>
          <w:bCs/>
          <w:szCs w:val="22"/>
        </w:rPr>
      </w:pPr>
      <w:r>
        <w:rPr>
          <w:rFonts w:eastAsia="Lucida Sans Unicode" w:cs="Arial"/>
          <w:bCs/>
          <w:szCs w:val="22"/>
        </w:rPr>
        <w:br w:type="page"/>
      </w:r>
    </w:p>
    <w:p w14:paraId="7AAA446B" w14:textId="77777777" w:rsidR="004D687E" w:rsidRDefault="004D687E" w:rsidP="00500D7A">
      <w:pPr>
        <w:widowControl w:val="0"/>
        <w:suppressAutoHyphens/>
        <w:spacing w:before="120" w:line="276" w:lineRule="auto"/>
        <w:rPr>
          <w:rFonts w:eastAsia="Lucida Sans Unicode" w:cs="Arial"/>
          <w:bCs/>
          <w:szCs w:val="22"/>
        </w:rPr>
      </w:pPr>
    </w:p>
    <w:p w14:paraId="69061599" w14:textId="5EAE6310" w:rsidR="004D687E" w:rsidRPr="005F25BE" w:rsidRDefault="004D687E" w:rsidP="005052CC">
      <w:pPr>
        <w:widowControl w:val="0"/>
        <w:suppressAutoHyphens/>
        <w:spacing w:after="0" w:line="276" w:lineRule="auto"/>
        <w:jc w:val="center"/>
        <w:rPr>
          <w:rFonts w:eastAsia="Lucida Sans Unicode" w:cs="Arial"/>
          <w:b/>
          <w:bCs/>
          <w:szCs w:val="22"/>
        </w:rPr>
      </w:pPr>
      <w:r w:rsidRPr="009D19CE">
        <w:rPr>
          <w:rFonts w:eastAsia="Lucida Sans Unicode" w:cs="Arial"/>
          <w:b/>
          <w:bCs/>
          <w:szCs w:val="22"/>
        </w:rPr>
        <w:t xml:space="preserve">Příloha č. </w:t>
      </w:r>
      <w:r w:rsidR="005939FF">
        <w:rPr>
          <w:rFonts w:eastAsia="Lucida Sans Unicode" w:cs="Arial"/>
          <w:b/>
          <w:bCs/>
          <w:szCs w:val="22"/>
        </w:rPr>
        <w:t>4</w:t>
      </w:r>
      <w:r w:rsidR="005052CC">
        <w:rPr>
          <w:rFonts w:eastAsia="Lucida Sans Unicode" w:cs="Arial"/>
          <w:b/>
          <w:bCs/>
          <w:szCs w:val="22"/>
        </w:rPr>
        <w:t xml:space="preserve"> smlouvy o dílo č. 91-2024-523101</w:t>
      </w:r>
    </w:p>
    <w:p w14:paraId="68EFFAB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5972F0A3" w14:textId="77777777" w:rsidR="004D687E" w:rsidRPr="001C16F7" w:rsidRDefault="004D687E" w:rsidP="004D687E">
      <w:pPr>
        <w:rPr>
          <w:rFonts w:cs="Arial"/>
          <w:b/>
          <w:szCs w:val="22"/>
        </w:rPr>
      </w:pPr>
      <w:r w:rsidRPr="001C16F7">
        <w:rPr>
          <w:rFonts w:cs="Arial"/>
          <w:b/>
          <w:szCs w:val="22"/>
        </w:rPr>
        <w:t xml:space="preserve">STÁTNÍ   </w:t>
      </w:r>
      <w:proofErr w:type="gramStart"/>
      <w:r w:rsidRPr="001C16F7">
        <w:rPr>
          <w:rFonts w:cs="Arial"/>
          <w:b/>
          <w:szCs w:val="22"/>
        </w:rPr>
        <w:t>POZEMKOVÝ  ÚŘAD</w:t>
      </w:r>
      <w:proofErr w:type="gramEnd"/>
    </w:p>
    <w:p w14:paraId="29867E19" w14:textId="77777777" w:rsidR="004D687E" w:rsidRPr="001C16F7" w:rsidRDefault="004D687E" w:rsidP="004D687E">
      <w:pPr>
        <w:rPr>
          <w:rFonts w:cs="Arial"/>
          <w:szCs w:val="22"/>
        </w:rPr>
      </w:pPr>
      <w:r w:rsidRPr="001C16F7">
        <w:rPr>
          <w:rFonts w:cs="Arial"/>
          <w:szCs w:val="22"/>
        </w:rPr>
        <w:t>Sídlo: Husinecká 1024/</w:t>
      </w:r>
      <w:proofErr w:type="gramStart"/>
      <w:r w:rsidRPr="001C16F7">
        <w:rPr>
          <w:rFonts w:cs="Arial"/>
          <w:szCs w:val="22"/>
        </w:rPr>
        <w:t>11a</w:t>
      </w:r>
      <w:proofErr w:type="gramEnd"/>
      <w:r w:rsidRPr="001C16F7">
        <w:rPr>
          <w:rFonts w:cs="Arial"/>
          <w:szCs w:val="22"/>
        </w:rPr>
        <w:t>, 130 00 Praha 3 – Žižkov, IČO: 01312774, DIČ: CZ01312774</w:t>
      </w:r>
    </w:p>
    <w:p w14:paraId="27A0599A" w14:textId="77777777" w:rsidR="004D687E" w:rsidRPr="001C16F7" w:rsidRDefault="004D687E" w:rsidP="004D687E">
      <w:pPr>
        <w:rPr>
          <w:rFonts w:cs="Arial"/>
          <w:b/>
          <w:szCs w:val="22"/>
        </w:rPr>
      </w:pPr>
      <w:r w:rsidRPr="001C16F7">
        <w:rPr>
          <w:rFonts w:cs="Arial"/>
          <w:b/>
          <w:szCs w:val="22"/>
        </w:rPr>
        <w:t>-----------------------------------------------------------------------------------------------------------------</w:t>
      </w:r>
    </w:p>
    <w:p w14:paraId="4D9A3E96" w14:textId="79EE8AC0" w:rsidR="004D687E" w:rsidRDefault="004D687E" w:rsidP="004D687E">
      <w:pPr>
        <w:rPr>
          <w:rFonts w:cs="Arial"/>
          <w:b/>
          <w:szCs w:val="22"/>
        </w:rPr>
      </w:pPr>
    </w:p>
    <w:p w14:paraId="4F4DF0B8" w14:textId="77777777" w:rsidR="005052CC" w:rsidRPr="001C16F7" w:rsidRDefault="005052CC" w:rsidP="004D687E">
      <w:pPr>
        <w:rPr>
          <w:rFonts w:cs="Arial"/>
          <w:b/>
          <w:szCs w:val="22"/>
        </w:rPr>
      </w:pPr>
    </w:p>
    <w:p w14:paraId="315FF1EF" w14:textId="77777777" w:rsidR="004D687E" w:rsidRPr="001C16F7" w:rsidRDefault="004D687E" w:rsidP="004D687E">
      <w:pPr>
        <w:jc w:val="center"/>
        <w:rPr>
          <w:rFonts w:cs="Arial"/>
          <w:b/>
          <w:szCs w:val="22"/>
        </w:rPr>
      </w:pPr>
      <w:r w:rsidRPr="001C16F7">
        <w:rPr>
          <w:rFonts w:cs="Arial"/>
          <w:b/>
          <w:szCs w:val="22"/>
        </w:rPr>
        <w:t>P L N Á    M O C</w:t>
      </w:r>
    </w:p>
    <w:p w14:paraId="48D137D0" w14:textId="77777777" w:rsidR="004D687E" w:rsidRPr="001C16F7" w:rsidRDefault="004D687E" w:rsidP="004D687E">
      <w:pPr>
        <w:ind w:right="-285"/>
        <w:rPr>
          <w:rFonts w:cs="Arial"/>
          <w:szCs w:val="22"/>
        </w:rPr>
      </w:pPr>
    </w:p>
    <w:p w14:paraId="1D57062C" w14:textId="77777777" w:rsidR="004D687E" w:rsidRPr="001C16F7" w:rsidRDefault="004D687E" w:rsidP="004D687E">
      <w:pPr>
        <w:pStyle w:val="Default"/>
        <w:jc w:val="both"/>
        <w:rPr>
          <w:rFonts w:ascii="Arial" w:hAnsi="Arial" w:cs="Arial"/>
          <w:sz w:val="22"/>
          <w:szCs w:val="22"/>
        </w:rPr>
      </w:pPr>
      <w:r w:rsidRPr="001C16F7">
        <w:rPr>
          <w:rFonts w:ascii="Arial" w:hAnsi="Arial" w:cs="Arial"/>
          <w:b/>
          <w:sz w:val="22"/>
          <w:szCs w:val="22"/>
        </w:rPr>
        <w:t xml:space="preserve">Česká </w:t>
      </w:r>
      <w:proofErr w:type="gramStart"/>
      <w:r w:rsidRPr="001C16F7">
        <w:rPr>
          <w:rFonts w:ascii="Arial" w:hAnsi="Arial" w:cs="Arial"/>
          <w:b/>
          <w:sz w:val="22"/>
          <w:szCs w:val="22"/>
        </w:rPr>
        <w:t>republika - Státní</w:t>
      </w:r>
      <w:proofErr w:type="gramEnd"/>
      <w:r w:rsidRPr="001C16F7">
        <w:rPr>
          <w:rFonts w:ascii="Arial" w:hAnsi="Arial" w:cs="Arial"/>
          <w:b/>
          <w:sz w:val="22"/>
          <w:szCs w:val="22"/>
        </w:rPr>
        <w:t xml:space="preserve"> pozemkový úřad, </w:t>
      </w:r>
      <w:r w:rsidR="00CD1317">
        <w:rPr>
          <w:rFonts w:ascii="Arial" w:hAnsi="Arial" w:cs="Arial"/>
          <w:b/>
          <w:sz w:val="22"/>
          <w:szCs w:val="22"/>
        </w:rPr>
        <w:t xml:space="preserve">se sídlem </w:t>
      </w:r>
      <w:r w:rsidRPr="001C16F7">
        <w:rPr>
          <w:rFonts w:ascii="Arial" w:hAnsi="Arial" w:cs="Arial"/>
          <w:b/>
          <w:sz w:val="22"/>
          <w:szCs w:val="22"/>
        </w:rPr>
        <w:t>130 00 Praha 3,</w:t>
      </w:r>
      <w:r w:rsidRPr="001C16F7">
        <w:rPr>
          <w:rFonts w:ascii="Arial" w:hAnsi="Arial" w:cs="Arial"/>
          <w:sz w:val="22"/>
          <w:szCs w:val="22"/>
        </w:rPr>
        <w:t xml:space="preserve"> </w:t>
      </w:r>
      <w:r w:rsidRPr="001C16F7">
        <w:rPr>
          <w:rFonts w:ascii="Arial" w:hAnsi="Arial" w:cs="Arial"/>
          <w:b/>
          <w:sz w:val="22"/>
          <w:szCs w:val="22"/>
        </w:rPr>
        <w:t xml:space="preserve">Husinecká 1024/11a </w:t>
      </w:r>
    </w:p>
    <w:p w14:paraId="2E949722" w14:textId="144B0AA7" w:rsidR="004D687E" w:rsidRPr="001C16F7" w:rsidRDefault="004D687E" w:rsidP="004D687E">
      <w:pPr>
        <w:pStyle w:val="Default"/>
        <w:jc w:val="both"/>
        <w:rPr>
          <w:rFonts w:ascii="Arial" w:hAnsi="Arial" w:cs="Arial"/>
          <w:sz w:val="22"/>
          <w:szCs w:val="22"/>
        </w:rPr>
      </w:pPr>
      <w:r w:rsidRPr="001C16F7">
        <w:rPr>
          <w:rFonts w:ascii="Arial" w:hAnsi="Arial" w:cs="Arial"/>
          <w:sz w:val="22"/>
          <w:szCs w:val="22"/>
        </w:rPr>
        <w:t xml:space="preserve">Krajský pozemkový úřad pro </w:t>
      </w:r>
      <w:r w:rsidR="00957B37">
        <w:rPr>
          <w:rFonts w:ascii="Arial" w:hAnsi="Arial" w:cs="Arial"/>
          <w:sz w:val="22"/>
          <w:szCs w:val="22"/>
        </w:rPr>
        <w:t>Jihomoravský kraj</w:t>
      </w:r>
    </w:p>
    <w:p w14:paraId="1576C254" w14:textId="77777777" w:rsidR="004D687E" w:rsidRPr="001C16F7" w:rsidRDefault="004D687E" w:rsidP="004D687E">
      <w:pPr>
        <w:jc w:val="both"/>
        <w:rPr>
          <w:rFonts w:cs="Arial"/>
          <w:szCs w:val="22"/>
        </w:rPr>
      </w:pPr>
      <w:proofErr w:type="gramStart"/>
      <w:r w:rsidRPr="001C16F7">
        <w:rPr>
          <w:rFonts w:cs="Arial"/>
          <w:szCs w:val="22"/>
        </w:rPr>
        <w:t>IČO:  01312774</w:t>
      </w:r>
      <w:proofErr w:type="gramEnd"/>
      <w:r w:rsidRPr="001C16F7">
        <w:rPr>
          <w:rFonts w:cs="Arial"/>
          <w:szCs w:val="22"/>
        </w:rPr>
        <w:t>, DIČ: CZ01312774</w:t>
      </w:r>
    </w:p>
    <w:p w14:paraId="7D8D3B06" w14:textId="77777777" w:rsidR="00BC5168" w:rsidRPr="007317E8" w:rsidRDefault="00BC5168" w:rsidP="00BC5168">
      <w:pPr>
        <w:ind w:right="566"/>
        <w:jc w:val="both"/>
        <w:rPr>
          <w:rFonts w:cs="Arial"/>
          <w:szCs w:val="22"/>
        </w:rPr>
      </w:pPr>
      <w:r w:rsidRPr="007317E8">
        <w:rPr>
          <w:rFonts w:cs="Arial"/>
          <w:szCs w:val="22"/>
        </w:rPr>
        <w:t xml:space="preserve">Adresa: Hroznová 227/17, 603 00 Brno              </w:t>
      </w:r>
    </w:p>
    <w:p w14:paraId="2E1E3E88" w14:textId="77777777" w:rsidR="00BC5168" w:rsidRPr="001C16F7" w:rsidRDefault="00BC5168" w:rsidP="00BC5168">
      <w:pPr>
        <w:ind w:right="566"/>
        <w:jc w:val="both"/>
        <w:rPr>
          <w:rFonts w:cs="Arial"/>
          <w:szCs w:val="22"/>
        </w:rPr>
      </w:pPr>
      <w:r w:rsidRPr="007317E8">
        <w:rPr>
          <w:rFonts w:cs="Arial"/>
          <w:szCs w:val="22"/>
        </w:rPr>
        <w:t xml:space="preserve">Zastoupený: Ing. Renatou Číhalovou, ředitelkou Krajského pozemkového úřadu pro </w:t>
      </w:r>
      <w:r>
        <w:rPr>
          <w:rFonts w:cs="Arial"/>
          <w:szCs w:val="22"/>
        </w:rPr>
        <w:br/>
        <w:t xml:space="preserve">                      </w:t>
      </w:r>
      <w:r w:rsidRPr="007317E8">
        <w:rPr>
          <w:rFonts w:cs="Arial"/>
          <w:szCs w:val="22"/>
        </w:rPr>
        <w:t>Jihomoravský kraj</w:t>
      </w:r>
      <w:r w:rsidRPr="001C16F7">
        <w:rPr>
          <w:rFonts w:cs="Arial"/>
          <w:szCs w:val="22"/>
        </w:rPr>
        <w:t xml:space="preserve"> </w:t>
      </w:r>
    </w:p>
    <w:p w14:paraId="492F5A13" w14:textId="77777777" w:rsidR="005052CC" w:rsidRDefault="005052CC" w:rsidP="004D687E">
      <w:pPr>
        <w:ind w:right="70"/>
        <w:jc w:val="center"/>
        <w:rPr>
          <w:rFonts w:cs="Arial"/>
          <w:b/>
          <w:szCs w:val="22"/>
        </w:rPr>
      </w:pPr>
    </w:p>
    <w:p w14:paraId="08668E47" w14:textId="3462B10F" w:rsidR="004D687E" w:rsidRPr="001C16F7" w:rsidRDefault="004D687E" w:rsidP="004D687E">
      <w:pPr>
        <w:ind w:right="70"/>
        <w:jc w:val="center"/>
        <w:rPr>
          <w:rFonts w:cs="Arial"/>
          <w:b/>
          <w:szCs w:val="22"/>
        </w:rPr>
      </w:pPr>
      <w:r w:rsidRPr="001C16F7">
        <w:rPr>
          <w:rFonts w:cs="Arial"/>
          <w:b/>
          <w:szCs w:val="22"/>
        </w:rPr>
        <w:t xml:space="preserve">z m o c ň u j e    </w:t>
      </w:r>
    </w:p>
    <w:p w14:paraId="483995D5" w14:textId="7CCAC809" w:rsidR="004D687E" w:rsidRDefault="004D687E" w:rsidP="004D687E">
      <w:pPr>
        <w:jc w:val="both"/>
        <w:rPr>
          <w:rFonts w:cs="Arial"/>
          <w:szCs w:val="22"/>
        </w:rPr>
      </w:pPr>
    </w:p>
    <w:p w14:paraId="0A6904EC" w14:textId="77777777" w:rsidR="005052CC" w:rsidRPr="001C16F7" w:rsidRDefault="005052CC" w:rsidP="004D687E">
      <w:pPr>
        <w:jc w:val="both"/>
        <w:rPr>
          <w:rFonts w:cs="Arial"/>
          <w:szCs w:val="22"/>
        </w:rPr>
      </w:pPr>
    </w:p>
    <w:p w14:paraId="6435DDC0" w14:textId="14A05DD4" w:rsidR="004D687E" w:rsidRPr="001C16F7" w:rsidRDefault="004D687E" w:rsidP="004D687E">
      <w:pPr>
        <w:jc w:val="both"/>
        <w:rPr>
          <w:rFonts w:cs="Arial"/>
          <w:szCs w:val="22"/>
        </w:rPr>
      </w:pPr>
      <w:r w:rsidRPr="001C16F7">
        <w:rPr>
          <w:rFonts w:cs="Arial"/>
          <w:szCs w:val="22"/>
        </w:rPr>
        <w:t>společnost:</w:t>
      </w:r>
      <w:r w:rsidR="005052CC">
        <w:rPr>
          <w:rFonts w:cs="Arial"/>
          <w:szCs w:val="22"/>
        </w:rPr>
        <w:tab/>
      </w:r>
      <w:r w:rsidR="005052CC" w:rsidRPr="00B663DE">
        <w:rPr>
          <w:rFonts w:cs="Arial"/>
          <w:b/>
          <w:bCs/>
          <w:szCs w:val="22"/>
        </w:rPr>
        <w:t>KOINVEST, s.r.o.</w:t>
      </w:r>
    </w:p>
    <w:p w14:paraId="0188F2A2" w14:textId="1B9A24EE" w:rsidR="004D687E" w:rsidRPr="001C16F7" w:rsidRDefault="004D687E" w:rsidP="004D687E">
      <w:pPr>
        <w:jc w:val="both"/>
        <w:rPr>
          <w:rFonts w:cs="Arial"/>
          <w:szCs w:val="22"/>
        </w:rPr>
      </w:pPr>
      <w:r w:rsidRPr="001C16F7">
        <w:rPr>
          <w:rFonts w:cs="Arial"/>
          <w:szCs w:val="22"/>
        </w:rPr>
        <w:t xml:space="preserve">se </w:t>
      </w:r>
      <w:proofErr w:type="gramStart"/>
      <w:r w:rsidRPr="001C16F7">
        <w:rPr>
          <w:rFonts w:cs="Arial"/>
          <w:szCs w:val="22"/>
        </w:rPr>
        <w:t xml:space="preserve">sídlem:  </w:t>
      </w:r>
      <w:r w:rsidR="005052CC">
        <w:rPr>
          <w:rFonts w:cs="Arial"/>
          <w:szCs w:val="22"/>
        </w:rPr>
        <w:tab/>
      </w:r>
      <w:proofErr w:type="gramEnd"/>
      <w:r w:rsidR="005052CC" w:rsidRPr="00B663DE">
        <w:rPr>
          <w:rFonts w:cs="Arial"/>
          <w:szCs w:val="22"/>
        </w:rPr>
        <w:t>Demlova 1011, 674 01 Třebíč</w:t>
      </w:r>
    </w:p>
    <w:p w14:paraId="7DD0E932" w14:textId="01C3E3E9" w:rsidR="004D687E" w:rsidRPr="001C16F7" w:rsidRDefault="004D687E" w:rsidP="004D687E">
      <w:pPr>
        <w:ind w:right="70"/>
        <w:jc w:val="both"/>
        <w:rPr>
          <w:rFonts w:cs="Arial"/>
          <w:szCs w:val="22"/>
        </w:rPr>
      </w:pPr>
      <w:r w:rsidRPr="001C16F7">
        <w:rPr>
          <w:rFonts w:cs="Arial"/>
          <w:szCs w:val="22"/>
        </w:rPr>
        <w:t>IČO:</w:t>
      </w:r>
      <w:r w:rsidR="005052CC">
        <w:rPr>
          <w:rFonts w:cs="Arial"/>
          <w:szCs w:val="22"/>
        </w:rPr>
        <w:tab/>
      </w:r>
      <w:r w:rsidR="005052CC">
        <w:rPr>
          <w:rFonts w:cs="Arial"/>
          <w:szCs w:val="22"/>
        </w:rPr>
        <w:tab/>
      </w:r>
      <w:r w:rsidR="005052CC" w:rsidRPr="00B663DE">
        <w:rPr>
          <w:rFonts w:cs="Arial"/>
          <w:szCs w:val="22"/>
        </w:rPr>
        <w:t>25589679</w:t>
      </w:r>
    </w:p>
    <w:p w14:paraId="528F13C8" w14:textId="26EA41D5" w:rsidR="004D687E" w:rsidRPr="001C16F7" w:rsidRDefault="004D687E" w:rsidP="004D687E">
      <w:pPr>
        <w:ind w:right="70"/>
        <w:jc w:val="both"/>
        <w:rPr>
          <w:rFonts w:cs="Arial"/>
          <w:szCs w:val="22"/>
        </w:rPr>
      </w:pPr>
      <w:r w:rsidRPr="001C16F7">
        <w:rPr>
          <w:rFonts w:cs="Arial"/>
          <w:szCs w:val="22"/>
        </w:rPr>
        <w:t>Zastoupená:</w:t>
      </w:r>
      <w:r w:rsidR="005052CC">
        <w:rPr>
          <w:rFonts w:cs="Arial"/>
          <w:szCs w:val="22"/>
        </w:rPr>
        <w:tab/>
        <w:t>Ing. Blahoslavem Kopečkem</w:t>
      </w:r>
    </w:p>
    <w:p w14:paraId="55F6C555" w14:textId="77777777" w:rsidR="004D687E" w:rsidRPr="001C16F7" w:rsidRDefault="004D687E" w:rsidP="004D687E">
      <w:pPr>
        <w:ind w:right="70"/>
        <w:jc w:val="both"/>
        <w:rPr>
          <w:rFonts w:cs="Arial"/>
          <w:szCs w:val="22"/>
        </w:rPr>
      </w:pPr>
    </w:p>
    <w:p w14:paraId="6BB54F50" w14:textId="2F9EDE81" w:rsidR="004D687E" w:rsidRPr="005052CC" w:rsidRDefault="004D687E" w:rsidP="004D687E">
      <w:pPr>
        <w:ind w:right="70"/>
        <w:jc w:val="both"/>
        <w:rPr>
          <w:rFonts w:cs="Arial"/>
          <w:i/>
          <w:szCs w:val="22"/>
        </w:rPr>
      </w:pPr>
      <w:r w:rsidRPr="001C16F7">
        <w:rPr>
          <w:rFonts w:cs="Arial"/>
          <w:szCs w:val="22"/>
        </w:rPr>
        <w:t xml:space="preserve">k zastupování </w:t>
      </w:r>
      <w:proofErr w:type="gramStart"/>
      <w:r w:rsidRPr="001C16F7">
        <w:rPr>
          <w:rFonts w:cs="Arial"/>
          <w:szCs w:val="22"/>
        </w:rPr>
        <w:t>ČR - Státního</w:t>
      </w:r>
      <w:proofErr w:type="gramEnd"/>
      <w:r w:rsidRPr="001C16F7">
        <w:rPr>
          <w:rFonts w:cs="Arial"/>
          <w:szCs w:val="22"/>
        </w:rPr>
        <w:t xml:space="preserve"> pozemkového úřadu, tj. k veškerým právním úkonům směřujícím k získání povolení stavebního úřadu na stavbu </w:t>
      </w:r>
      <w:r w:rsidR="00F316FE" w:rsidRPr="005052CC">
        <w:rPr>
          <w:b/>
          <w:bCs/>
        </w:rPr>
        <w:t xml:space="preserve">SRN N2 v k. </w:t>
      </w:r>
      <w:proofErr w:type="spellStart"/>
      <w:r w:rsidR="00F316FE" w:rsidRPr="005052CC">
        <w:rPr>
          <w:b/>
          <w:bCs/>
        </w:rPr>
        <w:t>ú.</w:t>
      </w:r>
      <w:proofErr w:type="spellEnd"/>
      <w:r w:rsidR="00F316FE" w:rsidRPr="005052CC">
        <w:rPr>
          <w:b/>
          <w:bCs/>
        </w:rPr>
        <w:t xml:space="preserve"> Bořitov</w:t>
      </w:r>
      <w:r w:rsidRPr="005052CC">
        <w:rPr>
          <w:rFonts w:cs="Arial"/>
          <w:b/>
          <w:bCs/>
          <w:szCs w:val="22"/>
        </w:rPr>
        <w:t xml:space="preserve"> </w:t>
      </w:r>
      <w:r w:rsidR="005052CC">
        <w:rPr>
          <w:rFonts w:cs="Arial"/>
          <w:b/>
          <w:bCs/>
          <w:szCs w:val="22"/>
        </w:rPr>
        <w:t>na základě</w:t>
      </w:r>
      <w:r w:rsidRPr="001C16F7">
        <w:rPr>
          <w:rFonts w:cs="Arial"/>
          <w:szCs w:val="22"/>
        </w:rPr>
        <w:t xml:space="preserve"> smlouvy o</w:t>
      </w:r>
      <w:r w:rsidR="005052CC">
        <w:rPr>
          <w:rFonts w:cs="Arial"/>
          <w:szCs w:val="22"/>
        </w:rPr>
        <w:t> </w:t>
      </w:r>
      <w:r w:rsidRPr="001C16F7">
        <w:rPr>
          <w:rFonts w:cs="Arial"/>
          <w:szCs w:val="22"/>
        </w:rPr>
        <w:t xml:space="preserve">dílo </w:t>
      </w:r>
      <w:r w:rsidR="005052CC">
        <w:rPr>
          <w:rFonts w:cs="Arial"/>
          <w:szCs w:val="22"/>
        </w:rPr>
        <w:t xml:space="preserve">č. 91-2024-523101 </w:t>
      </w:r>
      <w:r w:rsidRPr="001C16F7">
        <w:rPr>
          <w:rFonts w:cs="Arial"/>
          <w:szCs w:val="22"/>
        </w:rPr>
        <w:t xml:space="preserve">mezi </w:t>
      </w:r>
      <w:r w:rsidR="00CD1317">
        <w:rPr>
          <w:rFonts w:cs="Arial"/>
          <w:szCs w:val="22"/>
        </w:rPr>
        <w:t xml:space="preserve">Českou republikou - </w:t>
      </w:r>
      <w:r w:rsidRPr="001C16F7">
        <w:rPr>
          <w:rFonts w:cs="Arial"/>
          <w:szCs w:val="22"/>
        </w:rPr>
        <w:t>Státním pozemkovým úřadem jako zmocnitelem a společností</w:t>
      </w:r>
      <w:r w:rsidR="005052CC">
        <w:rPr>
          <w:rFonts w:cs="Arial"/>
          <w:szCs w:val="22"/>
        </w:rPr>
        <w:t xml:space="preserve"> </w:t>
      </w:r>
      <w:r w:rsidR="005052CC" w:rsidRPr="005052CC">
        <w:rPr>
          <w:rFonts w:cs="Arial"/>
          <w:szCs w:val="22"/>
        </w:rPr>
        <w:t>KOINVEST, s.r.o.</w:t>
      </w:r>
      <w:r w:rsidRPr="001C16F7">
        <w:rPr>
          <w:rFonts w:cs="Arial"/>
          <w:szCs w:val="22"/>
        </w:rPr>
        <w:t xml:space="preserve"> jako zmocněncem v rozsahu </w:t>
      </w:r>
      <w:r w:rsidR="00E65639" w:rsidRPr="001C16F7">
        <w:rPr>
          <w:rFonts w:cs="Arial"/>
          <w:szCs w:val="22"/>
        </w:rPr>
        <w:t xml:space="preserve">čl. </w:t>
      </w:r>
      <w:r w:rsidR="00E65639">
        <w:rPr>
          <w:rFonts w:cs="Arial"/>
          <w:szCs w:val="22"/>
        </w:rPr>
        <w:t xml:space="preserve">I </w:t>
      </w:r>
      <w:r w:rsidR="00E65639" w:rsidRPr="005052CC">
        <w:rPr>
          <w:rFonts w:cs="Arial"/>
          <w:szCs w:val="22"/>
        </w:rPr>
        <w:t>této smlouvy</w:t>
      </w:r>
      <w:r w:rsidRPr="005052CC">
        <w:rPr>
          <w:rFonts w:cs="Arial"/>
          <w:szCs w:val="22"/>
        </w:rPr>
        <w:t>.</w:t>
      </w:r>
    </w:p>
    <w:p w14:paraId="25B09332" w14:textId="77777777" w:rsidR="004D687E" w:rsidRPr="005052CC" w:rsidRDefault="004D687E" w:rsidP="004D687E">
      <w:pPr>
        <w:ind w:right="70"/>
        <w:jc w:val="both"/>
        <w:rPr>
          <w:rFonts w:cs="Arial"/>
          <w:szCs w:val="22"/>
        </w:rPr>
      </w:pPr>
    </w:p>
    <w:p w14:paraId="020BA4A2" w14:textId="77777777" w:rsidR="004D687E" w:rsidRPr="005052CC" w:rsidRDefault="004D687E" w:rsidP="004D687E">
      <w:pPr>
        <w:ind w:right="70"/>
        <w:jc w:val="both"/>
        <w:rPr>
          <w:rFonts w:cs="Arial"/>
          <w:szCs w:val="22"/>
        </w:rPr>
      </w:pPr>
      <w:r w:rsidRPr="005052CC">
        <w:rPr>
          <w:rFonts w:cs="Arial"/>
          <w:szCs w:val="22"/>
        </w:rPr>
        <w:t xml:space="preserve">V rámci této plné moci je </w:t>
      </w:r>
      <w:proofErr w:type="gramStart"/>
      <w:r w:rsidRPr="005052CC">
        <w:rPr>
          <w:rFonts w:cs="Arial"/>
          <w:szCs w:val="22"/>
        </w:rPr>
        <w:t>zmocněnec  oprávněn</w:t>
      </w:r>
      <w:proofErr w:type="gramEnd"/>
      <w:r w:rsidR="00CD1317" w:rsidRPr="005052CC">
        <w:rPr>
          <w:rFonts w:cs="Arial"/>
          <w:szCs w:val="22"/>
        </w:rPr>
        <w:t xml:space="preserve"> k těmto právním jednáním:</w:t>
      </w:r>
    </w:p>
    <w:p w14:paraId="02FEA827"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podání žádosti o vydání stavebního povolení</w:t>
      </w:r>
    </w:p>
    <w:p w14:paraId="7E858E3F"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doplnění a opravy podání po výzvě stavebního úřadu </w:t>
      </w:r>
    </w:p>
    <w:p w14:paraId="64AEFBED"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převzetí veškerých písemností a rozhodnutí </w:t>
      </w:r>
      <w:proofErr w:type="gramStart"/>
      <w:r w:rsidRPr="001C16F7">
        <w:rPr>
          <w:rFonts w:cs="Arial"/>
          <w:szCs w:val="22"/>
        </w:rPr>
        <w:t>stavebního  úřadu</w:t>
      </w:r>
      <w:proofErr w:type="gramEnd"/>
      <w:r w:rsidRPr="001C16F7">
        <w:rPr>
          <w:rFonts w:cs="Arial"/>
          <w:szCs w:val="22"/>
        </w:rPr>
        <w:t xml:space="preserve"> </w:t>
      </w:r>
    </w:p>
    <w:p w14:paraId="28039960"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vzdání se práva na odvolání proti rozhodnutí stavebního úřadu</w:t>
      </w:r>
    </w:p>
    <w:p w14:paraId="2D1FCF65"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další právní </w:t>
      </w:r>
      <w:proofErr w:type="gramStart"/>
      <w:r w:rsidR="00CD1317">
        <w:rPr>
          <w:rFonts w:cs="Arial"/>
          <w:szCs w:val="22"/>
        </w:rPr>
        <w:t>jednání</w:t>
      </w:r>
      <w:r w:rsidRPr="001C16F7">
        <w:rPr>
          <w:rFonts w:cs="Arial"/>
          <w:szCs w:val="22"/>
        </w:rPr>
        <w:t xml:space="preserve">  směřující</w:t>
      </w:r>
      <w:proofErr w:type="gramEnd"/>
      <w:r w:rsidRPr="001C16F7">
        <w:rPr>
          <w:rFonts w:cs="Arial"/>
          <w:szCs w:val="22"/>
        </w:rPr>
        <w:t xml:space="preserve"> k dosažení vydání příslušného stavebního povolení</w:t>
      </w:r>
      <w:r w:rsidR="00CD1317">
        <w:rPr>
          <w:rFonts w:cs="Arial"/>
          <w:szCs w:val="22"/>
        </w:rPr>
        <w:t xml:space="preserve"> včetně jednání s dotčenými orgány</w:t>
      </w:r>
    </w:p>
    <w:p w14:paraId="71A67DF2" w14:textId="7C189E2E" w:rsidR="004D687E" w:rsidRDefault="004D687E" w:rsidP="004D687E">
      <w:pPr>
        <w:ind w:right="70"/>
        <w:jc w:val="both"/>
        <w:rPr>
          <w:rFonts w:cs="Arial"/>
          <w:szCs w:val="22"/>
        </w:rPr>
      </w:pPr>
    </w:p>
    <w:p w14:paraId="577934A9" w14:textId="5FE60B3D" w:rsidR="005052CC" w:rsidRDefault="005052CC" w:rsidP="004D687E">
      <w:pPr>
        <w:ind w:right="70"/>
        <w:jc w:val="both"/>
        <w:rPr>
          <w:rFonts w:cs="Arial"/>
          <w:szCs w:val="22"/>
        </w:rPr>
      </w:pPr>
    </w:p>
    <w:p w14:paraId="174A06D1" w14:textId="77777777" w:rsidR="005052CC" w:rsidRPr="001C16F7" w:rsidRDefault="005052CC" w:rsidP="004D687E">
      <w:pPr>
        <w:ind w:right="70"/>
        <w:jc w:val="both"/>
        <w:rPr>
          <w:rFonts w:cs="Arial"/>
          <w:szCs w:val="22"/>
        </w:rPr>
      </w:pPr>
    </w:p>
    <w:p w14:paraId="1B3A95E4" w14:textId="77777777" w:rsidR="004D687E" w:rsidRPr="001C16F7" w:rsidRDefault="004D687E" w:rsidP="004D687E">
      <w:pPr>
        <w:ind w:right="70"/>
        <w:jc w:val="both"/>
        <w:rPr>
          <w:rFonts w:cs="Arial"/>
          <w:szCs w:val="22"/>
        </w:rPr>
      </w:pPr>
      <w:r w:rsidRPr="001C16F7">
        <w:rPr>
          <w:rFonts w:cs="Arial"/>
          <w:szCs w:val="22"/>
        </w:rPr>
        <w:lastRenderedPageBreak/>
        <w:t>Tato plná moc je platná ode dne jejího udělení (podpisu) a zaniká pravomocným rozhodnutím stavebního úřadu</w:t>
      </w:r>
      <w:r w:rsidR="001F66BC">
        <w:rPr>
          <w:rFonts w:cs="Arial"/>
          <w:szCs w:val="22"/>
        </w:rPr>
        <w:t>, nebo dnem ukončení smluvního závazkového stavu</w:t>
      </w:r>
      <w:bookmarkStart w:id="14" w:name="_Hlk19542743"/>
      <w:r w:rsidRPr="001C16F7">
        <w:rPr>
          <w:rFonts w:cs="Arial"/>
          <w:szCs w:val="22"/>
        </w:rPr>
        <w:t>;</w:t>
      </w:r>
      <w:bookmarkEnd w:id="14"/>
      <w:r w:rsidRPr="001C16F7">
        <w:rPr>
          <w:rFonts w:cs="Arial"/>
          <w:szCs w:val="22"/>
        </w:rPr>
        <w:t xml:space="preserve"> je vyhotovena ve třech stejnopisech, z nichž jeden je založen u zmocnitele.</w:t>
      </w:r>
    </w:p>
    <w:p w14:paraId="3ED64532" w14:textId="77777777" w:rsidR="004D687E" w:rsidRPr="001C16F7" w:rsidRDefault="004D687E" w:rsidP="004D687E">
      <w:pPr>
        <w:ind w:right="70"/>
        <w:jc w:val="both"/>
        <w:rPr>
          <w:rFonts w:cs="Arial"/>
          <w:szCs w:val="22"/>
        </w:rPr>
      </w:pPr>
    </w:p>
    <w:p w14:paraId="66873A41" w14:textId="70967EEA" w:rsidR="004437F6" w:rsidRDefault="004437F6" w:rsidP="004437F6">
      <w:pPr>
        <w:ind w:right="70"/>
        <w:jc w:val="both"/>
        <w:rPr>
          <w:rFonts w:cs="Arial"/>
          <w:szCs w:val="22"/>
        </w:rPr>
      </w:pPr>
      <w:r w:rsidRPr="00B64F30">
        <w:rPr>
          <w:rFonts w:cs="Arial"/>
          <w:szCs w:val="22"/>
        </w:rPr>
        <w:t xml:space="preserve">V Brně </w:t>
      </w:r>
      <w:r w:rsidRPr="00070967">
        <w:rPr>
          <w:rFonts w:cs="Arial"/>
          <w:szCs w:val="22"/>
        </w:rPr>
        <w:t xml:space="preserve">dne: </w:t>
      </w:r>
      <w:r w:rsidR="009E16DD" w:rsidRPr="00070967">
        <w:rPr>
          <w:rFonts w:cs="Arial"/>
          <w:szCs w:val="22"/>
        </w:rPr>
        <w:t>26.</w:t>
      </w:r>
      <w:r w:rsidR="00070967" w:rsidRPr="00070967">
        <w:rPr>
          <w:rFonts w:cs="Arial"/>
          <w:szCs w:val="22"/>
        </w:rPr>
        <w:t>2</w:t>
      </w:r>
      <w:r w:rsidR="009E16DD" w:rsidRPr="00070967">
        <w:rPr>
          <w:rFonts w:cs="Arial"/>
          <w:szCs w:val="22"/>
        </w:rPr>
        <w:t>.2024</w:t>
      </w:r>
      <w:r w:rsidRPr="00DD518D">
        <w:rPr>
          <w:rFonts w:cs="Arial"/>
          <w:szCs w:val="22"/>
        </w:rPr>
        <w:t xml:space="preserve"> </w:t>
      </w:r>
    </w:p>
    <w:p w14:paraId="6CD2CEFD" w14:textId="77777777" w:rsidR="004437F6" w:rsidRDefault="004437F6" w:rsidP="004437F6">
      <w:pPr>
        <w:ind w:right="70"/>
        <w:jc w:val="both"/>
        <w:rPr>
          <w:rFonts w:cs="Arial"/>
          <w:szCs w:val="22"/>
        </w:rPr>
      </w:pPr>
    </w:p>
    <w:p w14:paraId="6E5BB805" w14:textId="0DF449BC" w:rsidR="004437F6" w:rsidRDefault="004437F6" w:rsidP="004437F6">
      <w:pPr>
        <w:ind w:right="70"/>
        <w:jc w:val="both"/>
        <w:rPr>
          <w:rFonts w:cs="Arial"/>
          <w:szCs w:val="22"/>
        </w:rPr>
      </w:pPr>
    </w:p>
    <w:p w14:paraId="6FBD618C" w14:textId="77777777" w:rsidR="005052CC" w:rsidRPr="001C16F7" w:rsidRDefault="005052CC" w:rsidP="004437F6">
      <w:pPr>
        <w:ind w:right="70"/>
        <w:jc w:val="both"/>
        <w:rPr>
          <w:rFonts w:cs="Arial"/>
          <w:szCs w:val="22"/>
        </w:rPr>
      </w:pPr>
    </w:p>
    <w:p w14:paraId="4FAF7840" w14:textId="77777777" w:rsidR="004437F6" w:rsidRPr="001C16F7" w:rsidRDefault="004437F6" w:rsidP="004437F6">
      <w:pPr>
        <w:spacing w:after="0" w:line="240" w:lineRule="auto"/>
        <w:rPr>
          <w:rFonts w:cs="Arial"/>
          <w:szCs w:val="22"/>
        </w:rPr>
      </w:pPr>
      <w:bookmarkStart w:id="15" w:name="Text16"/>
      <w:r w:rsidRPr="001C16F7">
        <w:rPr>
          <w:rFonts w:cs="Arial"/>
          <w:szCs w:val="22"/>
        </w:rPr>
        <w:t>…………………………………</w:t>
      </w:r>
      <w:proofErr w:type="gramStart"/>
      <w:r w:rsidRPr="001C16F7">
        <w:rPr>
          <w:rFonts w:cs="Arial"/>
          <w:szCs w:val="22"/>
        </w:rPr>
        <w:t>…….</w:t>
      </w:r>
      <w:proofErr w:type="gramEnd"/>
      <w:r w:rsidRPr="001C16F7">
        <w:rPr>
          <w:rFonts w:cs="Arial"/>
          <w:szCs w:val="22"/>
        </w:rPr>
        <w:br/>
      </w:r>
      <w:bookmarkEnd w:id="15"/>
      <w:r>
        <w:rPr>
          <w:rFonts w:cs="Arial"/>
          <w:szCs w:val="22"/>
        </w:rPr>
        <w:t>Ing. Renata Číhalová</w:t>
      </w:r>
    </w:p>
    <w:p w14:paraId="19A50066" w14:textId="77777777" w:rsidR="004437F6" w:rsidRPr="001C16F7" w:rsidRDefault="004437F6" w:rsidP="004437F6">
      <w:pPr>
        <w:spacing w:after="0" w:line="240" w:lineRule="auto"/>
        <w:rPr>
          <w:rFonts w:cs="Arial"/>
          <w:szCs w:val="22"/>
        </w:rPr>
      </w:pPr>
      <w:r w:rsidRPr="001C16F7">
        <w:rPr>
          <w:rFonts w:cs="Arial"/>
          <w:szCs w:val="22"/>
        </w:rPr>
        <w:t>ředitel</w:t>
      </w:r>
      <w:r>
        <w:rPr>
          <w:rFonts w:cs="Arial"/>
          <w:szCs w:val="22"/>
        </w:rPr>
        <w:t>ka</w:t>
      </w:r>
      <w:r w:rsidRPr="001C16F7">
        <w:rPr>
          <w:rFonts w:cs="Arial"/>
          <w:szCs w:val="22"/>
        </w:rPr>
        <w:t xml:space="preserve"> KPÚ pro </w:t>
      </w:r>
      <w:r>
        <w:rPr>
          <w:rFonts w:cs="Arial"/>
          <w:szCs w:val="22"/>
        </w:rPr>
        <w:t>Jihomoravský kraj</w:t>
      </w:r>
    </w:p>
    <w:p w14:paraId="6A0D1807" w14:textId="77777777" w:rsidR="004437F6" w:rsidRPr="001C16F7" w:rsidRDefault="004437F6" w:rsidP="004437F6">
      <w:pPr>
        <w:spacing w:after="0" w:line="240" w:lineRule="auto"/>
        <w:rPr>
          <w:rFonts w:cs="Arial"/>
          <w:szCs w:val="22"/>
        </w:rPr>
      </w:pPr>
      <w:r w:rsidRPr="001C16F7">
        <w:rPr>
          <w:rFonts w:cs="Arial"/>
          <w:szCs w:val="22"/>
        </w:rPr>
        <w:t>Státní pozemkový úřad</w:t>
      </w:r>
    </w:p>
    <w:p w14:paraId="135FAF9E" w14:textId="4F543729" w:rsidR="004437F6" w:rsidRDefault="004437F6" w:rsidP="004437F6">
      <w:pPr>
        <w:pStyle w:val="Zkladntext31"/>
        <w:rPr>
          <w:rFonts w:ascii="Arial" w:hAnsi="Arial" w:cs="Arial"/>
          <w:sz w:val="20"/>
        </w:rPr>
      </w:pPr>
    </w:p>
    <w:p w14:paraId="6CD5111C" w14:textId="046C7B48" w:rsidR="005052CC" w:rsidRDefault="005052CC" w:rsidP="004437F6">
      <w:pPr>
        <w:pStyle w:val="Zkladntext31"/>
        <w:rPr>
          <w:rFonts w:ascii="Arial" w:hAnsi="Arial" w:cs="Arial"/>
          <w:sz w:val="20"/>
        </w:rPr>
      </w:pPr>
    </w:p>
    <w:p w14:paraId="50C22417" w14:textId="77777777" w:rsidR="005052CC" w:rsidRDefault="005052CC" w:rsidP="004437F6">
      <w:pPr>
        <w:pStyle w:val="Zkladntext31"/>
        <w:rPr>
          <w:rFonts w:ascii="Arial" w:hAnsi="Arial" w:cs="Arial"/>
          <w:sz w:val="20"/>
        </w:rPr>
      </w:pPr>
    </w:p>
    <w:sectPr w:rsidR="005052CC"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A640" w14:textId="77777777" w:rsidR="00CD40B1" w:rsidRDefault="00CD40B1">
      <w:r>
        <w:separator/>
      </w:r>
    </w:p>
  </w:endnote>
  <w:endnote w:type="continuationSeparator" w:id="0">
    <w:p w14:paraId="523D7EE2" w14:textId="77777777" w:rsidR="00CD40B1" w:rsidRDefault="00CD40B1">
      <w:r>
        <w:continuationSeparator/>
      </w:r>
    </w:p>
  </w:endnote>
  <w:endnote w:type="continuationNotice" w:id="1">
    <w:p w14:paraId="665EE42D" w14:textId="77777777" w:rsidR="00CD40B1" w:rsidRDefault="00CD40B1"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20C47D9D"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744B1">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54F9E873" w:rsidR="0053219E" w:rsidRDefault="0053219E">
    <w:pPr>
      <w:pStyle w:val="Zpat"/>
      <w:framePr w:wrap="around" w:vAnchor="text" w:hAnchor="margin" w:xAlign="center" w:y="1"/>
      <w:rPr>
        <w:rStyle w:val="slostrnky"/>
      </w:rPr>
    </w:pP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24ED2CD" w:rsidR="0053219E" w:rsidRDefault="0053219E" w:rsidP="0015467D">
    <w:pPr>
      <w:pStyle w:val="Zpat"/>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5F35" w14:textId="77777777" w:rsidR="00CD40B1" w:rsidRDefault="00CD40B1">
      <w:r>
        <w:separator/>
      </w:r>
    </w:p>
  </w:footnote>
  <w:footnote w:type="continuationSeparator" w:id="0">
    <w:p w14:paraId="71508208" w14:textId="77777777" w:rsidR="00CD40B1" w:rsidRDefault="00CD40B1">
      <w:r>
        <w:continuationSeparator/>
      </w:r>
    </w:p>
  </w:footnote>
  <w:footnote w:type="continuationNotice" w:id="1">
    <w:p w14:paraId="6DEA2846" w14:textId="77777777" w:rsidR="00CD40B1" w:rsidRDefault="00CD40B1"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EF6B" w14:textId="5CEED086" w:rsidR="005744B1" w:rsidRPr="005939FF" w:rsidRDefault="005052CC" w:rsidP="005052CC">
    <w:pPr>
      <w:spacing w:after="0" w:line="240" w:lineRule="auto"/>
      <w:jc w:val="both"/>
      <w:rPr>
        <w:rFonts w:cs="Arial"/>
        <w:sz w:val="16"/>
        <w:szCs w:val="16"/>
      </w:rPr>
    </w:pPr>
    <w:r>
      <w:rPr>
        <w:sz w:val="16"/>
        <w:szCs w:val="16"/>
      </w:rPr>
      <w:t>č</w:t>
    </w:r>
    <w:r w:rsidR="005744B1" w:rsidRPr="005939FF">
      <w:rPr>
        <w:sz w:val="16"/>
        <w:szCs w:val="16"/>
      </w:rPr>
      <w:t xml:space="preserve">. </w:t>
    </w:r>
    <w:r>
      <w:rPr>
        <w:sz w:val="16"/>
        <w:szCs w:val="16"/>
      </w:rPr>
      <w:t>o</w:t>
    </w:r>
    <w:r w:rsidR="005744B1" w:rsidRPr="005939FF">
      <w:rPr>
        <w:sz w:val="16"/>
        <w:szCs w:val="16"/>
      </w:rPr>
      <w:t xml:space="preserve">bjednatele: </w:t>
    </w:r>
    <w:r w:rsidR="005939FF" w:rsidRPr="005939FF">
      <w:rPr>
        <w:rFonts w:cs="Arial"/>
        <w:sz w:val="16"/>
        <w:szCs w:val="16"/>
      </w:rPr>
      <w:t>91-2024-523101</w:t>
    </w:r>
  </w:p>
  <w:p w14:paraId="7B989F61" w14:textId="7085C877" w:rsidR="005744B1" w:rsidRPr="005939FF" w:rsidRDefault="005744B1" w:rsidP="005052CC">
    <w:pPr>
      <w:spacing w:after="0" w:line="240" w:lineRule="auto"/>
      <w:ind w:firstLine="5"/>
      <w:jc w:val="both"/>
      <w:rPr>
        <w:rFonts w:cs="Arial"/>
        <w:sz w:val="16"/>
        <w:szCs w:val="16"/>
      </w:rPr>
    </w:pPr>
    <w:r w:rsidRPr="005939FF">
      <w:rPr>
        <w:rFonts w:cs="Arial"/>
        <w:sz w:val="16"/>
        <w:szCs w:val="16"/>
      </w:rPr>
      <w:t xml:space="preserve">UID: </w:t>
    </w:r>
    <w:r w:rsidR="005939FF" w:rsidRPr="005939FF">
      <w:rPr>
        <w:rFonts w:cs="Arial"/>
        <w:sz w:val="16"/>
        <w:szCs w:val="16"/>
      </w:rPr>
      <w:t>spudms00000014352132</w:t>
    </w:r>
  </w:p>
  <w:p w14:paraId="7DDCB2C7" w14:textId="3E5CB7B6" w:rsidR="0053219E" w:rsidRPr="005744B1" w:rsidRDefault="005744B1" w:rsidP="005744B1">
    <w:pPr>
      <w:pStyle w:val="Zhlav"/>
      <w:spacing w:after="0" w:line="240" w:lineRule="auto"/>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7A06B802"/>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07655017">
    <w:abstractNumId w:val="32"/>
  </w:num>
  <w:num w:numId="2" w16cid:durableId="1336421942">
    <w:abstractNumId w:val="31"/>
  </w:num>
  <w:num w:numId="3" w16cid:durableId="1787697263">
    <w:abstractNumId w:val="4"/>
  </w:num>
  <w:num w:numId="4" w16cid:durableId="1268730692">
    <w:abstractNumId w:val="37"/>
  </w:num>
  <w:num w:numId="5" w16cid:durableId="440338194">
    <w:abstractNumId w:val="16"/>
  </w:num>
  <w:num w:numId="6" w16cid:durableId="1143736623">
    <w:abstractNumId w:val="17"/>
  </w:num>
  <w:num w:numId="7" w16cid:durableId="45643834">
    <w:abstractNumId w:val="22"/>
  </w:num>
  <w:num w:numId="8" w16cid:durableId="924387940">
    <w:abstractNumId w:val="39"/>
  </w:num>
  <w:num w:numId="9" w16cid:durableId="1136334923">
    <w:abstractNumId w:val="21"/>
  </w:num>
  <w:num w:numId="10" w16cid:durableId="1059328270">
    <w:abstractNumId w:val="47"/>
  </w:num>
  <w:num w:numId="11" w16cid:durableId="763039892">
    <w:abstractNumId w:val="41"/>
  </w:num>
  <w:num w:numId="12" w16cid:durableId="522133249">
    <w:abstractNumId w:val="10"/>
  </w:num>
  <w:num w:numId="13" w16cid:durableId="559874241">
    <w:abstractNumId w:val="8"/>
  </w:num>
  <w:num w:numId="14" w16cid:durableId="1174538566">
    <w:abstractNumId w:val="27"/>
  </w:num>
  <w:num w:numId="15" w16cid:durableId="2067558766">
    <w:abstractNumId w:val="1"/>
  </w:num>
  <w:num w:numId="16" w16cid:durableId="950864563">
    <w:abstractNumId w:val="5"/>
  </w:num>
  <w:num w:numId="17" w16cid:durableId="644555267">
    <w:abstractNumId w:val="33"/>
  </w:num>
  <w:num w:numId="18" w16cid:durableId="683433711">
    <w:abstractNumId w:val="42"/>
  </w:num>
  <w:num w:numId="19" w16cid:durableId="924075608">
    <w:abstractNumId w:val="23"/>
  </w:num>
  <w:num w:numId="20" w16cid:durableId="425080535">
    <w:abstractNumId w:val="19"/>
  </w:num>
  <w:num w:numId="21" w16cid:durableId="293798459">
    <w:abstractNumId w:val="40"/>
  </w:num>
  <w:num w:numId="22" w16cid:durableId="1192647917">
    <w:abstractNumId w:val="44"/>
  </w:num>
  <w:num w:numId="23" w16cid:durableId="33236496">
    <w:abstractNumId w:val="46"/>
  </w:num>
  <w:num w:numId="24" w16cid:durableId="2048680">
    <w:abstractNumId w:val="13"/>
  </w:num>
  <w:num w:numId="25" w16cid:durableId="1921863612">
    <w:abstractNumId w:val="30"/>
  </w:num>
  <w:num w:numId="26" w16cid:durableId="56517136">
    <w:abstractNumId w:val="43"/>
  </w:num>
  <w:num w:numId="27" w16cid:durableId="1968389046">
    <w:abstractNumId w:val="50"/>
  </w:num>
  <w:num w:numId="28" w16cid:durableId="1433865533">
    <w:abstractNumId w:val="24"/>
  </w:num>
  <w:num w:numId="29" w16cid:durableId="1487624201">
    <w:abstractNumId w:val="25"/>
  </w:num>
  <w:num w:numId="30" w16cid:durableId="476650800">
    <w:abstractNumId w:val="11"/>
  </w:num>
  <w:num w:numId="31" w16cid:durableId="1873027925">
    <w:abstractNumId w:val="20"/>
  </w:num>
  <w:num w:numId="32" w16cid:durableId="1231502219">
    <w:abstractNumId w:val="29"/>
  </w:num>
  <w:num w:numId="33" w16cid:durableId="27950415">
    <w:abstractNumId w:val="29"/>
  </w:num>
  <w:num w:numId="34" w16cid:durableId="1467550259">
    <w:abstractNumId w:val="18"/>
  </w:num>
  <w:num w:numId="35" w16cid:durableId="176359196">
    <w:abstractNumId w:val="45"/>
  </w:num>
  <w:num w:numId="36" w16cid:durableId="16855789">
    <w:abstractNumId w:val="15"/>
  </w:num>
  <w:num w:numId="37" w16cid:durableId="87434769">
    <w:abstractNumId w:val="9"/>
  </w:num>
  <w:num w:numId="38" w16cid:durableId="2003048832">
    <w:abstractNumId w:val="14"/>
  </w:num>
  <w:num w:numId="39" w16cid:durableId="447547028">
    <w:abstractNumId w:val="9"/>
  </w:num>
  <w:num w:numId="40" w16cid:durableId="1519125583">
    <w:abstractNumId w:val="9"/>
  </w:num>
  <w:num w:numId="41" w16cid:durableId="1288658623">
    <w:abstractNumId w:val="9"/>
  </w:num>
  <w:num w:numId="42" w16cid:durableId="1306811058">
    <w:abstractNumId w:val="9"/>
  </w:num>
  <w:num w:numId="43" w16cid:durableId="1256943170">
    <w:abstractNumId w:val="9"/>
  </w:num>
  <w:num w:numId="44" w16cid:durableId="2111661340">
    <w:abstractNumId w:val="9"/>
  </w:num>
  <w:num w:numId="45" w16cid:durableId="1460805348">
    <w:abstractNumId w:val="9"/>
  </w:num>
  <w:num w:numId="46" w16cid:durableId="1610550206">
    <w:abstractNumId w:val="9"/>
  </w:num>
  <w:num w:numId="47" w16cid:durableId="1553155186">
    <w:abstractNumId w:val="9"/>
  </w:num>
  <w:num w:numId="48" w16cid:durableId="12680060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93871304">
    <w:abstractNumId w:val="9"/>
  </w:num>
  <w:num w:numId="50" w16cid:durableId="1907639808">
    <w:abstractNumId w:val="9"/>
  </w:num>
  <w:num w:numId="51" w16cid:durableId="2104837301">
    <w:abstractNumId w:val="9"/>
  </w:num>
  <w:num w:numId="52" w16cid:durableId="10468383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74215373">
    <w:abstractNumId w:val="9"/>
  </w:num>
  <w:num w:numId="54" w16cid:durableId="608851295">
    <w:abstractNumId w:val="9"/>
  </w:num>
  <w:num w:numId="55" w16cid:durableId="941186633">
    <w:abstractNumId w:val="9"/>
  </w:num>
  <w:num w:numId="56" w16cid:durableId="1524637502">
    <w:abstractNumId w:val="9"/>
  </w:num>
  <w:num w:numId="57" w16cid:durableId="512384063">
    <w:abstractNumId w:val="9"/>
  </w:num>
  <w:num w:numId="58" w16cid:durableId="13909626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166460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95900409">
    <w:abstractNumId w:val="38"/>
  </w:num>
  <w:num w:numId="61" w16cid:durableId="1768380861">
    <w:abstractNumId w:val="9"/>
  </w:num>
  <w:num w:numId="62" w16cid:durableId="1893542161">
    <w:abstractNumId w:val="9"/>
  </w:num>
  <w:num w:numId="63" w16cid:durableId="1071851796">
    <w:abstractNumId w:val="9"/>
  </w:num>
  <w:num w:numId="64" w16cid:durableId="958415087">
    <w:abstractNumId w:val="9"/>
  </w:num>
  <w:num w:numId="65" w16cid:durableId="278755133">
    <w:abstractNumId w:val="9"/>
  </w:num>
  <w:num w:numId="66" w16cid:durableId="1878270543">
    <w:abstractNumId w:val="9"/>
  </w:num>
  <w:num w:numId="67" w16cid:durableId="1151941979">
    <w:abstractNumId w:val="9"/>
  </w:num>
  <w:num w:numId="68" w16cid:durableId="422649988">
    <w:abstractNumId w:val="9"/>
  </w:num>
  <w:num w:numId="69" w16cid:durableId="916015944">
    <w:abstractNumId w:val="3"/>
  </w:num>
  <w:num w:numId="70" w16cid:durableId="1033313084">
    <w:abstractNumId w:val="9"/>
  </w:num>
  <w:num w:numId="71" w16cid:durableId="1541941664">
    <w:abstractNumId w:val="35"/>
  </w:num>
  <w:num w:numId="72" w16cid:durableId="1816751185">
    <w:abstractNumId w:val="12"/>
  </w:num>
  <w:num w:numId="73" w16cid:durableId="13504158">
    <w:abstractNumId w:val="7"/>
  </w:num>
  <w:num w:numId="74" w16cid:durableId="505438590">
    <w:abstractNumId w:val="6"/>
  </w:num>
  <w:num w:numId="75" w16cid:durableId="1496218328">
    <w:abstractNumId w:val="48"/>
  </w:num>
  <w:num w:numId="76" w16cid:durableId="1000699368">
    <w:abstractNumId w:val="0"/>
  </w:num>
  <w:num w:numId="77" w16cid:durableId="1531868668">
    <w:abstractNumId w:val="28"/>
  </w:num>
  <w:num w:numId="78" w16cid:durableId="2028359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70831906">
    <w:abstractNumId w:val="9"/>
  </w:num>
  <w:num w:numId="80" w16cid:durableId="1836066425">
    <w:abstractNumId w:val="26"/>
  </w:num>
  <w:num w:numId="81" w16cid:durableId="545141367">
    <w:abstractNumId w:val="34"/>
  </w:num>
  <w:num w:numId="82" w16cid:durableId="673260336">
    <w:abstractNumId w:val="36"/>
  </w:num>
  <w:num w:numId="83" w16cid:durableId="1785148273">
    <w:abstractNumId w:val="2"/>
  </w:num>
  <w:num w:numId="84" w16cid:durableId="52194232">
    <w:abstractNumId w:val="9"/>
  </w:num>
  <w:num w:numId="85" w16cid:durableId="1621885002">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069C"/>
    <w:rsid w:val="00024114"/>
    <w:rsid w:val="00034E51"/>
    <w:rsid w:val="00035F68"/>
    <w:rsid w:val="00036D68"/>
    <w:rsid w:val="00037752"/>
    <w:rsid w:val="000475F1"/>
    <w:rsid w:val="000524D5"/>
    <w:rsid w:val="00054689"/>
    <w:rsid w:val="0005524A"/>
    <w:rsid w:val="0005626A"/>
    <w:rsid w:val="00056754"/>
    <w:rsid w:val="00056A38"/>
    <w:rsid w:val="000612AA"/>
    <w:rsid w:val="00061827"/>
    <w:rsid w:val="0006284B"/>
    <w:rsid w:val="000634B8"/>
    <w:rsid w:val="000651E8"/>
    <w:rsid w:val="0006681A"/>
    <w:rsid w:val="00070319"/>
    <w:rsid w:val="000708A3"/>
    <w:rsid w:val="00070967"/>
    <w:rsid w:val="00070B97"/>
    <w:rsid w:val="0007141B"/>
    <w:rsid w:val="00072E4A"/>
    <w:rsid w:val="0007515F"/>
    <w:rsid w:val="000827FC"/>
    <w:rsid w:val="0008462F"/>
    <w:rsid w:val="000917DD"/>
    <w:rsid w:val="00091FD6"/>
    <w:rsid w:val="00093A1A"/>
    <w:rsid w:val="00095603"/>
    <w:rsid w:val="000957E4"/>
    <w:rsid w:val="0009761D"/>
    <w:rsid w:val="000A3C0D"/>
    <w:rsid w:val="000A3CCC"/>
    <w:rsid w:val="000A50EF"/>
    <w:rsid w:val="000A787C"/>
    <w:rsid w:val="000B18DD"/>
    <w:rsid w:val="000B2FE7"/>
    <w:rsid w:val="000B713E"/>
    <w:rsid w:val="000B7640"/>
    <w:rsid w:val="000C1A9F"/>
    <w:rsid w:val="000C3B9B"/>
    <w:rsid w:val="000C7CAD"/>
    <w:rsid w:val="000D3CBE"/>
    <w:rsid w:val="000D6928"/>
    <w:rsid w:val="000D7484"/>
    <w:rsid w:val="000D7597"/>
    <w:rsid w:val="000D76B6"/>
    <w:rsid w:val="000E4EEE"/>
    <w:rsid w:val="000E6E9C"/>
    <w:rsid w:val="000E778C"/>
    <w:rsid w:val="000F2F2F"/>
    <w:rsid w:val="000F51BD"/>
    <w:rsid w:val="000F5BF7"/>
    <w:rsid w:val="000F6065"/>
    <w:rsid w:val="000F6161"/>
    <w:rsid w:val="000F648D"/>
    <w:rsid w:val="000F73CB"/>
    <w:rsid w:val="000F76EF"/>
    <w:rsid w:val="001074D7"/>
    <w:rsid w:val="00112534"/>
    <w:rsid w:val="001146F6"/>
    <w:rsid w:val="00114CB8"/>
    <w:rsid w:val="001177C9"/>
    <w:rsid w:val="00117DA3"/>
    <w:rsid w:val="00124A59"/>
    <w:rsid w:val="00124C70"/>
    <w:rsid w:val="00125C88"/>
    <w:rsid w:val="00126736"/>
    <w:rsid w:val="00127763"/>
    <w:rsid w:val="00130F68"/>
    <w:rsid w:val="00131905"/>
    <w:rsid w:val="00131B02"/>
    <w:rsid w:val="00132376"/>
    <w:rsid w:val="00133A45"/>
    <w:rsid w:val="00133D00"/>
    <w:rsid w:val="001343FF"/>
    <w:rsid w:val="00136F2C"/>
    <w:rsid w:val="0013772F"/>
    <w:rsid w:val="00141545"/>
    <w:rsid w:val="00142F4B"/>
    <w:rsid w:val="00146F73"/>
    <w:rsid w:val="00152458"/>
    <w:rsid w:val="00152C73"/>
    <w:rsid w:val="001533E5"/>
    <w:rsid w:val="0015467D"/>
    <w:rsid w:val="00154E7F"/>
    <w:rsid w:val="00155DAE"/>
    <w:rsid w:val="00157A2A"/>
    <w:rsid w:val="001638C9"/>
    <w:rsid w:val="00163B98"/>
    <w:rsid w:val="001640AC"/>
    <w:rsid w:val="001651AF"/>
    <w:rsid w:val="001653D3"/>
    <w:rsid w:val="00167172"/>
    <w:rsid w:val="00170A3E"/>
    <w:rsid w:val="001710E6"/>
    <w:rsid w:val="00172048"/>
    <w:rsid w:val="00173AE3"/>
    <w:rsid w:val="001800BB"/>
    <w:rsid w:val="0018278F"/>
    <w:rsid w:val="00184040"/>
    <w:rsid w:val="0019040B"/>
    <w:rsid w:val="001A027C"/>
    <w:rsid w:val="001A3598"/>
    <w:rsid w:val="001A6166"/>
    <w:rsid w:val="001B2DB9"/>
    <w:rsid w:val="001B3D5F"/>
    <w:rsid w:val="001C3F3E"/>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0CED"/>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5503"/>
    <w:rsid w:val="00256FEE"/>
    <w:rsid w:val="00261C1F"/>
    <w:rsid w:val="00264B9B"/>
    <w:rsid w:val="00267084"/>
    <w:rsid w:val="002742B7"/>
    <w:rsid w:val="0027544E"/>
    <w:rsid w:val="00275FDD"/>
    <w:rsid w:val="00277B16"/>
    <w:rsid w:val="002803B4"/>
    <w:rsid w:val="00281157"/>
    <w:rsid w:val="00285FFE"/>
    <w:rsid w:val="002921CB"/>
    <w:rsid w:val="002954A2"/>
    <w:rsid w:val="002954D1"/>
    <w:rsid w:val="002B0CFD"/>
    <w:rsid w:val="002C0E34"/>
    <w:rsid w:val="002C113C"/>
    <w:rsid w:val="002C6FAE"/>
    <w:rsid w:val="002D10A3"/>
    <w:rsid w:val="002D245C"/>
    <w:rsid w:val="002D35D2"/>
    <w:rsid w:val="002D4C3E"/>
    <w:rsid w:val="002D5ABD"/>
    <w:rsid w:val="002D7772"/>
    <w:rsid w:val="002E0D1A"/>
    <w:rsid w:val="002E4CC8"/>
    <w:rsid w:val="002E7E2A"/>
    <w:rsid w:val="002F02E0"/>
    <w:rsid w:val="002F3A87"/>
    <w:rsid w:val="002F6773"/>
    <w:rsid w:val="002F782A"/>
    <w:rsid w:val="00300E7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34A5"/>
    <w:rsid w:val="00357DE0"/>
    <w:rsid w:val="003605BD"/>
    <w:rsid w:val="00360D9F"/>
    <w:rsid w:val="003629B9"/>
    <w:rsid w:val="00362FAF"/>
    <w:rsid w:val="003653EF"/>
    <w:rsid w:val="003659C2"/>
    <w:rsid w:val="0036612F"/>
    <w:rsid w:val="00370FDB"/>
    <w:rsid w:val="00372F2C"/>
    <w:rsid w:val="0037518A"/>
    <w:rsid w:val="00380D9B"/>
    <w:rsid w:val="003823D0"/>
    <w:rsid w:val="003902CD"/>
    <w:rsid w:val="00392D07"/>
    <w:rsid w:val="00394CD0"/>
    <w:rsid w:val="00397AB8"/>
    <w:rsid w:val="003A222E"/>
    <w:rsid w:val="003A2969"/>
    <w:rsid w:val="003A3EEB"/>
    <w:rsid w:val="003A65CB"/>
    <w:rsid w:val="003A7EF3"/>
    <w:rsid w:val="003B2A34"/>
    <w:rsid w:val="003B5CE7"/>
    <w:rsid w:val="003B5DCD"/>
    <w:rsid w:val="003B7031"/>
    <w:rsid w:val="003B7670"/>
    <w:rsid w:val="003C2212"/>
    <w:rsid w:val="003C2775"/>
    <w:rsid w:val="003C40E0"/>
    <w:rsid w:val="003C4DDC"/>
    <w:rsid w:val="003C6C55"/>
    <w:rsid w:val="003C7DFA"/>
    <w:rsid w:val="003D006E"/>
    <w:rsid w:val="003D2942"/>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61C4"/>
    <w:rsid w:val="004177C2"/>
    <w:rsid w:val="004222D9"/>
    <w:rsid w:val="00426FA0"/>
    <w:rsid w:val="00430580"/>
    <w:rsid w:val="004358C9"/>
    <w:rsid w:val="00436873"/>
    <w:rsid w:val="00436878"/>
    <w:rsid w:val="00437BA6"/>
    <w:rsid w:val="004437F6"/>
    <w:rsid w:val="00443C71"/>
    <w:rsid w:val="00453B0F"/>
    <w:rsid w:val="00455978"/>
    <w:rsid w:val="00456216"/>
    <w:rsid w:val="0046000F"/>
    <w:rsid w:val="00461D16"/>
    <w:rsid w:val="0046236E"/>
    <w:rsid w:val="00463148"/>
    <w:rsid w:val="00463F9A"/>
    <w:rsid w:val="00466BB5"/>
    <w:rsid w:val="00467453"/>
    <w:rsid w:val="00470A64"/>
    <w:rsid w:val="004723B4"/>
    <w:rsid w:val="0047679A"/>
    <w:rsid w:val="0048288F"/>
    <w:rsid w:val="004861C9"/>
    <w:rsid w:val="00486C72"/>
    <w:rsid w:val="00492F59"/>
    <w:rsid w:val="004932C8"/>
    <w:rsid w:val="00494455"/>
    <w:rsid w:val="0049704C"/>
    <w:rsid w:val="004A0A7A"/>
    <w:rsid w:val="004A140C"/>
    <w:rsid w:val="004A3555"/>
    <w:rsid w:val="004A375A"/>
    <w:rsid w:val="004A652C"/>
    <w:rsid w:val="004B0AE8"/>
    <w:rsid w:val="004B1576"/>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F13F9"/>
    <w:rsid w:val="004F154E"/>
    <w:rsid w:val="004F38A5"/>
    <w:rsid w:val="004F64EF"/>
    <w:rsid w:val="00500D7A"/>
    <w:rsid w:val="00501669"/>
    <w:rsid w:val="00502DDF"/>
    <w:rsid w:val="005052CC"/>
    <w:rsid w:val="00505CB7"/>
    <w:rsid w:val="00506188"/>
    <w:rsid w:val="00510351"/>
    <w:rsid w:val="00510C7F"/>
    <w:rsid w:val="0051120E"/>
    <w:rsid w:val="00512499"/>
    <w:rsid w:val="00512DDF"/>
    <w:rsid w:val="00515CBE"/>
    <w:rsid w:val="00515DEA"/>
    <w:rsid w:val="005202FA"/>
    <w:rsid w:val="005204BB"/>
    <w:rsid w:val="00521E8A"/>
    <w:rsid w:val="005247F1"/>
    <w:rsid w:val="00524CC3"/>
    <w:rsid w:val="00525B01"/>
    <w:rsid w:val="0052721B"/>
    <w:rsid w:val="00527B38"/>
    <w:rsid w:val="0053219E"/>
    <w:rsid w:val="00532A42"/>
    <w:rsid w:val="00535C93"/>
    <w:rsid w:val="00536E8C"/>
    <w:rsid w:val="0053780F"/>
    <w:rsid w:val="0054203E"/>
    <w:rsid w:val="00542749"/>
    <w:rsid w:val="00546BA7"/>
    <w:rsid w:val="00547B20"/>
    <w:rsid w:val="005522E3"/>
    <w:rsid w:val="00552932"/>
    <w:rsid w:val="00552D48"/>
    <w:rsid w:val="00552E97"/>
    <w:rsid w:val="005533C8"/>
    <w:rsid w:val="00553C44"/>
    <w:rsid w:val="0055443D"/>
    <w:rsid w:val="005553AE"/>
    <w:rsid w:val="00556E11"/>
    <w:rsid w:val="00561172"/>
    <w:rsid w:val="005626BD"/>
    <w:rsid w:val="0056457F"/>
    <w:rsid w:val="00567D58"/>
    <w:rsid w:val="00570232"/>
    <w:rsid w:val="00570C3C"/>
    <w:rsid w:val="005744B1"/>
    <w:rsid w:val="00577966"/>
    <w:rsid w:val="00581454"/>
    <w:rsid w:val="00582E8C"/>
    <w:rsid w:val="005844C4"/>
    <w:rsid w:val="00587E17"/>
    <w:rsid w:val="005939FF"/>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30AE"/>
    <w:rsid w:val="005D4D93"/>
    <w:rsid w:val="005D5020"/>
    <w:rsid w:val="005D6EED"/>
    <w:rsid w:val="005D72B2"/>
    <w:rsid w:val="005E1019"/>
    <w:rsid w:val="005E269D"/>
    <w:rsid w:val="005E32AD"/>
    <w:rsid w:val="005E4180"/>
    <w:rsid w:val="005E6202"/>
    <w:rsid w:val="005E6D45"/>
    <w:rsid w:val="005E7BDC"/>
    <w:rsid w:val="005F0106"/>
    <w:rsid w:val="005F1767"/>
    <w:rsid w:val="005F435B"/>
    <w:rsid w:val="005F7FCA"/>
    <w:rsid w:val="00600A2E"/>
    <w:rsid w:val="00600F9F"/>
    <w:rsid w:val="0060511A"/>
    <w:rsid w:val="006118BE"/>
    <w:rsid w:val="006135D6"/>
    <w:rsid w:val="00613970"/>
    <w:rsid w:val="006152B5"/>
    <w:rsid w:val="006162FB"/>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643"/>
    <w:rsid w:val="00663C13"/>
    <w:rsid w:val="00666E0D"/>
    <w:rsid w:val="00670F32"/>
    <w:rsid w:val="00674417"/>
    <w:rsid w:val="00674E35"/>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B51DF"/>
    <w:rsid w:val="006C09D2"/>
    <w:rsid w:val="006C2DB8"/>
    <w:rsid w:val="006C4AC4"/>
    <w:rsid w:val="006C527F"/>
    <w:rsid w:val="006C70A1"/>
    <w:rsid w:val="006D0667"/>
    <w:rsid w:val="006D0B98"/>
    <w:rsid w:val="006D0CCE"/>
    <w:rsid w:val="006D50D1"/>
    <w:rsid w:val="006D5E6C"/>
    <w:rsid w:val="006D7BFB"/>
    <w:rsid w:val="006E2293"/>
    <w:rsid w:val="006E2996"/>
    <w:rsid w:val="006F3CD0"/>
    <w:rsid w:val="006F6896"/>
    <w:rsid w:val="006F6ECC"/>
    <w:rsid w:val="0070151B"/>
    <w:rsid w:val="00703635"/>
    <w:rsid w:val="00704096"/>
    <w:rsid w:val="00705891"/>
    <w:rsid w:val="00707E10"/>
    <w:rsid w:val="0071160B"/>
    <w:rsid w:val="00712A60"/>
    <w:rsid w:val="0071580B"/>
    <w:rsid w:val="00715822"/>
    <w:rsid w:val="00716DDA"/>
    <w:rsid w:val="007223A6"/>
    <w:rsid w:val="00722CA2"/>
    <w:rsid w:val="0073107E"/>
    <w:rsid w:val="00731789"/>
    <w:rsid w:val="007377D3"/>
    <w:rsid w:val="00743455"/>
    <w:rsid w:val="00743B00"/>
    <w:rsid w:val="00743E4E"/>
    <w:rsid w:val="00744808"/>
    <w:rsid w:val="00745268"/>
    <w:rsid w:val="00750233"/>
    <w:rsid w:val="00751679"/>
    <w:rsid w:val="007542FF"/>
    <w:rsid w:val="00754BCC"/>
    <w:rsid w:val="00754F95"/>
    <w:rsid w:val="0076278C"/>
    <w:rsid w:val="0076588D"/>
    <w:rsid w:val="00765B67"/>
    <w:rsid w:val="00767DBF"/>
    <w:rsid w:val="0077220E"/>
    <w:rsid w:val="00772DEB"/>
    <w:rsid w:val="00773191"/>
    <w:rsid w:val="00775855"/>
    <w:rsid w:val="00776074"/>
    <w:rsid w:val="007771CC"/>
    <w:rsid w:val="007835F3"/>
    <w:rsid w:val="00785055"/>
    <w:rsid w:val="00785165"/>
    <w:rsid w:val="0078723B"/>
    <w:rsid w:val="00790CC9"/>
    <w:rsid w:val="0079106B"/>
    <w:rsid w:val="00792016"/>
    <w:rsid w:val="00796B97"/>
    <w:rsid w:val="007A7E6A"/>
    <w:rsid w:val="007B467E"/>
    <w:rsid w:val="007B4FE3"/>
    <w:rsid w:val="007B5B8F"/>
    <w:rsid w:val="007B5D2C"/>
    <w:rsid w:val="007B7420"/>
    <w:rsid w:val="007C05F0"/>
    <w:rsid w:val="007C2B8A"/>
    <w:rsid w:val="007C7BDD"/>
    <w:rsid w:val="007E1651"/>
    <w:rsid w:val="007E28CE"/>
    <w:rsid w:val="007E2CFA"/>
    <w:rsid w:val="007E3837"/>
    <w:rsid w:val="007E595C"/>
    <w:rsid w:val="007E70CD"/>
    <w:rsid w:val="007E7248"/>
    <w:rsid w:val="007F36A0"/>
    <w:rsid w:val="007F4D81"/>
    <w:rsid w:val="007F5A34"/>
    <w:rsid w:val="008011A3"/>
    <w:rsid w:val="00803969"/>
    <w:rsid w:val="00806017"/>
    <w:rsid w:val="008068EB"/>
    <w:rsid w:val="00807FAD"/>
    <w:rsid w:val="008105F3"/>
    <w:rsid w:val="00812096"/>
    <w:rsid w:val="0081211C"/>
    <w:rsid w:val="00817AFC"/>
    <w:rsid w:val="00821465"/>
    <w:rsid w:val="00821735"/>
    <w:rsid w:val="00824335"/>
    <w:rsid w:val="00826A6F"/>
    <w:rsid w:val="00826B69"/>
    <w:rsid w:val="00830D23"/>
    <w:rsid w:val="00831BE1"/>
    <w:rsid w:val="00835FCF"/>
    <w:rsid w:val="00837E89"/>
    <w:rsid w:val="008401E3"/>
    <w:rsid w:val="00841241"/>
    <w:rsid w:val="00843160"/>
    <w:rsid w:val="00846463"/>
    <w:rsid w:val="0084737C"/>
    <w:rsid w:val="00852019"/>
    <w:rsid w:val="00853FFD"/>
    <w:rsid w:val="00855106"/>
    <w:rsid w:val="00863277"/>
    <w:rsid w:val="00863B50"/>
    <w:rsid w:val="008665E9"/>
    <w:rsid w:val="00871329"/>
    <w:rsid w:val="0087156C"/>
    <w:rsid w:val="00871C5A"/>
    <w:rsid w:val="00880A60"/>
    <w:rsid w:val="00884912"/>
    <w:rsid w:val="00884AA4"/>
    <w:rsid w:val="00884B58"/>
    <w:rsid w:val="00884C94"/>
    <w:rsid w:val="00884ED8"/>
    <w:rsid w:val="00885578"/>
    <w:rsid w:val="00885601"/>
    <w:rsid w:val="008857E6"/>
    <w:rsid w:val="00885D74"/>
    <w:rsid w:val="008862AA"/>
    <w:rsid w:val="0088645E"/>
    <w:rsid w:val="00890A4E"/>
    <w:rsid w:val="00891431"/>
    <w:rsid w:val="008922D1"/>
    <w:rsid w:val="008960AA"/>
    <w:rsid w:val="008A0906"/>
    <w:rsid w:val="008A4391"/>
    <w:rsid w:val="008A52EE"/>
    <w:rsid w:val="008A58E7"/>
    <w:rsid w:val="008A64CA"/>
    <w:rsid w:val="008B31A6"/>
    <w:rsid w:val="008B4A84"/>
    <w:rsid w:val="008B55DF"/>
    <w:rsid w:val="008B5C94"/>
    <w:rsid w:val="008C126A"/>
    <w:rsid w:val="008C1A51"/>
    <w:rsid w:val="008C267B"/>
    <w:rsid w:val="008C2E26"/>
    <w:rsid w:val="008C4C76"/>
    <w:rsid w:val="008C4E63"/>
    <w:rsid w:val="008C7373"/>
    <w:rsid w:val="008C7EEF"/>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2E79"/>
    <w:rsid w:val="00904729"/>
    <w:rsid w:val="00904CF0"/>
    <w:rsid w:val="00915447"/>
    <w:rsid w:val="009264F2"/>
    <w:rsid w:val="00926A5C"/>
    <w:rsid w:val="00927633"/>
    <w:rsid w:val="00930D90"/>
    <w:rsid w:val="0093189C"/>
    <w:rsid w:val="0093298D"/>
    <w:rsid w:val="00932E7A"/>
    <w:rsid w:val="00936760"/>
    <w:rsid w:val="009368F3"/>
    <w:rsid w:val="00940019"/>
    <w:rsid w:val="00940556"/>
    <w:rsid w:val="00941A95"/>
    <w:rsid w:val="00951789"/>
    <w:rsid w:val="00952520"/>
    <w:rsid w:val="0095373F"/>
    <w:rsid w:val="00953EC8"/>
    <w:rsid w:val="00954DBD"/>
    <w:rsid w:val="00957B37"/>
    <w:rsid w:val="00961911"/>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B75E0"/>
    <w:rsid w:val="009C0AAF"/>
    <w:rsid w:val="009C17B5"/>
    <w:rsid w:val="009C3981"/>
    <w:rsid w:val="009C47B8"/>
    <w:rsid w:val="009D19CE"/>
    <w:rsid w:val="009D32C7"/>
    <w:rsid w:val="009D39E8"/>
    <w:rsid w:val="009E0A4B"/>
    <w:rsid w:val="009E0EF5"/>
    <w:rsid w:val="009E1295"/>
    <w:rsid w:val="009E16DD"/>
    <w:rsid w:val="009E3096"/>
    <w:rsid w:val="009E6563"/>
    <w:rsid w:val="009E68DF"/>
    <w:rsid w:val="009F3075"/>
    <w:rsid w:val="009F30D6"/>
    <w:rsid w:val="009F3720"/>
    <w:rsid w:val="009F5452"/>
    <w:rsid w:val="009F6339"/>
    <w:rsid w:val="009F72AB"/>
    <w:rsid w:val="009F7877"/>
    <w:rsid w:val="00A00B54"/>
    <w:rsid w:val="00A02163"/>
    <w:rsid w:val="00A04035"/>
    <w:rsid w:val="00A06C18"/>
    <w:rsid w:val="00A10143"/>
    <w:rsid w:val="00A10274"/>
    <w:rsid w:val="00A1147A"/>
    <w:rsid w:val="00A126CD"/>
    <w:rsid w:val="00A12E8D"/>
    <w:rsid w:val="00A12FB6"/>
    <w:rsid w:val="00A13487"/>
    <w:rsid w:val="00A14402"/>
    <w:rsid w:val="00A23E9C"/>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116B"/>
    <w:rsid w:val="00A65C79"/>
    <w:rsid w:val="00A660B0"/>
    <w:rsid w:val="00A66ED9"/>
    <w:rsid w:val="00A67EE9"/>
    <w:rsid w:val="00A75986"/>
    <w:rsid w:val="00A76D88"/>
    <w:rsid w:val="00A833DE"/>
    <w:rsid w:val="00A850AC"/>
    <w:rsid w:val="00A85DC6"/>
    <w:rsid w:val="00A86A03"/>
    <w:rsid w:val="00A86DD5"/>
    <w:rsid w:val="00A90B15"/>
    <w:rsid w:val="00A90BE7"/>
    <w:rsid w:val="00A91766"/>
    <w:rsid w:val="00A952CE"/>
    <w:rsid w:val="00A95F2D"/>
    <w:rsid w:val="00AA6790"/>
    <w:rsid w:val="00AA6C81"/>
    <w:rsid w:val="00AA6F20"/>
    <w:rsid w:val="00AA703A"/>
    <w:rsid w:val="00AB5980"/>
    <w:rsid w:val="00AB7CC6"/>
    <w:rsid w:val="00AC144C"/>
    <w:rsid w:val="00AC34F9"/>
    <w:rsid w:val="00AC7844"/>
    <w:rsid w:val="00AC7B3D"/>
    <w:rsid w:val="00AD1275"/>
    <w:rsid w:val="00AD170C"/>
    <w:rsid w:val="00AD1AA0"/>
    <w:rsid w:val="00AD1C77"/>
    <w:rsid w:val="00AD3771"/>
    <w:rsid w:val="00AD464B"/>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07337"/>
    <w:rsid w:val="00B149F8"/>
    <w:rsid w:val="00B1637F"/>
    <w:rsid w:val="00B16ADC"/>
    <w:rsid w:val="00B17AD7"/>
    <w:rsid w:val="00B20022"/>
    <w:rsid w:val="00B24B4D"/>
    <w:rsid w:val="00B25358"/>
    <w:rsid w:val="00B2719E"/>
    <w:rsid w:val="00B305A2"/>
    <w:rsid w:val="00B30835"/>
    <w:rsid w:val="00B322DC"/>
    <w:rsid w:val="00B33F0F"/>
    <w:rsid w:val="00B37923"/>
    <w:rsid w:val="00B4133F"/>
    <w:rsid w:val="00B43E16"/>
    <w:rsid w:val="00B448D2"/>
    <w:rsid w:val="00B5015A"/>
    <w:rsid w:val="00B51571"/>
    <w:rsid w:val="00B5161D"/>
    <w:rsid w:val="00B52FDD"/>
    <w:rsid w:val="00B53CDD"/>
    <w:rsid w:val="00B5642E"/>
    <w:rsid w:val="00B63BC9"/>
    <w:rsid w:val="00B63C61"/>
    <w:rsid w:val="00B6547F"/>
    <w:rsid w:val="00B65FFB"/>
    <w:rsid w:val="00B663DE"/>
    <w:rsid w:val="00B671FC"/>
    <w:rsid w:val="00B67653"/>
    <w:rsid w:val="00B70B1E"/>
    <w:rsid w:val="00B729EE"/>
    <w:rsid w:val="00B73391"/>
    <w:rsid w:val="00B73916"/>
    <w:rsid w:val="00B74698"/>
    <w:rsid w:val="00B774A9"/>
    <w:rsid w:val="00B77AA2"/>
    <w:rsid w:val="00B804D6"/>
    <w:rsid w:val="00B8338E"/>
    <w:rsid w:val="00B85613"/>
    <w:rsid w:val="00B857F4"/>
    <w:rsid w:val="00B87A91"/>
    <w:rsid w:val="00B94443"/>
    <w:rsid w:val="00BA2F6C"/>
    <w:rsid w:val="00BA432B"/>
    <w:rsid w:val="00BB1545"/>
    <w:rsid w:val="00BB4624"/>
    <w:rsid w:val="00BB535A"/>
    <w:rsid w:val="00BB6C3A"/>
    <w:rsid w:val="00BB71C6"/>
    <w:rsid w:val="00BB7CB3"/>
    <w:rsid w:val="00BC11BB"/>
    <w:rsid w:val="00BC247C"/>
    <w:rsid w:val="00BC4D5C"/>
    <w:rsid w:val="00BC5168"/>
    <w:rsid w:val="00BD0A14"/>
    <w:rsid w:val="00BD0BCF"/>
    <w:rsid w:val="00BD3F3B"/>
    <w:rsid w:val="00BD41D3"/>
    <w:rsid w:val="00BD672E"/>
    <w:rsid w:val="00BD7C99"/>
    <w:rsid w:val="00BE258E"/>
    <w:rsid w:val="00BF3694"/>
    <w:rsid w:val="00BF7EAF"/>
    <w:rsid w:val="00C00631"/>
    <w:rsid w:val="00C0340E"/>
    <w:rsid w:val="00C0493E"/>
    <w:rsid w:val="00C058C6"/>
    <w:rsid w:val="00C05F45"/>
    <w:rsid w:val="00C06F89"/>
    <w:rsid w:val="00C122BD"/>
    <w:rsid w:val="00C1681E"/>
    <w:rsid w:val="00C2206F"/>
    <w:rsid w:val="00C226B0"/>
    <w:rsid w:val="00C25044"/>
    <w:rsid w:val="00C25139"/>
    <w:rsid w:val="00C265C1"/>
    <w:rsid w:val="00C2661A"/>
    <w:rsid w:val="00C26A5E"/>
    <w:rsid w:val="00C30DBF"/>
    <w:rsid w:val="00C321F7"/>
    <w:rsid w:val="00C32521"/>
    <w:rsid w:val="00C354FE"/>
    <w:rsid w:val="00C3789A"/>
    <w:rsid w:val="00C3793D"/>
    <w:rsid w:val="00C4357D"/>
    <w:rsid w:val="00C467FD"/>
    <w:rsid w:val="00C47A1B"/>
    <w:rsid w:val="00C47F79"/>
    <w:rsid w:val="00C50D61"/>
    <w:rsid w:val="00C517C5"/>
    <w:rsid w:val="00C52BAE"/>
    <w:rsid w:val="00C53C54"/>
    <w:rsid w:val="00C541C0"/>
    <w:rsid w:val="00C567B2"/>
    <w:rsid w:val="00C60B4E"/>
    <w:rsid w:val="00C629E5"/>
    <w:rsid w:val="00C642F1"/>
    <w:rsid w:val="00C64C60"/>
    <w:rsid w:val="00C657AE"/>
    <w:rsid w:val="00C66CE6"/>
    <w:rsid w:val="00C71812"/>
    <w:rsid w:val="00C71B13"/>
    <w:rsid w:val="00C72DAB"/>
    <w:rsid w:val="00C74767"/>
    <w:rsid w:val="00C75A45"/>
    <w:rsid w:val="00C80A31"/>
    <w:rsid w:val="00C84B6E"/>
    <w:rsid w:val="00C84F97"/>
    <w:rsid w:val="00C94A47"/>
    <w:rsid w:val="00CA04E5"/>
    <w:rsid w:val="00CA082A"/>
    <w:rsid w:val="00CB55C3"/>
    <w:rsid w:val="00CB6687"/>
    <w:rsid w:val="00CB68CC"/>
    <w:rsid w:val="00CB6BAC"/>
    <w:rsid w:val="00CC04D6"/>
    <w:rsid w:val="00CC1BF4"/>
    <w:rsid w:val="00CC4F1C"/>
    <w:rsid w:val="00CD1317"/>
    <w:rsid w:val="00CD40B1"/>
    <w:rsid w:val="00CD5E25"/>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E9B"/>
    <w:rsid w:val="00D21E70"/>
    <w:rsid w:val="00D243AF"/>
    <w:rsid w:val="00D316A9"/>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95427"/>
    <w:rsid w:val="00DB2E76"/>
    <w:rsid w:val="00DB31DA"/>
    <w:rsid w:val="00DB3718"/>
    <w:rsid w:val="00DB4A73"/>
    <w:rsid w:val="00DB4D6D"/>
    <w:rsid w:val="00DC0156"/>
    <w:rsid w:val="00DC2688"/>
    <w:rsid w:val="00DD104E"/>
    <w:rsid w:val="00DD200E"/>
    <w:rsid w:val="00DD696F"/>
    <w:rsid w:val="00DE04FD"/>
    <w:rsid w:val="00DE1361"/>
    <w:rsid w:val="00DE17AF"/>
    <w:rsid w:val="00DE24B6"/>
    <w:rsid w:val="00DE5AF1"/>
    <w:rsid w:val="00DF44DE"/>
    <w:rsid w:val="00DF4AC8"/>
    <w:rsid w:val="00DF6A49"/>
    <w:rsid w:val="00DF6E51"/>
    <w:rsid w:val="00DF702C"/>
    <w:rsid w:val="00E00A8F"/>
    <w:rsid w:val="00E0103C"/>
    <w:rsid w:val="00E04D56"/>
    <w:rsid w:val="00E07D12"/>
    <w:rsid w:val="00E10D46"/>
    <w:rsid w:val="00E115B5"/>
    <w:rsid w:val="00E12050"/>
    <w:rsid w:val="00E132AD"/>
    <w:rsid w:val="00E1419C"/>
    <w:rsid w:val="00E158F7"/>
    <w:rsid w:val="00E172A7"/>
    <w:rsid w:val="00E23090"/>
    <w:rsid w:val="00E26CC5"/>
    <w:rsid w:val="00E277FD"/>
    <w:rsid w:val="00E30F75"/>
    <w:rsid w:val="00E32805"/>
    <w:rsid w:val="00E34283"/>
    <w:rsid w:val="00E34B11"/>
    <w:rsid w:val="00E35F4D"/>
    <w:rsid w:val="00E37C17"/>
    <w:rsid w:val="00E41FC8"/>
    <w:rsid w:val="00E449B9"/>
    <w:rsid w:val="00E44EC3"/>
    <w:rsid w:val="00E44F0E"/>
    <w:rsid w:val="00E46FD4"/>
    <w:rsid w:val="00E52677"/>
    <w:rsid w:val="00E539D4"/>
    <w:rsid w:val="00E612CB"/>
    <w:rsid w:val="00E62EE1"/>
    <w:rsid w:val="00E64D8D"/>
    <w:rsid w:val="00E65639"/>
    <w:rsid w:val="00E71176"/>
    <w:rsid w:val="00E71981"/>
    <w:rsid w:val="00E72C64"/>
    <w:rsid w:val="00E7355F"/>
    <w:rsid w:val="00E76B8E"/>
    <w:rsid w:val="00E80B1A"/>
    <w:rsid w:val="00E839E9"/>
    <w:rsid w:val="00E83E7F"/>
    <w:rsid w:val="00E84671"/>
    <w:rsid w:val="00E84827"/>
    <w:rsid w:val="00E85681"/>
    <w:rsid w:val="00E865F6"/>
    <w:rsid w:val="00E90083"/>
    <w:rsid w:val="00E924F7"/>
    <w:rsid w:val="00E96D07"/>
    <w:rsid w:val="00EA1A9A"/>
    <w:rsid w:val="00EA4F01"/>
    <w:rsid w:val="00EA504A"/>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562F"/>
    <w:rsid w:val="00ED5730"/>
    <w:rsid w:val="00EE12FA"/>
    <w:rsid w:val="00EE230D"/>
    <w:rsid w:val="00EE2607"/>
    <w:rsid w:val="00EE35A9"/>
    <w:rsid w:val="00EE6A0B"/>
    <w:rsid w:val="00EE6DAE"/>
    <w:rsid w:val="00EF21A8"/>
    <w:rsid w:val="00F00F80"/>
    <w:rsid w:val="00F01856"/>
    <w:rsid w:val="00F062C7"/>
    <w:rsid w:val="00F12B63"/>
    <w:rsid w:val="00F13F17"/>
    <w:rsid w:val="00F146D0"/>
    <w:rsid w:val="00F15883"/>
    <w:rsid w:val="00F176C2"/>
    <w:rsid w:val="00F2079A"/>
    <w:rsid w:val="00F21DB3"/>
    <w:rsid w:val="00F240C7"/>
    <w:rsid w:val="00F25FAB"/>
    <w:rsid w:val="00F27BA5"/>
    <w:rsid w:val="00F30405"/>
    <w:rsid w:val="00F316FE"/>
    <w:rsid w:val="00F32259"/>
    <w:rsid w:val="00F33A5D"/>
    <w:rsid w:val="00F352BD"/>
    <w:rsid w:val="00F359D8"/>
    <w:rsid w:val="00F43ED8"/>
    <w:rsid w:val="00F43F36"/>
    <w:rsid w:val="00F44458"/>
    <w:rsid w:val="00F5185F"/>
    <w:rsid w:val="00F52C44"/>
    <w:rsid w:val="00F537F5"/>
    <w:rsid w:val="00F55456"/>
    <w:rsid w:val="00F56055"/>
    <w:rsid w:val="00F6095A"/>
    <w:rsid w:val="00F60B17"/>
    <w:rsid w:val="00F62FB6"/>
    <w:rsid w:val="00F63E5F"/>
    <w:rsid w:val="00F63EFC"/>
    <w:rsid w:val="00F64B21"/>
    <w:rsid w:val="00F7236E"/>
    <w:rsid w:val="00F72441"/>
    <w:rsid w:val="00F7704B"/>
    <w:rsid w:val="00F805D1"/>
    <w:rsid w:val="00F829EA"/>
    <w:rsid w:val="00F835ED"/>
    <w:rsid w:val="00F85870"/>
    <w:rsid w:val="00F90B6D"/>
    <w:rsid w:val="00F94E66"/>
    <w:rsid w:val="00FA0A95"/>
    <w:rsid w:val="00FA0B7A"/>
    <w:rsid w:val="00FA207D"/>
    <w:rsid w:val="00FA235A"/>
    <w:rsid w:val="00FA4E68"/>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link w:val="ZkladntextChar"/>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link w:val="ZhlavChar"/>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customStyle="1" w:styleId="ZhlavChar">
    <w:name w:val="Záhlaví Char"/>
    <w:basedOn w:val="Standardnpsmoodstavce"/>
    <w:link w:val="Zhlav"/>
    <w:rsid w:val="005744B1"/>
    <w:rPr>
      <w:rFonts w:ascii="Arial" w:hAnsi="Arial"/>
      <w:sz w:val="22"/>
      <w:szCs w:val="24"/>
    </w:rPr>
  </w:style>
  <w:style w:type="character" w:styleId="Hypertextovodkaz">
    <w:name w:val="Hyperlink"/>
    <w:basedOn w:val="Standardnpsmoodstavce"/>
    <w:uiPriority w:val="99"/>
    <w:unhideWhenUsed/>
    <w:rsid w:val="00BA2F6C"/>
    <w:rPr>
      <w:color w:val="0000FF" w:themeColor="hyperlink"/>
      <w:u w:val="single"/>
    </w:rPr>
  </w:style>
  <w:style w:type="character" w:customStyle="1" w:styleId="ZkladntextChar">
    <w:name w:val="Základní text Char"/>
    <w:basedOn w:val="Standardnpsmoodstavce"/>
    <w:link w:val="Zkladntext"/>
    <w:rsid w:val="001C3F3E"/>
    <w:rPr>
      <w:rFonts w:ascii="Arial" w:hAnsi="Arial"/>
      <w:b/>
      <w:snapToGrid w:val="0"/>
      <w:sz w:val="22"/>
    </w:rPr>
  </w:style>
  <w:style w:type="character" w:styleId="Nevyeenzmnka">
    <w:name w:val="Unresolved Mention"/>
    <w:basedOn w:val="Standardnpsmoodstavce"/>
    <w:uiPriority w:val="99"/>
    <w:semiHidden/>
    <w:unhideWhenUsed/>
    <w:rsid w:val="000B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sko.pk@spucr.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hebelkova@spucr.cz" TargetMode="External"/><Relationship Id="rId4" Type="http://schemas.openxmlformats.org/officeDocument/2006/relationships/settings" Target="settings.xml"/><Relationship Id="rId9" Type="http://schemas.openxmlformats.org/officeDocument/2006/relationships/hyperlink" Target="mailto:z.hebelkova@spucr.cz"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C487-1B18-4C3E-A087-2C563F21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6324</Words>
  <Characters>37318</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2024-02-26T13:45:00Z</dcterms:created>
  <dcterms:modified xsi:type="dcterms:W3CDTF">2024-02-26T13:45:00Z</dcterms:modified>
</cp:coreProperties>
</file>