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4F7E" w14:textId="77777777" w:rsidR="00DE5AD1" w:rsidRDefault="00DE5AD1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</w:p>
    <w:p w14:paraId="7BD8CD20" w14:textId="767F6B82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BA17BB">
        <w:rPr>
          <w:rFonts w:asciiTheme="majorHAnsi" w:hAnsiTheme="majorHAnsi"/>
          <w:b/>
          <w:spacing w:val="60"/>
          <w:sz w:val="28"/>
          <w:szCs w:val="28"/>
          <w:u w:val="single"/>
        </w:rPr>
        <w:t>1</w:t>
      </w:r>
      <w:r w:rsidR="00951DEC">
        <w:rPr>
          <w:rFonts w:asciiTheme="majorHAnsi" w:hAnsiTheme="majorHAnsi"/>
          <w:b/>
          <w:spacing w:val="60"/>
          <w:sz w:val="28"/>
          <w:szCs w:val="28"/>
          <w:u w:val="single"/>
        </w:rPr>
        <w:t>9</w:t>
      </w:r>
      <w:r w:rsidR="006455E6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BA17BB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47423325" w14:textId="77777777"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14:paraId="51B0E948" w14:textId="77777777" w:rsidR="002C627F" w:rsidRDefault="002C627F" w:rsidP="002C627F">
      <w:pPr>
        <w:spacing w:line="360" w:lineRule="auto"/>
      </w:pPr>
    </w:p>
    <w:p w14:paraId="0AF25D01" w14:textId="77777777" w:rsidR="005331CF" w:rsidRDefault="005331CF" w:rsidP="002C627F">
      <w:pPr>
        <w:spacing w:line="360" w:lineRule="auto"/>
      </w:pPr>
    </w:p>
    <w:p w14:paraId="0EE6ADC8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77EE1A72" w14:textId="77777777" w:rsidR="00BA17BB" w:rsidRPr="00B90E37" w:rsidRDefault="006455E6" w:rsidP="00BA17BB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A17BB">
        <w:rPr>
          <w:b/>
        </w:rPr>
        <w:t>p. Karlem Kulou</w:t>
      </w:r>
      <w:r w:rsidR="00BA17BB" w:rsidRPr="00B90E37">
        <w:rPr>
          <w:b/>
        </w:rPr>
        <w:t xml:space="preserve">, </w:t>
      </w:r>
      <w:r w:rsidR="00BA17BB" w:rsidRPr="00B90E37">
        <w:t>starostou města</w:t>
      </w:r>
    </w:p>
    <w:p w14:paraId="04798419" w14:textId="77777777" w:rsidR="00BA17BB" w:rsidRPr="00B90E37" w:rsidRDefault="00BA17BB" w:rsidP="00BA17BB">
      <w:pPr>
        <w:spacing w:after="0" w:line="240" w:lineRule="auto"/>
      </w:pPr>
      <w:r w:rsidRPr="00B90E37">
        <w:rPr>
          <w:b/>
        </w:rPr>
        <w:t>Sídlo: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nám. ČSA 1, 737 01 Český Těšín</w:t>
      </w:r>
    </w:p>
    <w:p w14:paraId="7CA11F66" w14:textId="44CD7026" w:rsidR="006455E6" w:rsidRDefault="006455E6" w:rsidP="00BA17BB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4C3E9519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17EAC277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243315AA" w14:textId="77777777" w:rsidR="002C627F" w:rsidRDefault="002C627F" w:rsidP="002C627F">
      <w:pPr>
        <w:spacing w:after="0" w:line="240" w:lineRule="auto"/>
      </w:pPr>
    </w:p>
    <w:p w14:paraId="56D2EAB5" w14:textId="77777777" w:rsidR="005331CF" w:rsidRDefault="005331CF" w:rsidP="002C627F">
      <w:pPr>
        <w:spacing w:after="0" w:line="240" w:lineRule="auto"/>
      </w:pPr>
    </w:p>
    <w:p w14:paraId="7482F452" w14:textId="77777777" w:rsidR="00C85B3B" w:rsidRDefault="00C85B3B" w:rsidP="002C627F">
      <w:pPr>
        <w:spacing w:after="0" w:line="240" w:lineRule="auto"/>
      </w:pPr>
    </w:p>
    <w:p w14:paraId="5EE3F46F" w14:textId="77777777" w:rsidR="005331CF" w:rsidRDefault="005331CF" w:rsidP="002C627F">
      <w:pPr>
        <w:spacing w:after="0" w:line="240" w:lineRule="auto"/>
      </w:pPr>
    </w:p>
    <w:p w14:paraId="6A252FE5" w14:textId="77777777" w:rsidR="002C627F" w:rsidRDefault="002C627F" w:rsidP="002C627F">
      <w:pPr>
        <w:spacing w:after="0" w:line="240" w:lineRule="auto"/>
      </w:pPr>
    </w:p>
    <w:p w14:paraId="2FAB61C6" w14:textId="1C77C86F" w:rsidR="006F332F" w:rsidRDefault="006F332F" w:rsidP="00AB33DA">
      <w:pPr>
        <w:spacing w:line="240" w:lineRule="auto"/>
        <w:ind w:left="2124" w:hanging="2124"/>
      </w:pPr>
      <w:r>
        <w:rPr>
          <w:b/>
        </w:rPr>
        <w:t>Příjemce do</w:t>
      </w:r>
      <w:r w:rsidR="009F1BCE">
        <w:rPr>
          <w:b/>
        </w:rPr>
        <w:t>tace:</w:t>
      </w:r>
      <w:r w:rsidR="009F1BCE">
        <w:rPr>
          <w:b/>
        </w:rPr>
        <w:tab/>
      </w:r>
      <w:r w:rsidR="009F1BCE">
        <w:rPr>
          <w:b/>
        </w:rPr>
        <w:tab/>
      </w:r>
      <w:r w:rsidR="00951DEC">
        <w:rPr>
          <w:b/>
        </w:rPr>
        <w:t>Křesťanský sbor Český Těšín</w:t>
      </w:r>
    </w:p>
    <w:p w14:paraId="185D353C" w14:textId="37F78A66" w:rsidR="001820A7" w:rsidRPr="00EC10ED" w:rsidRDefault="00AB33DA" w:rsidP="001820A7">
      <w:pPr>
        <w:spacing w:after="0" w:line="240" w:lineRule="auto"/>
        <w:rPr>
          <w:rFonts w:cstheme="minorHAnsi"/>
        </w:rPr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51DEC">
        <w:rPr>
          <w:rFonts w:cstheme="minorHAnsi"/>
          <w:b/>
        </w:rPr>
        <w:t xml:space="preserve">Ing. Petrem </w:t>
      </w:r>
      <w:proofErr w:type="spellStart"/>
      <w:r w:rsidR="00951DEC">
        <w:rPr>
          <w:rFonts w:cstheme="minorHAnsi"/>
          <w:b/>
        </w:rPr>
        <w:t>Šimikem</w:t>
      </w:r>
      <w:proofErr w:type="spellEnd"/>
      <w:r w:rsidR="00951DEC">
        <w:rPr>
          <w:rFonts w:cstheme="minorHAnsi"/>
          <w:b/>
        </w:rPr>
        <w:t xml:space="preserve">, </w:t>
      </w:r>
      <w:r w:rsidR="00951DEC" w:rsidRPr="00951DEC">
        <w:rPr>
          <w:rFonts w:cstheme="minorHAnsi"/>
          <w:bCs/>
        </w:rPr>
        <w:t>odpovědným zástupcem</w:t>
      </w:r>
    </w:p>
    <w:p w14:paraId="193F7701" w14:textId="453BEBEC" w:rsidR="006F332F" w:rsidRDefault="006F332F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51DEC">
        <w:t>Slezská 874</w:t>
      </w:r>
      <w:r w:rsidR="00B05ACE">
        <w:t>, 737 01 Český Těšín</w:t>
      </w:r>
    </w:p>
    <w:p w14:paraId="32C5227A" w14:textId="3C4C40AC" w:rsidR="006A3BBF" w:rsidRPr="002C1477" w:rsidRDefault="006A3BBF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 w:rsidRPr="006A3BBF">
        <w:rPr>
          <w:b/>
        </w:rPr>
        <w:t>Právní forma</w:t>
      </w:r>
      <w:r>
        <w:t>:</w:t>
      </w:r>
      <w:r>
        <w:tab/>
      </w:r>
      <w:r>
        <w:tab/>
      </w:r>
      <w:r>
        <w:tab/>
      </w:r>
      <w:r w:rsidR="00951DEC">
        <w:t>Církevní právnická osoba</w:t>
      </w:r>
    </w:p>
    <w:p w14:paraId="4FC8763D" w14:textId="42367A40" w:rsidR="00D41C87" w:rsidRPr="00C05869" w:rsidRDefault="006F332F" w:rsidP="007049E3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</w:r>
      <w:r w:rsidR="00D41C87">
        <w:rPr>
          <w:b/>
        </w:rPr>
        <w:t>IČO:</w:t>
      </w:r>
      <w:r w:rsidR="00D41C87">
        <w:rPr>
          <w:b/>
        </w:rPr>
        <w:tab/>
      </w:r>
      <w:r w:rsidR="00D41C87">
        <w:rPr>
          <w:b/>
        </w:rPr>
        <w:tab/>
      </w:r>
      <w:r w:rsidR="00D41C87">
        <w:rPr>
          <w:b/>
        </w:rPr>
        <w:tab/>
      </w:r>
      <w:r w:rsidR="00D41C87">
        <w:rPr>
          <w:b/>
        </w:rPr>
        <w:tab/>
      </w:r>
      <w:r w:rsidR="007049E3">
        <w:rPr>
          <w:b/>
        </w:rPr>
        <w:tab/>
      </w:r>
      <w:r w:rsidR="00951DEC">
        <w:t>692 065 46</w:t>
      </w:r>
    </w:p>
    <w:p w14:paraId="1A4EAE29" w14:textId="2DC7A1B4" w:rsidR="001820A7" w:rsidRPr="00EC10ED" w:rsidRDefault="00D41C87" w:rsidP="001820A7">
      <w:pPr>
        <w:spacing w:after="0" w:line="240" w:lineRule="auto"/>
        <w:rPr>
          <w:rFonts w:cstheme="minorHAnsi"/>
        </w:rPr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951DEC">
        <w:rPr>
          <w:rFonts w:cstheme="minorHAnsi"/>
        </w:rPr>
        <w:t>Fio banka</w:t>
      </w:r>
      <w:r w:rsidR="001820A7" w:rsidRPr="00EC10ED">
        <w:rPr>
          <w:rFonts w:cstheme="minorHAnsi"/>
        </w:rPr>
        <w:t>, a.s.</w:t>
      </w:r>
    </w:p>
    <w:p w14:paraId="577C2DB0" w14:textId="488112E4" w:rsidR="001820A7" w:rsidRPr="00EC10ED" w:rsidRDefault="001820A7" w:rsidP="001820A7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 xml:space="preserve">č. účtu </w:t>
      </w:r>
      <w:r w:rsidR="00951DEC">
        <w:rPr>
          <w:rFonts w:cstheme="minorHAnsi"/>
        </w:rPr>
        <w:t>2001299373/2010</w:t>
      </w:r>
    </w:p>
    <w:p w14:paraId="4355F062" w14:textId="51F1AE20" w:rsidR="001E53FC" w:rsidRDefault="001E53FC" w:rsidP="001820A7">
      <w:pPr>
        <w:spacing w:after="0" w:line="240" w:lineRule="auto"/>
      </w:pPr>
    </w:p>
    <w:p w14:paraId="52F3B505" w14:textId="77777777" w:rsidR="001E53FC" w:rsidRDefault="001E53FC" w:rsidP="00CB29F5">
      <w:pPr>
        <w:spacing w:after="0" w:line="240" w:lineRule="auto"/>
      </w:pPr>
    </w:p>
    <w:p w14:paraId="6A745D5A" w14:textId="77777777" w:rsidR="001E53FC" w:rsidRDefault="001E53FC" w:rsidP="00CB29F5">
      <w:pPr>
        <w:spacing w:after="0" w:line="240" w:lineRule="auto"/>
      </w:pPr>
    </w:p>
    <w:p w14:paraId="0D2E2C0D" w14:textId="77777777" w:rsidR="001E53FC" w:rsidRDefault="001E53FC" w:rsidP="00CB29F5">
      <w:pPr>
        <w:spacing w:after="0" w:line="240" w:lineRule="auto"/>
      </w:pPr>
    </w:p>
    <w:p w14:paraId="3F5CA6D8" w14:textId="77777777" w:rsidR="00CB29F5" w:rsidRDefault="00CB29F5" w:rsidP="00CB29F5">
      <w:pPr>
        <w:spacing w:after="0" w:line="240" w:lineRule="auto"/>
      </w:pPr>
    </w:p>
    <w:p w14:paraId="0EAE5D2D" w14:textId="77777777" w:rsidR="00691186" w:rsidRDefault="00691186" w:rsidP="00691186">
      <w:pPr>
        <w:spacing w:after="0" w:line="240" w:lineRule="auto"/>
        <w:jc w:val="both"/>
      </w:pPr>
      <w:r>
        <w:t>uzavírají podle ustanovení § 102 odst. 3 zákona č. 128/2000 Sb., o obcích, ve znění pozdějších předpisů veřejnoprávní smlouvu o poskytnutí dotace z rozpočtu města.</w:t>
      </w:r>
    </w:p>
    <w:p w14:paraId="316A3324" w14:textId="77777777" w:rsidR="00C33BBD" w:rsidRDefault="00C33BBD" w:rsidP="00C33BBD">
      <w:pPr>
        <w:spacing w:after="0" w:line="240" w:lineRule="auto"/>
        <w:jc w:val="both"/>
      </w:pPr>
    </w:p>
    <w:p w14:paraId="5238AB2B" w14:textId="0A694DF1" w:rsidR="00706CB0" w:rsidRDefault="00691186" w:rsidP="00C33BBD">
      <w:pPr>
        <w:spacing w:after="0" w:line="240" w:lineRule="auto"/>
        <w:jc w:val="both"/>
      </w:pPr>
      <w:r>
        <w:t xml:space="preserve">Město Český Těšín dle usnesení Rady města Český Těšín ze dne </w:t>
      </w:r>
      <w:r w:rsidR="00CF30EA">
        <w:t>13. 02. 2024</w:t>
      </w:r>
      <w:r>
        <w:t>, č</w:t>
      </w:r>
      <w:r w:rsidR="00BB77A4">
        <w:t>.</w:t>
      </w:r>
      <w:r w:rsidR="00BF5E90">
        <w:t xml:space="preserve"> </w:t>
      </w:r>
      <w:r w:rsidR="00CF30EA">
        <w:t>1202/19.RM</w:t>
      </w:r>
      <w:r>
        <w:t>, poskytne dotaci z rozpočtu města na rok 202</w:t>
      </w:r>
      <w:r w:rsidR="00BA17BB">
        <w:t>4</w:t>
      </w:r>
      <w:r>
        <w:t xml:space="preserve">: </w:t>
      </w:r>
      <w:r w:rsidR="00951DEC">
        <w:rPr>
          <w:b/>
        </w:rPr>
        <w:t>Křesťanský sbor Český Těšín.</w:t>
      </w:r>
    </w:p>
    <w:p w14:paraId="630B6836" w14:textId="77777777" w:rsidR="00706CB0" w:rsidRDefault="00706CB0" w:rsidP="008B2520">
      <w:pPr>
        <w:spacing w:after="0" w:line="240" w:lineRule="auto"/>
        <w:jc w:val="both"/>
      </w:pPr>
    </w:p>
    <w:p w14:paraId="47A9C66B" w14:textId="77777777" w:rsidR="001E53FC" w:rsidRDefault="001E53FC" w:rsidP="008B2520">
      <w:pPr>
        <w:spacing w:after="0" w:line="240" w:lineRule="auto"/>
        <w:jc w:val="both"/>
      </w:pPr>
    </w:p>
    <w:p w14:paraId="572DD8CD" w14:textId="77777777" w:rsidR="00435B06" w:rsidRDefault="00435B06" w:rsidP="008B2520">
      <w:pPr>
        <w:spacing w:after="0" w:line="240" w:lineRule="auto"/>
        <w:jc w:val="both"/>
      </w:pPr>
    </w:p>
    <w:p w14:paraId="14E319D3" w14:textId="77777777" w:rsidR="004B05B6" w:rsidRDefault="004B05B6" w:rsidP="008B2520">
      <w:pPr>
        <w:spacing w:after="0" w:line="240" w:lineRule="auto"/>
        <w:jc w:val="both"/>
      </w:pPr>
    </w:p>
    <w:p w14:paraId="676275F6" w14:textId="77777777" w:rsidR="004B05B6" w:rsidRDefault="004B05B6" w:rsidP="008B2520">
      <w:pPr>
        <w:spacing w:after="0" w:line="240" w:lineRule="auto"/>
        <w:jc w:val="both"/>
      </w:pPr>
    </w:p>
    <w:p w14:paraId="4754550E" w14:textId="77777777" w:rsidR="004B05B6" w:rsidRDefault="004B05B6" w:rsidP="008B2520">
      <w:pPr>
        <w:spacing w:after="0" w:line="240" w:lineRule="auto"/>
        <w:jc w:val="both"/>
      </w:pPr>
    </w:p>
    <w:p w14:paraId="663C9F63" w14:textId="77777777" w:rsidR="004979E3" w:rsidRDefault="004979E3" w:rsidP="008B2520">
      <w:pPr>
        <w:spacing w:after="0" w:line="240" w:lineRule="auto"/>
        <w:jc w:val="both"/>
      </w:pPr>
    </w:p>
    <w:p w14:paraId="54E40F64" w14:textId="77777777" w:rsidR="001E53FC" w:rsidRDefault="001E53FC" w:rsidP="008B2520">
      <w:pPr>
        <w:spacing w:after="0" w:line="240" w:lineRule="auto"/>
        <w:jc w:val="both"/>
      </w:pPr>
    </w:p>
    <w:p w14:paraId="72916DEB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14:paraId="5032C196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46398304" w14:textId="77777777" w:rsidR="00515AFE" w:rsidRDefault="00515AFE" w:rsidP="00C5131D">
      <w:pPr>
        <w:spacing w:after="0" w:line="240" w:lineRule="auto"/>
        <w:jc w:val="center"/>
        <w:rPr>
          <w:b/>
        </w:rPr>
      </w:pPr>
    </w:p>
    <w:p w14:paraId="2763FD08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41EEE7CF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053FCA1E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7B39932C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6ACFFA9D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47CE4E26" w14:textId="77777777" w:rsidR="001E53FC" w:rsidRDefault="001E53FC" w:rsidP="000D0A72">
      <w:pPr>
        <w:spacing w:after="0" w:line="240" w:lineRule="auto"/>
        <w:ind w:left="720"/>
        <w:jc w:val="both"/>
      </w:pPr>
    </w:p>
    <w:p w14:paraId="5098DE0C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138B4ED3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625BADAC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72228216" w14:textId="77777777"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30E587B2" w14:textId="77777777" w:rsidR="002F3C8F" w:rsidRDefault="002F3C8F" w:rsidP="00DC3558">
      <w:pPr>
        <w:spacing w:after="0" w:line="240" w:lineRule="auto"/>
        <w:ind w:left="426"/>
        <w:jc w:val="both"/>
      </w:pPr>
    </w:p>
    <w:p w14:paraId="70937B52" w14:textId="77777777" w:rsidR="007E0C12" w:rsidRDefault="007E0C12" w:rsidP="002F3C8F">
      <w:pPr>
        <w:spacing w:after="0" w:line="240" w:lineRule="auto"/>
        <w:jc w:val="both"/>
      </w:pPr>
    </w:p>
    <w:p w14:paraId="64EEF9D0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3EF298AC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7BD7DED7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238CCE93" w14:textId="1CF21317"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proofErr w:type="gramStart"/>
      <w:r w:rsidR="00951DEC">
        <w:rPr>
          <w:b/>
        </w:rPr>
        <w:t>150</w:t>
      </w:r>
      <w:r w:rsidR="00FD43C2" w:rsidRPr="00C33BBD">
        <w:rPr>
          <w:b/>
        </w:rPr>
        <w:t>.</w:t>
      </w:r>
      <w:r w:rsidR="00FD43C2">
        <w:rPr>
          <w:b/>
        </w:rPr>
        <w:t>000</w:t>
      </w:r>
      <w:r w:rsidR="00C95DF2" w:rsidRPr="00C5131D">
        <w:rPr>
          <w:b/>
        </w:rPr>
        <w:t>,--</w:t>
      </w:r>
      <w:proofErr w:type="gramEnd"/>
      <w:r w:rsidR="00C95DF2" w:rsidRPr="00C5131D">
        <w:rPr>
          <w:b/>
        </w:rPr>
        <w:t xml:space="preserve"> Kč</w:t>
      </w:r>
      <w:r w:rsidR="00C95DF2">
        <w:t>,</w:t>
      </w:r>
      <w:r w:rsidR="004C70B8">
        <w:t xml:space="preserve"> </w:t>
      </w:r>
      <w:r w:rsidR="00C95DF2">
        <w:t xml:space="preserve">(slovy </w:t>
      </w:r>
      <w:proofErr w:type="spellStart"/>
      <w:r w:rsidR="00951DEC">
        <w:t>stopadesáttisíc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14:paraId="6BDDA99A" w14:textId="77777777" w:rsidR="00C95DF2" w:rsidRDefault="00C95DF2" w:rsidP="000E4DC0">
      <w:pPr>
        <w:spacing w:after="0" w:line="240" w:lineRule="auto"/>
      </w:pPr>
    </w:p>
    <w:p w14:paraId="3E64EA74" w14:textId="59D85713" w:rsidR="00AB33DA" w:rsidRPr="00951DEC" w:rsidRDefault="00C95DF2" w:rsidP="00AB33DA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b/>
          <w:bCs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</w:t>
      </w:r>
      <w:r w:rsidR="00613FFC">
        <w:t>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bookmarkStart w:id="0" w:name="_Hlk89243264"/>
      <w:bookmarkStart w:id="1" w:name="_Hlk152665421"/>
      <w:r w:rsidR="00951DEC" w:rsidRPr="00951DEC">
        <w:rPr>
          <w:b/>
          <w:bCs/>
        </w:rPr>
        <w:t>částečné financování nákladů souvisejících s</w:t>
      </w:r>
      <w:bookmarkEnd w:id="0"/>
      <w:bookmarkEnd w:id="1"/>
      <w:r w:rsidR="00951DEC" w:rsidRPr="00951DEC">
        <w:rPr>
          <w:b/>
          <w:bCs/>
        </w:rPr>
        <w:t xml:space="preserve"> provozem Klubů seniorů v Českém Těšíně </w:t>
      </w:r>
      <w:r w:rsidR="00BA17BB" w:rsidRPr="00951DEC">
        <w:rPr>
          <w:b/>
          <w:bCs/>
        </w:rPr>
        <w:t>v roce 2024.</w:t>
      </w:r>
    </w:p>
    <w:p w14:paraId="5DA0906E" w14:textId="77777777" w:rsidR="00633C01" w:rsidRDefault="00633C01" w:rsidP="00FB542F">
      <w:pPr>
        <w:spacing w:after="0" w:line="240" w:lineRule="auto"/>
        <w:rPr>
          <w:b/>
        </w:rPr>
      </w:pPr>
    </w:p>
    <w:p w14:paraId="73D1B130" w14:textId="77777777" w:rsidR="00FD672F" w:rsidRDefault="00FD672F" w:rsidP="00C5131D">
      <w:pPr>
        <w:spacing w:after="0" w:line="240" w:lineRule="auto"/>
        <w:jc w:val="center"/>
        <w:rPr>
          <w:b/>
        </w:rPr>
      </w:pPr>
    </w:p>
    <w:p w14:paraId="4E87677D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3B99F35D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1C19FF2B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4DDB59F9" w14:textId="0B58AF7F" w:rsidR="00244782" w:rsidRPr="00D41C8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>č.</w:t>
      </w:r>
      <w:r w:rsidR="00691186">
        <w:t xml:space="preserve"> </w:t>
      </w:r>
      <w:r w:rsidR="00951DEC" w:rsidRPr="00951DEC">
        <w:rPr>
          <w:rFonts w:cstheme="minorHAnsi"/>
          <w:b/>
          <w:bCs/>
        </w:rPr>
        <w:t>2001299373/2010</w:t>
      </w:r>
      <w:r w:rsidR="00951DEC">
        <w:rPr>
          <w:rFonts w:cstheme="minorHAnsi"/>
        </w:rPr>
        <w:t xml:space="preserve"> </w:t>
      </w:r>
      <w:r w:rsidRPr="00EC660D">
        <w:t>bezprostředně po nabytí</w:t>
      </w:r>
      <w:r>
        <w:t xml:space="preserve"> účinnosti smlouvy</w:t>
      </w:r>
      <w:r w:rsidR="00D41C87">
        <w:t>.</w:t>
      </w:r>
    </w:p>
    <w:p w14:paraId="73178F7A" w14:textId="77777777" w:rsidR="00D87F5E" w:rsidRDefault="00D87F5E" w:rsidP="001E53FC">
      <w:pPr>
        <w:spacing w:after="0" w:line="240" w:lineRule="auto"/>
      </w:pPr>
    </w:p>
    <w:p w14:paraId="69E83C58" w14:textId="77777777"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0D5FF415" w14:textId="77777777" w:rsidR="005055E7" w:rsidRDefault="005055E7" w:rsidP="005055E7">
      <w:pPr>
        <w:pStyle w:val="Odstavecseseznamem"/>
      </w:pPr>
    </w:p>
    <w:p w14:paraId="352383A0" w14:textId="77777777"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14:paraId="2E7D5B3B" w14:textId="7C22A231"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613FFC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BA17BB">
        <w:rPr>
          <w:b/>
        </w:rPr>
        <w:t>4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BA17BB">
        <w:rPr>
          <w:b/>
        </w:rPr>
        <w:t>4</w:t>
      </w:r>
      <w:r w:rsidR="00C13989">
        <w:t xml:space="preserve"> </w:t>
      </w:r>
      <w:r w:rsidR="001A4822">
        <w:t xml:space="preserve">a </w:t>
      </w:r>
      <w:proofErr w:type="gramStart"/>
      <w:r w:rsidR="001A4822">
        <w:t>vyhovujících zásadám</w:t>
      </w:r>
      <w:r w:rsidR="00FB542F">
        <w:t xml:space="preserve"> </w:t>
      </w:r>
      <w:r w:rsidR="001A4822">
        <w:t>účelnosti</w:t>
      </w:r>
      <w:proofErr w:type="gramEnd"/>
      <w:r w:rsidR="001A4822">
        <w:t>, efektivnosti a hospodárnosti dle zákona o finanční kontrole</w:t>
      </w:r>
      <w:r w:rsidR="00041A05">
        <w:t>,</w:t>
      </w:r>
    </w:p>
    <w:p w14:paraId="1A21B290" w14:textId="77777777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030DA884" w14:textId="1DF28C94" w:rsidR="00BA17BB" w:rsidRDefault="00BA17BB" w:rsidP="00BA17BB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19CC06C5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432C7FD8" w14:textId="77777777"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2E255963" w14:textId="77777777" w:rsidR="00BA17BB" w:rsidRPr="00B90E37" w:rsidRDefault="00BA17BB" w:rsidP="00BA17BB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 w:rsidRPr="00B90E37">
        <w:t>Příjemce se zavazuje dodržet tyto podmínky související s účelem, na nějž byla dotace poskytnuta:</w:t>
      </w:r>
    </w:p>
    <w:p w14:paraId="69E309E6" w14:textId="77777777" w:rsidR="00BA17BB" w:rsidRPr="00B90E37" w:rsidRDefault="00BA17BB" w:rsidP="00BA17BB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 w:rsidRPr="00B90E37">
        <w:t>řídit se při vyúčtování poskytnuté dotace touto smlouvou a právními předpisy,</w:t>
      </w:r>
    </w:p>
    <w:p w14:paraId="45FF9BB7" w14:textId="77777777" w:rsidR="00BA17BB" w:rsidRPr="00B90E37" w:rsidRDefault="00BA17BB" w:rsidP="00BA17BB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zrealizovat činnost vlastním jménem, na vlastní účet a na vlastní odpovědnost,</w:t>
      </w:r>
      <w:r w:rsidRPr="00B90E37">
        <w:br/>
        <w:t>a naplnit účelové určení dle čl. III. této smlouvy,</w:t>
      </w:r>
    </w:p>
    <w:p w14:paraId="7A05892E" w14:textId="77777777" w:rsidR="00BA17BB" w:rsidRPr="00B90E37" w:rsidRDefault="00BA17BB" w:rsidP="00BA17BB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použít poskytnutou dotaci pouze k úhradě uznatelných nákladů vymezených v čl. V.</w:t>
      </w:r>
      <w:r w:rsidRPr="00B90E37">
        <w:br/>
        <w:t>této smlouvy,</w:t>
      </w:r>
    </w:p>
    <w:p w14:paraId="416C9169" w14:textId="77777777" w:rsidR="00BA17BB" w:rsidRPr="00B90E37" w:rsidRDefault="00BA17BB" w:rsidP="00BA17BB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dosáhnout stanoveného účelu v období od </w:t>
      </w:r>
      <w:r w:rsidRPr="00B90E37">
        <w:rPr>
          <w:b/>
        </w:rPr>
        <w:t>01. 01. 202</w:t>
      </w:r>
      <w:r>
        <w:rPr>
          <w:b/>
        </w:rPr>
        <w:t>4</w:t>
      </w:r>
      <w:r w:rsidRPr="00B90E37">
        <w:rPr>
          <w:b/>
        </w:rPr>
        <w:t xml:space="preserve"> </w:t>
      </w:r>
      <w:r w:rsidRPr="00B90E37">
        <w:t xml:space="preserve">do </w:t>
      </w:r>
      <w:r w:rsidRPr="00B90E37">
        <w:rPr>
          <w:b/>
        </w:rPr>
        <w:t>31. 12. 202</w:t>
      </w:r>
      <w:r>
        <w:rPr>
          <w:b/>
        </w:rPr>
        <w:t>4</w:t>
      </w:r>
      <w:r w:rsidRPr="00B90E37">
        <w:rPr>
          <w:b/>
        </w:rPr>
        <w:t>,</w:t>
      </w:r>
    </w:p>
    <w:p w14:paraId="7D1351F7" w14:textId="77777777" w:rsidR="00BA17BB" w:rsidRPr="00B90E37" w:rsidRDefault="00BA17BB" w:rsidP="00BA17BB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rPr>
          <w:b/>
        </w:rPr>
        <w:t xml:space="preserve">označit originály všech účetních dokladů, </w:t>
      </w:r>
      <w:r w:rsidRPr="00B90E37">
        <w:t xml:space="preserve">k jejichž úhradě byla použita dotace, uvést formulaci </w:t>
      </w:r>
      <w:r w:rsidRPr="00B90E37">
        <w:rPr>
          <w:b/>
        </w:rPr>
        <w:t xml:space="preserve">„Financováno z rozpočtu města Český Těšín“, číslo smlouvy a výši použití dotace </w:t>
      </w:r>
      <w:r w:rsidRPr="00B90E37">
        <w:t>v Kč,</w:t>
      </w:r>
    </w:p>
    <w:p w14:paraId="693C755A" w14:textId="77777777" w:rsidR="00BA17BB" w:rsidRPr="00B90E37" w:rsidRDefault="00BA17BB" w:rsidP="00BA17BB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na požádání předložit a umožnit poskytovateli nahlédnutí do všech účetních dokladů týkajících se dotace,</w:t>
      </w:r>
    </w:p>
    <w:p w14:paraId="4F6EEB04" w14:textId="77777777" w:rsidR="00BA17BB" w:rsidRPr="00B90E37" w:rsidRDefault="00BA17BB" w:rsidP="00BA17BB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dodržet nákladový rozpočet, který tvoří přílohu č. 1 této smlouvy a je její nedílnou součástí. Od tohoto nákladového rozpočtu je možno se odchýlit jen následujícím způsobem:</w:t>
      </w:r>
    </w:p>
    <w:p w14:paraId="6D3AD2D0" w14:textId="77777777" w:rsidR="00BA17BB" w:rsidRPr="00B90E37" w:rsidRDefault="00BA17BB" w:rsidP="00BA17B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>bez omezení provádět vzájemné finanční úpravy jednotlivých nákladových položek (uvedených v nákladovém rozpočtu) v rámci jednoho druhu uznatelného nákladu za předpokladu, že bude dodržena stanovená výše příslušného druhu uznatelného nákladu a změny nebudou mít vliv</w:t>
      </w:r>
      <w:r w:rsidRPr="00B90E37">
        <w:br/>
        <w:t>na stanovené účelové určení,</w:t>
      </w:r>
    </w:p>
    <w:p w14:paraId="04B67804" w14:textId="77777777" w:rsidR="00BA17BB" w:rsidRPr="00B90E37" w:rsidRDefault="00BA17BB" w:rsidP="00BA17BB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předložit poskytovateli na předepsaných formulářích závěrečné vyúčtování:</w:t>
      </w:r>
    </w:p>
    <w:p w14:paraId="6726EE11" w14:textId="77777777" w:rsidR="00BA17BB" w:rsidRPr="00B90E37" w:rsidRDefault="00BA17BB" w:rsidP="00BA17B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>„závěrečnou zprávu a vyúčtování dotace poskytnuté z rozpočtu města Český Těšín“</w:t>
      </w:r>
    </w:p>
    <w:p w14:paraId="5B88005B" w14:textId="77777777" w:rsidR="00BA17BB" w:rsidRDefault="00BA17BB" w:rsidP="00BA17B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>
        <w:br/>
        <w:t>se k uznatelným nákladům činnosti,</w:t>
      </w:r>
    </w:p>
    <w:p w14:paraId="0B827868" w14:textId="77777777" w:rsidR="00BA17BB" w:rsidRPr="00B90E37" w:rsidRDefault="00BA17BB" w:rsidP="00BA17B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 w:rsidRPr="00B90E37">
        <w:lastRenderedPageBreak/>
        <w:t>kopie účetních dokladů týkajících se dotace dle podmínek stanovených</w:t>
      </w:r>
      <w:r w:rsidRPr="00B90E37">
        <w:br/>
        <w:t xml:space="preserve">v čl. III. „závěrečné zprávy a vyúčtování dotace poskytnuté z rozpočtu města Český Těšín“,    </w:t>
      </w:r>
    </w:p>
    <w:p w14:paraId="2751DCFD" w14:textId="77777777" w:rsidR="00BA17BB" w:rsidRPr="00B90E37" w:rsidRDefault="00BA17BB" w:rsidP="00BA17BB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 w:rsidRPr="00B90E37">
        <w:t xml:space="preserve">a to nejpozději do </w:t>
      </w:r>
      <w:r w:rsidRPr="00B90E37">
        <w:rPr>
          <w:b/>
        </w:rPr>
        <w:t>31. 01. 202</w:t>
      </w:r>
      <w:r>
        <w:rPr>
          <w:b/>
        </w:rPr>
        <w:t>5</w:t>
      </w:r>
      <w:r w:rsidRPr="00B90E37">
        <w:rPr>
          <w:b/>
        </w:rPr>
        <w:t xml:space="preserve"> včetně </w:t>
      </w:r>
      <w:r w:rsidRPr="00B90E37">
        <w:t xml:space="preserve">finančnímu odboru </w:t>
      </w:r>
      <w:proofErr w:type="spellStart"/>
      <w:r w:rsidRPr="00B90E37">
        <w:t>MěÚ</w:t>
      </w:r>
      <w:proofErr w:type="spellEnd"/>
      <w:r w:rsidRPr="00B90E37">
        <w:t>.</w:t>
      </w:r>
      <w:r w:rsidRPr="00B90E37">
        <w:rPr>
          <w:b/>
        </w:rPr>
        <w:t xml:space="preserve"> </w:t>
      </w:r>
      <w:r w:rsidRPr="00B90E37">
        <w:t>Závěrečné vyúčtování</w:t>
      </w:r>
      <w:r w:rsidRPr="00B90E37">
        <w:br/>
        <w:t>se považuje za předložené poskytovateli dnem jeho předání k přepravě provozovateli poštovních služeb, podáním na podatelně městského úřadu, nebo zasláním do datové schránky poskytovatele,</w:t>
      </w:r>
    </w:p>
    <w:p w14:paraId="0A979A06" w14:textId="77777777" w:rsidR="00BA17BB" w:rsidRPr="00B90E37" w:rsidRDefault="00BA17BB" w:rsidP="00BA17BB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 xml:space="preserve">do </w:t>
      </w:r>
      <w:r w:rsidRPr="00B90E37">
        <w:rPr>
          <w:b/>
        </w:rPr>
        <w:t>29. 03. 202</w:t>
      </w:r>
      <w:r>
        <w:rPr>
          <w:b/>
        </w:rPr>
        <w:t>5</w:t>
      </w:r>
      <w:r w:rsidRPr="00B90E37">
        <w:rPr>
          <w:b/>
        </w:rPr>
        <w:t xml:space="preserve"> </w:t>
      </w:r>
      <w:r w:rsidRPr="00B90E37">
        <w:t xml:space="preserve">předložit finančnímu odboru </w:t>
      </w:r>
      <w:proofErr w:type="spellStart"/>
      <w:r w:rsidRPr="00B90E37">
        <w:t>MěÚ</w:t>
      </w:r>
      <w:proofErr w:type="spellEnd"/>
      <w:r w:rsidRPr="00B90E37">
        <w:t xml:space="preserve"> účetní závěrku, případně přehled</w:t>
      </w:r>
      <w:r w:rsidRPr="00B90E37">
        <w:br/>
        <w:t>o příjmech a výdajích za období realizace činnosti,</w:t>
      </w:r>
    </w:p>
    <w:p w14:paraId="74FC8FEC" w14:textId="77777777" w:rsidR="00BA17BB" w:rsidRPr="00B90E37" w:rsidRDefault="00BA17BB" w:rsidP="00BA17BB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řádně v souladu s právními předpisy uschovat originály všech účetních dokladů vztahujících se k dotaci,</w:t>
      </w:r>
    </w:p>
    <w:p w14:paraId="182A5656" w14:textId="77777777" w:rsidR="00BA17BB" w:rsidRPr="00B90E37" w:rsidRDefault="00BA17BB" w:rsidP="00BA17BB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 xml:space="preserve">po dobu 3 let od nabytí účinnosti této smlouvy nezcizit ani nedat do užívání jinému subjektu drobný dlouhodobý hmotný </w:t>
      </w:r>
      <w:proofErr w:type="gramStart"/>
      <w:r w:rsidRPr="00B90E37">
        <w:t>majetek</w:t>
      </w:r>
      <w:proofErr w:type="gramEnd"/>
      <w:r w:rsidRPr="00B90E37">
        <w:t xml:space="preserve"> pokud byl pořízený z prostředků získaných z dotace poskytnuté na základě této smlouvy,</w:t>
      </w:r>
    </w:p>
    <w:p w14:paraId="2B3ECFA0" w14:textId="77777777" w:rsidR="00BA17BB" w:rsidRPr="00B90E37" w:rsidRDefault="00BA17BB" w:rsidP="00BA17BB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umožnit poskytovateli v souladu se zákonem o finanční kontrole a zákonem</w:t>
      </w:r>
      <w:r w:rsidRPr="00B90E37">
        <w:br/>
        <w:t>č. 255/2012 Sb., o kontrole (kontrolní řád), ve znění pozdějších předpisů, kontrolovat dodržení podmínek, za kterých byla dotace poskytnuta,</w:t>
      </w:r>
    </w:p>
    <w:p w14:paraId="23AFF150" w14:textId="77777777" w:rsidR="00BA17BB" w:rsidRPr="00B90E37" w:rsidRDefault="00BA17BB" w:rsidP="00BA17BB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neprodleně, nejpozději však do 7 kalendářních dnů, informovat poskytovatele o všech změnách týkajících se čerpání dotace nebo identifikace příjemce.</w:t>
      </w:r>
      <w:r w:rsidRPr="00B90E37"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2FC948C7" w14:textId="77777777" w:rsidR="00BA17BB" w:rsidRPr="00B90E37" w:rsidRDefault="00BA17BB" w:rsidP="00BA17BB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 w:rsidRPr="00B90E37">
        <w:t>neprodleně, nejpozději do 7 kalendářních dnů, informovat poskytovatele o vlastní přeměně a o tom, na který subjekt přejdou práva a povinnosti z této smlouvy,</w:t>
      </w:r>
    </w:p>
    <w:p w14:paraId="57F9D568" w14:textId="77777777" w:rsidR="00BA17BB" w:rsidRPr="00B90E37" w:rsidRDefault="00BA17BB" w:rsidP="00BA17BB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 w:rsidRPr="00B90E37">
        <w:t xml:space="preserve">neprodleně, nejpozději do 7 kalendářních dnů informovat poskytovatele o podání návrhu na zahájení insolvenčního řízení, v němž bude příjemce označen jako dlužník; bude – </w:t>
      </w:r>
      <w:proofErr w:type="spellStart"/>
      <w:r w:rsidRPr="00B90E37">
        <w:t>li</w:t>
      </w:r>
      <w:proofErr w:type="spellEnd"/>
      <w:r w:rsidRPr="00B90E37">
        <w:t xml:space="preserve"> insolvenční řízení zahájeno před vyplacením dotace, je poskytovatel oprávněn od této smlouvy odstoupit, </w:t>
      </w:r>
    </w:p>
    <w:p w14:paraId="267CCBD4" w14:textId="77777777" w:rsidR="00BA17BB" w:rsidRPr="00B90E37" w:rsidRDefault="00BA17BB" w:rsidP="00BA17BB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dodržet podmínky povinné propagace stanovené v čl. VI této smlouvy.</w:t>
      </w:r>
    </w:p>
    <w:p w14:paraId="1CA43DB7" w14:textId="77777777" w:rsidR="00BA17BB" w:rsidRPr="00B90E37" w:rsidRDefault="00BA17BB" w:rsidP="00BA17BB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63E043B6" w14:textId="77777777" w:rsidR="00BA17BB" w:rsidRPr="00B90E37" w:rsidRDefault="00BA17BB" w:rsidP="00BA17BB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B90E37">
        <w:t>Porušení podmínek uvedených v odst. 3 písm. h), m), n)</w:t>
      </w:r>
      <w:r>
        <w:t xml:space="preserve">, </w:t>
      </w:r>
      <w:r w:rsidRPr="00B90E37">
        <w:t>o)</w:t>
      </w:r>
      <w:r>
        <w:t xml:space="preserve"> a p)</w:t>
      </w:r>
      <w:r w:rsidRPr="00B90E37">
        <w:t xml:space="preserve"> je považováno za porušení méně závažné povinnosti ve smyslu </w:t>
      </w:r>
      <w:proofErr w:type="spellStart"/>
      <w:r w:rsidRPr="00B90E37">
        <w:t>ust</w:t>
      </w:r>
      <w:proofErr w:type="spellEnd"/>
      <w:r w:rsidRPr="00B90E37">
        <w:t>. § 10a odst. 6 zákona č. 250/2000 Sb. Odvod za tato porušení rozpočtové kázně se stanoví následujícím procentem:</w:t>
      </w:r>
    </w:p>
    <w:p w14:paraId="2D9279BB" w14:textId="77777777" w:rsidR="00BA17BB" w:rsidRPr="00B90E37" w:rsidRDefault="00BA17BB" w:rsidP="00BA17BB">
      <w:pPr>
        <w:pStyle w:val="Odstavecseseznamem"/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</w:p>
    <w:p w14:paraId="6754C1E3" w14:textId="77777777" w:rsidR="00BA17BB" w:rsidRPr="00B90E37" w:rsidRDefault="00BA17BB" w:rsidP="00BA17BB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Předložení vyúčtování podle odst. 3 písm. h) po stanovené lhůtě:</w:t>
      </w:r>
    </w:p>
    <w:p w14:paraId="399F2231" w14:textId="77777777" w:rsidR="00BA17BB" w:rsidRPr="00B90E37" w:rsidRDefault="00BA17BB" w:rsidP="00BA17BB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do 7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</w:r>
      <w:r w:rsidRPr="00B90E37">
        <w:tab/>
        <w:t>5 % poskytnuté dotace</w:t>
      </w:r>
      <w:r w:rsidRPr="00B90E37">
        <w:tab/>
        <w:t xml:space="preserve"> </w:t>
      </w:r>
    </w:p>
    <w:p w14:paraId="28EF8DE4" w14:textId="77777777" w:rsidR="00BA17BB" w:rsidRPr="00B90E37" w:rsidRDefault="00BA17BB" w:rsidP="00BA17BB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8 do 30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10 % poskytnuté dotace</w:t>
      </w:r>
    </w:p>
    <w:p w14:paraId="09232060" w14:textId="77777777" w:rsidR="00BA17BB" w:rsidRPr="00B90E37" w:rsidRDefault="00BA17BB" w:rsidP="00BA17BB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31 do 50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20 % poskytnuté dotace</w:t>
      </w:r>
    </w:p>
    <w:p w14:paraId="239DAD5D" w14:textId="77777777" w:rsidR="00BA17BB" w:rsidRPr="00B90E37" w:rsidRDefault="00BA17BB" w:rsidP="00BA17BB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Porušení podmínky stanovené v odst. 3 písm. m)</w:t>
      </w:r>
      <w:r w:rsidRPr="00B90E37">
        <w:tab/>
      </w:r>
      <w:r w:rsidRPr="00B90E37">
        <w:tab/>
        <w:t>2 % poskytnuté dotace</w:t>
      </w:r>
    </w:p>
    <w:p w14:paraId="73107BE2" w14:textId="77777777" w:rsidR="00BA17BB" w:rsidRPr="00B90E37" w:rsidRDefault="00BA17BB" w:rsidP="00BA17BB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Porušení podmínky stanovené v odst. 3 písm. n)</w:t>
      </w:r>
      <w:r w:rsidRPr="00B90E37">
        <w:tab/>
      </w:r>
      <w:r w:rsidRPr="00B90E37">
        <w:tab/>
        <w:t>10 % poskytnuté dotace</w:t>
      </w:r>
    </w:p>
    <w:p w14:paraId="5A6D88A8" w14:textId="77777777" w:rsidR="00BA17BB" w:rsidRDefault="00BA17BB" w:rsidP="00BA17BB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Porušení podmínky stanovené v odst. 3 písm. o)</w:t>
      </w:r>
      <w:r w:rsidRPr="00B90E37">
        <w:tab/>
      </w:r>
      <w:r w:rsidRPr="00B90E37">
        <w:tab/>
        <w:t>10 % poskytnuté dotace</w:t>
      </w:r>
    </w:p>
    <w:p w14:paraId="3720831A" w14:textId="77777777" w:rsidR="00BA17BB" w:rsidRPr="00B90E37" w:rsidRDefault="00BA17BB" w:rsidP="00BA17BB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>
        <w:t>p</w:t>
      </w:r>
      <w:r w:rsidRPr="00B90E37">
        <w:t>)</w:t>
      </w:r>
      <w:r>
        <w:tab/>
      </w:r>
      <w:r>
        <w:tab/>
      </w:r>
      <w:r w:rsidRPr="00B90E37">
        <w:t>2 % poskytnuté dotace</w:t>
      </w:r>
    </w:p>
    <w:p w14:paraId="3F50A533" w14:textId="2D38A494"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13DE688D" w14:textId="77777777" w:rsidR="005E46B7" w:rsidRDefault="005E46B7" w:rsidP="00171877">
      <w:pPr>
        <w:tabs>
          <w:tab w:val="left" w:pos="0"/>
          <w:tab w:val="left" w:pos="426"/>
          <w:tab w:val="left" w:pos="709"/>
        </w:tabs>
        <w:spacing w:after="120" w:line="360" w:lineRule="auto"/>
        <w:jc w:val="center"/>
        <w:rPr>
          <w:b/>
        </w:rPr>
      </w:pPr>
      <w:r>
        <w:rPr>
          <w:b/>
        </w:rPr>
        <w:t xml:space="preserve">UZNATELNÝ </w:t>
      </w:r>
      <w:r w:rsidR="00613FFC">
        <w:rPr>
          <w:b/>
        </w:rPr>
        <w:t>NÁKLAD</w:t>
      </w:r>
    </w:p>
    <w:p w14:paraId="112B7010" w14:textId="77777777" w:rsidR="00BA17BB" w:rsidRPr="00B90E37" w:rsidRDefault="00BA17BB" w:rsidP="00BA17BB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B90E37">
        <w:t>„Uznatelný náklad“ je náklad, který splňuje všechny níže uvedené podmínky:</w:t>
      </w:r>
    </w:p>
    <w:p w14:paraId="4A76DB92" w14:textId="77777777" w:rsidR="00BA17BB" w:rsidRPr="00B90E37" w:rsidRDefault="00BA17BB" w:rsidP="00BA17BB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B90E37">
        <w:t xml:space="preserve"> vznikl v období realizace činnosti, tj. v období od</w:t>
      </w:r>
      <w:r w:rsidRPr="00B90E37">
        <w:rPr>
          <w:b/>
        </w:rPr>
        <w:t xml:space="preserve"> 01. 01. 202</w:t>
      </w:r>
      <w:r>
        <w:rPr>
          <w:b/>
        </w:rPr>
        <w:t>4</w:t>
      </w:r>
      <w:r w:rsidRPr="00B90E37">
        <w:rPr>
          <w:b/>
        </w:rPr>
        <w:t xml:space="preserve"> </w:t>
      </w:r>
      <w:r w:rsidRPr="00B90E37">
        <w:t>do</w:t>
      </w:r>
      <w:r w:rsidRPr="00B90E37">
        <w:rPr>
          <w:b/>
        </w:rPr>
        <w:t xml:space="preserve"> 31. 12. 202</w:t>
      </w:r>
      <w:r>
        <w:rPr>
          <w:b/>
        </w:rPr>
        <w:t>4</w:t>
      </w:r>
      <w:r w:rsidRPr="00B90E37">
        <w:rPr>
          <w:b/>
        </w:rPr>
        <w:br/>
      </w:r>
      <w:r w:rsidRPr="00B90E37">
        <w:t xml:space="preserve">a byl příjemcem uhrazen, </w:t>
      </w:r>
    </w:p>
    <w:p w14:paraId="4CD24E00" w14:textId="77777777" w:rsidR="00BA17BB" w:rsidRPr="00B90E37" w:rsidRDefault="00BA17BB" w:rsidP="00BA17BB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byl vynaložen v souladu s účelovým určením dle čl. III. této smlouvy a ostatními podmínkami této smlouvy,</w:t>
      </w:r>
    </w:p>
    <w:p w14:paraId="3B07274C" w14:textId="77777777" w:rsidR="00BA17BB" w:rsidRPr="00B90E37" w:rsidRDefault="00BA17BB" w:rsidP="00BA17BB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vyhovuje zásadám účelnosti, efektivnosti a hospodárnosti dle zákona o finanční kontrole a je uveden v nákladovém rozpočtu, který je přílohou č. 1 této smlouvy,</w:t>
      </w:r>
    </w:p>
    <w:p w14:paraId="1C7B6B86" w14:textId="77777777" w:rsidR="00BA17BB" w:rsidRPr="00B90E37" w:rsidRDefault="00BA17BB" w:rsidP="00BA17BB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poskytnuté zálohy, budou „uznatelnými náklady“ pouze do výše skutečných nákladů uvedených ve vyúčtování s dodavatelem,</w:t>
      </w:r>
    </w:p>
    <w:p w14:paraId="45D8B026" w14:textId="77777777" w:rsidR="00BA17BB" w:rsidRDefault="00BA17BB" w:rsidP="00BA17BB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24EA6BB0" w14:textId="77777777" w:rsidR="00BA17BB" w:rsidRPr="00B90E37" w:rsidRDefault="00BA17BB" w:rsidP="00BA17BB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5031F629" w14:textId="77777777" w:rsidR="00BA17BB" w:rsidRPr="00B90E37" w:rsidRDefault="00BA17BB" w:rsidP="00BA17BB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všechny ostatní náklady vynaložené příjemcem jsou považovány za náklady neuznatelné. </w:t>
      </w:r>
    </w:p>
    <w:p w14:paraId="4ECFAA18" w14:textId="77777777"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0FBD2F3E" w14:textId="77777777"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14:paraId="67CA0CCD" w14:textId="77777777" w:rsidR="00035858" w:rsidRDefault="00035858" w:rsidP="00171877">
      <w:pPr>
        <w:tabs>
          <w:tab w:val="left" w:pos="0"/>
          <w:tab w:val="left" w:pos="426"/>
        </w:tabs>
        <w:spacing w:after="120" w:line="360" w:lineRule="auto"/>
        <w:jc w:val="center"/>
        <w:rPr>
          <w:b/>
        </w:rPr>
      </w:pPr>
      <w:r>
        <w:rPr>
          <w:b/>
        </w:rPr>
        <w:t>PROPAGACE</w:t>
      </w:r>
    </w:p>
    <w:p w14:paraId="0285CDF8" w14:textId="77777777" w:rsidR="00BA17BB" w:rsidRPr="006D7A7D" w:rsidRDefault="00BA17BB" w:rsidP="00BA17BB">
      <w:pPr>
        <w:pStyle w:val="Default"/>
        <w:numPr>
          <w:ilvl w:val="0"/>
          <w:numId w:val="3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623B4BDA" w14:textId="77777777" w:rsidR="00BA17BB" w:rsidRPr="00944B69" w:rsidRDefault="00BA17BB" w:rsidP="00BA17BB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17D9E336" w14:textId="77777777" w:rsidR="00BA17BB" w:rsidRDefault="00BA17BB" w:rsidP="00BA17BB">
      <w:pPr>
        <w:pStyle w:val="Default"/>
        <w:numPr>
          <w:ilvl w:val="0"/>
          <w:numId w:val="3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416BCB7E" w14:textId="2E6BD2E6" w:rsidR="009D16DE" w:rsidRDefault="00AB33DA" w:rsidP="004979E3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89E3BA" w14:textId="04AA5134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AB33DA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2BF2113E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1DA501CD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4F6099CA" w14:textId="77777777" w:rsidR="00BA17BB" w:rsidRPr="00B90E37" w:rsidRDefault="00BA17BB" w:rsidP="00BA17BB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47F8AF47" w14:textId="77777777" w:rsidR="00BA17BB" w:rsidRPr="00841865" w:rsidRDefault="00BA17BB" w:rsidP="00BA17BB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2A6908EB" w14:textId="77777777" w:rsidR="00BA17BB" w:rsidRPr="00B90E37" w:rsidRDefault="00BA17BB" w:rsidP="00BA17BB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lastRenderedPageBreak/>
        <w:t>Tato smlouva se vyhotovuje ve třech stejnopisech s platností originálu, z nichž dva obdrží poskytovatel a jeden příjemce.</w:t>
      </w:r>
    </w:p>
    <w:p w14:paraId="1A87D5D9" w14:textId="77777777" w:rsidR="00BA17BB" w:rsidRPr="00B90E37" w:rsidRDefault="00BA17BB" w:rsidP="00BA17BB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14:paraId="68239B54" w14:textId="77777777" w:rsidR="00BA17BB" w:rsidRPr="00F22678" w:rsidRDefault="00BA17BB" w:rsidP="00BA17BB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10d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390AD9E1" w14:textId="77777777" w:rsidR="00BA17BB" w:rsidRPr="00B90E37" w:rsidRDefault="00BA17BB" w:rsidP="00BA17BB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3C39480B" w14:textId="77777777" w:rsidR="00951DEC" w:rsidRPr="001E66E6" w:rsidRDefault="00951DEC" w:rsidP="00951DE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</w:t>
      </w:r>
      <w:r>
        <w:rPr>
          <w:rFonts w:asciiTheme="minorHAnsi" w:hAnsiTheme="minorHAnsi"/>
          <w:sz w:val="22"/>
          <w:szCs w:val="22"/>
        </w:rPr>
        <w:t xml:space="preserve"> </w:t>
      </w:r>
      <w:r w:rsidRPr="00841865">
        <w:rPr>
          <w:rFonts w:asciiTheme="minorHAnsi" w:hAnsiTheme="minorHAnsi"/>
          <w:sz w:val="22"/>
          <w:szCs w:val="22"/>
        </w:rPr>
        <w:t>dnem p</w:t>
      </w:r>
      <w:r>
        <w:rPr>
          <w:rFonts w:asciiTheme="minorHAnsi" w:hAnsiTheme="minorHAnsi"/>
          <w:sz w:val="22"/>
          <w:szCs w:val="22"/>
        </w:rPr>
        <w:t>odpisu oběma smluvními stranami a účinnosti</w:t>
      </w:r>
      <w:r>
        <w:rPr>
          <w:rFonts w:asciiTheme="minorHAnsi" w:hAnsiTheme="minorHAnsi"/>
          <w:sz w:val="22"/>
          <w:szCs w:val="22"/>
        </w:rPr>
        <w:br/>
        <w:t xml:space="preserve">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14:paraId="62BBD87E" w14:textId="383FB89A" w:rsidR="00BA17BB" w:rsidRPr="00BA17BB" w:rsidRDefault="00BA17BB" w:rsidP="00BA17BB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A17BB">
        <w:rPr>
          <w:rFonts w:asciiTheme="minorHAnsi" w:hAnsiTheme="minorHAnsi"/>
          <w:sz w:val="22"/>
          <w:szCs w:val="22"/>
        </w:rPr>
        <w:t xml:space="preserve"> Doložka platnosti právního jednání dle § 41 zákona č. 128/2000 Sb., o obcích (obecní zřízení), ve znění pozdějších předpisů:</w:t>
      </w:r>
    </w:p>
    <w:p w14:paraId="46737951" w14:textId="356BC070" w:rsidR="001806A1" w:rsidRDefault="00FB5F40" w:rsidP="00BA17BB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="000403C5"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 w:rsidR="000403C5">
        <w:rPr>
          <w:rFonts w:ascii="Calibri" w:hAnsi="Calibri"/>
          <w:sz w:val="22"/>
          <w:szCs w:val="22"/>
        </w:rPr>
        <w:t>a</w:t>
      </w:r>
      <w:r w:rsidR="000403C5" w:rsidRPr="00452524">
        <w:rPr>
          <w:rFonts w:ascii="Calibri" w:hAnsi="Calibri"/>
          <w:sz w:val="22"/>
          <w:szCs w:val="22"/>
        </w:rPr>
        <w:t xml:space="preserve"> </w:t>
      </w:r>
      <w:r w:rsidR="000403C5">
        <w:rPr>
          <w:rFonts w:ascii="Calibri" w:hAnsi="Calibri"/>
          <w:sz w:val="22"/>
          <w:szCs w:val="22"/>
        </w:rPr>
        <w:t>Rada</w:t>
      </w:r>
      <w:r w:rsidR="000403C5" w:rsidRPr="00452524">
        <w:rPr>
          <w:rFonts w:ascii="Calibri" w:hAnsi="Calibri"/>
          <w:sz w:val="22"/>
          <w:szCs w:val="22"/>
        </w:rPr>
        <w:br/>
      </w:r>
      <w:r w:rsidR="000403C5" w:rsidRPr="00452524">
        <w:rPr>
          <w:rFonts w:ascii="Calibri" w:hAnsi="Calibri"/>
          <w:sz w:val="22"/>
          <w:szCs w:val="22"/>
        </w:rPr>
        <w:tab/>
        <w:t>města svým usnesením č</w:t>
      </w:r>
      <w:r w:rsidR="000403C5">
        <w:rPr>
          <w:rFonts w:ascii="Calibri" w:hAnsi="Calibri"/>
          <w:sz w:val="22"/>
          <w:szCs w:val="22"/>
        </w:rPr>
        <w:t xml:space="preserve">. </w:t>
      </w:r>
      <w:r w:rsidR="00CF30EA">
        <w:rPr>
          <w:rFonts w:ascii="Calibri" w:hAnsi="Calibri"/>
          <w:sz w:val="22"/>
          <w:szCs w:val="22"/>
        </w:rPr>
        <w:t>1202/19.</w:t>
      </w:r>
      <w:r w:rsidR="000403C5">
        <w:rPr>
          <w:rFonts w:ascii="Calibri" w:hAnsi="Calibri"/>
          <w:sz w:val="22"/>
          <w:szCs w:val="22"/>
        </w:rPr>
        <w:t xml:space="preserve">RM ze dne </w:t>
      </w:r>
      <w:r w:rsidR="00CF30EA">
        <w:rPr>
          <w:rFonts w:ascii="Calibri" w:hAnsi="Calibri"/>
          <w:sz w:val="22"/>
          <w:szCs w:val="22"/>
        </w:rPr>
        <w:t xml:space="preserve">13. 02. </w:t>
      </w:r>
      <w:r w:rsidR="00951DEC">
        <w:rPr>
          <w:rFonts w:ascii="Calibri" w:hAnsi="Calibri"/>
          <w:sz w:val="22"/>
          <w:szCs w:val="22"/>
        </w:rPr>
        <w:t>2024</w:t>
      </w:r>
      <w:r w:rsidR="00F31562">
        <w:rPr>
          <w:rFonts w:ascii="Calibri" w:hAnsi="Calibri"/>
          <w:sz w:val="22"/>
          <w:szCs w:val="22"/>
        </w:rPr>
        <w:t>.</w:t>
      </w:r>
    </w:p>
    <w:p w14:paraId="00B7EC61" w14:textId="51034AAA" w:rsidR="00986BA8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6543BE5" w14:textId="77777777" w:rsidR="009010C3" w:rsidRDefault="009010C3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B89D048" w14:textId="77777777" w:rsidR="00A35D8C" w:rsidRDefault="00A35D8C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AF3F844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6C8816ED" w14:textId="2978C2A6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</w:t>
      </w:r>
      <w:r w:rsidR="001820A7">
        <w:rPr>
          <w:rFonts w:asciiTheme="minorHAnsi" w:hAnsiTheme="minorHAnsi"/>
          <w:sz w:val="22"/>
          <w:szCs w:val="22"/>
        </w:rPr>
        <w:t> Českém Těšíně</w:t>
      </w:r>
      <w:r w:rsidR="000403C5">
        <w:rPr>
          <w:rFonts w:asciiTheme="minorHAnsi" w:hAnsiTheme="minorHAnsi"/>
          <w:sz w:val="22"/>
          <w:szCs w:val="22"/>
        </w:rPr>
        <w:t xml:space="preserve"> dne:</w:t>
      </w:r>
    </w:p>
    <w:p w14:paraId="3BE47FB7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8046A3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6C6BBEE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C87BEF1" w14:textId="77777777"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14:paraId="7EB51CB5" w14:textId="2FD73508" w:rsidR="00032731" w:rsidRDefault="00BA17BB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 w:rsidRPr="00F31562">
        <w:rPr>
          <w:rFonts w:asciiTheme="minorHAnsi" w:hAnsiTheme="minorHAnsi" w:cstheme="minorHAnsi"/>
          <w:b/>
          <w:sz w:val="20"/>
          <w:szCs w:val="20"/>
        </w:rPr>
        <w:tab/>
      </w:r>
      <w:r w:rsidR="001F4B54">
        <w:rPr>
          <w:rFonts w:asciiTheme="minorHAnsi" w:hAnsiTheme="minorHAnsi" w:cstheme="minorHAnsi"/>
          <w:b/>
          <w:sz w:val="22"/>
          <w:szCs w:val="22"/>
        </w:rPr>
        <w:t xml:space="preserve">Ing. Petr </w:t>
      </w:r>
      <w:proofErr w:type="spellStart"/>
      <w:r w:rsidR="001F4B54">
        <w:rPr>
          <w:rFonts w:asciiTheme="minorHAnsi" w:hAnsiTheme="minorHAnsi" w:cstheme="minorHAnsi"/>
          <w:b/>
          <w:sz w:val="22"/>
          <w:szCs w:val="22"/>
        </w:rPr>
        <w:t>Šimik</w:t>
      </w:r>
      <w:proofErr w:type="spellEnd"/>
    </w:p>
    <w:p w14:paraId="051B4105" w14:textId="2E12045A" w:rsidR="00D41C87" w:rsidRPr="004B05B6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1820A7">
        <w:rPr>
          <w:rFonts w:asciiTheme="minorHAnsi" w:hAnsiTheme="minorHAnsi"/>
          <w:sz w:val="22"/>
          <w:szCs w:val="22"/>
        </w:rPr>
        <w:tab/>
      </w:r>
      <w:r w:rsidR="001F4B54">
        <w:rPr>
          <w:rFonts w:asciiTheme="minorHAnsi" w:hAnsiTheme="minorHAnsi" w:cstheme="minorHAnsi"/>
          <w:sz w:val="22"/>
          <w:szCs w:val="22"/>
        </w:rPr>
        <w:t>odpovědný zástupce</w:t>
      </w:r>
    </w:p>
    <w:p w14:paraId="019A1AA3" w14:textId="77777777" w:rsidR="009E2916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0FFC8D13" w14:textId="14343D81"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36F71DF6" w14:textId="77777777" w:rsidR="00FA50DE" w:rsidRDefault="00FA50DE" w:rsidP="002B719B">
      <w:pPr>
        <w:spacing w:after="0" w:line="240" w:lineRule="auto"/>
        <w:ind w:left="4956" w:firstLine="708"/>
        <w:jc w:val="right"/>
        <w:sectPr w:rsidR="00FA50DE" w:rsidSect="00404040">
          <w:footerReference w:type="default" r:id="rId10"/>
          <w:pgSz w:w="11906" w:h="16838" w:code="9"/>
          <w:pgMar w:top="1134" w:right="1418" w:bottom="1985" w:left="1418" w:header="709" w:footer="709" w:gutter="0"/>
          <w:cols w:space="708"/>
          <w:docGrid w:linePitch="360"/>
        </w:sectPr>
      </w:pPr>
    </w:p>
    <w:tbl>
      <w:tblPr>
        <w:tblW w:w="98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3382"/>
        <w:gridCol w:w="1831"/>
        <w:gridCol w:w="1832"/>
        <w:gridCol w:w="1690"/>
      </w:tblGrid>
      <w:tr w:rsidR="00BA17BB" w:rsidRPr="00FD0C18" w14:paraId="67AC1D7D" w14:textId="77777777" w:rsidTr="00BA17BB">
        <w:trPr>
          <w:trHeight w:val="666"/>
        </w:trPr>
        <w:tc>
          <w:tcPr>
            <w:tcW w:w="8186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6A4C6E2" w14:textId="3369B85D" w:rsidR="00BA17BB" w:rsidRPr="00FD0C18" w:rsidRDefault="00BA17BB" w:rsidP="00BA1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D458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Rozpočet nákladů projektu/ činnosti</w:t>
            </w:r>
          </w:p>
        </w:tc>
        <w:tc>
          <w:tcPr>
            <w:tcW w:w="169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5A6ECC9A" w14:textId="77777777" w:rsidR="00BA17BB" w:rsidRPr="00FD0C18" w:rsidRDefault="00BA17BB" w:rsidP="00BA1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BA17BB" w:rsidRPr="00FD0C18" w14:paraId="4751B57F" w14:textId="77777777" w:rsidTr="00BA17BB">
        <w:trPr>
          <w:trHeight w:val="451"/>
        </w:trPr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F433AE" w14:textId="77777777" w:rsidR="00BA17BB" w:rsidRPr="00FD0C18" w:rsidRDefault="00BA17BB" w:rsidP="00BA1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6F69EF" w14:textId="77777777" w:rsidR="00BA17BB" w:rsidRPr="00FD0C18" w:rsidRDefault="00BA17BB" w:rsidP="00BA1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3FD9DB" w14:textId="77777777" w:rsidR="00BA17BB" w:rsidRPr="00FD0C18" w:rsidRDefault="00BA17BB" w:rsidP="00BA1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956CD7" w14:textId="77777777" w:rsidR="00BA17BB" w:rsidRPr="00FD0C18" w:rsidRDefault="00BA17BB" w:rsidP="00BA1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7D5C7B" w14:textId="77777777" w:rsidR="00BA17BB" w:rsidRPr="00FD0C18" w:rsidRDefault="00BA17BB" w:rsidP="00BA17B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BA17BB" w:rsidRPr="00FD0C18" w14:paraId="57264B6A" w14:textId="77777777" w:rsidTr="00BA17BB">
        <w:trPr>
          <w:trHeight w:val="115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ACA8AC" w14:textId="77777777" w:rsidR="00BA17BB" w:rsidRPr="00FD0C18" w:rsidRDefault="00BA17BB" w:rsidP="00BA17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0ECF98AB" w14:textId="77777777" w:rsidR="00BA17BB" w:rsidRPr="00FD0C18" w:rsidRDefault="00BA17BB" w:rsidP="00BA17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D2084DA" w14:textId="77777777" w:rsidR="00BA17BB" w:rsidRPr="00FD0C18" w:rsidRDefault="00BA17BB" w:rsidP="00BA17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39589E4" w14:textId="77777777" w:rsidR="00BA17BB" w:rsidRPr="00FD0C18" w:rsidRDefault="00BA17BB" w:rsidP="00BA17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AD7E2D8" w14:textId="77777777" w:rsidR="00BA17BB" w:rsidRPr="00FD0C18" w:rsidRDefault="00BA17BB" w:rsidP="00BA17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BA17BB" w:rsidRPr="009E1ECA" w14:paraId="505383F4" w14:textId="77777777" w:rsidTr="00BA17BB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27FE44" w14:textId="77777777" w:rsidR="00BA17BB" w:rsidRPr="00FD0C18" w:rsidRDefault="00BA17BB" w:rsidP="00BA17B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5271F5" w14:textId="77777777" w:rsidR="00BA17BB" w:rsidRPr="00FD0C18" w:rsidRDefault="00BA17BB" w:rsidP="00BA17B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5EABC90" w14:textId="0FF1922C" w:rsidR="00BA17BB" w:rsidRPr="00FD0C18" w:rsidRDefault="007E0450" w:rsidP="00BA17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128 500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50C41E" w14:textId="677DEEC3" w:rsidR="00BA17BB" w:rsidRPr="00FD0C18" w:rsidRDefault="007E0450" w:rsidP="00BA17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128 500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A808AA4" w14:textId="7BA6A9CA" w:rsidR="00BA17BB" w:rsidRPr="009E1ECA" w:rsidRDefault="000B3AF9" w:rsidP="00BA17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128 500</w:t>
            </w:r>
          </w:p>
        </w:tc>
      </w:tr>
      <w:tr w:rsidR="000B3AF9" w:rsidRPr="009E1ECA" w14:paraId="1FB8E1CE" w14:textId="77777777" w:rsidTr="00BA17BB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0155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DD9D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B1AA" w14:textId="41814D4B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BA9A" w14:textId="653D8FDF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65286" w14:textId="7680872C" w:rsidR="000B3AF9" w:rsidRPr="009E1ECA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3AF9" w:rsidRPr="009E1ECA" w14:paraId="2E58383B" w14:textId="77777777" w:rsidTr="00BA17BB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70E2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47CC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31B5" w14:textId="2D5C6FEF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32 500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A300" w14:textId="6013AFEF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32 500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22451" w14:textId="3BCEA031" w:rsidR="000B3AF9" w:rsidRPr="009E1ECA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32 500</w:t>
            </w:r>
          </w:p>
        </w:tc>
      </w:tr>
      <w:tr w:rsidR="000B3AF9" w:rsidRPr="009E1ECA" w14:paraId="219AF501" w14:textId="77777777" w:rsidTr="00BA17BB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EC34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4647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0543" w14:textId="4D2300A0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96 000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8B5F" w14:textId="4EFDFEC0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96 000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57F8D" w14:textId="00E43F5D" w:rsidR="000B3AF9" w:rsidRPr="009E1ECA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96 000</w:t>
            </w:r>
          </w:p>
        </w:tc>
      </w:tr>
      <w:tr w:rsidR="000B3AF9" w:rsidRPr="009E1ECA" w14:paraId="30BD10B8" w14:textId="77777777" w:rsidTr="00BA17BB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626ADB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AA4347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4E3CDF6" w14:textId="2C19EFB3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7 640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2614809" w14:textId="4B1BB897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7 640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1549CD" w14:textId="19C1B7A2" w:rsidR="000B3AF9" w:rsidRPr="009E1ECA" w:rsidRDefault="007C5875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  <w:r w:rsidR="000B3AF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0B3AF9" w:rsidRPr="009E1ECA" w14:paraId="1EA94178" w14:textId="77777777" w:rsidTr="00BA17BB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351D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844F" w14:textId="22E72ECB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Laminovačka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9E51" w14:textId="60FE2FC6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7E8A" w14:textId="47DCA577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24A4D" w14:textId="12B31679" w:rsidR="000B3AF9" w:rsidRPr="009E1ECA" w:rsidRDefault="007C5875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</w:t>
            </w:r>
            <w:r w:rsidR="000B3AF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00</w:t>
            </w:r>
          </w:p>
        </w:tc>
      </w:tr>
      <w:tr w:rsidR="000B3AF9" w:rsidRPr="009E1ECA" w14:paraId="55705099" w14:textId="77777777" w:rsidTr="00BA17BB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55BC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EF88" w14:textId="306D621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Kancelářské potřeby (špendlíky, nůžky, papír, laminovací folie, pomůcky a materiál pro tvoření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ECE7" w14:textId="2DE0809C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321B" w14:textId="76C49D72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B2DFE" w14:textId="4F668CB3" w:rsidR="000B3AF9" w:rsidRPr="009E1ECA" w:rsidRDefault="001F4B54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</w:t>
            </w:r>
            <w:r w:rsidR="000B3AF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0B3AF9" w:rsidRPr="009E1ECA" w14:paraId="75A5EEAD" w14:textId="77777777" w:rsidTr="00BA17BB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EA01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FBD5" w14:textId="4437582E" w:rsidR="000B3AF9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Úklidové a hygienické potřeby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018F" w14:textId="6B237CFF" w:rsidR="000B3AF9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2 640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8312" w14:textId="6FD908BC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2 640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42540" w14:textId="6C2C7F3E" w:rsidR="000B3AF9" w:rsidRPr="009E1ECA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</w:tr>
      <w:tr w:rsidR="000B3AF9" w:rsidRPr="009E1ECA" w14:paraId="218A3C7C" w14:textId="77777777" w:rsidTr="00BA17BB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F23B" w14:textId="0E417D80" w:rsidR="000B3AF9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2.4.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B31B" w14:textId="48051AA2" w:rsidR="000B3AF9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Opravy a údržba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B4F9" w14:textId="7D6AD951" w:rsidR="000B3AF9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AE11" w14:textId="74310AE8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CAB73" w14:textId="0141A57A" w:rsidR="000B3AF9" w:rsidRPr="009E1ECA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</w:tr>
      <w:tr w:rsidR="000B3AF9" w:rsidRPr="009E1ECA" w14:paraId="002AF7B0" w14:textId="77777777" w:rsidTr="00BA17BB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7431" w14:textId="4D82E446" w:rsidR="000B3AF9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4082" w14:textId="5181179E" w:rsidR="000B3AF9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Presovač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na kávu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frenchpress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– 5 ks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AAB9" w14:textId="78F61367" w:rsidR="000B3AF9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3978" w14:textId="187C54CE" w:rsidR="000B3AF9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FAEA1" w14:textId="3ADCE5D7" w:rsidR="000B3AF9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500</w:t>
            </w:r>
          </w:p>
        </w:tc>
      </w:tr>
      <w:tr w:rsidR="000B3AF9" w:rsidRPr="009E1ECA" w14:paraId="10D7E562" w14:textId="77777777" w:rsidTr="00BA17BB">
        <w:trPr>
          <w:trHeight w:val="1654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C2484C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5C89B7" w14:textId="77777777" w:rsidR="000B3AF9" w:rsidRPr="00FD0C18" w:rsidRDefault="000B3AF9" w:rsidP="000B3AF9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21BFFEE" w14:textId="74CE1350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7362E1F" w14:textId="20C7D1E9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4941AE1" w14:textId="2CCC9636" w:rsidR="000B3AF9" w:rsidRPr="009E1ECA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3AF9" w:rsidRPr="009E1ECA" w14:paraId="5FC65FB6" w14:textId="77777777" w:rsidTr="00BA17BB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AA8E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EE25" w14:textId="0E1FF2B3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ABC7" w14:textId="7AED3B5D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BCD2" w14:textId="6024B2D3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4AD3A" w14:textId="6C8C5EFB" w:rsidR="000B3AF9" w:rsidRPr="009E1ECA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0B3AF9" w:rsidRPr="009E1ECA" w14:paraId="5EE31180" w14:textId="77777777" w:rsidTr="00BA17BB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BA8F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D9EF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ABCC" w14:textId="77777777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8241" w14:textId="77777777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4ECF3" w14:textId="77777777" w:rsidR="000B3AF9" w:rsidRPr="009E1ECA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0B3AF9" w:rsidRPr="009E1ECA" w14:paraId="2AE0D1EB" w14:textId="77777777" w:rsidTr="00BA17BB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32A4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A0F0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C51E" w14:textId="77777777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F700" w14:textId="77777777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A9271" w14:textId="77777777" w:rsidR="000B3AF9" w:rsidRPr="009E1ECA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0B3AF9" w:rsidRPr="009E1ECA" w14:paraId="07871E95" w14:textId="77777777" w:rsidTr="00BA17BB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E1E82F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951550" w14:textId="77777777" w:rsidR="000B3AF9" w:rsidRPr="00FD0C18" w:rsidRDefault="000B3AF9" w:rsidP="000B3AF9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85F676B" w14:textId="5FEFE522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16 455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F0F470A" w14:textId="1CF05661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16 455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8253C4D" w14:textId="7DFD1DD3" w:rsidR="000B3AF9" w:rsidRPr="009E1ECA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7C587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7C587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000</w:t>
            </w:r>
          </w:p>
        </w:tc>
      </w:tr>
      <w:tr w:rsidR="000B3AF9" w:rsidRPr="009E1ECA" w14:paraId="414B1008" w14:textId="77777777" w:rsidTr="00BA17BB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EDFA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8456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9C07" w14:textId="24524EDD" w:rsidR="000B3AF9" w:rsidRPr="00DF331D" w:rsidRDefault="000B3AF9" w:rsidP="000B3AF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6 045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88A5" w14:textId="4B2E9769" w:rsidR="000B3AF9" w:rsidRPr="00DF331D" w:rsidRDefault="000B3AF9" w:rsidP="000B3AF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6 045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FDC16" w14:textId="69B3A420" w:rsidR="000B3AF9" w:rsidRPr="009E1ECA" w:rsidRDefault="007C5875" w:rsidP="000B3AF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5</w:t>
            </w:r>
            <w:r w:rsidR="000B3AF9"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 xml:space="preserve"> 0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00</w:t>
            </w:r>
          </w:p>
        </w:tc>
      </w:tr>
      <w:tr w:rsidR="000B3AF9" w:rsidRPr="009E1ECA" w14:paraId="03A8228C" w14:textId="77777777" w:rsidTr="00BA17BB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ED27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E0BD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77F9" w14:textId="04A83F84" w:rsidR="000B3AF9" w:rsidRPr="00DF331D" w:rsidRDefault="000B3AF9" w:rsidP="000B3AF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3F9C" w14:textId="55737E9F" w:rsidR="000B3AF9" w:rsidRPr="00DF331D" w:rsidRDefault="000B3AF9" w:rsidP="000B3AF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A0755" w14:textId="6C656584" w:rsidR="000B3AF9" w:rsidRPr="009E1ECA" w:rsidRDefault="000B3AF9" w:rsidP="000B3AF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0B3AF9" w:rsidRPr="009E1ECA" w14:paraId="112014EB" w14:textId="77777777" w:rsidTr="00BA17BB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0017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6B24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166C" w14:textId="42991004" w:rsidR="000B3AF9" w:rsidRPr="00DF331D" w:rsidRDefault="000B3AF9" w:rsidP="000B3AF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 xml:space="preserve"> 2 610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1EF9" w14:textId="4ACD6DAE" w:rsidR="000B3AF9" w:rsidRPr="00DF331D" w:rsidRDefault="000B3AF9" w:rsidP="000B3AF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 xml:space="preserve"> 2 610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B2C51" w14:textId="052E76B0" w:rsidR="000B3AF9" w:rsidRPr="009E1ECA" w:rsidRDefault="000B3AF9" w:rsidP="000B3AF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 xml:space="preserve"> 2 </w:t>
            </w:r>
            <w:r w:rsidR="007C5875"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00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0B3AF9" w:rsidRPr="009E1ECA" w14:paraId="6BB698E1" w14:textId="77777777" w:rsidTr="00BA17BB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27A8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18EC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D4C1" w14:textId="7557C121" w:rsidR="000B3AF9" w:rsidRPr="00DF331D" w:rsidRDefault="000B3AF9" w:rsidP="000B3AF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7 800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9A60" w14:textId="45F596D5" w:rsidR="000B3AF9" w:rsidRPr="00DF331D" w:rsidRDefault="000B3AF9" w:rsidP="000B3AF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7 800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2196F" w14:textId="306B2225" w:rsidR="000B3AF9" w:rsidRPr="009E1ECA" w:rsidRDefault="000B3AF9" w:rsidP="000B3AF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 xml:space="preserve">7 </w:t>
            </w:r>
            <w:r w:rsidR="007C5875"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00</w:t>
            </w:r>
          </w:p>
        </w:tc>
      </w:tr>
      <w:tr w:rsidR="000B3AF9" w:rsidRPr="009E1ECA" w14:paraId="75657C9F" w14:textId="77777777" w:rsidTr="00BA17BB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DC9C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23AA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062E" w14:textId="736C4967" w:rsidR="000B3AF9" w:rsidRPr="00DF331D" w:rsidRDefault="000B3AF9" w:rsidP="000B3AF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C8E2" w14:textId="7A2B8A79" w:rsidR="000B3AF9" w:rsidRPr="00DF331D" w:rsidRDefault="000B3AF9" w:rsidP="000B3AF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86C75" w14:textId="35723A18" w:rsidR="000B3AF9" w:rsidRPr="009E1ECA" w:rsidRDefault="000B3AF9" w:rsidP="000B3AF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0B3AF9" w:rsidRPr="009E1ECA" w14:paraId="3CA53956" w14:textId="77777777" w:rsidTr="00BA17BB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6AE1D6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66B52C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B411813" w14:textId="21B18FFA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6 600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B45687E" w14:textId="0FECB251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6 600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0C69093" w14:textId="118077F1" w:rsidR="000B3AF9" w:rsidRPr="009E1ECA" w:rsidRDefault="007C5875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3 5</w:t>
            </w:r>
            <w:r w:rsidR="000B3AF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00</w:t>
            </w:r>
          </w:p>
        </w:tc>
      </w:tr>
      <w:tr w:rsidR="000B3AF9" w:rsidRPr="009E1ECA" w14:paraId="39F127EE" w14:textId="77777777" w:rsidTr="00BA17BB">
        <w:trPr>
          <w:trHeight w:val="195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5B3B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A8BE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77B5" w14:textId="06819523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502A" w14:textId="0AFA6866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C4D60" w14:textId="39256546" w:rsidR="000B3AF9" w:rsidRPr="009E1ECA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3AF9" w:rsidRPr="009E1ECA" w14:paraId="187B2AFA" w14:textId="77777777" w:rsidTr="00BA17BB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96F2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B8AD" w14:textId="613BE072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 – stream živý přenos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9AF0" w14:textId="1DC67F9A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3 600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DE13" w14:textId="4383D264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3 600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56688" w14:textId="216CF356" w:rsidR="000B3AF9" w:rsidRPr="009E1ECA" w:rsidRDefault="007C5875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</w:t>
            </w:r>
            <w:r w:rsidR="000B3AF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3AF9" w:rsidRPr="009E1ECA" w14:paraId="2184D12C" w14:textId="77777777" w:rsidTr="00BA17BB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7BCF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8D83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C836" w14:textId="6319F881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8F91" w14:textId="332B2F27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08040" w14:textId="3B9A7112" w:rsidR="000B3AF9" w:rsidRPr="009E1ECA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3AF9" w:rsidRPr="009E1ECA" w14:paraId="3D68D1E5" w14:textId="77777777" w:rsidTr="00BA17BB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481E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9D83" w14:textId="289BC568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72BF" w14:textId="7AF0DEF9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E027" w14:textId="1ABCC96E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91F0C" w14:textId="2EF09363" w:rsidR="000B3AF9" w:rsidRPr="009E1ECA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3AF9" w:rsidRPr="009E1ECA" w14:paraId="346D6EAC" w14:textId="77777777" w:rsidTr="00BA17BB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236B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A8ED" w14:textId="7DF88581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 (banner, tisk propagačních materiálů a fotodokumentace, kopírování, vázání)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32B0" w14:textId="7DF14369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5251" w14:textId="578847C4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8D91A" w14:textId="26107E47" w:rsidR="000B3AF9" w:rsidRPr="009E1ECA" w:rsidRDefault="007C5875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</w:t>
            </w:r>
            <w:r w:rsidR="000B3AF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</w:t>
            </w:r>
            <w:r w:rsidR="000B3AF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00</w:t>
            </w:r>
          </w:p>
        </w:tc>
      </w:tr>
      <w:tr w:rsidR="000B3AF9" w:rsidRPr="009E1ECA" w14:paraId="284BCA1C" w14:textId="77777777" w:rsidTr="00BA17BB">
        <w:trPr>
          <w:trHeight w:val="78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EDD857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9164D1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D545EB" w14:textId="2A1401EE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E837B7" w14:textId="5C9ADE4D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BAE49A3" w14:textId="3C4F1DD1" w:rsidR="000B3AF9" w:rsidRPr="009E1ECA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3AF9" w:rsidRPr="009E1ECA" w14:paraId="5F7C21CC" w14:textId="77777777" w:rsidTr="00BA17BB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4A1E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58B6" w14:textId="7E51B8FB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02AD" w14:textId="453ECEE4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8868" w14:textId="35E5A02E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9C44A" w14:textId="1FC3CEEA" w:rsidR="000B3AF9" w:rsidRPr="009E1ECA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0B3AF9" w:rsidRPr="009E1ECA" w14:paraId="1CBCA84A" w14:textId="77777777" w:rsidTr="00BA17BB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3EC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6D565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5434F" w14:textId="77777777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3E957" w14:textId="77777777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6B9EEC" w14:textId="77777777" w:rsidR="000B3AF9" w:rsidRPr="009E1ECA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0B3AF9" w:rsidRPr="009E1ECA" w14:paraId="7C3C31C3" w14:textId="77777777" w:rsidTr="00BA17BB">
        <w:trPr>
          <w:trHeight w:val="78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90EF96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43F2A8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(investiční)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CC0F477" w14:textId="4237BFB4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16F6679" w14:textId="6FC241FE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BB29B7" w14:textId="6D7ED0B0" w:rsidR="000B3AF9" w:rsidRPr="009E1ECA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3AF9" w:rsidRPr="009E1ECA" w14:paraId="637B5068" w14:textId="77777777" w:rsidTr="00BA17BB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EF57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ACDB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B15A3" w14:textId="77777777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A0461" w14:textId="77777777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F6C1F3" w14:textId="77777777" w:rsidR="000B3AF9" w:rsidRPr="009E1ECA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0B3AF9" w:rsidRPr="009E1ECA" w14:paraId="474A81BB" w14:textId="77777777" w:rsidTr="00BA17BB">
        <w:trPr>
          <w:trHeight w:val="91"/>
        </w:trPr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A6A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B5D1" w14:textId="77777777" w:rsidR="000B3AF9" w:rsidRPr="00FD0C18" w:rsidRDefault="000B3AF9" w:rsidP="000B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5B3F8" w14:textId="77777777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60EE8" w14:textId="77777777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369DA5" w14:textId="77777777" w:rsidR="000B3AF9" w:rsidRPr="009E1ECA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0B3AF9" w:rsidRPr="009E1ECA" w14:paraId="05299FC3" w14:textId="77777777" w:rsidTr="00BA17BB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5FC505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15FB60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uznatelné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(specifikujte)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759724E" w14:textId="0A6A92CE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D8311C6" w14:textId="358EA11C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84DA115" w14:textId="3BC77275" w:rsidR="000B3AF9" w:rsidRPr="009E1ECA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3AF9" w:rsidRPr="009E1ECA" w14:paraId="1F8738B7" w14:textId="77777777" w:rsidTr="00BA17BB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BC5B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B199" w14:textId="20327F81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F973" w14:textId="6A51DF29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7377" w14:textId="1489175C" w:rsidR="000B3AF9" w:rsidRPr="00FF31C1" w:rsidRDefault="000B3AF9" w:rsidP="000B3AF9">
            <w:pPr>
              <w:pStyle w:val="Odstavecseseznamem"/>
              <w:spacing w:after="0" w:line="240" w:lineRule="auto"/>
              <w:ind w:left="883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16908" w14:textId="0279C50C" w:rsidR="000B3AF9" w:rsidRPr="009E1ECA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0B3AF9" w:rsidRPr="009E1ECA" w14:paraId="72059520" w14:textId="77777777" w:rsidTr="00A157CE">
        <w:trPr>
          <w:trHeight w:val="343"/>
        </w:trPr>
        <w:tc>
          <w:tcPr>
            <w:tcW w:w="4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979209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4ECA16AB" w14:textId="3518D624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9D48F30" w14:textId="14DBF3A1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A8601F3" w14:textId="551E2514" w:rsidR="000B3AF9" w:rsidRPr="009E1ECA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3AF9" w:rsidRPr="00FD0C18" w14:paraId="75F6F526" w14:textId="77777777" w:rsidTr="004979E3">
        <w:trPr>
          <w:trHeight w:val="402"/>
        </w:trPr>
        <w:tc>
          <w:tcPr>
            <w:tcW w:w="4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5B36E243" w14:textId="77777777" w:rsidR="000B3AF9" w:rsidRPr="00FD0C18" w:rsidRDefault="000B3AF9" w:rsidP="000B3AF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3930512" w14:textId="3EB35CB8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159 195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A36707D" w14:textId="3A92CB4A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159 195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58622EF" w14:textId="5617AD63" w:rsidR="000B3AF9" w:rsidRPr="00FD0C18" w:rsidRDefault="000B3AF9" w:rsidP="000B3A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150 000</w:t>
            </w:r>
          </w:p>
        </w:tc>
      </w:tr>
    </w:tbl>
    <w:p w14:paraId="4025CD5A" w14:textId="77777777" w:rsidR="00FA50DE" w:rsidRDefault="00FA50DE" w:rsidP="004A760A">
      <w:pPr>
        <w:spacing w:after="0" w:line="240" w:lineRule="auto"/>
        <w:jc w:val="both"/>
      </w:pPr>
    </w:p>
    <w:p w14:paraId="686FE9C0" w14:textId="77777777" w:rsidR="00A157CE" w:rsidRDefault="00A157CE" w:rsidP="002B719B">
      <w:pPr>
        <w:spacing w:after="0" w:line="240" w:lineRule="auto"/>
        <w:ind w:left="4956" w:firstLine="708"/>
        <w:jc w:val="right"/>
      </w:pPr>
    </w:p>
    <w:p w14:paraId="6DBABA4C" w14:textId="77777777" w:rsidR="004979E3" w:rsidRDefault="004979E3" w:rsidP="002B719B">
      <w:pPr>
        <w:spacing w:after="0" w:line="240" w:lineRule="auto"/>
        <w:ind w:left="4956" w:firstLine="708"/>
        <w:jc w:val="right"/>
      </w:pPr>
    </w:p>
    <w:p w14:paraId="778CC1EB" w14:textId="3B813F8D"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14:paraId="6DF84EF4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404040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497D" w14:textId="77777777" w:rsidR="00404040" w:rsidRDefault="00404040" w:rsidP="00C85B3B">
      <w:pPr>
        <w:spacing w:after="0" w:line="240" w:lineRule="auto"/>
      </w:pPr>
      <w:r>
        <w:separator/>
      </w:r>
    </w:p>
  </w:endnote>
  <w:endnote w:type="continuationSeparator" w:id="0">
    <w:p w14:paraId="104E62AF" w14:textId="77777777" w:rsidR="00404040" w:rsidRDefault="00404040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67D2ADB8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69F">
          <w:rPr>
            <w:noProof/>
          </w:rPr>
          <w:t>6</w:t>
        </w:r>
        <w:r>
          <w:fldChar w:fldCharType="end"/>
        </w:r>
      </w:p>
    </w:sdtContent>
  </w:sdt>
  <w:p w14:paraId="185F5678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39FD" w14:textId="77777777" w:rsidR="00404040" w:rsidRDefault="00404040" w:rsidP="00C85B3B">
      <w:pPr>
        <w:spacing w:after="0" w:line="240" w:lineRule="auto"/>
      </w:pPr>
      <w:r>
        <w:separator/>
      </w:r>
    </w:p>
  </w:footnote>
  <w:footnote w:type="continuationSeparator" w:id="0">
    <w:p w14:paraId="466F6115" w14:textId="77777777" w:rsidR="00404040" w:rsidRDefault="00404040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1DC9" w14:textId="77777777" w:rsidR="00FA50DE" w:rsidRDefault="00FA50DE">
    <w:pPr>
      <w:pStyle w:val="Zhlav"/>
    </w:pPr>
    <w:r>
      <w:t xml:space="preserve">Příloha č. 1: </w:t>
    </w:r>
    <w:r w:rsidR="00613FFC">
      <w:t>Nákladový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E5B4B"/>
    <w:multiLevelType w:val="hybridMultilevel"/>
    <w:tmpl w:val="9CB8B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1042D"/>
    <w:multiLevelType w:val="multilevel"/>
    <w:tmpl w:val="7DBE5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45971"/>
    <w:multiLevelType w:val="hybridMultilevel"/>
    <w:tmpl w:val="77405AB4"/>
    <w:lvl w:ilvl="0" w:tplc="DFFEB7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534BE"/>
    <w:multiLevelType w:val="hybridMultilevel"/>
    <w:tmpl w:val="75D03528"/>
    <w:lvl w:ilvl="0" w:tplc="934A16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0783">
    <w:abstractNumId w:val="15"/>
  </w:num>
  <w:num w:numId="2" w16cid:durableId="928192845">
    <w:abstractNumId w:val="19"/>
  </w:num>
  <w:num w:numId="3" w16cid:durableId="1424689074">
    <w:abstractNumId w:val="16"/>
  </w:num>
  <w:num w:numId="4" w16cid:durableId="1252857322">
    <w:abstractNumId w:val="5"/>
  </w:num>
  <w:num w:numId="5" w16cid:durableId="959606723">
    <w:abstractNumId w:val="14"/>
  </w:num>
  <w:num w:numId="6" w16cid:durableId="1309482255">
    <w:abstractNumId w:val="21"/>
  </w:num>
  <w:num w:numId="7" w16cid:durableId="561452538">
    <w:abstractNumId w:val="27"/>
  </w:num>
  <w:num w:numId="8" w16cid:durableId="709770295">
    <w:abstractNumId w:val="25"/>
  </w:num>
  <w:num w:numId="9" w16cid:durableId="415981797">
    <w:abstractNumId w:val="3"/>
  </w:num>
  <w:num w:numId="10" w16cid:durableId="732200817">
    <w:abstractNumId w:val="1"/>
  </w:num>
  <w:num w:numId="11" w16cid:durableId="1263802377">
    <w:abstractNumId w:val="20"/>
  </w:num>
  <w:num w:numId="12" w16cid:durableId="697396213">
    <w:abstractNumId w:val="23"/>
  </w:num>
  <w:num w:numId="13" w16cid:durableId="1611738174">
    <w:abstractNumId w:val="7"/>
  </w:num>
  <w:num w:numId="14" w16cid:durableId="357007145">
    <w:abstractNumId w:val="13"/>
  </w:num>
  <w:num w:numId="15" w16cid:durableId="2102018190">
    <w:abstractNumId w:val="17"/>
  </w:num>
  <w:num w:numId="16" w16cid:durableId="430979453">
    <w:abstractNumId w:val="0"/>
  </w:num>
  <w:num w:numId="17" w16cid:durableId="859510551">
    <w:abstractNumId w:val="12"/>
  </w:num>
  <w:num w:numId="18" w16cid:durableId="248781603">
    <w:abstractNumId w:val="4"/>
  </w:num>
  <w:num w:numId="19" w16cid:durableId="1103261725">
    <w:abstractNumId w:val="8"/>
  </w:num>
  <w:num w:numId="20" w16cid:durableId="1813014330">
    <w:abstractNumId w:val="18"/>
  </w:num>
  <w:num w:numId="21" w16cid:durableId="236208394">
    <w:abstractNumId w:val="9"/>
  </w:num>
  <w:num w:numId="22" w16cid:durableId="1205632969">
    <w:abstractNumId w:val="29"/>
  </w:num>
  <w:num w:numId="23" w16cid:durableId="1129589017">
    <w:abstractNumId w:val="30"/>
  </w:num>
  <w:num w:numId="24" w16cid:durableId="432480014">
    <w:abstractNumId w:val="6"/>
  </w:num>
  <w:num w:numId="25" w16cid:durableId="1327516994">
    <w:abstractNumId w:val="24"/>
  </w:num>
  <w:num w:numId="26" w16cid:durableId="475801716">
    <w:abstractNumId w:val="10"/>
  </w:num>
  <w:num w:numId="27" w16cid:durableId="17360778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0660284">
    <w:abstractNumId w:val="28"/>
  </w:num>
  <w:num w:numId="29" w16cid:durableId="293950308">
    <w:abstractNumId w:val="26"/>
  </w:num>
  <w:num w:numId="30" w16cid:durableId="718169837">
    <w:abstractNumId w:val="11"/>
  </w:num>
  <w:num w:numId="31" w16cid:durableId="1651055513">
    <w:abstractNumId w:val="22"/>
  </w:num>
  <w:num w:numId="32" w16cid:durableId="2117944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7F"/>
    <w:rsid w:val="00007831"/>
    <w:rsid w:val="000165B1"/>
    <w:rsid w:val="000166FA"/>
    <w:rsid w:val="00031694"/>
    <w:rsid w:val="00032731"/>
    <w:rsid w:val="00035858"/>
    <w:rsid w:val="000364C9"/>
    <w:rsid w:val="000403C5"/>
    <w:rsid w:val="00041A05"/>
    <w:rsid w:val="0005276F"/>
    <w:rsid w:val="0005439A"/>
    <w:rsid w:val="00072F2D"/>
    <w:rsid w:val="00083CF7"/>
    <w:rsid w:val="000978CB"/>
    <w:rsid w:val="000A48E2"/>
    <w:rsid w:val="000A57A7"/>
    <w:rsid w:val="000B3AF9"/>
    <w:rsid w:val="000B4E5C"/>
    <w:rsid w:val="000D0A72"/>
    <w:rsid w:val="000D0AB7"/>
    <w:rsid w:val="000D63D1"/>
    <w:rsid w:val="000D69C5"/>
    <w:rsid w:val="000E4DC0"/>
    <w:rsid w:val="00101DD8"/>
    <w:rsid w:val="00101EFC"/>
    <w:rsid w:val="001060E4"/>
    <w:rsid w:val="0012369F"/>
    <w:rsid w:val="00135A9C"/>
    <w:rsid w:val="00136124"/>
    <w:rsid w:val="00141277"/>
    <w:rsid w:val="00147F4B"/>
    <w:rsid w:val="00151F45"/>
    <w:rsid w:val="00171877"/>
    <w:rsid w:val="001806A1"/>
    <w:rsid w:val="001820A7"/>
    <w:rsid w:val="001912D9"/>
    <w:rsid w:val="001A4822"/>
    <w:rsid w:val="001B1037"/>
    <w:rsid w:val="001C3E7F"/>
    <w:rsid w:val="001C72A7"/>
    <w:rsid w:val="001D63EB"/>
    <w:rsid w:val="001E4F7E"/>
    <w:rsid w:val="001E538B"/>
    <w:rsid w:val="001E53FC"/>
    <w:rsid w:val="001F4B54"/>
    <w:rsid w:val="00223316"/>
    <w:rsid w:val="002302EB"/>
    <w:rsid w:val="0024178E"/>
    <w:rsid w:val="00244782"/>
    <w:rsid w:val="002644A2"/>
    <w:rsid w:val="00265A7E"/>
    <w:rsid w:val="00270610"/>
    <w:rsid w:val="002772C0"/>
    <w:rsid w:val="002A0D48"/>
    <w:rsid w:val="002A1A0D"/>
    <w:rsid w:val="002B5C34"/>
    <w:rsid w:val="002B719B"/>
    <w:rsid w:val="002C1477"/>
    <w:rsid w:val="002C3216"/>
    <w:rsid w:val="002C627F"/>
    <w:rsid w:val="002E4041"/>
    <w:rsid w:val="002F3C8F"/>
    <w:rsid w:val="002F7666"/>
    <w:rsid w:val="00311420"/>
    <w:rsid w:val="00323164"/>
    <w:rsid w:val="00325AE9"/>
    <w:rsid w:val="00345B84"/>
    <w:rsid w:val="00372AF3"/>
    <w:rsid w:val="00376C47"/>
    <w:rsid w:val="003812AA"/>
    <w:rsid w:val="003B2218"/>
    <w:rsid w:val="003D02BA"/>
    <w:rsid w:val="003D0E9C"/>
    <w:rsid w:val="00404040"/>
    <w:rsid w:val="00404A54"/>
    <w:rsid w:val="00405530"/>
    <w:rsid w:val="00410D2A"/>
    <w:rsid w:val="00424F1E"/>
    <w:rsid w:val="00435B06"/>
    <w:rsid w:val="00435EF7"/>
    <w:rsid w:val="0044078F"/>
    <w:rsid w:val="00495E66"/>
    <w:rsid w:val="004979E3"/>
    <w:rsid w:val="004A760A"/>
    <w:rsid w:val="004B05B6"/>
    <w:rsid w:val="004B6596"/>
    <w:rsid w:val="004B680F"/>
    <w:rsid w:val="004C70B8"/>
    <w:rsid w:val="004D1837"/>
    <w:rsid w:val="004D29D2"/>
    <w:rsid w:val="004D7083"/>
    <w:rsid w:val="004F3FA0"/>
    <w:rsid w:val="004F7D4B"/>
    <w:rsid w:val="005055E7"/>
    <w:rsid w:val="00507524"/>
    <w:rsid w:val="00515AFE"/>
    <w:rsid w:val="00523A97"/>
    <w:rsid w:val="00530A54"/>
    <w:rsid w:val="005331CF"/>
    <w:rsid w:val="00545683"/>
    <w:rsid w:val="00555E59"/>
    <w:rsid w:val="0056447B"/>
    <w:rsid w:val="00580196"/>
    <w:rsid w:val="005A54CC"/>
    <w:rsid w:val="005B4641"/>
    <w:rsid w:val="005C0AEE"/>
    <w:rsid w:val="005C0FAC"/>
    <w:rsid w:val="005E46B7"/>
    <w:rsid w:val="005E499B"/>
    <w:rsid w:val="005E7741"/>
    <w:rsid w:val="005F6F3D"/>
    <w:rsid w:val="00613FFC"/>
    <w:rsid w:val="00633C01"/>
    <w:rsid w:val="00633C66"/>
    <w:rsid w:val="006455E6"/>
    <w:rsid w:val="00652F5A"/>
    <w:rsid w:val="0066360E"/>
    <w:rsid w:val="00691186"/>
    <w:rsid w:val="00697E6E"/>
    <w:rsid w:val="006A3BBF"/>
    <w:rsid w:val="006C649A"/>
    <w:rsid w:val="006E55C9"/>
    <w:rsid w:val="006F332F"/>
    <w:rsid w:val="007049E3"/>
    <w:rsid w:val="0070516C"/>
    <w:rsid w:val="00706C6C"/>
    <w:rsid w:val="00706CB0"/>
    <w:rsid w:val="0071709A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75DB7"/>
    <w:rsid w:val="007A0682"/>
    <w:rsid w:val="007A2E30"/>
    <w:rsid w:val="007A3C94"/>
    <w:rsid w:val="007B7BD4"/>
    <w:rsid w:val="007C0C6B"/>
    <w:rsid w:val="007C5875"/>
    <w:rsid w:val="007C6E56"/>
    <w:rsid w:val="007D3460"/>
    <w:rsid w:val="007E0450"/>
    <w:rsid w:val="007E0C12"/>
    <w:rsid w:val="007F48A4"/>
    <w:rsid w:val="008046CF"/>
    <w:rsid w:val="00812AF2"/>
    <w:rsid w:val="00814382"/>
    <w:rsid w:val="00815903"/>
    <w:rsid w:val="008232E8"/>
    <w:rsid w:val="00841865"/>
    <w:rsid w:val="00847BDF"/>
    <w:rsid w:val="008742EC"/>
    <w:rsid w:val="00876C67"/>
    <w:rsid w:val="008A47EC"/>
    <w:rsid w:val="008B0FF9"/>
    <w:rsid w:val="008B1EA9"/>
    <w:rsid w:val="008B21E1"/>
    <w:rsid w:val="008B2520"/>
    <w:rsid w:val="008D12CE"/>
    <w:rsid w:val="008D1D65"/>
    <w:rsid w:val="008E3B1A"/>
    <w:rsid w:val="009010C3"/>
    <w:rsid w:val="0090120F"/>
    <w:rsid w:val="00901D8E"/>
    <w:rsid w:val="00904D9C"/>
    <w:rsid w:val="00926590"/>
    <w:rsid w:val="009305D5"/>
    <w:rsid w:val="00935C0D"/>
    <w:rsid w:val="00936278"/>
    <w:rsid w:val="00951DEC"/>
    <w:rsid w:val="009732CC"/>
    <w:rsid w:val="00975D93"/>
    <w:rsid w:val="00977B66"/>
    <w:rsid w:val="00986BA8"/>
    <w:rsid w:val="009B39A3"/>
    <w:rsid w:val="009C618A"/>
    <w:rsid w:val="009D16DE"/>
    <w:rsid w:val="009E2916"/>
    <w:rsid w:val="009F1BCE"/>
    <w:rsid w:val="00A105BC"/>
    <w:rsid w:val="00A157CE"/>
    <w:rsid w:val="00A17914"/>
    <w:rsid w:val="00A26BE7"/>
    <w:rsid w:val="00A35D8C"/>
    <w:rsid w:val="00A36EAF"/>
    <w:rsid w:val="00A56737"/>
    <w:rsid w:val="00A63E6F"/>
    <w:rsid w:val="00A72824"/>
    <w:rsid w:val="00A7759F"/>
    <w:rsid w:val="00A94757"/>
    <w:rsid w:val="00AB00A2"/>
    <w:rsid w:val="00AB33DA"/>
    <w:rsid w:val="00AD6B8C"/>
    <w:rsid w:val="00AE6979"/>
    <w:rsid w:val="00AE775D"/>
    <w:rsid w:val="00B01A97"/>
    <w:rsid w:val="00B047F9"/>
    <w:rsid w:val="00B05ACE"/>
    <w:rsid w:val="00B168B8"/>
    <w:rsid w:val="00B34A34"/>
    <w:rsid w:val="00B4043F"/>
    <w:rsid w:val="00B4135D"/>
    <w:rsid w:val="00B66381"/>
    <w:rsid w:val="00B66843"/>
    <w:rsid w:val="00B92E0D"/>
    <w:rsid w:val="00BA17BB"/>
    <w:rsid w:val="00BB08F1"/>
    <w:rsid w:val="00BB77A4"/>
    <w:rsid w:val="00BD77E7"/>
    <w:rsid w:val="00BE2636"/>
    <w:rsid w:val="00BF539D"/>
    <w:rsid w:val="00BF5E90"/>
    <w:rsid w:val="00C05869"/>
    <w:rsid w:val="00C13989"/>
    <w:rsid w:val="00C277BE"/>
    <w:rsid w:val="00C31023"/>
    <w:rsid w:val="00C33BBD"/>
    <w:rsid w:val="00C40252"/>
    <w:rsid w:val="00C5131D"/>
    <w:rsid w:val="00C605B5"/>
    <w:rsid w:val="00C63F5A"/>
    <w:rsid w:val="00C64C0E"/>
    <w:rsid w:val="00C76FA1"/>
    <w:rsid w:val="00C85B3B"/>
    <w:rsid w:val="00C904D7"/>
    <w:rsid w:val="00C95DF2"/>
    <w:rsid w:val="00CB2213"/>
    <w:rsid w:val="00CB29F5"/>
    <w:rsid w:val="00CB3154"/>
    <w:rsid w:val="00CC2A13"/>
    <w:rsid w:val="00CD1804"/>
    <w:rsid w:val="00CD1C68"/>
    <w:rsid w:val="00CE0C7B"/>
    <w:rsid w:val="00CF30EA"/>
    <w:rsid w:val="00CF6C04"/>
    <w:rsid w:val="00D03F39"/>
    <w:rsid w:val="00D061A6"/>
    <w:rsid w:val="00D11EC7"/>
    <w:rsid w:val="00D41C87"/>
    <w:rsid w:val="00D72303"/>
    <w:rsid w:val="00D729F9"/>
    <w:rsid w:val="00D74F79"/>
    <w:rsid w:val="00D84CA9"/>
    <w:rsid w:val="00D87F5E"/>
    <w:rsid w:val="00DA257A"/>
    <w:rsid w:val="00DA330B"/>
    <w:rsid w:val="00DA4E2F"/>
    <w:rsid w:val="00DA5E82"/>
    <w:rsid w:val="00DB1475"/>
    <w:rsid w:val="00DB55A7"/>
    <w:rsid w:val="00DC22F2"/>
    <w:rsid w:val="00DC3558"/>
    <w:rsid w:val="00DC6355"/>
    <w:rsid w:val="00DE5AD1"/>
    <w:rsid w:val="00DE624A"/>
    <w:rsid w:val="00DF5769"/>
    <w:rsid w:val="00DF67B1"/>
    <w:rsid w:val="00E05ECD"/>
    <w:rsid w:val="00E23409"/>
    <w:rsid w:val="00E505E8"/>
    <w:rsid w:val="00E73E9F"/>
    <w:rsid w:val="00E7535A"/>
    <w:rsid w:val="00E8334E"/>
    <w:rsid w:val="00E9312E"/>
    <w:rsid w:val="00E940F7"/>
    <w:rsid w:val="00E944BF"/>
    <w:rsid w:val="00EA6E73"/>
    <w:rsid w:val="00EB2715"/>
    <w:rsid w:val="00EB41AD"/>
    <w:rsid w:val="00ED744D"/>
    <w:rsid w:val="00EE32F3"/>
    <w:rsid w:val="00EF6F91"/>
    <w:rsid w:val="00F02DDA"/>
    <w:rsid w:val="00F14507"/>
    <w:rsid w:val="00F22678"/>
    <w:rsid w:val="00F25494"/>
    <w:rsid w:val="00F31562"/>
    <w:rsid w:val="00F36512"/>
    <w:rsid w:val="00F37A18"/>
    <w:rsid w:val="00F45E80"/>
    <w:rsid w:val="00F461FF"/>
    <w:rsid w:val="00F47147"/>
    <w:rsid w:val="00F6482C"/>
    <w:rsid w:val="00F6650C"/>
    <w:rsid w:val="00F730DC"/>
    <w:rsid w:val="00F8533B"/>
    <w:rsid w:val="00F90C5F"/>
    <w:rsid w:val="00F9351E"/>
    <w:rsid w:val="00FA373F"/>
    <w:rsid w:val="00FA50DE"/>
    <w:rsid w:val="00FB542F"/>
    <w:rsid w:val="00FB5F40"/>
    <w:rsid w:val="00FC364A"/>
    <w:rsid w:val="00FC440B"/>
    <w:rsid w:val="00FC7A89"/>
    <w:rsid w:val="00FD0C18"/>
    <w:rsid w:val="00FD1D1B"/>
    <w:rsid w:val="00FD43C2"/>
    <w:rsid w:val="00F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228EF"/>
  <w15:docId w15:val="{FB3C12C0-76FD-4585-B8C4-67BBC099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1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8ACC-9A33-407B-8309-9562C165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7</Pages>
  <Words>2050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61</cp:revision>
  <cp:lastPrinted>2023-12-05T14:04:00Z</cp:lastPrinted>
  <dcterms:created xsi:type="dcterms:W3CDTF">2020-01-16T12:10:00Z</dcterms:created>
  <dcterms:modified xsi:type="dcterms:W3CDTF">2024-02-19T09:20:00Z</dcterms:modified>
</cp:coreProperties>
</file>