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8167" w14:textId="77777777" w:rsidR="000C453C" w:rsidRDefault="000C453C" w:rsidP="00054F1B">
      <w:pPr>
        <w:tabs>
          <w:tab w:val="left" w:pos="0"/>
          <w:tab w:val="left" w:pos="7371"/>
        </w:tabs>
        <w:ind w:left="7655" w:hanging="7655"/>
        <w:rPr>
          <w:rFonts w:ascii="Arial" w:hAnsi="Arial" w:cs="Arial"/>
          <w:sz w:val="22"/>
          <w:szCs w:val="22"/>
        </w:rPr>
      </w:pPr>
      <w:bookmarkStart w:id="0" w:name="_Hlk136523212"/>
      <w:bookmarkStart w:id="1" w:name="_Hlk137212326"/>
      <w:r>
        <w:rPr>
          <w:rFonts w:ascii="Arial" w:hAnsi="Arial" w:cs="Arial"/>
          <w:sz w:val="22"/>
          <w:szCs w:val="22"/>
        </w:rPr>
        <w:tab/>
      </w:r>
      <w:bookmarkEnd w:id="0"/>
    </w:p>
    <w:bookmarkEnd w:id="1"/>
    <w:p w14:paraId="772FF780" w14:textId="77777777" w:rsidR="008F40E4" w:rsidRPr="0087119A" w:rsidRDefault="008F40E4" w:rsidP="008F40E4">
      <w:pPr>
        <w:rPr>
          <w:rFonts w:ascii="Arial" w:hAnsi="Arial" w:cs="Arial"/>
          <w:b/>
          <w:bCs/>
          <w:sz w:val="22"/>
          <w:szCs w:val="22"/>
        </w:rPr>
      </w:pPr>
      <w:r w:rsidRPr="0087119A">
        <w:rPr>
          <w:rFonts w:ascii="Arial" w:hAnsi="Arial" w:cs="Arial"/>
          <w:b/>
          <w:bCs/>
          <w:sz w:val="22"/>
          <w:szCs w:val="22"/>
        </w:rPr>
        <w:t>Česká republika – Státní pozemkový úřad</w:t>
      </w:r>
    </w:p>
    <w:p w14:paraId="0636D45B" w14:textId="77777777" w:rsidR="00B20317" w:rsidRPr="0087119A" w:rsidRDefault="00B20317" w:rsidP="00B20317">
      <w:pPr>
        <w:rPr>
          <w:rFonts w:ascii="Arial" w:hAnsi="Arial" w:cs="Arial"/>
          <w:sz w:val="22"/>
          <w:szCs w:val="22"/>
        </w:rPr>
      </w:pPr>
      <w:bookmarkStart w:id="2" w:name="_Hlk141442709"/>
      <w:r w:rsidRPr="0087119A">
        <w:rPr>
          <w:rFonts w:ascii="Arial" w:hAnsi="Arial" w:cs="Arial"/>
          <w:sz w:val="22"/>
          <w:szCs w:val="22"/>
        </w:rPr>
        <w:t>sídlo: Husinecká 1024/11a, 130 00 Praha 3 – Žižkov</w:t>
      </w:r>
    </w:p>
    <w:p w14:paraId="007D4C01" w14:textId="77777777" w:rsidR="00B20317" w:rsidRPr="0087119A" w:rsidRDefault="00B20317" w:rsidP="00B20317">
      <w:pPr>
        <w:rPr>
          <w:rFonts w:ascii="Arial" w:hAnsi="Arial" w:cs="Arial"/>
          <w:sz w:val="22"/>
          <w:szCs w:val="22"/>
        </w:rPr>
      </w:pPr>
      <w:r w:rsidRPr="0087119A">
        <w:rPr>
          <w:rFonts w:ascii="Arial" w:hAnsi="Arial" w:cs="Arial"/>
          <w:sz w:val="22"/>
          <w:szCs w:val="22"/>
        </w:rPr>
        <w:t xml:space="preserve">IČO: 01312774 </w:t>
      </w:r>
    </w:p>
    <w:p w14:paraId="61D96487" w14:textId="77777777" w:rsidR="00054F1B" w:rsidRPr="005F2C48" w:rsidRDefault="00054F1B" w:rsidP="00054F1B">
      <w:pPr>
        <w:rPr>
          <w:rFonts w:ascii="Arial" w:hAnsi="Arial" w:cs="Arial"/>
          <w:sz w:val="22"/>
          <w:szCs w:val="22"/>
        </w:rPr>
      </w:pPr>
      <w:r w:rsidRPr="005F2C48">
        <w:rPr>
          <w:rFonts w:ascii="Arial" w:hAnsi="Arial" w:cs="Arial"/>
          <w:sz w:val="22"/>
          <w:szCs w:val="22"/>
        </w:rPr>
        <w:t xml:space="preserve">DIČ: CZ </w:t>
      </w:r>
      <w:smartTag w:uri="urn:schemas-microsoft-com:office:smarttags" w:element="phone">
        <w:smartTagPr>
          <w:attr w:uri="urn:schemas-microsoft-com:office:office" w:name="ls" w:val="trans"/>
        </w:smartTagPr>
        <w:r w:rsidRPr="005F2C48">
          <w:rPr>
            <w:rFonts w:ascii="Arial" w:hAnsi="Arial" w:cs="Arial"/>
            <w:sz w:val="22"/>
            <w:szCs w:val="22"/>
          </w:rPr>
          <w:t>01312774</w:t>
        </w:r>
      </w:smartTag>
    </w:p>
    <w:p w14:paraId="6BF288A7" w14:textId="77777777" w:rsidR="00054F1B" w:rsidRPr="0087119A" w:rsidRDefault="00054F1B" w:rsidP="00054F1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sidRPr="002555ED">
        <w:rPr>
          <w:rFonts w:ascii="Arial" w:hAnsi="Arial" w:cs="Arial"/>
          <w:sz w:val="22"/>
          <w:szCs w:val="22"/>
        </w:rPr>
        <w:t xml:space="preserve">Ing. Mlada Augustinová </w:t>
      </w:r>
      <w:r w:rsidRPr="0087119A">
        <w:rPr>
          <w:rFonts w:ascii="Arial" w:hAnsi="Arial" w:cs="Arial"/>
          <w:sz w:val="22"/>
          <w:szCs w:val="22"/>
        </w:rPr>
        <w:t>ředitelka</w:t>
      </w:r>
      <w:r w:rsidRPr="0087119A">
        <w:rPr>
          <w:rFonts w:ascii="Arial" w:hAnsi="Arial" w:cs="Arial"/>
          <w:i/>
          <w:sz w:val="22"/>
          <w:szCs w:val="22"/>
        </w:rPr>
        <w:t xml:space="preserve"> </w:t>
      </w:r>
      <w:r w:rsidRPr="0087119A">
        <w:rPr>
          <w:rFonts w:ascii="Arial" w:hAnsi="Arial" w:cs="Arial"/>
          <w:sz w:val="22"/>
          <w:szCs w:val="22"/>
        </w:rPr>
        <w:t>Krajského pozemkového úřadu pro</w:t>
      </w:r>
      <w:r>
        <w:rPr>
          <w:rFonts w:ascii="Arial" w:hAnsi="Arial" w:cs="Arial"/>
          <w:sz w:val="22"/>
          <w:szCs w:val="22"/>
        </w:rPr>
        <w:t xml:space="preserve"> Zlínský </w:t>
      </w:r>
      <w:r w:rsidRPr="0087119A">
        <w:rPr>
          <w:rFonts w:ascii="Arial" w:hAnsi="Arial" w:cs="Arial"/>
          <w:sz w:val="22"/>
          <w:szCs w:val="22"/>
        </w:rPr>
        <w:t xml:space="preserve">kraj, adresa: </w:t>
      </w:r>
      <w:r w:rsidRPr="002555ED">
        <w:rPr>
          <w:rFonts w:ascii="Arial" w:hAnsi="Arial" w:cs="Arial"/>
          <w:sz w:val="22"/>
          <w:szCs w:val="22"/>
        </w:rPr>
        <w:t>Zarámí 88, 760 41 Zlín</w:t>
      </w:r>
      <w:r w:rsidRPr="0087119A">
        <w:rPr>
          <w:rFonts w:ascii="Arial" w:hAnsi="Arial" w:cs="Arial"/>
          <w:sz w:val="22"/>
          <w:szCs w:val="22"/>
        </w:rPr>
        <w:t>,</w:t>
      </w:r>
      <w:r>
        <w:rPr>
          <w:rFonts w:ascii="Arial" w:hAnsi="Arial" w:cs="Arial"/>
          <w:sz w:val="22"/>
          <w:szCs w:val="22"/>
        </w:rPr>
        <w:t xml:space="preserve"> </w:t>
      </w: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52714C67" w14:textId="77777777" w:rsidR="00054F1B" w:rsidRPr="0087119A" w:rsidRDefault="00054F1B" w:rsidP="00054F1B">
      <w:pPr>
        <w:jc w:val="both"/>
        <w:rPr>
          <w:rFonts w:ascii="Arial" w:hAnsi="Arial" w:cs="Arial"/>
          <w:sz w:val="22"/>
          <w:szCs w:val="22"/>
        </w:rPr>
      </w:pPr>
      <w:r w:rsidRPr="0087119A">
        <w:rPr>
          <w:rFonts w:ascii="Arial" w:hAnsi="Arial" w:cs="Arial"/>
          <w:sz w:val="22"/>
          <w:szCs w:val="22"/>
        </w:rPr>
        <w:t>bankovní spojení: Česká národní banka</w:t>
      </w:r>
    </w:p>
    <w:p w14:paraId="5F8CEE3F" w14:textId="77777777" w:rsidR="00054F1B" w:rsidRPr="0087119A" w:rsidRDefault="00054F1B" w:rsidP="00054F1B">
      <w:pPr>
        <w:jc w:val="both"/>
        <w:rPr>
          <w:rFonts w:ascii="Arial" w:hAnsi="Arial" w:cs="Arial"/>
          <w:sz w:val="22"/>
          <w:szCs w:val="22"/>
        </w:rPr>
      </w:pPr>
      <w:r w:rsidRPr="0087119A">
        <w:rPr>
          <w:rFonts w:ascii="Arial" w:hAnsi="Arial" w:cs="Arial"/>
          <w:sz w:val="22"/>
          <w:szCs w:val="22"/>
        </w:rPr>
        <w:t xml:space="preserve">číslo účtu: </w:t>
      </w:r>
      <w:r w:rsidRPr="002555ED">
        <w:rPr>
          <w:rFonts w:ascii="Arial" w:hAnsi="Arial" w:cs="Arial"/>
          <w:bCs/>
          <w:sz w:val="22"/>
          <w:szCs w:val="22"/>
        </w:rPr>
        <w:t>120010-3723001/0710</w:t>
      </w:r>
    </w:p>
    <w:bookmarkEnd w:id="2"/>
    <w:p w14:paraId="3C9CD721" w14:textId="77777777" w:rsidR="00517040" w:rsidRDefault="00517040" w:rsidP="00517040">
      <w:pPr>
        <w:jc w:val="both"/>
        <w:rPr>
          <w:rFonts w:ascii="Arial" w:hAnsi="Arial" w:cs="Arial"/>
          <w:sz w:val="22"/>
          <w:szCs w:val="22"/>
        </w:rPr>
      </w:pPr>
      <w:r>
        <w:rPr>
          <w:rFonts w:ascii="Arial" w:hAnsi="Arial" w:cs="Arial"/>
          <w:sz w:val="22"/>
          <w:szCs w:val="22"/>
        </w:rPr>
        <w:t>ID DS: z49per3</w:t>
      </w:r>
    </w:p>
    <w:p w14:paraId="67F5EA92"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6034DE38"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673DFBDC" w14:textId="77777777" w:rsidR="00487A6A" w:rsidRPr="0087119A" w:rsidRDefault="00487A6A">
      <w:pPr>
        <w:pStyle w:val="adresa"/>
        <w:rPr>
          <w:rFonts w:ascii="Arial" w:hAnsi="Arial" w:cs="Arial"/>
          <w:sz w:val="22"/>
          <w:szCs w:val="22"/>
        </w:rPr>
      </w:pPr>
    </w:p>
    <w:p w14:paraId="4FF407E1"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5FDF1E39" w14:textId="77777777" w:rsidR="00F327C8" w:rsidRPr="0087119A" w:rsidRDefault="00F327C8">
      <w:pPr>
        <w:pStyle w:val="adresa"/>
        <w:rPr>
          <w:rFonts w:ascii="Arial" w:hAnsi="Arial" w:cs="Arial"/>
          <w:sz w:val="22"/>
          <w:szCs w:val="22"/>
        </w:rPr>
      </w:pPr>
    </w:p>
    <w:p w14:paraId="0D976898" w14:textId="77777777" w:rsidR="00C23E54" w:rsidRPr="002F2019" w:rsidRDefault="002F2019" w:rsidP="00C23E54">
      <w:pPr>
        <w:tabs>
          <w:tab w:val="left" w:pos="568"/>
        </w:tabs>
        <w:jc w:val="both"/>
        <w:rPr>
          <w:rFonts w:ascii="Arial" w:hAnsi="Arial" w:cs="Arial"/>
          <w:b/>
          <w:bCs/>
          <w:sz w:val="22"/>
          <w:szCs w:val="22"/>
        </w:rPr>
      </w:pPr>
      <w:bookmarkStart w:id="3" w:name="_Hlk157689758"/>
      <w:r w:rsidRPr="002F2019">
        <w:rPr>
          <w:rFonts w:ascii="Arial" w:hAnsi="Arial" w:cs="Arial"/>
          <w:b/>
          <w:bCs/>
          <w:sz w:val="22"/>
          <w:szCs w:val="22"/>
        </w:rPr>
        <w:t>UNICO MODULAR a.s.</w:t>
      </w:r>
    </w:p>
    <w:p w14:paraId="04945AAD" w14:textId="77777777" w:rsidR="00C23E54" w:rsidRPr="0087119A" w:rsidRDefault="00C23E54" w:rsidP="00C23E54">
      <w:pPr>
        <w:tabs>
          <w:tab w:val="left" w:pos="568"/>
        </w:tabs>
        <w:jc w:val="both"/>
        <w:rPr>
          <w:rFonts w:ascii="Arial" w:hAnsi="Arial" w:cs="Arial"/>
          <w:iCs/>
          <w:sz w:val="22"/>
          <w:szCs w:val="22"/>
        </w:rPr>
      </w:pPr>
      <w:r w:rsidRPr="0087119A">
        <w:rPr>
          <w:rFonts w:ascii="Arial" w:hAnsi="Arial" w:cs="Arial"/>
          <w:iCs/>
          <w:sz w:val="22"/>
          <w:szCs w:val="22"/>
        </w:rPr>
        <w:t>sídlo</w:t>
      </w:r>
      <w:r w:rsidR="00863184">
        <w:rPr>
          <w:rFonts w:ascii="Arial" w:hAnsi="Arial" w:cs="Arial"/>
          <w:iCs/>
          <w:sz w:val="22"/>
          <w:szCs w:val="22"/>
        </w:rPr>
        <w:t xml:space="preserve">: </w:t>
      </w:r>
      <w:r w:rsidR="002F2019" w:rsidRPr="002F2019">
        <w:rPr>
          <w:rFonts w:ascii="Arial" w:hAnsi="Arial" w:cs="Arial"/>
          <w:iCs/>
          <w:sz w:val="22"/>
          <w:szCs w:val="22"/>
        </w:rPr>
        <w:t>Nádražní 1136</w:t>
      </w:r>
      <w:r w:rsidR="002F2019">
        <w:rPr>
          <w:rFonts w:ascii="Arial" w:hAnsi="Arial" w:cs="Arial"/>
          <w:iCs/>
          <w:sz w:val="22"/>
          <w:szCs w:val="22"/>
        </w:rPr>
        <w:t>, 763 12 Vizovice</w:t>
      </w:r>
    </w:p>
    <w:p w14:paraId="4A674EF4" w14:textId="77777777" w:rsidR="00C23E54" w:rsidRDefault="00C23E54" w:rsidP="00C23E54">
      <w:pPr>
        <w:tabs>
          <w:tab w:val="left" w:pos="568"/>
        </w:tabs>
        <w:jc w:val="both"/>
        <w:outlineLvl w:val="0"/>
        <w:rPr>
          <w:rFonts w:ascii="Arial" w:hAnsi="Arial" w:cs="Arial"/>
          <w:iCs/>
          <w:sz w:val="22"/>
          <w:szCs w:val="22"/>
        </w:rPr>
      </w:pPr>
      <w:r w:rsidRPr="0087119A">
        <w:rPr>
          <w:rFonts w:ascii="Arial" w:hAnsi="Arial" w:cs="Arial"/>
          <w:iCs/>
          <w:sz w:val="22"/>
          <w:szCs w:val="22"/>
        </w:rPr>
        <w:t xml:space="preserve">IČO: </w:t>
      </w:r>
      <w:r w:rsidR="002F2019" w:rsidRPr="002F2019">
        <w:rPr>
          <w:rFonts w:ascii="Arial" w:hAnsi="Arial" w:cs="Arial"/>
          <w:iCs/>
          <w:sz w:val="22"/>
          <w:szCs w:val="22"/>
        </w:rPr>
        <w:t>25540734</w:t>
      </w:r>
    </w:p>
    <w:p w14:paraId="784CB1A4" w14:textId="77777777" w:rsidR="002F2019" w:rsidRPr="0087119A" w:rsidRDefault="002F2019" w:rsidP="00C23E54">
      <w:pPr>
        <w:tabs>
          <w:tab w:val="left" w:pos="568"/>
        </w:tabs>
        <w:jc w:val="both"/>
        <w:outlineLvl w:val="0"/>
        <w:rPr>
          <w:rFonts w:ascii="Arial" w:hAnsi="Arial" w:cs="Arial"/>
          <w:iCs/>
          <w:sz w:val="22"/>
          <w:szCs w:val="22"/>
        </w:rPr>
      </w:pPr>
      <w:r>
        <w:rPr>
          <w:rFonts w:ascii="Arial" w:hAnsi="Arial" w:cs="Arial"/>
          <w:iCs/>
          <w:sz w:val="22"/>
          <w:szCs w:val="22"/>
        </w:rPr>
        <w:t>DIČ: CZ 25540734</w:t>
      </w:r>
    </w:p>
    <w:p w14:paraId="3147D9F7" w14:textId="77777777" w:rsidR="00C23E54" w:rsidRPr="0087119A" w:rsidRDefault="00C23E54" w:rsidP="00C23E54">
      <w:pPr>
        <w:jc w:val="both"/>
        <w:rPr>
          <w:rFonts w:ascii="Arial" w:hAnsi="Arial" w:cs="Arial"/>
          <w:i/>
          <w:iCs/>
          <w:sz w:val="22"/>
          <w:szCs w:val="22"/>
          <w:u w:val="single"/>
        </w:rPr>
      </w:pPr>
      <w:r w:rsidRPr="0087119A">
        <w:rPr>
          <w:rFonts w:ascii="Arial" w:hAnsi="Arial" w:cs="Arial"/>
          <w:sz w:val="22"/>
          <w:szCs w:val="22"/>
        </w:rPr>
        <w:t>zapsán</w:t>
      </w:r>
      <w:r w:rsidR="002F2019">
        <w:rPr>
          <w:rFonts w:ascii="Arial" w:hAnsi="Arial" w:cs="Arial"/>
          <w:sz w:val="22"/>
          <w:szCs w:val="22"/>
        </w:rPr>
        <w:t>o</w:t>
      </w:r>
      <w:r w:rsidRPr="0087119A">
        <w:rPr>
          <w:rFonts w:ascii="Arial" w:hAnsi="Arial" w:cs="Arial"/>
          <w:sz w:val="22"/>
          <w:szCs w:val="22"/>
        </w:rPr>
        <w:t xml:space="preserve"> v obchodním rejstříku vedeném </w:t>
      </w:r>
      <w:r w:rsidR="002F2019">
        <w:rPr>
          <w:rFonts w:ascii="Arial" w:hAnsi="Arial" w:cs="Arial"/>
          <w:sz w:val="22"/>
          <w:szCs w:val="22"/>
        </w:rPr>
        <w:t>u Krajského soudu v Brně,</w:t>
      </w:r>
      <w:r w:rsidR="002F2019">
        <w:rPr>
          <w:rFonts w:ascii="Arial" w:hAnsi="Arial" w:cs="Arial"/>
          <w:color w:val="FF0000"/>
          <w:sz w:val="22"/>
          <w:szCs w:val="22"/>
        </w:rPr>
        <w:t xml:space="preserve"> </w:t>
      </w:r>
      <w:r w:rsidR="002F2019" w:rsidRPr="002F2019">
        <w:rPr>
          <w:rFonts w:ascii="Arial" w:hAnsi="Arial" w:cs="Arial"/>
          <w:sz w:val="22"/>
          <w:szCs w:val="22"/>
        </w:rPr>
        <w:t>oddíl B, vložka 2771</w:t>
      </w:r>
    </w:p>
    <w:p w14:paraId="2C819619" w14:textId="77777777" w:rsidR="00C23E54" w:rsidRPr="0087119A" w:rsidRDefault="00C23E54" w:rsidP="00C23E54">
      <w:pPr>
        <w:jc w:val="both"/>
        <w:rPr>
          <w:rFonts w:ascii="Arial" w:hAnsi="Arial" w:cs="Arial"/>
          <w:sz w:val="22"/>
          <w:szCs w:val="22"/>
        </w:rPr>
      </w:pPr>
      <w:r w:rsidRPr="0087119A">
        <w:rPr>
          <w:rFonts w:ascii="Arial" w:hAnsi="Arial" w:cs="Arial"/>
          <w:sz w:val="22"/>
          <w:szCs w:val="22"/>
        </w:rPr>
        <w:t>osoba oprávněná jednat za právnickou osobu</w:t>
      </w:r>
      <w:r w:rsidR="002F2019">
        <w:rPr>
          <w:rFonts w:ascii="Arial" w:hAnsi="Arial" w:cs="Arial"/>
          <w:sz w:val="22"/>
          <w:szCs w:val="22"/>
        </w:rPr>
        <w:t>:</w:t>
      </w:r>
      <w:r w:rsidRPr="0087119A">
        <w:rPr>
          <w:rFonts w:ascii="Arial" w:hAnsi="Arial" w:cs="Arial"/>
          <w:sz w:val="22"/>
          <w:szCs w:val="22"/>
        </w:rPr>
        <w:t xml:space="preserve"> </w:t>
      </w:r>
      <w:r w:rsidR="002F2019" w:rsidRPr="002F2019">
        <w:rPr>
          <w:rFonts w:ascii="Arial" w:hAnsi="Arial" w:cs="Arial"/>
          <w:b/>
          <w:bCs/>
          <w:sz w:val="22"/>
          <w:szCs w:val="22"/>
        </w:rPr>
        <w:t>Ing. Dušan Rudy – člen představenstva</w:t>
      </w:r>
    </w:p>
    <w:bookmarkEnd w:id="3"/>
    <w:p w14:paraId="02680DDC"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6CE85D0D"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2946BB68" w14:textId="77777777" w:rsidR="00F327C8" w:rsidRPr="0087119A" w:rsidRDefault="00F327C8" w:rsidP="00CE4477">
      <w:pPr>
        <w:rPr>
          <w:rFonts w:ascii="Arial" w:hAnsi="Arial" w:cs="Arial"/>
          <w:sz w:val="22"/>
          <w:szCs w:val="22"/>
        </w:rPr>
      </w:pPr>
    </w:p>
    <w:p w14:paraId="19903CC1" w14:textId="77777777" w:rsidR="001F35FC" w:rsidRPr="0087119A" w:rsidRDefault="001F35FC" w:rsidP="00CE4477">
      <w:pPr>
        <w:rPr>
          <w:rFonts w:ascii="Arial" w:hAnsi="Arial" w:cs="Arial"/>
          <w:sz w:val="22"/>
          <w:szCs w:val="22"/>
        </w:rPr>
      </w:pPr>
    </w:p>
    <w:p w14:paraId="4D7785E3"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7D584421" w14:textId="77777777" w:rsidR="00F327C8" w:rsidRPr="0087119A" w:rsidRDefault="00F327C8">
      <w:pPr>
        <w:jc w:val="both"/>
        <w:rPr>
          <w:rFonts w:ascii="Arial" w:hAnsi="Arial" w:cs="Arial"/>
          <w:sz w:val="22"/>
          <w:szCs w:val="22"/>
        </w:rPr>
      </w:pPr>
    </w:p>
    <w:p w14:paraId="3E3AB10E" w14:textId="77777777" w:rsidR="00286918" w:rsidRDefault="00286918">
      <w:pPr>
        <w:jc w:val="both"/>
        <w:rPr>
          <w:rFonts w:ascii="Arial" w:hAnsi="Arial" w:cs="Arial"/>
          <w:sz w:val="22"/>
          <w:szCs w:val="22"/>
        </w:rPr>
      </w:pPr>
    </w:p>
    <w:p w14:paraId="6CA744B8" w14:textId="77777777" w:rsidR="006636CE" w:rsidRPr="0087119A" w:rsidRDefault="006636CE">
      <w:pPr>
        <w:jc w:val="both"/>
        <w:rPr>
          <w:rFonts w:ascii="Arial" w:hAnsi="Arial" w:cs="Arial"/>
          <w:sz w:val="22"/>
          <w:szCs w:val="22"/>
        </w:rPr>
      </w:pPr>
    </w:p>
    <w:p w14:paraId="6804307E"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03C5301D" w14:textId="77777777" w:rsidR="00F327C8" w:rsidRPr="002F2019" w:rsidRDefault="00F327C8">
      <w:pPr>
        <w:jc w:val="center"/>
        <w:rPr>
          <w:rFonts w:ascii="Arial" w:hAnsi="Arial" w:cs="Arial"/>
          <w:sz w:val="32"/>
          <w:szCs w:val="32"/>
        </w:rPr>
      </w:pPr>
      <w:r w:rsidRPr="002F2019">
        <w:rPr>
          <w:rFonts w:ascii="Arial" w:hAnsi="Arial" w:cs="Arial"/>
          <w:b/>
          <w:bCs/>
          <w:sz w:val="32"/>
          <w:szCs w:val="32"/>
        </w:rPr>
        <w:t xml:space="preserve">č. </w:t>
      </w:r>
      <w:r w:rsidR="002F2019">
        <w:rPr>
          <w:rFonts w:ascii="Arial" w:hAnsi="Arial" w:cs="Arial"/>
          <w:b/>
          <w:bCs/>
          <w:sz w:val="32"/>
          <w:szCs w:val="32"/>
        </w:rPr>
        <w:t>5N24/25</w:t>
      </w:r>
    </w:p>
    <w:p w14:paraId="3ED36FF3" w14:textId="77777777" w:rsidR="00F327C8" w:rsidRDefault="00F327C8" w:rsidP="002B37D0">
      <w:pPr>
        <w:jc w:val="center"/>
        <w:rPr>
          <w:rFonts w:ascii="Arial" w:hAnsi="Arial" w:cs="Arial"/>
          <w:bCs/>
          <w:sz w:val="22"/>
          <w:szCs w:val="22"/>
        </w:rPr>
      </w:pPr>
    </w:p>
    <w:p w14:paraId="507A8595" w14:textId="77777777" w:rsidR="006636CE" w:rsidRPr="0087119A" w:rsidRDefault="006636CE" w:rsidP="002B37D0">
      <w:pPr>
        <w:jc w:val="center"/>
        <w:rPr>
          <w:rFonts w:ascii="Arial" w:hAnsi="Arial" w:cs="Arial"/>
          <w:bCs/>
          <w:sz w:val="22"/>
          <w:szCs w:val="22"/>
        </w:rPr>
      </w:pPr>
    </w:p>
    <w:p w14:paraId="076389D6"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10AB8F04" w14:textId="77777777" w:rsidR="00F327C8" w:rsidRPr="0087119A" w:rsidRDefault="00F327C8" w:rsidP="002B37D0">
      <w:pPr>
        <w:jc w:val="center"/>
        <w:rPr>
          <w:rFonts w:ascii="Arial" w:hAnsi="Arial" w:cs="Arial"/>
          <w:bCs/>
          <w:sz w:val="22"/>
          <w:szCs w:val="22"/>
        </w:rPr>
      </w:pPr>
    </w:p>
    <w:p w14:paraId="209A4FBE" w14:textId="77777777" w:rsidR="00491B13" w:rsidRPr="0087119A" w:rsidRDefault="00491B13" w:rsidP="00E16052">
      <w:pPr>
        <w:jc w:val="both"/>
        <w:rPr>
          <w:rFonts w:ascii="Arial" w:hAnsi="Arial" w:cs="Arial"/>
          <w:iCs/>
          <w:sz w:val="22"/>
          <w:szCs w:val="22"/>
        </w:rPr>
      </w:pPr>
      <w:r w:rsidRPr="0087119A">
        <w:rPr>
          <w:rFonts w:ascii="Arial" w:hAnsi="Arial" w:cs="Arial"/>
          <w:sz w:val="22"/>
          <w:szCs w:val="22"/>
        </w:rPr>
        <w:t xml:space="preserve">Pronajímatel je ve smyslu zákona č. 503/2012 Sb., o Státním pozemkovém úřadu a o změně některých souvisejících zákonů, </w:t>
      </w:r>
      <w:r w:rsidR="007D7F73" w:rsidRPr="0087119A">
        <w:rPr>
          <w:rFonts w:ascii="Arial" w:hAnsi="Arial" w:cs="Arial"/>
          <w:sz w:val="22"/>
          <w:szCs w:val="22"/>
        </w:rPr>
        <w:t xml:space="preserve">ve znění pozdějších předpisů, </w:t>
      </w:r>
      <w:r w:rsidRPr="0087119A">
        <w:rPr>
          <w:rFonts w:ascii="Arial" w:hAnsi="Arial" w:cs="Arial"/>
          <w:sz w:val="22"/>
          <w:szCs w:val="22"/>
        </w:rPr>
        <w:t>příslušný hospodařit s</w:t>
      </w:r>
      <w:r w:rsidR="004E55C6">
        <w:rPr>
          <w:rFonts w:ascii="Arial" w:hAnsi="Arial" w:cs="Arial"/>
          <w:sz w:val="22"/>
          <w:szCs w:val="22"/>
        </w:rPr>
        <w:t xml:space="preserve"> těmito </w:t>
      </w:r>
      <w:r w:rsidR="007D7F73" w:rsidRPr="0087119A">
        <w:rPr>
          <w:rFonts w:ascii="Arial" w:hAnsi="Arial" w:cs="Arial"/>
          <w:sz w:val="22"/>
          <w:szCs w:val="22"/>
        </w:rPr>
        <w:t>pozemk</w:t>
      </w:r>
      <w:r w:rsidR="004E55C6">
        <w:rPr>
          <w:rFonts w:ascii="Arial" w:hAnsi="Arial" w:cs="Arial"/>
          <w:sz w:val="22"/>
          <w:szCs w:val="22"/>
        </w:rPr>
        <w:t>y</w:t>
      </w:r>
      <w:r w:rsidRPr="0087119A">
        <w:rPr>
          <w:rFonts w:ascii="Arial" w:hAnsi="Arial" w:cs="Arial"/>
          <w:sz w:val="22"/>
          <w:szCs w:val="22"/>
        </w:rPr>
        <w:t xml:space="preserve"> ve vlastnictví státu </w:t>
      </w:r>
      <w:r w:rsidR="007D7F73" w:rsidRPr="0087119A">
        <w:rPr>
          <w:rFonts w:ascii="Arial" w:hAnsi="Arial" w:cs="Arial"/>
          <w:sz w:val="22"/>
          <w:szCs w:val="22"/>
        </w:rPr>
        <w:t>vedeným</w:t>
      </w:r>
      <w:r w:rsidR="004E55C6">
        <w:rPr>
          <w:rFonts w:ascii="Arial" w:hAnsi="Arial" w:cs="Arial"/>
          <w:sz w:val="22"/>
          <w:szCs w:val="22"/>
        </w:rPr>
        <w:t xml:space="preserve">i </w:t>
      </w:r>
      <w:r w:rsidR="007D7F73" w:rsidRPr="0087119A">
        <w:rPr>
          <w:rFonts w:ascii="Arial" w:hAnsi="Arial" w:cs="Arial"/>
          <w:sz w:val="22"/>
          <w:szCs w:val="22"/>
        </w:rPr>
        <w:t>u </w:t>
      </w:r>
      <w:r w:rsidRPr="0087119A">
        <w:rPr>
          <w:rFonts w:ascii="Arial" w:hAnsi="Arial" w:cs="Arial"/>
          <w:sz w:val="22"/>
          <w:szCs w:val="22"/>
        </w:rPr>
        <w:t xml:space="preserve">Katastrálního úřadu </w:t>
      </w:r>
      <w:r w:rsidR="000F2CA8" w:rsidRPr="0087119A">
        <w:rPr>
          <w:rFonts w:ascii="Arial" w:hAnsi="Arial" w:cs="Arial"/>
          <w:iCs/>
          <w:sz w:val="22"/>
          <w:szCs w:val="22"/>
        </w:rPr>
        <w:t xml:space="preserve">pro </w:t>
      </w:r>
      <w:r w:rsidR="00863184">
        <w:rPr>
          <w:rFonts w:ascii="Arial" w:hAnsi="Arial" w:cs="Arial"/>
          <w:iCs/>
          <w:sz w:val="22"/>
          <w:szCs w:val="22"/>
        </w:rPr>
        <w:t>Zlínský</w:t>
      </w:r>
      <w:r w:rsidR="00046775" w:rsidRPr="0087119A">
        <w:rPr>
          <w:rFonts w:ascii="Arial" w:hAnsi="Arial" w:cs="Arial"/>
          <w:iCs/>
          <w:sz w:val="22"/>
          <w:szCs w:val="22"/>
        </w:rPr>
        <w:t xml:space="preserve"> kraj</w:t>
      </w:r>
      <w:r w:rsidR="00863184">
        <w:rPr>
          <w:rFonts w:ascii="Arial" w:hAnsi="Arial" w:cs="Arial"/>
          <w:iCs/>
          <w:sz w:val="22"/>
          <w:szCs w:val="22"/>
        </w:rPr>
        <w:t>,</w:t>
      </w:r>
      <w:r w:rsidR="000F2CA8" w:rsidRPr="0087119A">
        <w:rPr>
          <w:rFonts w:ascii="Arial" w:hAnsi="Arial" w:cs="Arial"/>
          <w:iCs/>
          <w:sz w:val="22"/>
          <w:szCs w:val="22"/>
        </w:rPr>
        <w:t xml:space="preserve"> Katastrálního pracoviště</w:t>
      </w:r>
      <w:r w:rsidR="004E55C6">
        <w:rPr>
          <w:rFonts w:ascii="Arial" w:hAnsi="Arial" w:cs="Arial"/>
          <w:iCs/>
          <w:sz w:val="22"/>
          <w:szCs w:val="22"/>
        </w:rPr>
        <w:t xml:space="preserve"> Zlín</w:t>
      </w:r>
    </w:p>
    <w:p w14:paraId="5AF1E3D8" w14:textId="77777777" w:rsidR="000F2CA8" w:rsidRPr="0087119A" w:rsidRDefault="000F2CA8" w:rsidP="000F2CA8">
      <w:pPr>
        <w:ind w:firstLine="708"/>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1535"/>
        <w:gridCol w:w="1820"/>
        <w:gridCol w:w="1250"/>
        <w:gridCol w:w="1160"/>
        <w:gridCol w:w="1910"/>
      </w:tblGrid>
      <w:tr w:rsidR="00491B13" w:rsidRPr="0087119A" w14:paraId="354D3086" w14:textId="77777777" w:rsidTr="00751C63">
        <w:tblPrEx>
          <w:tblCellMar>
            <w:top w:w="0" w:type="dxa"/>
            <w:bottom w:w="0" w:type="dxa"/>
          </w:tblCellMar>
        </w:tblPrEx>
        <w:trPr>
          <w:cantSplit/>
        </w:trPr>
        <w:tc>
          <w:tcPr>
            <w:tcW w:w="1535" w:type="dxa"/>
          </w:tcPr>
          <w:p w14:paraId="0CBEBBAD" w14:textId="77777777" w:rsidR="00491B13" w:rsidRPr="0087119A" w:rsidRDefault="00491B13" w:rsidP="00751C63">
            <w:pPr>
              <w:tabs>
                <w:tab w:val="left" w:pos="568"/>
              </w:tabs>
              <w:jc w:val="center"/>
              <w:rPr>
                <w:rFonts w:ascii="Arial" w:hAnsi="Arial" w:cs="Arial"/>
                <w:sz w:val="22"/>
                <w:szCs w:val="22"/>
              </w:rPr>
            </w:pPr>
            <w:bookmarkStart w:id="4" w:name="_Hlk157689793"/>
            <w:r w:rsidRPr="0087119A">
              <w:rPr>
                <w:rFonts w:ascii="Arial" w:hAnsi="Arial" w:cs="Arial"/>
                <w:sz w:val="22"/>
                <w:szCs w:val="22"/>
              </w:rPr>
              <w:t>obec</w:t>
            </w:r>
          </w:p>
        </w:tc>
        <w:tc>
          <w:tcPr>
            <w:tcW w:w="1535" w:type="dxa"/>
          </w:tcPr>
          <w:p w14:paraId="0C328609"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kat. území</w:t>
            </w:r>
          </w:p>
        </w:tc>
        <w:tc>
          <w:tcPr>
            <w:tcW w:w="1820" w:type="dxa"/>
          </w:tcPr>
          <w:p w14:paraId="094CC4DD"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druh evidence</w:t>
            </w:r>
          </w:p>
        </w:tc>
        <w:tc>
          <w:tcPr>
            <w:tcW w:w="1250" w:type="dxa"/>
          </w:tcPr>
          <w:p w14:paraId="61291199"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 xml:space="preserve">parcela č. </w:t>
            </w:r>
          </w:p>
        </w:tc>
        <w:tc>
          <w:tcPr>
            <w:tcW w:w="1160" w:type="dxa"/>
          </w:tcPr>
          <w:p w14:paraId="7F950713"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výměra</w:t>
            </w:r>
          </w:p>
        </w:tc>
        <w:tc>
          <w:tcPr>
            <w:tcW w:w="1910" w:type="dxa"/>
          </w:tcPr>
          <w:p w14:paraId="133D64B5" w14:textId="77777777" w:rsidR="00491B13" w:rsidRPr="0087119A" w:rsidRDefault="00491B13" w:rsidP="00751C63">
            <w:pPr>
              <w:tabs>
                <w:tab w:val="left" w:pos="568"/>
              </w:tabs>
              <w:jc w:val="center"/>
              <w:rPr>
                <w:rFonts w:ascii="Arial" w:hAnsi="Arial" w:cs="Arial"/>
                <w:sz w:val="22"/>
                <w:szCs w:val="22"/>
              </w:rPr>
            </w:pPr>
            <w:r w:rsidRPr="0087119A">
              <w:rPr>
                <w:rFonts w:ascii="Arial" w:hAnsi="Arial" w:cs="Arial"/>
                <w:sz w:val="22"/>
                <w:szCs w:val="22"/>
              </w:rPr>
              <w:t>druh pozemku</w:t>
            </w:r>
          </w:p>
        </w:tc>
      </w:tr>
      <w:tr w:rsidR="00491B13" w:rsidRPr="0087119A" w14:paraId="7E648447" w14:textId="77777777" w:rsidTr="00751C63">
        <w:tblPrEx>
          <w:tblCellMar>
            <w:top w:w="0" w:type="dxa"/>
            <w:bottom w:w="0" w:type="dxa"/>
          </w:tblCellMar>
        </w:tblPrEx>
        <w:trPr>
          <w:cantSplit/>
        </w:trPr>
        <w:tc>
          <w:tcPr>
            <w:tcW w:w="1535" w:type="dxa"/>
          </w:tcPr>
          <w:p w14:paraId="6D4B4411" w14:textId="77777777" w:rsidR="00491B13" w:rsidRPr="0087119A" w:rsidRDefault="004E55C6" w:rsidP="00751C63">
            <w:pPr>
              <w:tabs>
                <w:tab w:val="left" w:pos="568"/>
              </w:tabs>
              <w:jc w:val="center"/>
              <w:rPr>
                <w:rFonts w:ascii="Arial" w:hAnsi="Arial" w:cs="Arial"/>
                <w:sz w:val="22"/>
                <w:szCs w:val="22"/>
              </w:rPr>
            </w:pPr>
            <w:r>
              <w:rPr>
                <w:rFonts w:ascii="Arial" w:hAnsi="Arial" w:cs="Arial"/>
                <w:sz w:val="22"/>
                <w:szCs w:val="22"/>
              </w:rPr>
              <w:t>Vizovice</w:t>
            </w:r>
          </w:p>
        </w:tc>
        <w:tc>
          <w:tcPr>
            <w:tcW w:w="1535" w:type="dxa"/>
          </w:tcPr>
          <w:p w14:paraId="7B7F33A3" w14:textId="77777777" w:rsidR="00491B13" w:rsidRPr="0087119A" w:rsidRDefault="004E55C6" w:rsidP="00751C63">
            <w:pPr>
              <w:tabs>
                <w:tab w:val="left" w:pos="568"/>
              </w:tabs>
              <w:jc w:val="center"/>
              <w:rPr>
                <w:rFonts w:ascii="Arial" w:hAnsi="Arial" w:cs="Arial"/>
                <w:sz w:val="22"/>
                <w:szCs w:val="22"/>
              </w:rPr>
            </w:pPr>
            <w:r>
              <w:rPr>
                <w:rFonts w:ascii="Arial" w:hAnsi="Arial" w:cs="Arial"/>
                <w:sz w:val="22"/>
                <w:szCs w:val="22"/>
              </w:rPr>
              <w:t>Vizovice</w:t>
            </w:r>
          </w:p>
        </w:tc>
        <w:tc>
          <w:tcPr>
            <w:tcW w:w="1820" w:type="dxa"/>
          </w:tcPr>
          <w:p w14:paraId="59ECF0F8" w14:textId="77777777" w:rsidR="00491B13" w:rsidRPr="0087119A" w:rsidRDefault="004E55C6" w:rsidP="00751C63">
            <w:pPr>
              <w:tabs>
                <w:tab w:val="left" w:pos="568"/>
              </w:tabs>
              <w:jc w:val="center"/>
              <w:rPr>
                <w:rFonts w:ascii="Arial" w:hAnsi="Arial" w:cs="Arial"/>
                <w:sz w:val="22"/>
                <w:szCs w:val="22"/>
              </w:rPr>
            </w:pPr>
            <w:r>
              <w:rPr>
                <w:rFonts w:ascii="Arial" w:hAnsi="Arial" w:cs="Arial"/>
                <w:sz w:val="22"/>
                <w:szCs w:val="22"/>
              </w:rPr>
              <w:t>KN</w:t>
            </w:r>
          </w:p>
        </w:tc>
        <w:tc>
          <w:tcPr>
            <w:tcW w:w="1250" w:type="dxa"/>
          </w:tcPr>
          <w:p w14:paraId="71E54490" w14:textId="77777777" w:rsidR="00491B13" w:rsidRPr="0087119A" w:rsidRDefault="004E55C6" w:rsidP="00751C63">
            <w:pPr>
              <w:tabs>
                <w:tab w:val="left" w:pos="568"/>
              </w:tabs>
              <w:jc w:val="center"/>
              <w:rPr>
                <w:rFonts w:ascii="Arial" w:hAnsi="Arial" w:cs="Arial"/>
                <w:sz w:val="22"/>
                <w:szCs w:val="22"/>
              </w:rPr>
            </w:pPr>
            <w:r>
              <w:rPr>
                <w:rFonts w:ascii="Arial" w:hAnsi="Arial" w:cs="Arial"/>
                <w:sz w:val="22"/>
                <w:szCs w:val="22"/>
              </w:rPr>
              <w:t>5481/2</w:t>
            </w:r>
          </w:p>
        </w:tc>
        <w:tc>
          <w:tcPr>
            <w:tcW w:w="1160" w:type="dxa"/>
          </w:tcPr>
          <w:p w14:paraId="03844CCA" w14:textId="77777777" w:rsidR="00491B13" w:rsidRPr="0087119A" w:rsidRDefault="004E55C6" w:rsidP="00751C63">
            <w:pPr>
              <w:tabs>
                <w:tab w:val="left" w:pos="568"/>
              </w:tabs>
              <w:jc w:val="center"/>
              <w:rPr>
                <w:rFonts w:ascii="Arial" w:hAnsi="Arial" w:cs="Arial"/>
                <w:sz w:val="22"/>
                <w:szCs w:val="22"/>
              </w:rPr>
            </w:pPr>
            <w:r>
              <w:rPr>
                <w:rFonts w:ascii="Arial" w:hAnsi="Arial" w:cs="Arial"/>
                <w:sz w:val="22"/>
                <w:szCs w:val="22"/>
              </w:rPr>
              <w:t>276</w:t>
            </w:r>
          </w:p>
        </w:tc>
        <w:tc>
          <w:tcPr>
            <w:tcW w:w="1910" w:type="dxa"/>
          </w:tcPr>
          <w:p w14:paraId="05829A42" w14:textId="77777777" w:rsidR="00491B13" w:rsidRPr="0087119A" w:rsidRDefault="004E55C6" w:rsidP="00751C63">
            <w:pPr>
              <w:tabs>
                <w:tab w:val="left" w:pos="568"/>
              </w:tabs>
              <w:jc w:val="center"/>
              <w:rPr>
                <w:rFonts w:ascii="Arial" w:hAnsi="Arial" w:cs="Arial"/>
                <w:sz w:val="22"/>
                <w:szCs w:val="22"/>
              </w:rPr>
            </w:pPr>
            <w:r>
              <w:rPr>
                <w:rFonts w:ascii="Arial" w:hAnsi="Arial" w:cs="Arial"/>
                <w:sz w:val="22"/>
                <w:szCs w:val="22"/>
              </w:rPr>
              <w:t>ostatní plocha</w:t>
            </w:r>
          </w:p>
        </w:tc>
      </w:tr>
      <w:tr w:rsidR="004E55C6" w:rsidRPr="0087119A" w14:paraId="2067BE81" w14:textId="77777777" w:rsidTr="00751C63">
        <w:tblPrEx>
          <w:tblCellMar>
            <w:top w:w="0" w:type="dxa"/>
            <w:bottom w:w="0" w:type="dxa"/>
          </w:tblCellMar>
        </w:tblPrEx>
        <w:trPr>
          <w:cantSplit/>
        </w:trPr>
        <w:tc>
          <w:tcPr>
            <w:tcW w:w="1535" w:type="dxa"/>
          </w:tcPr>
          <w:p w14:paraId="7133A1BC" w14:textId="77777777" w:rsidR="004E55C6" w:rsidRDefault="004E55C6" w:rsidP="00751C63">
            <w:pPr>
              <w:tabs>
                <w:tab w:val="left" w:pos="568"/>
              </w:tabs>
              <w:jc w:val="center"/>
              <w:rPr>
                <w:rFonts w:ascii="Arial" w:hAnsi="Arial" w:cs="Arial"/>
                <w:sz w:val="22"/>
                <w:szCs w:val="22"/>
              </w:rPr>
            </w:pPr>
            <w:r>
              <w:rPr>
                <w:rFonts w:ascii="Arial" w:hAnsi="Arial" w:cs="Arial"/>
                <w:sz w:val="22"/>
                <w:szCs w:val="22"/>
              </w:rPr>
              <w:t>Vizovice</w:t>
            </w:r>
          </w:p>
        </w:tc>
        <w:tc>
          <w:tcPr>
            <w:tcW w:w="1535" w:type="dxa"/>
          </w:tcPr>
          <w:p w14:paraId="64D09292" w14:textId="77777777" w:rsidR="004E55C6" w:rsidRDefault="004E55C6" w:rsidP="00751C63">
            <w:pPr>
              <w:tabs>
                <w:tab w:val="left" w:pos="568"/>
              </w:tabs>
              <w:jc w:val="center"/>
              <w:rPr>
                <w:rFonts w:ascii="Arial" w:hAnsi="Arial" w:cs="Arial"/>
                <w:sz w:val="22"/>
                <w:szCs w:val="22"/>
              </w:rPr>
            </w:pPr>
            <w:r>
              <w:rPr>
                <w:rFonts w:ascii="Arial" w:hAnsi="Arial" w:cs="Arial"/>
                <w:sz w:val="22"/>
                <w:szCs w:val="22"/>
              </w:rPr>
              <w:t>Vizovice</w:t>
            </w:r>
          </w:p>
        </w:tc>
        <w:tc>
          <w:tcPr>
            <w:tcW w:w="1820" w:type="dxa"/>
          </w:tcPr>
          <w:p w14:paraId="3093CCD2" w14:textId="77777777" w:rsidR="004E55C6" w:rsidRDefault="004E55C6" w:rsidP="00751C63">
            <w:pPr>
              <w:tabs>
                <w:tab w:val="left" w:pos="568"/>
              </w:tabs>
              <w:jc w:val="center"/>
              <w:rPr>
                <w:rFonts w:ascii="Arial" w:hAnsi="Arial" w:cs="Arial"/>
                <w:sz w:val="22"/>
                <w:szCs w:val="22"/>
              </w:rPr>
            </w:pPr>
            <w:r>
              <w:rPr>
                <w:rFonts w:ascii="Arial" w:hAnsi="Arial" w:cs="Arial"/>
                <w:sz w:val="22"/>
                <w:szCs w:val="22"/>
              </w:rPr>
              <w:t>KN</w:t>
            </w:r>
          </w:p>
        </w:tc>
        <w:tc>
          <w:tcPr>
            <w:tcW w:w="1250" w:type="dxa"/>
          </w:tcPr>
          <w:p w14:paraId="31256FB4" w14:textId="77777777" w:rsidR="004E55C6" w:rsidRDefault="004E55C6" w:rsidP="00751C63">
            <w:pPr>
              <w:tabs>
                <w:tab w:val="left" w:pos="568"/>
              </w:tabs>
              <w:jc w:val="center"/>
              <w:rPr>
                <w:rFonts w:ascii="Arial" w:hAnsi="Arial" w:cs="Arial"/>
                <w:sz w:val="22"/>
                <w:szCs w:val="22"/>
              </w:rPr>
            </w:pPr>
            <w:r>
              <w:rPr>
                <w:rFonts w:ascii="Arial" w:hAnsi="Arial" w:cs="Arial"/>
                <w:sz w:val="22"/>
                <w:szCs w:val="22"/>
              </w:rPr>
              <w:t>5484/2</w:t>
            </w:r>
          </w:p>
        </w:tc>
        <w:tc>
          <w:tcPr>
            <w:tcW w:w="1160" w:type="dxa"/>
          </w:tcPr>
          <w:p w14:paraId="043B16F3" w14:textId="77777777" w:rsidR="004E55C6" w:rsidRDefault="004E55C6" w:rsidP="00751C63">
            <w:pPr>
              <w:tabs>
                <w:tab w:val="left" w:pos="568"/>
              </w:tabs>
              <w:jc w:val="center"/>
              <w:rPr>
                <w:rFonts w:ascii="Arial" w:hAnsi="Arial" w:cs="Arial"/>
                <w:sz w:val="22"/>
                <w:szCs w:val="22"/>
              </w:rPr>
            </w:pPr>
            <w:r>
              <w:rPr>
                <w:rFonts w:ascii="Arial" w:hAnsi="Arial" w:cs="Arial"/>
                <w:sz w:val="22"/>
                <w:szCs w:val="22"/>
              </w:rPr>
              <w:t>789</w:t>
            </w:r>
          </w:p>
        </w:tc>
        <w:tc>
          <w:tcPr>
            <w:tcW w:w="1910" w:type="dxa"/>
          </w:tcPr>
          <w:p w14:paraId="69EC117C" w14:textId="77777777" w:rsidR="004E55C6" w:rsidRDefault="004E55C6" w:rsidP="00751C63">
            <w:pPr>
              <w:tabs>
                <w:tab w:val="left" w:pos="568"/>
              </w:tabs>
              <w:jc w:val="center"/>
              <w:rPr>
                <w:rFonts w:ascii="Arial" w:hAnsi="Arial" w:cs="Arial"/>
                <w:sz w:val="22"/>
                <w:szCs w:val="22"/>
              </w:rPr>
            </w:pPr>
            <w:r>
              <w:rPr>
                <w:rFonts w:ascii="Arial" w:hAnsi="Arial" w:cs="Arial"/>
                <w:sz w:val="22"/>
                <w:szCs w:val="22"/>
              </w:rPr>
              <w:t>ostatní plocha</w:t>
            </w:r>
          </w:p>
        </w:tc>
      </w:tr>
      <w:bookmarkEnd w:id="4"/>
    </w:tbl>
    <w:p w14:paraId="47042963" w14:textId="77777777" w:rsidR="00491B13" w:rsidRPr="0087119A" w:rsidRDefault="00491B13" w:rsidP="00491B13">
      <w:pPr>
        <w:pStyle w:val="adresa"/>
        <w:tabs>
          <w:tab w:val="left" w:pos="568"/>
        </w:tabs>
        <w:rPr>
          <w:rFonts w:ascii="Arial" w:hAnsi="Arial" w:cs="Arial"/>
          <w:iCs/>
          <w:sz w:val="22"/>
          <w:szCs w:val="22"/>
        </w:rPr>
      </w:pPr>
    </w:p>
    <w:p w14:paraId="05B4A298"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7DCE5CB5" w14:textId="77777777" w:rsidR="00F327C8" w:rsidRPr="0087119A" w:rsidRDefault="00F327C8" w:rsidP="00E16052">
      <w:pPr>
        <w:pStyle w:val="Zkladntext"/>
        <w:rPr>
          <w:rFonts w:ascii="Arial" w:hAnsi="Arial" w:cs="Arial"/>
          <w:sz w:val="22"/>
          <w:szCs w:val="22"/>
        </w:rPr>
      </w:pPr>
      <w:r w:rsidRPr="0087119A">
        <w:rPr>
          <w:rFonts w:ascii="Arial" w:hAnsi="Arial" w:cs="Arial"/>
          <w:sz w:val="22"/>
          <w:szCs w:val="22"/>
        </w:rPr>
        <w:t xml:space="preserve">1) </w:t>
      </w:r>
      <w:r w:rsidR="008F6860" w:rsidRPr="0087119A">
        <w:rPr>
          <w:rFonts w:ascii="Arial" w:hAnsi="Arial" w:cs="Arial"/>
          <w:sz w:val="22"/>
          <w:szCs w:val="22"/>
        </w:rPr>
        <w:t>Pronajímatel přenechává nájemci</w:t>
      </w:r>
      <w:r w:rsidRPr="0087119A">
        <w:rPr>
          <w:rFonts w:ascii="Arial" w:hAnsi="Arial" w:cs="Arial"/>
          <w:sz w:val="22"/>
          <w:szCs w:val="22"/>
        </w:rPr>
        <w:t xml:space="preserve"> </w:t>
      </w:r>
      <w:r w:rsidR="00256989" w:rsidRPr="0087119A">
        <w:rPr>
          <w:rFonts w:ascii="Arial" w:hAnsi="Arial" w:cs="Arial"/>
          <w:sz w:val="22"/>
          <w:szCs w:val="22"/>
        </w:rPr>
        <w:t>pozemk</w:t>
      </w:r>
      <w:r w:rsidR="004E55C6">
        <w:rPr>
          <w:rFonts w:ascii="Arial" w:hAnsi="Arial" w:cs="Arial"/>
          <w:sz w:val="22"/>
          <w:szCs w:val="22"/>
        </w:rPr>
        <w:t>y</w:t>
      </w:r>
      <w:r w:rsidRPr="0087119A">
        <w:rPr>
          <w:rFonts w:ascii="Arial" w:hAnsi="Arial" w:cs="Arial"/>
          <w:sz w:val="22"/>
          <w:szCs w:val="22"/>
        </w:rPr>
        <w:t xml:space="preserve"> uveden</w:t>
      </w:r>
      <w:r w:rsidR="004E55C6">
        <w:rPr>
          <w:rFonts w:ascii="Arial" w:hAnsi="Arial" w:cs="Arial"/>
          <w:sz w:val="22"/>
          <w:szCs w:val="22"/>
        </w:rPr>
        <w:t xml:space="preserve">é </w:t>
      </w:r>
      <w:r w:rsidRPr="0087119A">
        <w:rPr>
          <w:rFonts w:ascii="Arial" w:hAnsi="Arial" w:cs="Arial"/>
          <w:sz w:val="22"/>
          <w:szCs w:val="22"/>
        </w:rPr>
        <w:t>v čl. I do užívání za účelem</w:t>
      </w:r>
      <w:r w:rsidR="004E55C6">
        <w:rPr>
          <w:rFonts w:ascii="Arial" w:hAnsi="Arial" w:cs="Arial"/>
          <w:sz w:val="22"/>
          <w:szCs w:val="22"/>
        </w:rPr>
        <w:t>:</w:t>
      </w:r>
      <w:r w:rsidR="008F6860" w:rsidRPr="0087119A">
        <w:rPr>
          <w:rFonts w:ascii="Arial" w:hAnsi="Arial" w:cs="Arial"/>
          <w:sz w:val="22"/>
          <w:szCs w:val="22"/>
        </w:rPr>
        <w:t xml:space="preserve"> </w:t>
      </w:r>
      <w:r w:rsidR="004E55C6">
        <w:rPr>
          <w:rFonts w:ascii="Arial" w:hAnsi="Arial" w:cs="Arial"/>
          <w:sz w:val="22"/>
          <w:szCs w:val="22"/>
        </w:rPr>
        <w:t>podnikání – manipulační plocha.</w:t>
      </w:r>
    </w:p>
    <w:p w14:paraId="70C7947F" w14:textId="77777777" w:rsidR="004E55C6" w:rsidRDefault="004E55C6">
      <w:pPr>
        <w:jc w:val="both"/>
        <w:rPr>
          <w:rFonts w:ascii="Arial" w:hAnsi="Arial" w:cs="Arial"/>
          <w:sz w:val="22"/>
          <w:szCs w:val="22"/>
        </w:rPr>
      </w:pPr>
    </w:p>
    <w:p w14:paraId="3398B902" w14:textId="77777777" w:rsidR="007D7FFB" w:rsidRPr="0087119A" w:rsidRDefault="007D7FFB">
      <w:pPr>
        <w:jc w:val="both"/>
        <w:rPr>
          <w:rFonts w:ascii="Arial" w:hAnsi="Arial" w:cs="Arial"/>
          <w:sz w:val="22"/>
          <w:szCs w:val="22"/>
        </w:rPr>
      </w:pPr>
      <w:r w:rsidRPr="0087119A">
        <w:rPr>
          <w:rFonts w:ascii="Arial" w:hAnsi="Arial" w:cs="Arial"/>
          <w:sz w:val="22"/>
          <w:szCs w:val="22"/>
        </w:rPr>
        <w:t>2) Tato smlouva nemůže být právním titulem pro zřízení trvalé stavby.</w:t>
      </w:r>
    </w:p>
    <w:p w14:paraId="04FE58B9" w14:textId="77777777" w:rsidR="007D7FFB" w:rsidRDefault="007D7FFB">
      <w:pPr>
        <w:jc w:val="both"/>
        <w:rPr>
          <w:rFonts w:ascii="Arial" w:hAnsi="Arial" w:cs="Arial"/>
          <w:sz w:val="22"/>
          <w:szCs w:val="22"/>
        </w:rPr>
      </w:pPr>
    </w:p>
    <w:p w14:paraId="2C9E6043" w14:textId="77777777" w:rsidR="006636CE" w:rsidRDefault="006636CE">
      <w:pPr>
        <w:jc w:val="both"/>
        <w:rPr>
          <w:rFonts w:ascii="Arial" w:hAnsi="Arial" w:cs="Arial"/>
          <w:sz w:val="22"/>
          <w:szCs w:val="22"/>
        </w:rPr>
      </w:pPr>
    </w:p>
    <w:p w14:paraId="52DFC6E0" w14:textId="77777777" w:rsidR="006636CE" w:rsidRPr="0087119A" w:rsidRDefault="006636CE">
      <w:pPr>
        <w:jc w:val="both"/>
        <w:rPr>
          <w:rFonts w:ascii="Arial" w:hAnsi="Arial" w:cs="Arial"/>
          <w:sz w:val="22"/>
          <w:szCs w:val="22"/>
        </w:rPr>
      </w:pPr>
    </w:p>
    <w:p w14:paraId="6DDD65B9"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lastRenderedPageBreak/>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61946F0E" w14:textId="77777777" w:rsidR="006636CE" w:rsidRDefault="006636CE">
      <w:pPr>
        <w:pStyle w:val="Zkladntext"/>
        <w:spacing w:before="0"/>
        <w:rPr>
          <w:rFonts w:ascii="Arial" w:hAnsi="Arial" w:cs="Arial"/>
          <w:sz w:val="22"/>
          <w:szCs w:val="22"/>
        </w:rPr>
      </w:pPr>
    </w:p>
    <w:p w14:paraId="167547E0"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2C532369" w14:textId="77777777" w:rsidR="00F327C8" w:rsidRPr="0087119A" w:rsidRDefault="00F327C8" w:rsidP="00064EBE">
      <w:pPr>
        <w:pStyle w:val="Zkladntext"/>
        <w:spacing w:before="0"/>
        <w:rPr>
          <w:rFonts w:ascii="Arial" w:hAnsi="Arial" w:cs="Arial"/>
          <w:sz w:val="22"/>
          <w:szCs w:val="22"/>
        </w:rPr>
      </w:pPr>
    </w:p>
    <w:p w14:paraId="0C822E1E"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w:t>
      </w:r>
    </w:p>
    <w:p w14:paraId="792FE67F" w14:textId="77777777" w:rsidR="004B1C61" w:rsidRPr="0087119A" w:rsidRDefault="004B1C61" w:rsidP="004B1C61">
      <w:pPr>
        <w:pStyle w:val="Zkladntext2"/>
        <w:tabs>
          <w:tab w:val="left" w:pos="567"/>
        </w:tabs>
        <w:ind w:firstLine="709"/>
        <w:rPr>
          <w:rFonts w:ascii="Arial" w:hAnsi="Arial" w:cs="Arial"/>
          <w:iCs/>
          <w:sz w:val="22"/>
          <w:szCs w:val="22"/>
        </w:rPr>
      </w:pPr>
    </w:p>
    <w:p w14:paraId="3DAA9FC8"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5" w:name="_Hlk13059794"/>
    </w:p>
    <w:bookmarkEnd w:id="5"/>
    <w:p w14:paraId="55C0890E" w14:textId="77777777" w:rsidR="00D65634" w:rsidRPr="0087119A" w:rsidRDefault="00D65634" w:rsidP="004B1C61">
      <w:pPr>
        <w:jc w:val="both"/>
        <w:rPr>
          <w:rFonts w:ascii="Arial" w:hAnsi="Arial" w:cs="Arial"/>
          <w:sz w:val="22"/>
          <w:szCs w:val="22"/>
        </w:rPr>
      </w:pPr>
    </w:p>
    <w:p w14:paraId="5656D047"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w:t>
      </w:r>
      <w:r w:rsidR="004E55C6">
        <w:rPr>
          <w:rFonts w:ascii="Arial" w:hAnsi="Arial" w:cs="Arial"/>
          <w:sz w:val="22"/>
          <w:szCs w:val="22"/>
        </w:rPr>
        <w:t> </w:t>
      </w:r>
      <w:r w:rsidRPr="0087119A">
        <w:rPr>
          <w:rFonts w:ascii="Arial" w:hAnsi="Arial" w:cs="Arial"/>
          <w:sz w:val="22"/>
          <w:szCs w:val="22"/>
        </w:rPr>
        <w:t>pozemk</w:t>
      </w:r>
      <w:r w:rsidR="004E55C6">
        <w:rPr>
          <w:rFonts w:ascii="Arial" w:hAnsi="Arial" w:cs="Arial"/>
          <w:sz w:val="22"/>
          <w:szCs w:val="22"/>
        </w:rPr>
        <w:t>y</w:t>
      </w:r>
      <w:r w:rsidRPr="0087119A">
        <w:rPr>
          <w:rFonts w:ascii="Arial" w:hAnsi="Arial" w:cs="Arial"/>
          <w:sz w:val="22"/>
          <w:szCs w:val="22"/>
        </w:rPr>
        <w:t>, jež</w:t>
      </w:r>
      <w:r w:rsidR="004E55C6">
        <w:rPr>
          <w:rFonts w:ascii="Arial" w:hAnsi="Arial" w:cs="Arial"/>
          <w:sz w:val="22"/>
          <w:szCs w:val="22"/>
        </w:rPr>
        <w:t xml:space="preserve"> </w:t>
      </w:r>
      <w:r w:rsidRPr="0087119A">
        <w:rPr>
          <w:rFonts w:ascii="Arial" w:hAnsi="Arial" w:cs="Arial"/>
          <w:sz w:val="22"/>
          <w:szCs w:val="22"/>
        </w:rPr>
        <w:t>j</w:t>
      </w:r>
      <w:r w:rsidR="004E55C6">
        <w:rPr>
          <w:rFonts w:ascii="Arial" w:hAnsi="Arial" w:cs="Arial"/>
          <w:sz w:val="22"/>
          <w:szCs w:val="22"/>
        </w:rPr>
        <w:t xml:space="preserve">sou </w:t>
      </w:r>
      <w:r w:rsidRPr="0087119A">
        <w:rPr>
          <w:rFonts w:ascii="Arial" w:hAnsi="Arial" w:cs="Arial"/>
          <w:sz w:val="22"/>
          <w:szCs w:val="22"/>
        </w:rPr>
        <w:t>předmětem nájmu,</w:t>
      </w:r>
      <w:r w:rsidR="00EE534E" w:rsidRPr="0087119A">
        <w:rPr>
          <w:rFonts w:ascii="Arial" w:hAnsi="Arial" w:cs="Arial"/>
          <w:sz w:val="22"/>
          <w:szCs w:val="22"/>
        </w:rPr>
        <w:t xml:space="preserve"> </w:t>
      </w:r>
    </w:p>
    <w:p w14:paraId="5B8106BD" w14:textId="77777777" w:rsidR="00D65634" w:rsidRPr="0087119A" w:rsidRDefault="00D65634" w:rsidP="00E16052">
      <w:pPr>
        <w:tabs>
          <w:tab w:val="left" w:pos="0"/>
          <w:tab w:val="left" w:pos="568"/>
        </w:tabs>
        <w:jc w:val="both"/>
        <w:rPr>
          <w:rFonts w:ascii="Arial" w:hAnsi="Arial" w:cs="Arial"/>
          <w:sz w:val="22"/>
          <w:szCs w:val="22"/>
        </w:rPr>
      </w:pPr>
    </w:p>
    <w:p w14:paraId="7FEC5D6B" w14:textId="77777777"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pozemk</w:t>
      </w:r>
      <w:r w:rsidR="004E55C6">
        <w:rPr>
          <w:rFonts w:ascii="Arial" w:hAnsi="Arial" w:cs="Arial"/>
          <w:sz w:val="22"/>
          <w:szCs w:val="22"/>
        </w:rPr>
        <w:t>y</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jež</w:t>
      </w:r>
      <w:r w:rsidR="00F327C8" w:rsidRPr="0087119A">
        <w:rPr>
          <w:rFonts w:ascii="Arial" w:hAnsi="Arial" w:cs="Arial"/>
          <w:sz w:val="22"/>
          <w:szCs w:val="22"/>
        </w:rPr>
        <w:t xml:space="preserve"> </w:t>
      </w:r>
      <w:r w:rsidR="007D7FFB" w:rsidRPr="0087119A">
        <w:rPr>
          <w:rFonts w:ascii="Arial" w:hAnsi="Arial" w:cs="Arial"/>
          <w:sz w:val="22"/>
          <w:szCs w:val="22"/>
        </w:rPr>
        <w:t>j</w:t>
      </w:r>
      <w:r w:rsidR="004E55C6">
        <w:rPr>
          <w:rFonts w:ascii="Arial" w:hAnsi="Arial" w:cs="Arial"/>
          <w:sz w:val="22"/>
          <w:szCs w:val="22"/>
        </w:rPr>
        <w:t>sou</w:t>
      </w:r>
      <w:r w:rsidR="00F327C8" w:rsidRPr="0087119A">
        <w:rPr>
          <w:rFonts w:ascii="Arial" w:hAnsi="Arial" w:cs="Arial"/>
          <w:sz w:val="22"/>
          <w:szCs w:val="22"/>
        </w:rPr>
        <w:t xml:space="preserve"> předmětem nájmu,</w:t>
      </w:r>
    </w:p>
    <w:p w14:paraId="29C8CD21" w14:textId="77777777" w:rsidR="008209D7" w:rsidRPr="0087119A" w:rsidRDefault="008209D7" w:rsidP="00E16052">
      <w:pPr>
        <w:jc w:val="both"/>
        <w:rPr>
          <w:rFonts w:ascii="Arial" w:hAnsi="Arial" w:cs="Arial"/>
          <w:sz w:val="22"/>
          <w:szCs w:val="22"/>
        </w:rPr>
      </w:pPr>
    </w:p>
    <w:p w14:paraId="17723D30" w14:textId="77777777" w:rsidR="006E3BB9" w:rsidRPr="0087119A" w:rsidRDefault="00D65634" w:rsidP="006E3BB9">
      <w:pPr>
        <w:jc w:val="both"/>
        <w:rPr>
          <w:rFonts w:ascii="Arial" w:hAnsi="Arial" w:cs="Arial"/>
          <w:i/>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pozemk</w:t>
      </w:r>
      <w:r w:rsidR="004E55C6">
        <w:rPr>
          <w:rFonts w:ascii="Arial" w:hAnsi="Arial" w:cs="Arial"/>
          <w:sz w:val="22"/>
          <w:szCs w:val="22"/>
        </w:rPr>
        <w:t>y</w:t>
      </w:r>
      <w:r w:rsidR="00F327C8" w:rsidRPr="0087119A">
        <w:rPr>
          <w:rFonts w:ascii="Arial" w:hAnsi="Arial" w:cs="Arial"/>
          <w:sz w:val="22"/>
          <w:szCs w:val="22"/>
        </w:rPr>
        <w:t xml:space="preserve"> specifikovan</w:t>
      </w:r>
      <w:r w:rsidR="004E55C6">
        <w:rPr>
          <w:rFonts w:ascii="Arial" w:hAnsi="Arial" w:cs="Arial"/>
          <w:sz w:val="22"/>
          <w:szCs w:val="22"/>
        </w:rPr>
        <w:t>é</w:t>
      </w:r>
      <w:r w:rsidR="00F327C8" w:rsidRPr="0087119A">
        <w:rPr>
          <w:rFonts w:ascii="Arial" w:hAnsi="Arial" w:cs="Arial"/>
          <w:sz w:val="22"/>
          <w:szCs w:val="22"/>
        </w:rPr>
        <w:t xml:space="preserve"> v čl. I, a to za účelem kontroly, zda j</w:t>
      </w:r>
      <w:r w:rsidR="004E55C6">
        <w:rPr>
          <w:rFonts w:ascii="Arial" w:hAnsi="Arial" w:cs="Arial"/>
          <w:sz w:val="22"/>
          <w:szCs w:val="22"/>
        </w:rPr>
        <w:t xml:space="preserve">sou </w:t>
      </w:r>
      <w:r w:rsidR="007D7FFB" w:rsidRPr="0087119A">
        <w:rPr>
          <w:rFonts w:ascii="Arial" w:hAnsi="Arial" w:cs="Arial"/>
          <w:sz w:val="22"/>
          <w:szCs w:val="22"/>
        </w:rPr>
        <w:t>pozemk</w:t>
      </w:r>
      <w:r w:rsidR="004E55C6">
        <w:rPr>
          <w:rFonts w:ascii="Arial" w:hAnsi="Arial" w:cs="Arial"/>
          <w:sz w:val="22"/>
          <w:szCs w:val="22"/>
        </w:rPr>
        <w:t>y</w:t>
      </w:r>
      <w:r w:rsidR="00F327C8" w:rsidRPr="0087119A">
        <w:rPr>
          <w:rFonts w:ascii="Arial" w:hAnsi="Arial" w:cs="Arial"/>
          <w:i/>
          <w:iCs/>
          <w:sz w:val="22"/>
          <w:szCs w:val="22"/>
        </w:rPr>
        <w:t xml:space="preserve"> </w:t>
      </w:r>
      <w:r w:rsidR="00F327C8" w:rsidRPr="0087119A">
        <w:rPr>
          <w:rFonts w:ascii="Arial" w:hAnsi="Arial" w:cs="Arial"/>
          <w:sz w:val="22"/>
          <w:szCs w:val="22"/>
        </w:rPr>
        <w:t>užíván</w:t>
      </w:r>
      <w:r w:rsidR="004E55C6">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14A217E2" w14:textId="77777777" w:rsidR="00F327C8" w:rsidRDefault="00F327C8" w:rsidP="008F40E4">
      <w:pPr>
        <w:rPr>
          <w:rFonts w:ascii="Arial" w:hAnsi="Arial" w:cs="Arial"/>
          <w:sz w:val="22"/>
          <w:szCs w:val="22"/>
        </w:rPr>
      </w:pPr>
    </w:p>
    <w:p w14:paraId="297AEA7B"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6B823F0E" w14:textId="77777777" w:rsidR="004E31FA" w:rsidRPr="0087119A" w:rsidRDefault="004E31FA" w:rsidP="00064EBE">
      <w:pPr>
        <w:jc w:val="center"/>
        <w:rPr>
          <w:rFonts w:ascii="Arial" w:hAnsi="Arial" w:cs="Arial"/>
          <w:bCs/>
          <w:sz w:val="22"/>
          <w:szCs w:val="22"/>
        </w:rPr>
      </w:pPr>
    </w:p>
    <w:p w14:paraId="7EB9FC23" w14:textId="77777777"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od </w:t>
      </w:r>
      <w:r w:rsidR="004E55C6" w:rsidRPr="004E55C6">
        <w:rPr>
          <w:rFonts w:ascii="Arial" w:hAnsi="Arial" w:cs="Arial"/>
          <w:b/>
          <w:bCs/>
          <w:sz w:val="22"/>
          <w:szCs w:val="22"/>
        </w:rPr>
        <w:t>1.4.2024</w:t>
      </w:r>
      <w:r w:rsidRPr="004E55C6">
        <w:rPr>
          <w:rFonts w:ascii="Arial" w:hAnsi="Arial" w:cs="Arial"/>
          <w:b/>
          <w:bCs/>
          <w:sz w:val="22"/>
          <w:szCs w:val="22"/>
        </w:rPr>
        <w:t xml:space="preserve"> </w:t>
      </w:r>
      <w:r w:rsidRPr="0087119A">
        <w:rPr>
          <w:rFonts w:ascii="Arial" w:hAnsi="Arial" w:cs="Arial"/>
          <w:sz w:val="22"/>
          <w:szCs w:val="22"/>
        </w:rPr>
        <w:t>na dobu neurčitou.</w:t>
      </w:r>
    </w:p>
    <w:p w14:paraId="400AB4E3" w14:textId="77777777" w:rsidR="00FD3D1C" w:rsidRPr="0087119A" w:rsidRDefault="00FD3D1C" w:rsidP="00810A04">
      <w:pPr>
        <w:pStyle w:val="Zkladntext"/>
        <w:spacing w:before="0"/>
        <w:ind w:firstLine="720"/>
        <w:rPr>
          <w:rFonts w:ascii="Arial" w:hAnsi="Arial" w:cs="Arial"/>
          <w:iCs/>
          <w:sz w:val="22"/>
          <w:szCs w:val="22"/>
        </w:rPr>
      </w:pPr>
    </w:p>
    <w:p w14:paraId="75CA5123"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6D97A266" w14:textId="77777777" w:rsidR="00FD3D1C" w:rsidRPr="0087119A" w:rsidRDefault="00FD3D1C" w:rsidP="00810A04">
      <w:pPr>
        <w:pStyle w:val="Zkladntext"/>
        <w:spacing w:before="0"/>
        <w:ind w:firstLine="720"/>
        <w:rPr>
          <w:rFonts w:ascii="Arial" w:hAnsi="Arial" w:cs="Arial"/>
          <w:sz w:val="22"/>
          <w:szCs w:val="22"/>
        </w:rPr>
      </w:pPr>
    </w:p>
    <w:p w14:paraId="6D3E1877"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023D7F5A" w14:textId="77777777" w:rsidR="00FD3D1C" w:rsidRPr="0087119A" w:rsidRDefault="00FD3D1C" w:rsidP="00810A04">
      <w:pPr>
        <w:pStyle w:val="Zkladntextodsazen"/>
        <w:ind w:left="0" w:firstLine="720"/>
        <w:rPr>
          <w:rFonts w:ascii="Arial" w:hAnsi="Arial" w:cs="Arial"/>
          <w:sz w:val="22"/>
          <w:szCs w:val="22"/>
        </w:rPr>
      </w:pPr>
    </w:p>
    <w:p w14:paraId="0C4B4563"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3EB1A874" w14:textId="77777777" w:rsidR="00F13C39" w:rsidRPr="0087119A" w:rsidRDefault="00F13C39" w:rsidP="00810A04">
      <w:pPr>
        <w:pStyle w:val="Zkladntextodsazen"/>
        <w:ind w:left="0" w:firstLine="720"/>
        <w:rPr>
          <w:rFonts w:ascii="Arial" w:hAnsi="Arial" w:cs="Arial"/>
          <w:i w:val="0"/>
          <w:iCs w:val="0"/>
          <w:sz w:val="22"/>
          <w:szCs w:val="22"/>
        </w:rPr>
      </w:pPr>
    </w:p>
    <w:p w14:paraId="40985188" w14:textId="77777777" w:rsidR="00680CE0" w:rsidRPr="0087119A" w:rsidRDefault="00431939" w:rsidP="00680CE0">
      <w:pPr>
        <w:jc w:val="both"/>
        <w:rPr>
          <w:rFonts w:ascii="Arial" w:hAnsi="Arial" w:cs="Arial"/>
          <w:i/>
          <w:sz w:val="22"/>
          <w:szCs w:val="22"/>
        </w:rPr>
      </w:pPr>
      <w:r>
        <w:rPr>
          <w:rFonts w:ascii="Arial" w:hAnsi="Arial" w:cs="Arial"/>
          <w:sz w:val="22"/>
          <w:szCs w:val="22"/>
          <w:shd w:val="clear" w:color="auto" w:fill="FFFFFF"/>
        </w:rPr>
        <w:t>5</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2E7CB270" w14:textId="77777777" w:rsidR="00304D80" w:rsidRPr="0087119A" w:rsidRDefault="00304D80" w:rsidP="00E16052">
      <w:pPr>
        <w:jc w:val="both"/>
        <w:rPr>
          <w:rFonts w:ascii="Arial" w:hAnsi="Arial" w:cs="Arial"/>
          <w:sz w:val="22"/>
          <w:szCs w:val="22"/>
          <w:shd w:val="clear" w:color="auto" w:fill="FFFFFF"/>
        </w:rPr>
      </w:pPr>
    </w:p>
    <w:p w14:paraId="00D638F9" w14:textId="77777777" w:rsidR="004C2DD6" w:rsidRPr="0087119A" w:rsidRDefault="00431939" w:rsidP="004C2DD6">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87119A">
        <w:rPr>
          <w:rFonts w:ascii="Arial" w:hAnsi="Arial" w:cs="Arial"/>
          <w:i/>
          <w:sz w:val="22"/>
          <w:szCs w:val="22"/>
        </w:rPr>
        <w:t xml:space="preserve"> </w:t>
      </w:r>
    </w:p>
    <w:p w14:paraId="35546A78" w14:textId="77777777" w:rsidR="00304D80" w:rsidRDefault="00304D80" w:rsidP="00E16052">
      <w:pPr>
        <w:tabs>
          <w:tab w:val="left" w:pos="567"/>
        </w:tabs>
        <w:jc w:val="both"/>
        <w:rPr>
          <w:rFonts w:ascii="Arial" w:hAnsi="Arial" w:cs="Arial"/>
          <w:sz w:val="22"/>
          <w:szCs w:val="22"/>
          <w:shd w:val="clear" w:color="auto" w:fill="FFFFFF"/>
        </w:rPr>
      </w:pPr>
    </w:p>
    <w:p w14:paraId="02855869"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509D78D1" w14:textId="77777777" w:rsidR="00F327C8" w:rsidRPr="0087119A" w:rsidRDefault="00F327C8">
      <w:pPr>
        <w:jc w:val="center"/>
        <w:rPr>
          <w:rFonts w:ascii="Arial" w:hAnsi="Arial" w:cs="Arial"/>
          <w:sz w:val="22"/>
          <w:szCs w:val="22"/>
        </w:rPr>
      </w:pPr>
    </w:p>
    <w:p w14:paraId="4430C2C1"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1DAC5097" w14:textId="77777777" w:rsidR="00F327C8" w:rsidRPr="0087119A" w:rsidRDefault="00F327C8" w:rsidP="00810A04">
      <w:pPr>
        <w:ind w:firstLine="720"/>
        <w:jc w:val="both"/>
        <w:rPr>
          <w:rFonts w:ascii="Arial" w:hAnsi="Arial" w:cs="Arial"/>
          <w:sz w:val="22"/>
          <w:szCs w:val="22"/>
        </w:rPr>
      </w:pPr>
    </w:p>
    <w:p w14:paraId="769C6899"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6965BB2D" w14:textId="77777777" w:rsidR="00F327C8" w:rsidRPr="0087119A" w:rsidRDefault="00F327C8" w:rsidP="00810A04">
      <w:pPr>
        <w:ind w:firstLine="720"/>
        <w:jc w:val="both"/>
        <w:rPr>
          <w:rFonts w:ascii="Arial" w:hAnsi="Arial" w:cs="Arial"/>
          <w:sz w:val="22"/>
          <w:szCs w:val="22"/>
        </w:rPr>
      </w:pPr>
    </w:p>
    <w:p w14:paraId="7ECAA874"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 xml:space="preserve">3) </w:t>
      </w:r>
      <w:r w:rsidRPr="00431939">
        <w:rPr>
          <w:rFonts w:ascii="Arial" w:hAnsi="Arial" w:cs="Arial"/>
          <w:b/>
          <w:bCs/>
          <w:sz w:val="22"/>
          <w:szCs w:val="22"/>
        </w:rPr>
        <w:t>Roční nájemné se stanov</w:t>
      </w:r>
      <w:r w:rsidR="000E4263" w:rsidRPr="00431939">
        <w:rPr>
          <w:rFonts w:ascii="Arial" w:hAnsi="Arial" w:cs="Arial"/>
          <w:b/>
          <w:bCs/>
          <w:sz w:val="22"/>
          <w:szCs w:val="22"/>
        </w:rPr>
        <w:t xml:space="preserve">uje dohodou ve výši </w:t>
      </w:r>
      <w:r w:rsidR="00431939" w:rsidRPr="00431939">
        <w:rPr>
          <w:rFonts w:ascii="Arial" w:hAnsi="Arial" w:cs="Arial"/>
          <w:b/>
          <w:bCs/>
          <w:sz w:val="22"/>
          <w:szCs w:val="22"/>
        </w:rPr>
        <w:t>21 300</w:t>
      </w:r>
      <w:r w:rsidRPr="00431939">
        <w:rPr>
          <w:rFonts w:ascii="Arial" w:hAnsi="Arial" w:cs="Arial"/>
          <w:b/>
          <w:bCs/>
          <w:sz w:val="22"/>
          <w:szCs w:val="22"/>
        </w:rPr>
        <w:t xml:space="preserve"> Kč</w:t>
      </w:r>
      <w:r w:rsidRPr="0087119A">
        <w:rPr>
          <w:rFonts w:ascii="Arial" w:hAnsi="Arial" w:cs="Arial"/>
          <w:sz w:val="22"/>
          <w:szCs w:val="22"/>
        </w:rPr>
        <w:t xml:space="preserve"> (slovy: </w:t>
      </w:r>
      <w:r w:rsidR="00431939">
        <w:rPr>
          <w:rFonts w:ascii="Arial" w:hAnsi="Arial" w:cs="Arial"/>
          <w:sz w:val="22"/>
          <w:szCs w:val="22"/>
        </w:rPr>
        <w:t>dvacet jedna tisíc tři sta</w:t>
      </w:r>
      <w:r w:rsidRPr="0087119A">
        <w:rPr>
          <w:rFonts w:ascii="Arial" w:hAnsi="Arial" w:cs="Arial"/>
          <w:sz w:val="22"/>
          <w:szCs w:val="22"/>
        </w:rPr>
        <w:t xml:space="preserve"> korun českých).</w:t>
      </w:r>
    </w:p>
    <w:p w14:paraId="3FAD54B0" w14:textId="77777777" w:rsidR="008213AF" w:rsidRPr="0087119A" w:rsidRDefault="008213AF" w:rsidP="00810A04">
      <w:pPr>
        <w:ind w:firstLine="720"/>
        <w:jc w:val="both"/>
        <w:rPr>
          <w:rFonts w:ascii="Arial" w:hAnsi="Arial" w:cs="Arial"/>
          <w:sz w:val="22"/>
          <w:szCs w:val="22"/>
        </w:rPr>
      </w:pPr>
    </w:p>
    <w:p w14:paraId="7796C92A" w14:textId="77777777"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431939">
        <w:rPr>
          <w:rFonts w:ascii="Arial" w:hAnsi="Arial" w:cs="Arial"/>
          <w:b/>
          <w:sz w:val="22"/>
          <w:szCs w:val="22"/>
        </w:rPr>
        <w:t xml:space="preserve">Nájemné za období od účinnosti smlouvy do 30. 9. </w:t>
      </w:r>
      <w:r w:rsidR="00431939" w:rsidRPr="00431939">
        <w:rPr>
          <w:rFonts w:ascii="Arial" w:hAnsi="Arial" w:cs="Arial"/>
          <w:b/>
          <w:sz w:val="22"/>
          <w:szCs w:val="22"/>
        </w:rPr>
        <w:t>2024</w:t>
      </w:r>
      <w:r w:rsidR="00B54752" w:rsidRPr="00431939">
        <w:rPr>
          <w:rFonts w:ascii="Arial" w:hAnsi="Arial" w:cs="Arial"/>
          <w:b/>
          <w:sz w:val="22"/>
          <w:szCs w:val="22"/>
        </w:rPr>
        <w:t xml:space="preserve"> včetně činí </w:t>
      </w:r>
      <w:r w:rsidR="00431939" w:rsidRPr="00431939">
        <w:rPr>
          <w:rFonts w:ascii="Arial" w:hAnsi="Arial" w:cs="Arial"/>
          <w:b/>
          <w:sz w:val="22"/>
          <w:szCs w:val="22"/>
        </w:rPr>
        <w:t>10 650</w:t>
      </w:r>
      <w:r w:rsidR="00B54752" w:rsidRPr="00431939">
        <w:rPr>
          <w:rFonts w:ascii="Arial" w:hAnsi="Arial" w:cs="Arial"/>
          <w:b/>
          <w:sz w:val="22"/>
          <w:szCs w:val="22"/>
        </w:rPr>
        <w:t xml:space="preserve"> Kč</w:t>
      </w:r>
      <w:r w:rsidR="00B54752" w:rsidRPr="0087119A">
        <w:rPr>
          <w:rFonts w:ascii="Arial" w:hAnsi="Arial" w:cs="Arial"/>
          <w:bCs/>
          <w:sz w:val="22"/>
          <w:szCs w:val="22"/>
        </w:rPr>
        <w:t xml:space="preserve"> (slovy: </w:t>
      </w:r>
      <w:r w:rsidR="00431939">
        <w:rPr>
          <w:rFonts w:ascii="Arial" w:hAnsi="Arial" w:cs="Arial"/>
          <w:bCs/>
          <w:sz w:val="22"/>
          <w:szCs w:val="22"/>
        </w:rPr>
        <w:t>deset tisíc šest set padesát</w:t>
      </w:r>
      <w:r w:rsidR="00B54752" w:rsidRPr="0087119A">
        <w:rPr>
          <w:rFonts w:ascii="Arial" w:hAnsi="Arial" w:cs="Arial"/>
          <w:bCs/>
          <w:sz w:val="22"/>
          <w:szCs w:val="22"/>
        </w:rPr>
        <w:t xml:space="preserve"> 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p>
    <w:p w14:paraId="6EB0394E" w14:textId="77777777" w:rsidR="00B54752" w:rsidRPr="0087119A" w:rsidRDefault="00B54752" w:rsidP="00810A04">
      <w:pPr>
        <w:pStyle w:val="Zkladntext2"/>
        <w:ind w:firstLine="720"/>
        <w:rPr>
          <w:rFonts w:ascii="Arial" w:hAnsi="Arial" w:cs="Arial"/>
          <w:sz w:val="22"/>
          <w:szCs w:val="22"/>
        </w:rPr>
      </w:pPr>
    </w:p>
    <w:p w14:paraId="799358A6" w14:textId="77777777" w:rsidR="00F327C8" w:rsidRPr="0087119A" w:rsidRDefault="00B54752" w:rsidP="00607F77">
      <w:pPr>
        <w:pStyle w:val="Zkladntext2"/>
        <w:rPr>
          <w:rFonts w:ascii="Arial" w:hAnsi="Arial" w:cs="Arial"/>
          <w:sz w:val="22"/>
          <w:szCs w:val="22"/>
        </w:rPr>
      </w:pPr>
      <w:r w:rsidRPr="0087119A">
        <w:rPr>
          <w:rFonts w:ascii="Arial" w:hAnsi="Arial" w:cs="Arial"/>
          <w:sz w:val="22"/>
          <w:szCs w:val="22"/>
        </w:rPr>
        <w:lastRenderedPageBreak/>
        <w:t xml:space="preserve">5) </w:t>
      </w:r>
      <w:r w:rsidR="00F327C8" w:rsidRPr="00431939">
        <w:rPr>
          <w:rFonts w:ascii="Arial" w:hAnsi="Arial" w:cs="Arial"/>
          <w:b/>
          <w:bCs/>
          <w:sz w:val="22"/>
          <w:szCs w:val="22"/>
        </w:rPr>
        <w:t>Nájemné bude hrazeno převodem na účet pronajímatele vedený u</w:t>
      </w:r>
      <w:r w:rsidR="00D86AF9" w:rsidRPr="00431939">
        <w:rPr>
          <w:rFonts w:ascii="Arial" w:hAnsi="Arial" w:cs="Arial"/>
          <w:b/>
          <w:bCs/>
          <w:sz w:val="22"/>
          <w:szCs w:val="22"/>
        </w:rPr>
        <w:t xml:space="preserve"> České </w:t>
      </w:r>
      <w:r w:rsidR="009D3A37" w:rsidRPr="00431939">
        <w:rPr>
          <w:rFonts w:ascii="Arial" w:hAnsi="Arial" w:cs="Arial"/>
          <w:b/>
          <w:bCs/>
          <w:sz w:val="22"/>
          <w:szCs w:val="22"/>
        </w:rPr>
        <w:t>národní banky</w:t>
      </w:r>
      <w:r w:rsidR="00F327C8" w:rsidRPr="00431939">
        <w:rPr>
          <w:rFonts w:ascii="Arial" w:hAnsi="Arial" w:cs="Arial"/>
          <w:b/>
          <w:bCs/>
          <w:sz w:val="22"/>
          <w:szCs w:val="22"/>
        </w:rPr>
        <w:t xml:space="preserve">, číslo účtu </w:t>
      </w:r>
      <w:r w:rsidR="00431939" w:rsidRPr="00431939">
        <w:rPr>
          <w:rFonts w:ascii="Arial" w:hAnsi="Arial" w:cs="Arial"/>
          <w:b/>
          <w:bCs/>
          <w:sz w:val="22"/>
          <w:szCs w:val="22"/>
        </w:rPr>
        <w:t>120010-3723001/0710</w:t>
      </w:r>
      <w:r w:rsidR="00F327C8" w:rsidRPr="00431939">
        <w:rPr>
          <w:rFonts w:ascii="Arial" w:hAnsi="Arial" w:cs="Arial"/>
          <w:b/>
          <w:bCs/>
          <w:sz w:val="22"/>
          <w:szCs w:val="22"/>
        </w:rPr>
        <w:t>, variabilní symbol</w:t>
      </w:r>
      <w:r w:rsidR="00431939" w:rsidRPr="00431939">
        <w:rPr>
          <w:rFonts w:ascii="Arial" w:hAnsi="Arial" w:cs="Arial"/>
          <w:b/>
          <w:bCs/>
          <w:sz w:val="22"/>
          <w:szCs w:val="22"/>
        </w:rPr>
        <w:t xml:space="preserve"> 512425</w:t>
      </w:r>
      <w:r w:rsidR="00431939">
        <w:rPr>
          <w:rFonts w:ascii="Arial" w:hAnsi="Arial" w:cs="Arial"/>
          <w:sz w:val="22"/>
          <w:szCs w:val="22"/>
        </w:rPr>
        <w:t>.</w:t>
      </w:r>
    </w:p>
    <w:p w14:paraId="24BCC720"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792FE2F9" w14:textId="77777777" w:rsidR="00064EBE" w:rsidRPr="0087119A" w:rsidRDefault="00064EBE" w:rsidP="005E5FAE">
      <w:pPr>
        <w:pStyle w:val="bodytext2"/>
        <w:ind w:firstLine="708"/>
        <w:rPr>
          <w:rFonts w:ascii="Arial" w:hAnsi="Arial" w:cs="Arial"/>
          <w:b w:val="0"/>
          <w:sz w:val="22"/>
          <w:szCs w:val="22"/>
        </w:rPr>
      </w:pPr>
    </w:p>
    <w:p w14:paraId="3D236E2E" w14:textId="77777777"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 </w:t>
      </w:r>
      <w:r w:rsidR="00431939">
        <w:rPr>
          <w:rFonts w:ascii="Arial" w:hAnsi="Arial" w:cs="Arial"/>
          <w:sz w:val="22"/>
          <w:szCs w:val="22"/>
        </w:rPr>
        <w:t>512425.</w:t>
      </w:r>
    </w:p>
    <w:p w14:paraId="1346C124" w14:textId="77777777" w:rsidR="00F327C8" w:rsidRPr="0087119A" w:rsidRDefault="00F327C8">
      <w:pPr>
        <w:jc w:val="both"/>
        <w:rPr>
          <w:rFonts w:ascii="Arial" w:hAnsi="Arial" w:cs="Arial"/>
          <w:sz w:val="22"/>
          <w:szCs w:val="22"/>
        </w:rPr>
      </w:pPr>
    </w:p>
    <w:p w14:paraId="1C6C412C"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000CE637" w14:textId="77777777" w:rsidR="00F327C8" w:rsidRPr="0087119A" w:rsidRDefault="00F327C8">
      <w:pPr>
        <w:pStyle w:val="Zkladntext2"/>
        <w:rPr>
          <w:rFonts w:ascii="Arial" w:hAnsi="Arial" w:cs="Arial"/>
          <w:sz w:val="22"/>
          <w:szCs w:val="22"/>
        </w:rPr>
      </w:pPr>
    </w:p>
    <w:p w14:paraId="09E88C6C"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395FC6CE"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2A5A9D7B"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7158345F" w14:textId="77777777" w:rsidR="00736E0C" w:rsidRDefault="002C24B5" w:rsidP="00607F77">
      <w:pPr>
        <w:spacing w:before="120"/>
        <w:jc w:val="both"/>
        <w:rPr>
          <w:rFonts w:ascii="Arial" w:hAnsi="Arial" w:cs="Arial"/>
          <w:sz w:val="22"/>
          <w:szCs w:val="22"/>
        </w:rPr>
      </w:pPr>
      <w:r w:rsidRPr="0087119A">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5FDE25A8" w14:textId="77777777" w:rsidR="001F0A1C" w:rsidRPr="001F0A1C" w:rsidRDefault="001F0A1C" w:rsidP="001F0A1C">
      <w:pPr>
        <w:spacing w:before="120"/>
        <w:jc w:val="both"/>
        <w:rPr>
          <w:rFonts w:ascii="Arial" w:hAnsi="Arial" w:cs="Arial"/>
          <w:sz w:val="22"/>
          <w:szCs w:val="22"/>
        </w:rPr>
      </w:pPr>
      <w:r>
        <w:rPr>
          <w:rFonts w:ascii="Arial" w:hAnsi="Arial" w:cs="Arial"/>
          <w:sz w:val="22"/>
          <w:szCs w:val="22"/>
        </w:rPr>
        <w:t xml:space="preserve">9) </w:t>
      </w:r>
      <w:r w:rsidR="00736E0C">
        <w:rPr>
          <w:rFonts w:ascii="Arial" w:hAnsi="Arial" w:cs="Arial"/>
          <w:sz w:val="22"/>
          <w:szCs w:val="22"/>
        </w:rPr>
        <w:t>Smluvn</w:t>
      </w:r>
      <w:r>
        <w:rPr>
          <w:rFonts w:ascii="Arial" w:hAnsi="Arial" w:cs="Arial"/>
          <w:sz w:val="22"/>
          <w:szCs w:val="22"/>
        </w:rPr>
        <w:t xml:space="preserve">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685795B1" w14:textId="77777777" w:rsidR="00A15089" w:rsidRPr="0087119A" w:rsidRDefault="00A15089">
      <w:pPr>
        <w:pStyle w:val="Zkladntext2"/>
        <w:rPr>
          <w:rFonts w:ascii="Arial" w:hAnsi="Arial" w:cs="Arial"/>
          <w:sz w:val="22"/>
          <w:szCs w:val="22"/>
        </w:rPr>
      </w:pPr>
    </w:p>
    <w:p w14:paraId="03168437" w14:textId="77777777" w:rsidR="00F327C8" w:rsidRPr="0087119A" w:rsidRDefault="001F0A1C" w:rsidP="00607F77">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11DAEE73" w14:textId="77777777" w:rsidR="00E95929" w:rsidRPr="0087119A" w:rsidRDefault="00E95929" w:rsidP="005E5FAE">
      <w:pPr>
        <w:ind w:firstLine="708"/>
        <w:jc w:val="both"/>
        <w:rPr>
          <w:rFonts w:ascii="Arial" w:hAnsi="Arial" w:cs="Arial"/>
          <w:sz w:val="22"/>
          <w:szCs w:val="22"/>
        </w:rPr>
      </w:pPr>
    </w:p>
    <w:p w14:paraId="16FA7BA9" w14:textId="77777777" w:rsidR="00E95929" w:rsidRPr="0087119A" w:rsidRDefault="00A15089" w:rsidP="00607F77">
      <w:pPr>
        <w:pStyle w:val="BodyText20"/>
        <w:rPr>
          <w:rFonts w:ascii="Arial" w:hAnsi="Arial" w:cs="Arial"/>
          <w:b w:val="0"/>
          <w:sz w:val="22"/>
          <w:szCs w:val="22"/>
        </w:rPr>
      </w:pPr>
      <w:r w:rsidRPr="0087119A">
        <w:rPr>
          <w:rFonts w:ascii="Arial" w:hAnsi="Arial" w:cs="Arial"/>
          <w:b w:val="0"/>
          <w:sz w:val="22"/>
          <w:szCs w:val="22"/>
        </w:rPr>
        <w:t>1</w:t>
      </w:r>
      <w:r w:rsidR="001F0A1C">
        <w:rPr>
          <w:rFonts w:ascii="Arial" w:hAnsi="Arial" w:cs="Arial"/>
          <w:b w:val="0"/>
          <w:sz w:val="22"/>
          <w:szCs w:val="22"/>
        </w:rPr>
        <w:t>1</w:t>
      </w:r>
      <w:r w:rsidR="00E95929" w:rsidRPr="0087119A">
        <w:rPr>
          <w:rFonts w:ascii="Arial" w:hAnsi="Arial" w:cs="Arial"/>
          <w:b w:val="0"/>
          <w:sz w:val="22"/>
          <w:szCs w:val="22"/>
        </w:rPr>
        <w:t xml:space="preserve">) Smluvní strany sjednávají odlišně od § </w:t>
      </w:r>
      <w:r w:rsidR="00AB5D3E" w:rsidRPr="0087119A">
        <w:rPr>
          <w:rFonts w:ascii="Arial" w:hAnsi="Arial" w:cs="Arial"/>
          <w:b w:val="0"/>
          <w:sz w:val="22"/>
          <w:szCs w:val="22"/>
        </w:rPr>
        <w:t xml:space="preserve">2208 </w:t>
      </w:r>
      <w:r w:rsidR="00E95929" w:rsidRPr="0087119A">
        <w:rPr>
          <w:rFonts w:ascii="Arial" w:hAnsi="Arial" w:cs="Arial"/>
          <w:b w:val="0"/>
          <w:sz w:val="22"/>
          <w:szCs w:val="22"/>
        </w:rPr>
        <w:t>OZ to, že nájemce nemá právo na slevu z nájemného nebo prominutí nájemného ve vazbě na to, že k</w:t>
      </w:r>
      <w:r w:rsidR="00431939">
        <w:rPr>
          <w:rFonts w:ascii="Arial" w:hAnsi="Arial" w:cs="Arial"/>
          <w:b w:val="0"/>
          <w:sz w:val="22"/>
          <w:szCs w:val="22"/>
        </w:rPr>
        <w:t> </w:t>
      </w:r>
      <w:r w:rsidR="00E95929" w:rsidRPr="0087119A">
        <w:rPr>
          <w:rFonts w:ascii="Arial" w:hAnsi="Arial" w:cs="Arial"/>
          <w:b w:val="0"/>
          <w:sz w:val="22"/>
          <w:szCs w:val="22"/>
        </w:rPr>
        <w:t>pozemk</w:t>
      </w:r>
      <w:r w:rsidR="00431939">
        <w:rPr>
          <w:rFonts w:ascii="Arial" w:hAnsi="Arial" w:cs="Arial"/>
          <w:b w:val="0"/>
          <w:sz w:val="22"/>
          <w:szCs w:val="22"/>
        </w:rPr>
        <w:t>ům</w:t>
      </w:r>
      <w:r w:rsidR="00E95929" w:rsidRPr="0087119A">
        <w:rPr>
          <w:rFonts w:ascii="Arial" w:hAnsi="Arial" w:cs="Arial"/>
          <w:b w:val="0"/>
          <w:sz w:val="22"/>
          <w:szCs w:val="22"/>
        </w:rPr>
        <w:t>, kter</w:t>
      </w:r>
      <w:r w:rsidR="00431939">
        <w:rPr>
          <w:rFonts w:ascii="Arial" w:hAnsi="Arial" w:cs="Arial"/>
          <w:b w:val="0"/>
          <w:sz w:val="22"/>
          <w:szCs w:val="22"/>
        </w:rPr>
        <w:t xml:space="preserve">é </w:t>
      </w:r>
      <w:r w:rsidR="00E95929" w:rsidRPr="0087119A">
        <w:rPr>
          <w:rFonts w:ascii="Arial" w:hAnsi="Arial" w:cs="Arial"/>
          <w:b w:val="0"/>
          <w:sz w:val="22"/>
          <w:szCs w:val="22"/>
        </w:rPr>
        <w:t>j</w:t>
      </w:r>
      <w:r w:rsidR="00431939">
        <w:rPr>
          <w:rFonts w:ascii="Arial" w:hAnsi="Arial" w:cs="Arial"/>
          <w:b w:val="0"/>
          <w:sz w:val="22"/>
          <w:szCs w:val="22"/>
        </w:rPr>
        <w:t>sou</w:t>
      </w:r>
      <w:r w:rsidR="00E95929" w:rsidRPr="0087119A">
        <w:rPr>
          <w:rFonts w:ascii="Arial" w:hAnsi="Arial" w:cs="Arial"/>
          <w:b w:val="0"/>
          <w:sz w:val="22"/>
          <w:szCs w:val="22"/>
        </w:rPr>
        <w:t xml:space="preserve"> předmětem nájmu dle této smlouvy, není zajištěn přístup.</w:t>
      </w:r>
    </w:p>
    <w:p w14:paraId="2266D09F" w14:textId="77777777" w:rsidR="00BD2BE0" w:rsidRDefault="00BD2BE0" w:rsidP="00AD78A9">
      <w:pPr>
        <w:jc w:val="both"/>
        <w:rPr>
          <w:rFonts w:ascii="Arial" w:hAnsi="Arial" w:cs="Arial"/>
          <w:sz w:val="22"/>
          <w:szCs w:val="22"/>
        </w:rPr>
      </w:pPr>
    </w:p>
    <w:p w14:paraId="5D5E2F83"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0151A6EF" w14:textId="77777777" w:rsidR="00F327C8" w:rsidRPr="0087119A" w:rsidRDefault="00F327C8">
      <w:pPr>
        <w:jc w:val="center"/>
        <w:rPr>
          <w:rFonts w:ascii="Arial" w:hAnsi="Arial" w:cs="Arial"/>
          <w:sz w:val="22"/>
          <w:szCs w:val="22"/>
        </w:rPr>
      </w:pPr>
    </w:p>
    <w:p w14:paraId="347DD958" w14:textId="77777777"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 xml:space="preserve">Nájemce je oprávněn přenechat pronajaté </w:t>
      </w:r>
      <w:r w:rsidR="00D01D7C" w:rsidRPr="0087119A">
        <w:rPr>
          <w:rFonts w:ascii="Arial" w:hAnsi="Arial" w:cs="Arial"/>
          <w:bCs/>
          <w:sz w:val="22"/>
          <w:szCs w:val="22"/>
        </w:rPr>
        <w:t>pozemky</w:t>
      </w:r>
      <w:r w:rsidRPr="0087119A">
        <w:rPr>
          <w:rFonts w:ascii="Arial" w:hAnsi="Arial" w:cs="Arial"/>
          <w:bCs/>
          <w:sz w:val="22"/>
          <w:szCs w:val="22"/>
        </w:rPr>
        <w:t xml:space="preserve">, některé z nich nebo jejich části do podnájmu 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5B07D97D" w14:textId="77777777" w:rsidR="00F327C8" w:rsidRDefault="00F327C8">
      <w:pPr>
        <w:jc w:val="both"/>
        <w:rPr>
          <w:rFonts w:ascii="Arial" w:hAnsi="Arial" w:cs="Arial"/>
          <w:sz w:val="22"/>
          <w:szCs w:val="22"/>
        </w:rPr>
      </w:pPr>
    </w:p>
    <w:p w14:paraId="572F718E"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52242E59" w14:textId="77777777" w:rsidR="00F327C8" w:rsidRPr="0087119A" w:rsidRDefault="00F327C8">
      <w:pPr>
        <w:jc w:val="center"/>
        <w:rPr>
          <w:rFonts w:ascii="Arial" w:hAnsi="Arial" w:cs="Arial"/>
          <w:sz w:val="22"/>
          <w:szCs w:val="22"/>
        </w:rPr>
      </w:pPr>
    </w:p>
    <w:p w14:paraId="5112FD66"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pozemk</w:t>
      </w:r>
      <w:r w:rsidR="00431939">
        <w:rPr>
          <w:rFonts w:ascii="Arial" w:hAnsi="Arial" w:cs="Arial"/>
          <w:sz w:val="22"/>
          <w:szCs w:val="22"/>
        </w:rPr>
        <w:t>y</w:t>
      </w:r>
      <w:r w:rsidR="00A73132" w:rsidRPr="0087119A">
        <w:rPr>
          <w:rFonts w:ascii="Arial" w:hAnsi="Arial" w:cs="Arial"/>
          <w:i/>
          <w:sz w:val="22"/>
          <w:szCs w:val="22"/>
        </w:rPr>
        <w:t>,</w:t>
      </w:r>
      <w:r w:rsidR="00A73132" w:rsidRPr="0087119A">
        <w:rPr>
          <w:rFonts w:ascii="Arial" w:hAnsi="Arial" w:cs="Arial"/>
          <w:sz w:val="22"/>
          <w:szCs w:val="22"/>
        </w:rPr>
        <w:t xml:space="preserve"> kter</w:t>
      </w:r>
      <w:r w:rsidR="00431939">
        <w:rPr>
          <w:rFonts w:ascii="Arial" w:hAnsi="Arial" w:cs="Arial"/>
          <w:sz w:val="22"/>
          <w:szCs w:val="22"/>
        </w:rPr>
        <w:t xml:space="preserve">é </w:t>
      </w:r>
      <w:r w:rsidR="00A73132" w:rsidRPr="0087119A">
        <w:rPr>
          <w:rFonts w:ascii="Arial" w:hAnsi="Arial" w:cs="Arial"/>
          <w:sz w:val="22"/>
          <w:szCs w:val="22"/>
        </w:rPr>
        <w:t>j</w:t>
      </w:r>
      <w:r w:rsidR="00431939">
        <w:rPr>
          <w:rFonts w:ascii="Arial" w:hAnsi="Arial" w:cs="Arial"/>
          <w:sz w:val="22"/>
          <w:szCs w:val="22"/>
        </w:rPr>
        <w:t xml:space="preserve">sou </w:t>
      </w:r>
      <w:r w:rsidR="00A73132" w:rsidRPr="0087119A">
        <w:rPr>
          <w:rFonts w:ascii="Arial" w:hAnsi="Arial" w:cs="Arial"/>
          <w:sz w:val="22"/>
          <w:szCs w:val="22"/>
        </w:rPr>
        <w:t>předmětem nájmu dle této smlouvy, m</w:t>
      </w:r>
      <w:r w:rsidR="00431939">
        <w:rPr>
          <w:rFonts w:ascii="Arial" w:hAnsi="Arial" w:cs="Arial"/>
          <w:sz w:val="22"/>
          <w:szCs w:val="22"/>
        </w:rPr>
        <w:t xml:space="preserve">ohou </w:t>
      </w:r>
      <w:r w:rsidR="00A73132" w:rsidRPr="0087119A">
        <w:rPr>
          <w:rFonts w:ascii="Arial" w:hAnsi="Arial" w:cs="Arial"/>
          <w:sz w:val="22"/>
          <w:szCs w:val="22"/>
        </w:rPr>
        <w:t>být pronajímatelem převeden</w:t>
      </w:r>
      <w:r w:rsidR="00A73132" w:rsidRPr="0087119A">
        <w:rPr>
          <w:rFonts w:ascii="Arial" w:hAnsi="Arial" w:cs="Arial"/>
          <w:i/>
          <w:sz w:val="22"/>
          <w:szCs w:val="22"/>
        </w:rPr>
        <w:t>(y)</w:t>
      </w:r>
      <w:r w:rsidR="00A73132" w:rsidRPr="0087119A">
        <w:rPr>
          <w:rFonts w:ascii="Arial" w:hAnsi="Arial" w:cs="Arial"/>
          <w:sz w:val="22"/>
          <w:szCs w:val="22"/>
        </w:rPr>
        <w:t xml:space="preserve">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60900F90" w14:textId="77777777" w:rsidR="00A73132" w:rsidRPr="0087119A" w:rsidRDefault="00A73132" w:rsidP="00790E49">
      <w:pPr>
        <w:jc w:val="both"/>
        <w:rPr>
          <w:rFonts w:ascii="Arial" w:hAnsi="Arial" w:cs="Arial"/>
          <w:sz w:val="22"/>
          <w:szCs w:val="22"/>
        </w:rPr>
      </w:pPr>
    </w:p>
    <w:p w14:paraId="11B1FB88" w14:textId="77777777"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w:t>
      </w:r>
      <w:r w:rsidR="00C217B2">
        <w:rPr>
          <w:rFonts w:ascii="Arial" w:hAnsi="Arial" w:cs="Arial"/>
          <w:sz w:val="22"/>
          <w:szCs w:val="22"/>
        </w:rPr>
        <w:t> </w:t>
      </w:r>
      <w:r w:rsidRPr="0087119A">
        <w:rPr>
          <w:rFonts w:ascii="Arial" w:hAnsi="Arial" w:cs="Arial"/>
          <w:sz w:val="22"/>
          <w:szCs w:val="22"/>
        </w:rPr>
        <w:t>pozemk</w:t>
      </w:r>
      <w:r w:rsidR="00C217B2">
        <w:rPr>
          <w:rFonts w:ascii="Arial" w:hAnsi="Arial" w:cs="Arial"/>
          <w:sz w:val="22"/>
          <w:szCs w:val="22"/>
        </w:rPr>
        <w:t>ům</w:t>
      </w:r>
      <w:r w:rsidRPr="0087119A">
        <w:rPr>
          <w:rFonts w:ascii="Arial" w:hAnsi="Arial" w:cs="Arial"/>
          <w:i/>
          <w:sz w:val="22"/>
          <w:szCs w:val="22"/>
        </w:rPr>
        <w:t>,</w:t>
      </w:r>
      <w:r w:rsidRPr="0087119A">
        <w:rPr>
          <w:rFonts w:ascii="Arial" w:hAnsi="Arial" w:cs="Arial"/>
          <w:sz w:val="22"/>
          <w:szCs w:val="22"/>
        </w:rPr>
        <w:t xml:space="preserve"> kter</w:t>
      </w:r>
      <w:r w:rsidR="00C217B2">
        <w:rPr>
          <w:rFonts w:ascii="Arial" w:hAnsi="Arial" w:cs="Arial"/>
          <w:sz w:val="22"/>
          <w:szCs w:val="22"/>
        </w:rPr>
        <w:t>é</w:t>
      </w:r>
      <w:r w:rsidRPr="0087119A">
        <w:rPr>
          <w:rFonts w:ascii="Arial" w:hAnsi="Arial" w:cs="Arial"/>
          <w:sz w:val="22"/>
          <w:szCs w:val="22"/>
        </w:rPr>
        <w:t xml:space="preserve"> j</w:t>
      </w:r>
      <w:r w:rsidR="00C217B2">
        <w:rPr>
          <w:rFonts w:ascii="Arial" w:hAnsi="Arial" w:cs="Arial"/>
          <w:sz w:val="22"/>
          <w:szCs w:val="22"/>
        </w:rPr>
        <w:t>sou</w:t>
      </w:r>
      <w:r w:rsidRPr="0087119A">
        <w:rPr>
          <w:rFonts w:ascii="Arial" w:hAnsi="Arial" w:cs="Arial"/>
          <w:sz w:val="22"/>
          <w:szCs w:val="22"/>
        </w:rPr>
        <w:t xml:space="preserv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740B3950" w14:textId="77777777" w:rsidR="006636CE" w:rsidRDefault="006636CE">
      <w:pPr>
        <w:jc w:val="center"/>
        <w:rPr>
          <w:rFonts w:ascii="Arial" w:hAnsi="Arial" w:cs="Arial"/>
          <w:b/>
          <w:bCs/>
          <w:sz w:val="22"/>
          <w:szCs w:val="22"/>
        </w:rPr>
      </w:pPr>
    </w:p>
    <w:p w14:paraId="6DA2B902"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VIII</w:t>
      </w:r>
    </w:p>
    <w:p w14:paraId="16A060D0" w14:textId="77777777" w:rsidR="00F327C8" w:rsidRPr="0087119A" w:rsidRDefault="00F327C8">
      <w:pPr>
        <w:jc w:val="center"/>
        <w:rPr>
          <w:rFonts w:ascii="Arial" w:hAnsi="Arial" w:cs="Arial"/>
          <w:sz w:val="22"/>
          <w:szCs w:val="22"/>
        </w:rPr>
      </w:pPr>
    </w:p>
    <w:p w14:paraId="21AED25F"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4AC952F0" w14:textId="77777777" w:rsidR="004A68F4" w:rsidRPr="0087119A" w:rsidRDefault="004A68F4" w:rsidP="004A68F4">
      <w:pPr>
        <w:tabs>
          <w:tab w:val="left" w:pos="284"/>
          <w:tab w:val="left" w:pos="568"/>
        </w:tabs>
        <w:jc w:val="both"/>
        <w:rPr>
          <w:rFonts w:ascii="Arial" w:hAnsi="Arial" w:cs="Arial"/>
          <w:sz w:val="22"/>
          <w:szCs w:val="22"/>
        </w:rPr>
      </w:pPr>
    </w:p>
    <w:p w14:paraId="287FA585"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lastRenderedPageBreak/>
        <w:t xml:space="preserve">2) Smluvní strany jsou povinny se vzájemně informovat o jakékoli změně údajů týkajících se jejich specifikace jako smluvní strany této smlouvy, a to nejpozději do 30 dnů ode dne změny. </w:t>
      </w:r>
    </w:p>
    <w:p w14:paraId="43FD9B1C" w14:textId="77777777" w:rsidR="004A68F4" w:rsidRPr="0087119A" w:rsidRDefault="004A68F4" w:rsidP="00946115">
      <w:pPr>
        <w:jc w:val="both"/>
        <w:rPr>
          <w:rFonts w:ascii="Arial" w:hAnsi="Arial" w:cs="Arial"/>
          <w:sz w:val="22"/>
          <w:szCs w:val="22"/>
        </w:rPr>
      </w:pPr>
    </w:p>
    <w:p w14:paraId="7334590F" w14:textId="77777777"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C217B2">
        <w:rPr>
          <w:rFonts w:ascii="Arial" w:hAnsi="Arial" w:cs="Arial"/>
          <w:b/>
          <w:bCs/>
          <w:sz w:val="22"/>
          <w:szCs w:val="22"/>
        </w:rPr>
        <w:t>I</w:t>
      </w:r>
      <w:r w:rsidRPr="0087119A">
        <w:rPr>
          <w:rFonts w:ascii="Arial" w:hAnsi="Arial" w:cs="Arial"/>
          <w:b/>
          <w:bCs/>
          <w:sz w:val="22"/>
          <w:szCs w:val="22"/>
        </w:rPr>
        <w:t>X</w:t>
      </w:r>
    </w:p>
    <w:p w14:paraId="3A499720" w14:textId="77777777" w:rsidR="00F327C8" w:rsidRPr="0087119A" w:rsidRDefault="00F327C8">
      <w:pPr>
        <w:jc w:val="center"/>
        <w:rPr>
          <w:rFonts w:ascii="Arial" w:hAnsi="Arial" w:cs="Arial"/>
          <w:sz w:val="22"/>
          <w:szCs w:val="22"/>
        </w:rPr>
      </w:pPr>
    </w:p>
    <w:p w14:paraId="34377813"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C217B2">
        <w:rPr>
          <w:rFonts w:ascii="Arial" w:hAnsi="Arial" w:cs="Arial"/>
          <w:sz w:val="22"/>
          <w:szCs w:val="22"/>
        </w:rPr>
        <w:t>e dvou</w:t>
      </w:r>
      <w:r w:rsidRPr="0087119A">
        <w:rPr>
          <w:rFonts w:ascii="Arial" w:hAnsi="Arial" w:cs="Arial"/>
          <w:sz w:val="22"/>
          <w:szCs w:val="22"/>
        </w:rPr>
        <w:t xml:space="preserve"> stejnopisech, z nichž každý má platnost originálu. </w:t>
      </w:r>
      <w:r w:rsidR="00C217B2">
        <w:rPr>
          <w:rFonts w:ascii="Arial" w:hAnsi="Arial" w:cs="Arial"/>
          <w:sz w:val="22"/>
          <w:szCs w:val="22"/>
        </w:rPr>
        <w:t>Jeden</w:t>
      </w:r>
      <w:r w:rsidRPr="0087119A">
        <w:rPr>
          <w:rFonts w:ascii="Arial" w:hAnsi="Arial" w:cs="Arial"/>
          <w:sz w:val="22"/>
          <w:szCs w:val="22"/>
        </w:rPr>
        <w:t xml:space="preserve"> 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4F063563" w14:textId="77777777" w:rsidR="00F327C8" w:rsidRDefault="00F327C8">
      <w:pPr>
        <w:pStyle w:val="adresa"/>
        <w:rPr>
          <w:rFonts w:ascii="Arial" w:hAnsi="Arial" w:cs="Arial"/>
          <w:sz w:val="22"/>
          <w:szCs w:val="22"/>
        </w:rPr>
      </w:pPr>
    </w:p>
    <w:p w14:paraId="3C3AF18E"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w:t>
      </w:r>
    </w:p>
    <w:p w14:paraId="3C519F37" w14:textId="77777777" w:rsidR="00F327C8" w:rsidRPr="0087119A" w:rsidRDefault="00F327C8">
      <w:pPr>
        <w:jc w:val="center"/>
        <w:rPr>
          <w:rFonts w:ascii="Arial" w:hAnsi="Arial" w:cs="Arial"/>
          <w:sz w:val="22"/>
          <w:szCs w:val="22"/>
        </w:rPr>
      </w:pPr>
    </w:p>
    <w:p w14:paraId="2255D786" w14:textId="77777777" w:rsidR="002E4D45" w:rsidRPr="0087119A" w:rsidRDefault="002E4D45" w:rsidP="00607F77">
      <w:pPr>
        <w:pStyle w:val="para"/>
        <w:tabs>
          <w:tab w:val="clear" w:pos="709"/>
        </w:tabs>
        <w:jc w:val="both"/>
        <w:rPr>
          <w:rFonts w:ascii="Arial" w:hAnsi="Arial" w:cs="Arial"/>
          <w:b w:val="0"/>
          <w:sz w:val="22"/>
          <w:szCs w:val="22"/>
        </w:rPr>
      </w:pPr>
      <w:r w:rsidRPr="0087119A">
        <w:rPr>
          <w:rFonts w:ascii="Arial" w:hAnsi="Arial" w:cs="Arial"/>
          <w:b w:val="0"/>
          <w:sz w:val="22"/>
          <w:szCs w:val="22"/>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87119A">
        <w:rPr>
          <w:rFonts w:ascii="Arial" w:hAnsi="Arial" w:cs="Arial"/>
          <w:b w:val="0"/>
          <w:sz w:val="22"/>
          <w:szCs w:val="22"/>
        </w:rPr>
        <w:t>, ve z</w:t>
      </w:r>
      <w:r w:rsidR="003F799E" w:rsidRPr="0087119A">
        <w:rPr>
          <w:rFonts w:ascii="Arial" w:hAnsi="Arial" w:cs="Arial"/>
          <w:b w:val="0"/>
          <w:sz w:val="22"/>
          <w:szCs w:val="22"/>
        </w:rPr>
        <w:t>ně</w:t>
      </w:r>
      <w:r w:rsidR="005B0077" w:rsidRPr="0087119A">
        <w:rPr>
          <w:rFonts w:ascii="Arial" w:hAnsi="Arial" w:cs="Arial"/>
          <w:b w:val="0"/>
          <w:sz w:val="22"/>
          <w:szCs w:val="22"/>
        </w:rPr>
        <w:t>n</w:t>
      </w:r>
      <w:r w:rsidR="003F799E" w:rsidRPr="0087119A">
        <w:rPr>
          <w:rFonts w:ascii="Arial" w:hAnsi="Arial" w:cs="Arial"/>
          <w:b w:val="0"/>
          <w:sz w:val="22"/>
          <w:szCs w:val="22"/>
        </w:rPr>
        <w:t>í pozdějších předpisů</w:t>
      </w:r>
      <w:r w:rsidRPr="0087119A">
        <w:rPr>
          <w:rFonts w:ascii="Arial" w:hAnsi="Arial" w:cs="Arial"/>
          <w:b w:val="0"/>
          <w:sz w:val="22"/>
          <w:szCs w:val="22"/>
        </w:rPr>
        <w:t xml:space="preserve">. </w:t>
      </w:r>
    </w:p>
    <w:p w14:paraId="523A01A7" w14:textId="77777777" w:rsidR="002E4D45" w:rsidRPr="0087119A" w:rsidRDefault="002E4D45" w:rsidP="00607F77">
      <w:pPr>
        <w:pStyle w:val="para"/>
        <w:tabs>
          <w:tab w:val="clear" w:pos="709"/>
        </w:tabs>
        <w:spacing w:before="120"/>
        <w:jc w:val="both"/>
        <w:rPr>
          <w:rFonts w:ascii="Arial" w:hAnsi="Arial" w:cs="Arial"/>
          <w:b w:val="0"/>
          <w:sz w:val="22"/>
          <w:szCs w:val="22"/>
        </w:rPr>
      </w:pPr>
      <w:r w:rsidRPr="0087119A">
        <w:rPr>
          <w:rFonts w:ascii="Arial" w:hAnsi="Arial" w:cs="Arial"/>
          <w:b w:val="0"/>
          <w:sz w:val="22"/>
          <w:szCs w:val="22"/>
        </w:rPr>
        <w:t>Uveřejnění této smlouvy v registru smluv zajistí pronajímatel.</w:t>
      </w:r>
    </w:p>
    <w:p w14:paraId="165E3292" w14:textId="77777777" w:rsidR="00F327C8" w:rsidRPr="0087119A" w:rsidRDefault="00F327C8">
      <w:pPr>
        <w:jc w:val="both"/>
        <w:rPr>
          <w:rFonts w:ascii="Arial" w:hAnsi="Arial" w:cs="Arial"/>
          <w:sz w:val="22"/>
          <w:szCs w:val="22"/>
        </w:rPr>
      </w:pPr>
    </w:p>
    <w:p w14:paraId="36C6C8C8" w14:textId="77777777" w:rsidR="00F327C8" w:rsidRPr="0087119A" w:rsidRDefault="00F327C8">
      <w:pPr>
        <w:jc w:val="center"/>
        <w:rPr>
          <w:rFonts w:ascii="Arial" w:hAnsi="Arial" w:cs="Arial"/>
          <w:sz w:val="22"/>
          <w:szCs w:val="22"/>
        </w:rPr>
      </w:pPr>
      <w:r w:rsidRPr="0087119A">
        <w:rPr>
          <w:rFonts w:ascii="Arial" w:hAnsi="Arial" w:cs="Arial"/>
          <w:b/>
          <w:bCs/>
          <w:sz w:val="22"/>
          <w:szCs w:val="22"/>
        </w:rPr>
        <w:t>Čl. XII</w:t>
      </w:r>
    </w:p>
    <w:p w14:paraId="03116DE9" w14:textId="77777777" w:rsidR="00F327C8" w:rsidRPr="0087119A" w:rsidRDefault="00F327C8">
      <w:pPr>
        <w:jc w:val="center"/>
        <w:rPr>
          <w:rFonts w:ascii="Arial" w:hAnsi="Arial" w:cs="Arial"/>
          <w:sz w:val="22"/>
          <w:szCs w:val="22"/>
        </w:rPr>
      </w:pPr>
    </w:p>
    <w:p w14:paraId="4EB24189"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2788FFF6" w14:textId="77777777" w:rsidR="00F327C8" w:rsidRPr="0087119A" w:rsidRDefault="00F327C8">
      <w:pPr>
        <w:jc w:val="both"/>
        <w:rPr>
          <w:rFonts w:ascii="Arial" w:hAnsi="Arial" w:cs="Arial"/>
          <w:sz w:val="22"/>
          <w:szCs w:val="22"/>
        </w:rPr>
      </w:pPr>
    </w:p>
    <w:p w14:paraId="4DD04D05" w14:textId="77777777" w:rsidR="00F327C8" w:rsidRPr="0087119A" w:rsidRDefault="00F327C8">
      <w:pPr>
        <w:jc w:val="both"/>
        <w:rPr>
          <w:rFonts w:ascii="Arial" w:hAnsi="Arial" w:cs="Arial"/>
          <w:sz w:val="22"/>
          <w:szCs w:val="22"/>
        </w:rPr>
      </w:pPr>
    </w:p>
    <w:p w14:paraId="4B278BB0" w14:textId="68D536CE" w:rsidR="005730E6" w:rsidRPr="00F24470" w:rsidRDefault="005730E6" w:rsidP="005730E6">
      <w:pPr>
        <w:jc w:val="both"/>
        <w:rPr>
          <w:rFonts w:ascii="Arial" w:hAnsi="Arial" w:cs="Arial"/>
          <w:sz w:val="22"/>
          <w:szCs w:val="22"/>
        </w:rPr>
      </w:pPr>
      <w:r w:rsidRPr="00F24470">
        <w:rPr>
          <w:rFonts w:ascii="Arial" w:hAnsi="Arial" w:cs="Arial"/>
          <w:sz w:val="22"/>
          <w:szCs w:val="22"/>
        </w:rPr>
        <w:t>Ve Zlíně dne</w:t>
      </w:r>
      <w:r w:rsidR="000F4B9F">
        <w:rPr>
          <w:rFonts w:ascii="Arial" w:hAnsi="Arial" w:cs="Arial"/>
          <w:sz w:val="22"/>
          <w:szCs w:val="22"/>
        </w:rPr>
        <w:t xml:space="preserve"> 15.2.2024</w:t>
      </w:r>
    </w:p>
    <w:p w14:paraId="4726B4BB" w14:textId="77777777" w:rsidR="005730E6" w:rsidRPr="00F24470" w:rsidRDefault="005730E6" w:rsidP="005730E6">
      <w:pPr>
        <w:jc w:val="both"/>
        <w:rPr>
          <w:rFonts w:ascii="Arial" w:hAnsi="Arial" w:cs="Arial"/>
          <w:sz w:val="22"/>
          <w:szCs w:val="22"/>
        </w:rPr>
      </w:pPr>
    </w:p>
    <w:p w14:paraId="32F042F3" w14:textId="77777777" w:rsidR="005730E6" w:rsidRDefault="005730E6" w:rsidP="005730E6">
      <w:pPr>
        <w:jc w:val="both"/>
        <w:rPr>
          <w:rFonts w:ascii="Arial" w:hAnsi="Arial" w:cs="Arial"/>
          <w:sz w:val="22"/>
          <w:szCs w:val="22"/>
        </w:rPr>
      </w:pPr>
    </w:p>
    <w:p w14:paraId="46453606" w14:textId="77777777" w:rsidR="006636CE" w:rsidRDefault="006636CE" w:rsidP="005730E6">
      <w:pPr>
        <w:jc w:val="both"/>
        <w:rPr>
          <w:rFonts w:ascii="Arial" w:hAnsi="Arial" w:cs="Arial"/>
          <w:sz w:val="22"/>
          <w:szCs w:val="22"/>
        </w:rPr>
      </w:pPr>
    </w:p>
    <w:p w14:paraId="68366489" w14:textId="77777777" w:rsidR="006636CE" w:rsidRDefault="006636CE" w:rsidP="005730E6">
      <w:pPr>
        <w:jc w:val="both"/>
        <w:rPr>
          <w:rFonts w:ascii="Arial" w:hAnsi="Arial" w:cs="Arial"/>
          <w:sz w:val="22"/>
          <w:szCs w:val="22"/>
        </w:rPr>
      </w:pPr>
    </w:p>
    <w:p w14:paraId="09BBCC3E" w14:textId="77777777" w:rsidR="006636CE" w:rsidRDefault="006636CE" w:rsidP="005730E6">
      <w:pPr>
        <w:jc w:val="both"/>
        <w:rPr>
          <w:rFonts w:ascii="Arial" w:hAnsi="Arial" w:cs="Arial"/>
          <w:sz w:val="22"/>
          <w:szCs w:val="22"/>
        </w:rPr>
      </w:pPr>
    </w:p>
    <w:p w14:paraId="04970C4B" w14:textId="77777777" w:rsidR="006636CE" w:rsidRDefault="006636CE" w:rsidP="005730E6">
      <w:pPr>
        <w:jc w:val="both"/>
        <w:rPr>
          <w:rFonts w:ascii="Arial" w:hAnsi="Arial" w:cs="Arial"/>
          <w:sz w:val="22"/>
          <w:szCs w:val="22"/>
        </w:rPr>
      </w:pPr>
    </w:p>
    <w:p w14:paraId="31BF3B57" w14:textId="77777777" w:rsidR="006636CE" w:rsidRPr="00F24470" w:rsidRDefault="006636CE" w:rsidP="005730E6">
      <w:pPr>
        <w:jc w:val="both"/>
        <w:rPr>
          <w:rFonts w:ascii="Arial" w:hAnsi="Arial" w:cs="Arial"/>
          <w:sz w:val="22"/>
          <w:szCs w:val="22"/>
        </w:rPr>
      </w:pPr>
    </w:p>
    <w:p w14:paraId="105444E3" w14:textId="77777777" w:rsidR="005730E6" w:rsidRPr="00F24470" w:rsidRDefault="005730E6" w:rsidP="005730E6">
      <w:pPr>
        <w:jc w:val="both"/>
        <w:rPr>
          <w:rFonts w:ascii="Arial" w:hAnsi="Arial" w:cs="Arial"/>
          <w:sz w:val="22"/>
          <w:szCs w:val="22"/>
        </w:rPr>
      </w:pPr>
    </w:p>
    <w:p w14:paraId="0BE3687F" w14:textId="77777777" w:rsidR="005730E6" w:rsidRPr="00F24470" w:rsidRDefault="005730E6" w:rsidP="005730E6">
      <w:pPr>
        <w:jc w:val="both"/>
        <w:rPr>
          <w:rFonts w:ascii="Arial" w:hAnsi="Arial" w:cs="Arial"/>
          <w:sz w:val="22"/>
          <w:szCs w:val="22"/>
        </w:rPr>
      </w:pPr>
    </w:p>
    <w:p w14:paraId="2E2C942C" w14:textId="77777777" w:rsidR="005730E6" w:rsidRPr="00F24470" w:rsidRDefault="005730E6" w:rsidP="005730E6">
      <w:pPr>
        <w:jc w:val="both"/>
        <w:rPr>
          <w:rFonts w:ascii="Arial" w:hAnsi="Arial" w:cs="Arial"/>
          <w:sz w:val="22"/>
          <w:szCs w:val="22"/>
        </w:rPr>
      </w:pPr>
    </w:p>
    <w:p w14:paraId="7F3D331F" w14:textId="77777777" w:rsidR="005730E6" w:rsidRPr="00F24470" w:rsidRDefault="005730E6" w:rsidP="005730E6">
      <w:pPr>
        <w:jc w:val="both"/>
        <w:rPr>
          <w:rFonts w:ascii="Arial" w:hAnsi="Arial" w:cs="Arial"/>
          <w:sz w:val="22"/>
          <w:szCs w:val="22"/>
        </w:rPr>
      </w:pPr>
    </w:p>
    <w:p w14:paraId="69DF35FA" w14:textId="77777777" w:rsidR="005730E6" w:rsidRPr="00F24470" w:rsidRDefault="005730E6" w:rsidP="005730E6">
      <w:pPr>
        <w:rPr>
          <w:rFonts w:ascii="Arial" w:hAnsi="Arial" w:cs="Arial"/>
          <w:sz w:val="22"/>
          <w:szCs w:val="22"/>
        </w:rPr>
      </w:pPr>
      <w:r w:rsidRPr="00F24470">
        <w:rPr>
          <w:rFonts w:ascii="Arial" w:hAnsi="Arial" w:cs="Arial"/>
          <w:sz w:val="22"/>
          <w:szCs w:val="22"/>
        </w:rPr>
        <w:t>………………………………………….......</w:t>
      </w:r>
      <w:r w:rsidRPr="00F24470">
        <w:rPr>
          <w:rFonts w:ascii="Arial" w:hAnsi="Arial" w:cs="Arial"/>
          <w:sz w:val="22"/>
          <w:szCs w:val="22"/>
        </w:rPr>
        <w:tab/>
      </w:r>
      <w:r w:rsidRPr="00F24470">
        <w:rPr>
          <w:rFonts w:ascii="Arial" w:hAnsi="Arial" w:cs="Arial"/>
          <w:sz w:val="22"/>
          <w:szCs w:val="22"/>
        </w:rPr>
        <w:tab/>
        <w:t>………………………………………….......</w:t>
      </w:r>
    </w:p>
    <w:p w14:paraId="3326B2A1" w14:textId="77777777" w:rsidR="005730E6" w:rsidRPr="00C217B2" w:rsidRDefault="005730E6" w:rsidP="005730E6">
      <w:pPr>
        <w:rPr>
          <w:rFonts w:ascii="Arial" w:hAnsi="Arial" w:cs="Arial"/>
          <w:sz w:val="22"/>
          <w:szCs w:val="22"/>
        </w:rPr>
      </w:pPr>
      <w:r w:rsidRPr="00F24470">
        <w:rPr>
          <w:rFonts w:ascii="Arial" w:hAnsi="Arial" w:cs="Arial"/>
          <w:sz w:val="22"/>
          <w:szCs w:val="22"/>
        </w:rPr>
        <w:t xml:space="preserve">Ing. Mlada Augustinová </w:t>
      </w:r>
      <w:r w:rsidRPr="00F24470">
        <w:rPr>
          <w:rFonts w:ascii="Arial" w:hAnsi="Arial" w:cs="Arial"/>
          <w:sz w:val="22"/>
          <w:szCs w:val="22"/>
        </w:rPr>
        <w:tab/>
      </w:r>
      <w:r w:rsidRPr="00F24470">
        <w:rPr>
          <w:rFonts w:ascii="Arial" w:hAnsi="Arial" w:cs="Arial"/>
          <w:sz w:val="22"/>
          <w:szCs w:val="22"/>
        </w:rPr>
        <w:tab/>
      </w:r>
      <w:r w:rsidRPr="00F24470">
        <w:rPr>
          <w:rFonts w:ascii="Arial" w:hAnsi="Arial" w:cs="Arial"/>
          <w:sz w:val="22"/>
          <w:szCs w:val="22"/>
        </w:rPr>
        <w:tab/>
      </w:r>
      <w:r w:rsidRPr="00F24470">
        <w:rPr>
          <w:rFonts w:ascii="Arial" w:hAnsi="Arial" w:cs="Arial"/>
          <w:sz w:val="22"/>
          <w:szCs w:val="22"/>
        </w:rPr>
        <w:tab/>
      </w:r>
      <w:r w:rsidR="00C217B2" w:rsidRPr="00C217B2">
        <w:rPr>
          <w:rFonts w:ascii="Arial" w:hAnsi="Arial" w:cs="Arial"/>
          <w:sz w:val="22"/>
          <w:szCs w:val="22"/>
        </w:rPr>
        <w:t>Ing. Dušan Rudy</w:t>
      </w:r>
    </w:p>
    <w:p w14:paraId="6E9F9929" w14:textId="77777777" w:rsidR="005730E6" w:rsidRPr="00C217B2" w:rsidRDefault="005730E6" w:rsidP="005730E6">
      <w:pPr>
        <w:rPr>
          <w:rFonts w:ascii="Arial" w:hAnsi="Arial" w:cs="Arial"/>
          <w:sz w:val="22"/>
          <w:szCs w:val="22"/>
        </w:rPr>
      </w:pPr>
      <w:r w:rsidRPr="00C217B2">
        <w:rPr>
          <w:rFonts w:ascii="Arial" w:hAnsi="Arial" w:cs="Arial"/>
          <w:sz w:val="22"/>
          <w:szCs w:val="22"/>
        </w:rPr>
        <w:t>ředitelka Krajského pozemkového úřadu</w:t>
      </w:r>
      <w:r w:rsidRPr="00C217B2">
        <w:rPr>
          <w:rFonts w:ascii="Arial" w:hAnsi="Arial" w:cs="Arial"/>
          <w:sz w:val="22"/>
          <w:szCs w:val="22"/>
        </w:rPr>
        <w:tab/>
      </w:r>
      <w:r w:rsidRPr="00C217B2">
        <w:rPr>
          <w:rFonts w:ascii="Arial" w:hAnsi="Arial" w:cs="Arial"/>
          <w:sz w:val="22"/>
          <w:szCs w:val="22"/>
        </w:rPr>
        <w:tab/>
      </w:r>
      <w:r w:rsidR="00C217B2" w:rsidRPr="00C217B2">
        <w:rPr>
          <w:rFonts w:ascii="Arial" w:hAnsi="Arial" w:cs="Arial"/>
          <w:sz w:val="22"/>
          <w:szCs w:val="22"/>
        </w:rPr>
        <w:t>člen</w:t>
      </w:r>
      <w:r w:rsidRPr="00C217B2">
        <w:rPr>
          <w:rFonts w:ascii="Arial" w:hAnsi="Arial" w:cs="Arial"/>
          <w:sz w:val="22"/>
          <w:szCs w:val="22"/>
        </w:rPr>
        <w:t xml:space="preserve"> představenstva </w:t>
      </w:r>
    </w:p>
    <w:p w14:paraId="7BC3AF74" w14:textId="77777777" w:rsidR="005730E6" w:rsidRPr="00C217B2" w:rsidRDefault="005730E6" w:rsidP="00C217B2">
      <w:pPr>
        <w:tabs>
          <w:tab w:val="left" w:pos="568"/>
        </w:tabs>
        <w:jc w:val="both"/>
        <w:rPr>
          <w:rFonts w:ascii="Arial" w:hAnsi="Arial" w:cs="Arial"/>
          <w:b/>
          <w:bCs/>
          <w:sz w:val="22"/>
          <w:szCs w:val="22"/>
        </w:rPr>
      </w:pPr>
      <w:r w:rsidRPr="00C217B2">
        <w:rPr>
          <w:rFonts w:ascii="Arial" w:hAnsi="Arial" w:cs="Arial"/>
          <w:sz w:val="22"/>
          <w:szCs w:val="22"/>
        </w:rPr>
        <w:t>pro Zlínský kraj</w:t>
      </w:r>
      <w:r w:rsidRPr="00C217B2">
        <w:rPr>
          <w:rFonts w:ascii="Arial" w:hAnsi="Arial" w:cs="Arial"/>
          <w:sz w:val="22"/>
          <w:szCs w:val="22"/>
        </w:rPr>
        <w:tab/>
      </w:r>
      <w:r w:rsidRPr="00C217B2">
        <w:rPr>
          <w:rFonts w:ascii="Arial" w:hAnsi="Arial" w:cs="Arial"/>
          <w:sz w:val="22"/>
          <w:szCs w:val="22"/>
        </w:rPr>
        <w:tab/>
      </w:r>
      <w:r w:rsidRPr="00C217B2">
        <w:rPr>
          <w:rFonts w:ascii="Arial" w:hAnsi="Arial" w:cs="Arial"/>
          <w:sz w:val="22"/>
          <w:szCs w:val="22"/>
        </w:rPr>
        <w:tab/>
      </w:r>
      <w:r w:rsidRPr="00C217B2">
        <w:rPr>
          <w:rFonts w:ascii="Arial" w:hAnsi="Arial" w:cs="Arial"/>
          <w:sz w:val="22"/>
          <w:szCs w:val="22"/>
        </w:rPr>
        <w:tab/>
      </w:r>
      <w:r w:rsidRPr="00C217B2">
        <w:rPr>
          <w:rFonts w:ascii="Arial" w:hAnsi="Arial" w:cs="Arial"/>
          <w:sz w:val="22"/>
          <w:szCs w:val="22"/>
        </w:rPr>
        <w:tab/>
      </w:r>
      <w:r w:rsidR="00C217B2" w:rsidRPr="00C217B2">
        <w:rPr>
          <w:rFonts w:ascii="Arial" w:hAnsi="Arial" w:cs="Arial"/>
          <w:sz w:val="22"/>
          <w:szCs w:val="22"/>
        </w:rPr>
        <w:t>UNICO MODULAR a.s.</w:t>
      </w:r>
    </w:p>
    <w:p w14:paraId="1D2EF532" w14:textId="77777777" w:rsidR="005730E6" w:rsidRPr="00F24470" w:rsidRDefault="005730E6" w:rsidP="005730E6">
      <w:pPr>
        <w:jc w:val="both"/>
        <w:rPr>
          <w:rFonts w:ascii="Arial" w:hAnsi="Arial" w:cs="Arial"/>
          <w:sz w:val="22"/>
          <w:szCs w:val="22"/>
        </w:rPr>
      </w:pPr>
      <w:r>
        <w:rPr>
          <w:rFonts w:ascii="Arial" w:hAnsi="Arial" w:cs="Arial"/>
          <w:iCs/>
          <w:sz w:val="22"/>
          <w:szCs w:val="22"/>
        </w:rPr>
        <w:t>pronajímatel</w:t>
      </w:r>
      <w:r w:rsidRPr="00F24470">
        <w:rPr>
          <w:rFonts w:ascii="Arial" w:hAnsi="Arial" w:cs="Arial"/>
          <w:iCs/>
          <w:sz w:val="22"/>
          <w:szCs w:val="22"/>
        </w:rPr>
        <w:tab/>
      </w:r>
      <w:r w:rsidRPr="00F24470">
        <w:rPr>
          <w:rFonts w:ascii="Arial" w:hAnsi="Arial" w:cs="Arial"/>
          <w:iCs/>
          <w:sz w:val="22"/>
          <w:szCs w:val="22"/>
        </w:rPr>
        <w:tab/>
      </w:r>
      <w:r w:rsidRPr="00F24470">
        <w:rPr>
          <w:rFonts w:ascii="Arial" w:hAnsi="Arial" w:cs="Arial"/>
          <w:iCs/>
          <w:sz w:val="22"/>
          <w:szCs w:val="22"/>
        </w:rPr>
        <w:tab/>
      </w:r>
      <w:r w:rsidRPr="00F24470">
        <w:rPr>
          <w:rFonts w:ascii="Arial" w:hAnsi="Arial" w:cs="Arial"/>
          <w:iCs/>
          <w:sz w:val="22"/>
          <w:szCs w:val="22"/>
        </w:rPr>
        <w:tab/>
      </w:r>
      <w:r w:rsidRPr="00F24470">
        <w:rPr>
          <w:rFonts w:ascii="Arial" w:hAnsi="Arial" w:cs="Arial"/>
          <w:iCs/>
          <w:sz w:val="22"/>
          <w:szCs w:val="22"/>
        </w:rPr>
        <w:tab/>
      </w:r>
      <w:r>
        <w:rPr>
          <w:rFonts w:ascii="Arial" w:hAnsi="Arial" w:cs="Arial"/>
          <w:iCs/>
          <w:sz w:val="22"/>
          <w:szCs w:val="22"/>
        </w:rPr>
        <w:tab/>
        <w:t>nájemce</w:t>
      </w:r>
    </w:p>
    <w:p w14:paraId="2D8142FA" w14:textId="77777777" w:rsidR="005730E6" w:rsidRPr="00F24470" w:rsidRDefault="005730E6" w:rsidP="005730E6">
      <w:pPr>
        <w:rPr>
          <w:rFonts w:ascii="Arial" w:hAnsi="Arial" w:cs="Arial"/>
          <w:sz w:val="22"/>
          <w:szCs w:val="22"/>
        </w:rPr>
      </w:pPr>
    </w:p>
    <w:p w14:paraId="52F3330E" w14:textId="77777777" w:rsidR="005730E6" w:rsidRPr="00F24470" w:rsidRDefault="005730E6" w:rsidP="005730E6">
      <w:pPr>
        <w:pStyle w:val="BodyText3"/>
        <w:rPr>
          <w:rFonts w:ascii="Arial" w:hAnsi="Arial" w:cs="Arial"/>
          <w:bCs/>
          <w:sz w:val="22"/>
          <w:szCs w:val="22"/>
          <w:lang w:eastAsia="cs-CZ"/>
        </w:rPr>
      </w:pPr>
    </w:p>
    <w:p w14:paraId="56FA8FCE" w14:textId="77777777" w:rsidR="005730E6" w:rsidRPr="00F24470" w:rsidRDefault="005730E6" w:rsidP="005730E6">
      <w:pPr>
        <w:pStyle w:val="BodyText3"/>
        <w:rPr>
          <w:rFonts w:ascii="Arial" w:hAnsi="Arial" w:cs="Arial"/>
          <w:bCs/>
          <w:sz w:val="22"/>
          <w:szCs w:val="22"/>
          <w:lang w:eastAsia="cs-CZ"/>
        </w:rPr>
      </w:pPr>
    </w:p>
    <w:p w14:paraId="656BA501" w14:textId="77777777" w:rsidR="005730E6" w:rsidRPr="00F24470" w:rsidRDefault="005730E6" w:rsidP="005730E6">
      <w:pPr>
        <w:pStyle w:val="BodyText3"/>
        <w:rPr>
          <w:rFonts w:ascii="Arial" w:hAnsi="Arial" w:cs="Arial"/>
          <w:bCs/>
          <w:sz w:val="22"/>
          <w:szCs w:val="22"/>
          <w:lang w:eastAsia="cs-CZ"/>
        </w:rPr>
      </w:pPr>
    </w:p>
    <w:p w14:paraId="6DA60907" w14:textId="77777777" w:rsidR="006636CE" w:rsidRDefault="006636CE" w:rsidP="005730E6">
      <w:pPr>
        <w:spacing w:line="360" w:lineRule="auto"/>
        <w:jc w:val="both"/>
        <w:rPr>
          <w:rFonts w:ascii="Arial" w:hAnsi="Arial" w:cs="Arial"/>
          <w:bCs/>
          <w:sz w:val="20"/>
          <w:szCs w:val="20"/>
        </w:rPr>
      </w:pPr>
    </w:p>
    <w:p w14:paraId="15B54071" w14:textId="77777777" w:rsidR="006636CE" w:rsidRDefault="006636CE" w:rsidP="005730E6">
      <w:pPr>
        <w:spacing w:line="360" w:lineRule="auto"/>
        <w:jc w:val="both"/>
        <w:rPr>
          <w:rFonts w:ascii="Arial" w:hAnsi="Arial" w:cs="Arial"/>
          <w:bCs/>
          <w:sz w:val="20"/>
          <w:szCs w:val="20"/>
        </w:rPr>
      </w:pPr>
    </w:p>
    <w:p w14:paraId="6575DBEE" w14:textId="77777777" w:rsidR="006636CE" w:rsidRDefault="006636CE" w:rsidP="005730E6">
      <w:pPr>
        <w:spacing w:line="360" w:lineRule="auto"/>
        <w:jc w:val="both"/>
        <w:rPr>
          <w:rFonts w:ascii="Arial" w:hAnsi="Arial" w:cs="Arial"/>
          <w:bCs/>
          <w:sz w:val="20"/>
          <w:szCs w:val="20"/>
        </w:rPr>
      </w:pPr>
    </w:p>
    <w:p w14:paraId="75833218" w14:textId="77777777" w:rsidR="006636CE" w:rsidRDefault="006636CE" w:rsidP="005730E6">
      <w:pPr>
        <w:spacing w:line="360" w:lineRule="auto"/>
        <w:jc w:val="both"/>
        <w:rPr>
          <w:rFonts w:ascii="Arial" w:hAnsi="Arial" w:cs="Arial"/>
          <w:bCs/>
          <w:sz w:val="20"/>
          <w:szCs w:val="20"/>
        </w:rPr>
      </w:pPr>
    </w:p>
    <w:p w14:paraId="4525AD7E" w14:textId="77777777" w:rsidR="006636CE" w:rsidRDefault="006636CE" w:rsidP="005730E6">
      <w:pPr>
        <w:spacing w:line="360" w:lineRule="auto"/>
        <w:jc w:val="both"/>
        <w:rPr>
          <w:rFonts w:ascii="Arial" w:hAnsi="Arial" w:cs="Arial"/>
          <w:bCs/>
          <w:sz w:val="20"/>
          <w:szCs w:val="20"/>
        </w:rPr>
      </w:pPr>
    </w:p>
    <w:p w14:paraId="517D8E78" w14:textId="77777777" w:rsidR="006636CE" w:rsidRDefault="006636CE" w:rsidP="005730E6">
      <w:pPr>
        <w:spacing w:line="360" w:lineRule="auto"/>
        <w:jc w:val="both"/>
        <w:rPr>
          <w:rFonts w:ascii="Arial" w:hAnsi="Arial" w:cs="Arial"/>
          <w:bCs/>
          <w:sz w:val="20"/>
          <w:szCs w:val="20"/>
        </w:rPr>
      </w:pPr>
    </w:p>
    <w:p w14:paraId="58CF674F" w14:textId="77777777" w:rsidR="005730E6" w:rsidRPr="00332C57" w:rsidRDefault="005730E6" w:rsidP="005730E6">
      <w:pPr>
        <w:spacing w:line="360" w:lineRule="auto"/>
        <w:jc w:val="both"/>
        <w:rPr>
          <w:rFonts w:ascii="Arial" w:hAnsi="Arial" w:cs="Arial"/>
          <w:bCs/>
          <w:sz w:val="20"/>
          <w:szCs w:val="20"/>
        </w:rPr>
      </w:pPr>
      <w:r w:rsidRPr="00332C57">
        <w:rPr>
          <w:rFonts w:ascii="Arial" w:hAnsi="Arial" w:cs="Arial"/>
          <w:bCs/>
          <w:sz w:val="20"/>
          <w:szCs w:val="20"/>
        </w:rPr>
        <w:t xml:space="preserve">Za správnost: </w:t>
      </w:r>
      <w:r w:rsidRPr="00332C57">
        <w:rPr>
          <w:rFonts w:ascii="Arial" w:hAnsi="Arial" w:cs="Arial"/>
          <w:bCs/>
          <w:sz w:val="20"/>
          <w:szCs w:val="20"/>
        </w:rPr>
        <w:tab/>
      </w:r>
      <w:r>
        <w:rPr>
          <w:rFonts w:ascii="Arial" w:hAnsi="Arial" w:cs="Arial"/>
          <w:bCs/>
          <w:sz w:val="20"/>
          <w:szCs w:val="20"/>
        </w:rPr>
        <w:t xml:space="preserve">Mgr., </w:t>
      </w:r>
      <w:r w:rsidRPr="00332C57">
        <w:rPr>
          <w:rFonts w:ascii="Arial" w:hAnsi="Arial" w:cs="Arial"/>
          <w:bCs/>
          <w:sz w:val="20"/>
          <w:szCs w:val="20"/>
        </w:rPr>
        <w:t xml:space="preserve">Bc. </w:t>
      </w:r>
      <w:r>
        <w:rPr>
          <w:rFonts w:ascii="Arial" w:hAnsi="Arial" w:cs="Arial"/>
          <w:bCs/>
          <w:sz w:val="20"/>
          <w:szCs w:val="20"/>
        </w:rPr>
        <w:t>Věra Slezáková</w:t>
      </w:r>
    </w:p>
    <w:p w14:paraId="27BB3A1C" w14:textId="77777777" w:rsidR="004F11F4" w:rsidRPr="0087119A" w:rsidRDefault="005730E6" w:rsidP="006636CE">
      <w:pPr>
        <w:pStyle w:val="BodyText20"/>
        <w:spacing w:line="360" w:lineRule="auto"/>
        <w:ind w:left="708" w:firstLine="708"/>
        <w:rPr>
          <w:rFonts w:ascii="Arial" w:hAnsi="Arial" w:cs="Arial"/>
          <w:i/>
          <w:color w:val="000000"/>
          <w:sz w:val="22"/>
          <w:szCs w:val="22"/>
          <w:u w:val="single"/>
        </w:rPr>
      </w:pPr>
      <w:r w:rsidRPr="00332C57">
        <w:rPr>
          <w:rFonts w:ascii="Arial" w:hAnsi="Arial" w:cs="Arial"/>
          <w:b w:val="0"/>
          <w:bCs/>
          <w:sz w:val="20"/>
        </w:rPr>
        <w:t>…………</w:t>
      </w:r>
      <w:r>
        <w:rPr>
          <w:rFonts w:ascii="Arial" w:hAnsi="Arial" w:cs="Arial"/>
          <w:b w:val="0"/>
          <w:bCs/>
          <w:sz w:val="20"/>
        </w:rPr>
        <w:t>…..</w:t>
      </w:r>
      <w:r w:rsidRPr="00332C57">
        <w:rPr>
          <w:rFonts w:ascii="Arial" w:hAnsi="Arial" w:cs="Arial"/>
          <w:b w:val="0"/>
          <w:bCs/>
          <w:sz w:val="20"/>
        </w:rPr>
        <w:t>………………</w:t>
      </w:r>
    </w:p>
    <w:p w14:paraId="54B11A0A"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w:t>
      </w:r>
      <w:r w:rsidR="003F799E" w:rsidRPr="0087119A">
        <w:rPr>
          <w:rFonts w:ascii="Arial" w:hAnsi="Arial" w:cs="Arial"/>
          <w:sz w:val="22"/>
          <w:szCs w:val="22"/>
        </w:rPr>
        <w:t>, ve znění pozdějších předpisů</w:t>
      </w:r>
      <w:r w:rsidRPr="0087119A">
        <w:rPr>
          <w:rFonts w:ascii="Arial" w:hAnsi="Arial" w:cs="Arial"/>
          <w:sz w:val="22"/>
          <w:szCs w:val="22"/>
        </w:rPr>
        <w:t>.</w:t>
      </w:r>
    </w:p>
    <w:p w14:paraId="2940D19E" w14:textId="77777777" w:rsidR="004B02CC" w:rsidRPr="0087119A" w:rsidRDefault="004B02CC" w:rsidP="004B02CC">
      <w:pPr>
        <w:jc w:val="both"/>
        <w:rPr>
          <w:rFonts w:ascii="Arial" w:hAnsi="Arial" w:cs="Arial"/>
          <w:sz w:val="22"/>
          <w:szCs w:val="22"/>
        </w:rPr>
      </w:pPr>
    </w:p>
    <w:p w14:paraId="36B66806"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Datum registrace ………………………….</w:t>
      </w:r>
    </w:p>
    <w:p w14:paraId="0EC18EEA"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smlouvy ………………………………..</w:t>
      </w:r>
    </w:p>
    <w:p w14:paraId="32946D97"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ID verze ……………………………………</w:t>
      </w:r>
    </w:p>
    <w:p w14:paraId="033D17BF" w14:textId="77777777" w:rsidR="004B02CC" w:rsidRPr="0087119A" w:rsidRDefault="004B02CC" w:rsidP="004B02CC">
      <w:pPr>
        <w:jc w:val="both"/>
        <w:rPr>
          <w:rFonts w:ascii="Arial" w:hAnsi="Arial" w:cs="Arial"/>
          <w:i/>
          <w:sz w:val="22"/>
          <w:szCs w:val="22"/>
        </w:rPr>
      </w:pPr>
      <w:r w:rsidRPr="0087119A">
        <w:rPr>
          <w:rFonts w:ascii="Arial" w:hAnsi="Arial" w:cs="Arial"/>
          <w:sz w:val="22"/>
          <w:szCs w:val="22"/>
        </w:rPr>
        <w:t xml:space="preserve">Registraci provedl ……………………… </w:t>
      </w:r>
    </w:p>
    <w:p w14:paraId="59C49E5A" w14:textId="77777777" w:rsidR="004B02CC" w:rsidRPr="0087119A" w:rsidRDefault="004B02CC" w:rsidP="004B02CC">
      <w:pPr>
        <w:jc w:val="both"/>
        <w:rPr>
          <w:rFonts w:ascii="Arial" w:hAnsi="Arial" w:cs="Arial"/>
          <w:sz w:val="22"/>
          <w:szCs w:val="22"/>
        </w:rPr>
      </w:pPr>
    </w:p>
    <w:p w14:paraId="66FBC3BA" w14:textId="77777777" w:rsidR="004B02CC" w:rsidRPr="0087119A" w:rsidRDefault="004B02CC" w:rsidP="004B02CC">
      <w:pPr>
        <w:jc w:val="both"/>
        <w:rPr>
          <w:rFonts w:ascii="Arial" w:hAnsi="Arial" w:cs="Arial"/>
          <w:sz w:val="22"/>
          <w:szCs w:val="22"/>
        </w:rPr>
      </w:pPr>
    </w:p>
    <w:p w14:paraId="6390B007" w14:textId="77777777" w:rsidR="004B02CC" w:rsidRPr="0087119A" w:rsidRDefault="004B02CC" w:rsidP="004B02CC">
      <w:pPr>
        <w:jc w:val="both"/>
        <w:rPr>
          <w:rFonts w:ascii="Arial" w:hAnsi="Arial" w:cs="Arial"/>
          <w:sz w:val="22"/>
          <w:szCs w:val="22"/>
        </w:rPr>
      </w:pPr>
      <w:r w:rsidRPr="0087119A">
        <w:rPr>
          <w:rFonts w:ascii="Arial" w:hAnsi="Arial" w:cs="Arial"/>
          <w:sz w:val="22"/>
          <w:szCs w:val="22"/>
        </w:rPr>
        <w:t>V</w:t>
      </w:r>
      <w:r w:rsidR="00C217B2">
        <w:rPr>
          <w:rFonts w:ascii="Arial" w:hAnsi="Arial" w:cs="Arial"/>
          <w:sz w:val="22"/>
          <w:szCs w:val="22"/>
        </w:rPr>
        <w:t>e Zlíně</w:t>
      </w:r>
      <w:r w:rsidRPr="0087119A">
        <w:rPr>
          <w:rFonts w:ascii="Arial" w:hAnsi="Arial" w:cs="Arial"/>
          <w:sz w:val="22"/>
          <w:szCs w:val="22"/>
        </w:rPr>
        <w:t xml:space="preserve"> dne </w:t>
      </w:r>
      <w:r w:rsidR="00C217B2">
        <w:rPr>
          <w:rFonts w:ascii="Arial" w:hAnsi="Arial" w:cs="Arial"/>
          <w:sz w:val="22"/>
          <w:szCs w:val="22"/>
        </w:rPr>
        <w:tab/>
      </w:r>
      <w:r w:rsidR="00C217B2">
        <w:rPr>
          <w:rFonts w:ascii="Arial" w:hAnsi="Arial" w:cs="Arial"/>
          <w:sz w:val="22"/>
          <w:szCs w:val="22"/>
        </w:rPr>
        <w:tab/>
      </w:r>
      <w:r w:rsidR="00C217B2">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r>
      <w:r w:rsidRPr="0087119A">
        <w:rPr>
          <w:rFonts w:ascii="Arial" w:hAnsi="Arial" w:cs="Arial"/>
          <w:sz w:val="22"/>
          <w:szCs w:val="22"/>
        </w:rPr>
        <w:tab/>
        <w:t>…………………………………..</w:t>
      </w:r>
    </w:p>
    <w:p w14:paraId="40BDE73E" w14:textId="77777777" w:rsidR="004B02CC" w:rsidRPr="00E217B2" w:rsidRDefault="004B02CC" w:rsidP="00C23E54">
      <w:pPr>
        <w:tabs>
          <w:tab w:val="left" w:pos="4962"/>
        </w:tabs>
        <w:jc w:val="both"/>
        <w:rPr>
          <w:rFonts w:ascii="Arial" w:hAnsi="Arial" w:cs="Arial"/>
          <w:i/>
          <w:sz w:val="22"/>
          <w:szCs w:val="22"/>
        </w:rPr>
      </w:pPr>
      <w:r w:rsidRPr="0087119A">
        <w:rPr>
          <w:rFonts w:ascii="Arial" w:hAnsi="Arial" w:cs="Arial"/>
          <w:sz w:val="22"/>
          <w:szCs w:val="22"/>
        </w:rPr>
        <w:tab/>
      </w:r>
    </w:p>
    <w:sectPr w:rsidR="004B02CC" w:rsidRPr="00E217B2" w:rsidSect="00054F1B">
      <w:headerReference w:type="default" r:id="rId10"/>
      <w:footerReference w:type="default" r:id="rId11"/>
      <w:headerReference w:type="first" r:id="rId12"/>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33AD" w14:textId="77777777" w:rsidR="0095420A" w:rsidRDefault="0095420A">
      <w:r>
        <w:separator/>
      </w:r>
    </w:p>
  </w:endnote>
  <w:endnote w:type="continuationSeparator" w:id="0">
    <w:p w14:paraId="1A71FD4C" w14:textId="77777777" w:rsidR="0095420A" w:rsidRDefault="0095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5CA3"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022D" w14:textId="77777777" w:rsidR="0095420A" w:rsidRDefault="0095420A">
      <w:r>
        <w:separator/>
      </w:r>
    </w:p>
  </w:footnote>
  <w:footnote w:type="continuationSeparator" w:id="0">
    <w:p w14:paraId="1A377924" w14:textId="77777777" w:rsidR="0095420A" w:rsidRDefault="0095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BD47" w14:textId="77777777" w:rsidR="00286918" w:rsidRPr="00286918" w:rsidRDefault="00286918" w:rsidP="00286918">
    <w:pP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D9F6" w14:textId="77777777" w:rsidR="005068BD" w:rsidRPr="00C217B2" w:rsidRDefault="00054F1B" w:rsidP="00054F1B">
    <w:pPr>
      <w:pStyle w:val="Zhlav"/>
      <w:ind w:left="5670"/>
      <w:rPr>
        <w:rFonts w:ascii="Arial" w:hAnsi="Arial" w:cs="Arial"/>
        <w:sz w:val="22"/>
        <w:szCs w:val="22"/>
      </w:rPr>
    </w:pPr>
    <w:r w:rsidRPr="00C217B2">
      <w:rPr>
        <w:rFonts w:ascii="Arial" w:hAnsi="Arial" w:cs="Arial"/>
        <w:sz w:val="22"/>
        <w:szCs w:val="22"/>
      </w:rPr>
      <w:t xml:space="preserve">Č.j.: </w:t>
    </w:r>
    <w:r w:rsidR="00C217B2" w:rsidRPr="00C217B2">
      <w:rPr>
        <w:rFonts w:ascii="Arial" w:hAnsi="Arial" w:cs="Arial"/>
        <w:sz w:val="22"/>
        <w:szCs w:val="22"/>
      </w:rPr>
      <w:t>SPU 041961/2024/525103/Sl</w:t>
    </w:r>
  </w:p>
  <w:p w14:paraId="224E94C0" w14:textId="77777777" w:rsidR="00054F1B" w:rsidRPr="00C217B2" w:rsidRDefault="00054F1B" w:rsidP="00054F1B">
    <w:pPr>
      <w:pStyle w:val="Zhlav"/>
      <w:ind w:left="5670"/>
      <w:rPr>
        <w:rFonts w:ascii="Arial" w:hAnsi="Arial" w:cs="Arial"/>
        <w:sz w:val="22"/>
        <w:szCs w:val="22"/>
      </w:rPr>
    </w:pPr>
    <w:r w:rsidRPr="00C217B2">
      <w:rPr>
        <w:rFonts w:ascii="Arial" w:hAnsi="Arial" w:cs="Arial"/>
        <w:sz w:val="22"/>
        <w:szCs w:val="22"/>
      </w:rPr>
      <w:t xml:space="preserve">UID: </w:t>
    </w:r>
    <w:r w:rsidR="00C217B2" w:rsidRPr="00C217B2">
      <w:rPr>
        <w:rFonts w:ascii="Arial" w:hAnsi="Arial" w:cs="Arial"/>
        <w:sz w:val="22"/>
        <w:szCs w:val="22"/>
      </w:rPr>
      <w:t>spuess9208aca8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32862"/>
    <w:rsid w:val="000407F6"/>
    <w:rsid w:val="00042BB2"/>
    <w:rsid w:val="00046775"/>
    <w:rsid w:val="00054F1B"/>
    <w:rsid w:val="00064EBE"/>
    <w:rsid w:val="000A229B"/>
    <w:rsid w:val="000A7958"/>
    <w:rsid w:val="000B35B5"/>
    <w:rsid w:val="000C453C"/>
    <w:rsid w:val="000E4263"/>
    <w:rsid w:val="000E78A7"/>
    <w:rsid w:val="000F2CA8"/>
    <w:rsid w:val="000F4B9F"/>
    <w:rsid w:val="00100ED1"/>
    <w:rsid w:val="00101DDF"/>
    <w:rsid w:val="00102965"/>
    <w:rsid w:val="0010727C"/>
    <w:rsid w:val="001115CA"/>
    <w:rsid w:val="001146E2"/>
    <w:rsid w:val="00141324"/>
    <w:rsid w:val="00147164"/>
    <w:rsid w:val="0015479B"/>
    <w:rsid w:val="001677F6"/>
    <w:rsid w:val="001744E7"/>
    <w:rsid w:val="00182392"/>
    <w:rsid w:val="00187F20"/>
    <w:rsid w:val="00193B54"/>
    <w:rsid w:val="00196023"/>
    <w:rsid w:val="00196454"/>
    <w:rsid w:val="001A1F8A"/>
    <w:rsid w:val="001A567B"/>
    <w:rsid w:val="001B7AB1"/>
    <w:rsid w:val="001C28CE"/>
    <w:rsid w:val="001C6023"/>
    <w:rsid w:val="001D3BA1"/>
    <w:rsid w:val="001D7C59"/>
    <w:rsid w:val="001F0A1C"/>
    <w:rsid w:val="001F35FC"/>
    <w:rsid w:val="001F6DAB"/>
    <w:rsid w:val="002019F1"/>
    <w:rsid w:val="00207215"/>
    <w:rsid w:val="00213A0B"/>
    <w:rsid w:val="0022682D"/>
    <w:rsid w:val="00233B86"/>
    <w:rsid w:val="002372FB"/>
    <w:rsid w:val="00256989"/>
    <w:rsid w:val="00260411"/>
    <w:rsid w:val="00264553"/>
    <w:rsid w:val="00270DEE"/>
    <w:rsid w:val="00271231"/>
    <w:rsid w:val="002719C3"/>
    <w:rsid w:val="002767CA"/>
    <w:rsid w:val="00286918"/>
    <w:rsid w:val="00293409"/>
    <w:rsid w:val="00294F2D"/>
    <w:rsid w:val="002A34FC"/>
    <w:rsid w:val="002B37D0"/>
    <w:rsid w:val="002B5CFC"/>
    <w:rsid w:val="002C24B5"/>
    <w:rsid w:val="002C46EA"/>
    <w:rsid w:val="002C53DC"/>
    <w:rsid w:val="002D220C"/>
    <w:rsid w:val="002D2FFD"/>
    <w:rsid w:val="002E23C7"/>
    <w:rsid w:val="002E4D45"/>
    <w:rsid w:val="002F2019"/>
    <w:rsid w:val="002F204E"/>
    <w:rsid w:val="0030440F"/>
    <w:rsid w:val="00304D80"/>
    <w:rsid w:val="00330494"/>
    <w:rsid w:val="00334E73"/>
    <w:rsid w:val="00341C47"/>
    <w:rsid w:val="0034206F"/>
    <w:rsid w:val="00342E13"/>
    <w:rsid w:val="003748BF"/>
    <w:rsid w:val="00374BCF"/>
    <w:rsid w:val="003B546C"/>
    <w:rsid w:val="003B5B9F"/>
    <w:rsid w:val="003D45FF"/>
    <w:rsid w:val="003F0EAC"/>
    <w:rsid w:val="003F6BA3"/>
    <w:rsid w:val="003F799E"/>
    <w:rsid w:val="004026DE"/>
    <w:rsid w:val="0040371D"/>
    <w:rsid w:val="00412413"/>
    <w:rsid w:val="00412B16"/>
    <w:rsid w:val="0042012F"/>
    <w:rsid w:val="00431939"/>
    <w:rsid w:val="00444173"/>
    <w:rsid w:val="0048611E"/>
    <w:rsid w:val="00487A6A"/>
    <w:rsid w:val="00490F2F"/>
    <w:rsid w:val="00491B13"/>
    <w:rsid w:val="004A41FB"/>
    <w:rsid w:val="004A68F4"/>
    <w:rsid w:val="004B02CC"/>
    <w:rsid w:val="004B1C61"/>
    <w:rsid w:val="004C2DD6"/>
    <w:rsid w:val="004C769C"/>
    <w:rsid w:val="004D7344"/>
    <w:rsid w:val="004E238C"/>
    <w:rsid w:val="004E31FA"/>
    <w:rsid w:val="004E55C6"/>
    <w:rsid w:val="004F11F4"/>
    <w:rsid w:val="005068BD"/>
    <w:rsid w:val="00517040"/>
    <w:rsid w:val="00527B77"/>
    <w:rsid w:val="00536FE7"/>
    <w:rsid w:val="00537419"/>
    <w:rsid w:val="00541DE5"/>
    <w:rsid w:val="0054752B"/>
    <w:rsid w:val="00556F82"/>
    <w:rsid w:val="005715DC"/>
    <w:rsid w:val="005730E6"/>
    <w:rsid w:val="005759D5"/>
    <w:rsid w:val="00583B47"/>
    <w:rsid w:val="00593839"/>
    <w:rsid w:val="005B0077"/>
    <w:rsid w:val="005B0A61"/>
    <w:rsid w:val="005C08B9"/>
    <w:rsid w:val="005C3780"/>
    <w:rsid w:val="005D659A"/>
    <w:rsid w:val="005E5FAE"/>
    <w:rsid w:val="005F1C4D"/>
    <w:rsid w:val="00607F77"/>
    <w:rsid w:val="00617446"/>
    <w:rsid w:val="00620167"/>
    <w:rsid w:val="006207E3"/>
    <w:rsid w:val="00631F19"/>
    <w:rsid w:val="00640531"/>
    <w:rsid w:val="00641B01"/>
    <w:rsid w:val="006615AD"/>
    <w:rsid w:val="006636CE"/>
    <w:rsid w:val="00670838"/>
    <w:rsid w:val="00672CE7"/>
    <w:rsid w:val="00680CE0"/>
    <w:rsid w:val="00683799"/>
    <w:rsid w:val="006854AB"/>
    <w:rsid w:val="006866D6"/>
    <w:rsid w:val="00695A68"/>
    <w:rsid w:val="006C0622"/>
    <w:rsid w:val="006D1293"/>
    <w:rsid w:val="006D3844"/>
    <w:rsid w:val="006E3BB9"/>
    <w:rsid w:val="006F4B23"/>
    <w:rsid w:val="006F6E52"/>
    <w:rsid w:val="00703011"/>
    <w:rsid w:val="0071769A"/>
    <w:rsid w:val="00736E0C"/>
    <w:rsid w:val="007424EA"/>
    <w:rsid w:val="00751C63"/>
    <w:rsid w:val="00752932"/>
    <w:rsid w:val="00767323"/>
    <w:rsid w:val="00767788"/>
    <w:rsid w:val="00771783"/>
    <w:rsid w:val="00785404"/>
    <w:rsid w:val="00790E49"/>
    <w:rsid w:val="00791835"/>
    <w:rsid w:val="007A4FC3"/>
    <w:rsid w:val="007B14CB"/>
    <w:rsid w:val="007C33FD"/>
    <w:rsid w:val="007C385A"/>
    <w:rsid w:val="007D7F73"/>
    <w:rsid w:val="007D7FFB"/>
    <w:rsid w:val="007E4288"/>
    <w:rsid w:val="007E43F7"/>
    <w:rsid w:val="00800AB0"/>
    <w:rsid w:val="00802B1D"/>
    <w:rsid w:val="0080704D"/>
    <w:rsid w:val="00810A04"/>
    <w:rsid w:val="00817B3F"/>
    <w:rsid w:val="008209D7"/>
    <w:rsid w:val="008213AF"/>
    <w:rsid w:val="00843054"/>
    <w:rsid w:val="00862745"/>
    <w:rsid w:val="00863184"/>
    <w:rsid w:val="0087119A"/>
    <w:rsid w:val="0088049B"/>
    <w:rsid w:val="00880736"/>
    <w:rsid w:val="00890565"/>
    <w:rsid w:val="00896576"/>
    <w:rsid w:val="008A79B2"/>
    <w:rsid w:val="008B2CD4"/>
    <w:rsid w:val="008B65BE"/>
    <w:rsid w:val="008C32CF"/>
    <w:rsid w:val="008D1175"/>
    <w:rsid w:val="008F0F92"/>
    <w:rsid w:val="008F40E4"/>
    <w:rsid w:val="008F5B29"/>
    <w:rsid w:val="008F6860"/>
    <w:rsid w:val="00901020"/>
    <w:rsid w:val="00906D01"/>
    <w:rsid w:val="009075FD"/>
    <w:rsid w:val="00912F6E"/>
    <w:rsid w:val="00916948"/>
    <w:rsid w:val="009170D8"/>
    <w:rsid w:val="00917EA8"/>
    <w:rsid w:val="009238A6"/>
    <w:rsid w:val="00924F61"/>
    <w:rsid w:val="00925202"/>
    <w:rsid w:val="0093122D"/>
    <w:rsid w:val="009349E7"/>
    <w:rsid w:val="00946115"/>
    <w:rsid w:val="0095420A"/>
    <w:rsid w:val="009619DB"/>
    <w:rsid w:val="00967C35"/>
    <w:rsid w:val="00973409"/>
    <w:rsid w:val="00974AEA"/>
    <w:rsid w:val="009819D5"/>
    <w:rsid w:val="009A0736"/>
    <w:rsid w:val="009B7D07"/>
    <w:rsid w:val="009C1515"/>
    <w:rsid w:val="009D3A37"/>
    <w:rsid w:val="009E13D2"/>
    <w:rsid w:val="00A15089"/>
    <w:rsid w:val="00A15170"/>
    <w:rsid w:val="00A26135"/>
    <w:rsid w:val="00A53396"/>
    <w:rsid w:val="00A53B61"/>
    <w:rsid w:val="00A671EF"/>
    <w:rsid w:val="00A73132"/>
    <w:rsid w:val="00A74282"/>
    <w:rsid w:val="00A861BB"/>
    <w:rsid w:val="00A87816"/>
    <w:rsid w:val="00AA0CFF"/>
    <w:rsid w:val="00AB5D3E"/>
    <w:rsid w:val="00AD0D88"/>
    <w:rsid w:val="00AD33F5"/>
    <w:rsid w:val="00AD6B31"/>
    <w:rsid w:val="00AD78A9"/>
    <w:rsid w:val="00AE6DCD"/>
    <w:rsid w:val="00AF37EB"/>
    <w:rsid w:val="00AF756B"/>
    <w:rsid w:val="00B023F6"/>
    <w:rsid w:val="00B06F09"/>
    <w:rsid w:val="00B076D7"/>
    <w:rsid w:val="00B1243C"/>
    <w:rsid w:val="00B14D38"/>
    <w:rsid w:val="00B20317"/>
    <w:rsid w:val="00B34980"/>
    <w:rsid w:val="00B54752"/>
    <w:rsid w:val="00B6510A"/>
    <w:rsid w:val="00BA42B3"/>
    <w:rsid w:val="00BA601C"/>
    <w:rsid w:val="00BA7DCF"/>
    <w:rsid w:val="00BD2BE0"/>
    <w:rsid w:val="00BE10CB"/>
    <w:rsid w:val="00BF5602"/>
    <w:rsid w:val="00C0613B"/>
    <w:rsid w:val="00C10681"/>
    <w:rsid w:val="00C162AB"/>
    <w:rsid w:val="00C217B2"/>
    <w:rsid w:val="00C23E54"/>
    <w:rsid w:val="00C33244"/>
    <w:rsid w:val="00C37489"/>
    <w:rsid w:val="00C55B11"/>
    <w:rsid w:val="00C75D8E"/>
    <w:rsid w:val="00C8337C"/>
    <w:rsid w:val="00CB1412"/>
    <w:rsid w:val="00CC06E2"/>
    <w:rsid w:val="00CC13A3"/>
    <w:rsid w:val="00CD30E8"/>
    <w:rsid w:val="00CD7055"/>
    <w:rsid w:val="00CE0980"/>
    <w:rsid w:val="00CE4477"/>
    <w:rsid w:val="00CF6165"/>
    <w:rsid w:val="00D01D7C"/>
    <w:rsid w:val="00D05076"/>
    <w:rsid w:val="00D1600A"/>
    <w:rsid w:val="00D36355"/>
    <w:rsid w:val="00D436FB"/>
    <w:rsid w:val="00D46E7A"/>
    <w:rsid w:val="00D65610"/>
    <w:rsid w:val="00D65634"/>
    <w:rsid w:val="00D7502E"/>
    <w:rsid w:val="00D86AF9"/>
    <w:rsid w:val="00D97266"/>
    <w:rsid w:val="00DA7A72"/>
    <w:rsid w:val="00DB7D00"/>
    <w:rsid w:val="00DC1000"/>
    <w:rsid w:val="00DC5E57"/>
    <w:rsid w:val="00DE6664"/>
    <w:rsid w:val="00DE6710"/>
    <w:rsid w:val="00DE7285"/>
    <w:rsid w:val="00DF32CA"/>
    <w:rsid w:val="00DF4D4D"/>
    <w:rsid w:val="00DF6407"/>
    <w:rsid w:val="00E1565C"/>
    <w:rsid w:val="00E16052"/>
    <w:rsid w:val="00E174BF"/>
    <w:rsid w:val="00E217B2"/>
    <w:rsid w:val="00E255DE"/>
    <w:rsid w:val="00E40588"/>
    <w:rsid w:val="00E42D05"/>
    <w:rsid w:val="00E435F7"/>
    <w:rsid w:val="00E468CD"/>
    <w:rsid w:val="00E55709"/>
    <w:rsid w:val="00E602C6"/>
    <w:rsid w:val="00E6604F"/>
    <w:rsid w:val="00E7160F"/>
    <w:rsid w:val="00E80A37"/>
    <w:rsid w:val="00E95929"/>
    <w:rsid w:val="00EA13F6"/>
    <w:rsid w:val="00EB6E38"/>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074"/>
    <o:shapelayout v:ext="edit">
      <o:idmap v:ext="edit" data="2"/>
    </o:shapelayout>
  </w:shapeDefaults>
  <w:decimalSymbol w:val=","/>
  <w:listSeparator w:val=";"/>
  <w14:docId w14:val="499E0109"/>
  <w15:chartTrackingRefBased/>
  <w15:docId w15:val="{6EC6F073-D640-47A5-B888-C10B6F32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17B2"/>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E9D12171-283C-462D-B830-1680DBCBE5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7307</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Slezáková Věra Mgr. Bc.</cp:lastModifiedBy>
  <cp:revision>3</cp:revision>
  <cp:lastPrinted>2024-02-02T06:20:00Z</cp:lastPrinted>
  <dcterms:created xsi:type="dcterms:W3CDTF">2024-02-26T13:32:00Z</dcterms:created>
  <dcterms:modified xsi:type="dcterms:W3CDTF">2024-02-26T13:33:00Z</dcterms:modified>
</cp:coreProperties>
</file>