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2802"/>
        <w:gridCol w:w="691"/>
        <w:gridCol w:w="1322"/>
        <w:gridCol w:w="1626"/>
        <w:gridCol w:w="691"/>
        <w:gridCol w:w="1952"/>
      </w:tblGrid>
      <w:tr w:rsidR="002877A9" w:rsidRPr="002877A9" w14:paraId="184BD811" w14:textId="77777777" w:rsidTr="002877A9">
        <w:trPr>
          <w:trHeight w:val="27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77F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A209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E027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0A71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557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637D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8129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4B2C8382" w14:textId="77777777" w:rsidTr="002877A9">
        <w:trPr>
          <w:trHeight w:val="55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B34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79AD7" w14:textId="43315E61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44"/>
                <w:szCs w:val="44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i/>
                <w:iCs/>
                <w:noProof/>
                <w:kern w:val="0"/>
                <w:sz w:val="44"/>
                <w:szCs w:val="44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536B1686" wp14:editId="25B245E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85875" cy="314325"/>
                  <wp:effectExtent l="0" t="0" r="9525" b="9525"/>
                  <wp:wrapNone/>
                  <wp:docPr id="9245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27FAD2-0642-2445-3AD8-B966701F17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5" name="Obrázek 1">
                            <a:extLst>
                              <a:ext uri="{FF2B5EF4-FFF2-40B4-BE49-F238E27FC236}">
                                <a16:creationId xmlns:a16="http://schemas.microsoft.com/office/drawing/2014/main" id="{0527FAD2-0642-2445-3AD8-B966701F17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A9">
              <w:rPr>
                <w:rFonts w:ascii="Arial CE" w:eastAsia="Times New Roman" w:hAnsi="Arial CE" w:cs="Arial CE"/>
                <w:b/>
                <w:bCs/>
                <w:i/>
                <w:iCs/>
                <w:noProof/>
                <w:kern w:val="0"/>
                <w:sz w:val="44"/>
                <w:szCs w:val="44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4E4BE5D9" wp14:editId="5190170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85875" cy="314325"/>
                  <wp:effectExtent l="0" t="0" r="9525" b="9525"/>
                  <wp:wrapNone/>
                  <wp:docPr id="9246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369747-A524-2E29-AB3B-72E2C49641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6" name="Obrázek 1">
                            <a:extLst>
                              <a:ext uri="{FF2B5EF4-FFF2-40B4-BE49-F238E27FC236}">
                                <a16:creationId xmlns:a16="http://schemas.microsoft.com/office/drawing/2014/main" id="{BE369747-A524-2E29-AB3B-72E2C49641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C0C56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5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621E2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>výroba a montáž plastových oken</w:t>
            </w:r>
          </w:p>
        </w:tc>
      </w:tr>
      <w:tr w:rsidR="002877A9" w:rsidRPr="002877A9" w14:paraId="1B63A5E7" w14:textId="77777777" w:rsidTr="002877A9">
        <w:trPr>
          <w:trHeight w:val="300"/>
        </w:trPr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DDFE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46ECC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Příbram I.  </w:t>
            </w:r>
            <w:proofErr w:type="spellStart"/>
            <w:r w:rsidRPr="002877A9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Obecnická</w:t>
            </w:r>
            <w:proofErr w:type="spellEnd"/>
            <w:r w:rsidRPr="002877A9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285   26101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B70E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85F16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3495CD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877A9" w:rsidRPr="002877A9" w14:paraId="0136EDD2" w14:textId="77777777" w:rsidTr="002877A9">
        <w:trPr>
          <w:trHeight w:val="300"/>
        </w:trPr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04CE2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25C42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proofErr w:type="gramStart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kancelář :</w:t>
            </w:r>
            <w:proofErr w:type="gramEnd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 xml:space="preserve"> Legionářů 378 - U Zimního stadionu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A27DD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684BF7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877A9" w:rsidRPr="002877A9" w14:paraId="44E5676D" w14:textId="77777777" w:rsidTr="002877A9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E2F69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0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7DA9BC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IČ: 27453642        DIČ:CZ27453642    </w:t>
            </w:r>
            <w:proofErr w:type="spellStart"/>
            <w:proofErr w:type="gramStart"/>
            <w:r w:rsidRPr="002877A9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č.účtu</w:t>
            </w:r>
            <w:proofErr w:type="spellEnd"/>
            <w:proofErr w:type="gramEnd"/>
            <w:r w:rsidRPr="002877A9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: KB Příbram 51-1968940277/0100  </w:t>
            </w:r>
          </w:p>
        </w:tc>
      </w:tr>
      <w:tr w:rsidR="002877A9" w:rsidRPr="002877A9" w14:paraId="41CFF44D" w14:textId="77777777" w:rsidTr="002877A9">
        <w:trPr>
          <w:trHeight w:val="52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5C1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98D5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  <w:t xml:space="preserve">                 CENOVÁ NABÍDKA  24/151</w:t>
            </w:r>
          </w:p>
        </w:tc>
      </w:tr>
      <w:tr w:rsidR="002877A9" w:rsidRPr="002877A9" w14:paraId="3B0FDC98" w14:textId="77777777" w:rsidTr="002877A9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0E67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40"/>
                <w:szCs w:val="4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7CDA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A590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7481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67FC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F06A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B906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4F32071B" w14:textId="77777777" w:rsidTr="002877A9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7CA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C671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Opravy </w:t>
            </w:r>
            <w:proofErr w:type="gramStart"/>
            <w:r w:rsidRPr="002877A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okna ,skel</w:t>
            </w:r>
            <w:proofErr w:type="gramEnd"/>
            <w:r w:rsidRPr="002877A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 a kování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CA98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18A2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2F3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2877A9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p.Sutnár</w:t>
            </w:r>
            <w:proofErr w:type="spellEnd"/>
          </w:p>
        </w:tc>
      </w:tr>
      <w:tr w:rsidR="002877A9" w:rsidRPr="002877A9" w14:paraId="50DE9D08" w14:textId="77777777" w:rsidTr="002877A9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870D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DB4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Plavecký bazén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3A84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CB79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9B8D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kern w:val="0"/>
                <w:sz w:val="15"/>
                <w:szCs w:val="15"/>
                <w:u w:val="single"/>
                <w:lang w:eastAsia="cs-CZ"/>
                <w14:ligatures w14:val="none"/>
              </w:rPr>
            </w:pPr>
            <w:hyperlink r:id="rId5" w:history="1">
              <w:r w:rsidRPr="002877A9">
                <w:rPr>
                  <w:rFonts w:ascii="Arial CE" w:eastAsia="Times New Roman" w:hAnsi="Arial CE" w:cs="Arial CE"/>
                  <w:color w:val="0000FF"/>
                  <w:kern w:val="0"/>
                  <w:sz w:val="15"/>
                  <w:szCs w:val="15"/>
                  <w:u w:val="single"/>
                  <w:lang w:eastAsia="cs-CZ"/>
                  <w14:ligatures w14:val="none"/>
                </w:rPr>
                <w:t>sutnar@pb.cz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4BB6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kern w:val="0"/>
                <w:sz w:val="15"/>
                <w:szCs w:val="15"/>
                <w:u w:val="single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56A3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48067C40" w14:textId="77777777" w:rsidTr="002877A9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1261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B7E2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05C3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C734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1B6A" w14:textId="77777777" w:rsidR="002877A9" w:rsidRPr="002877A9" w:rsidRDefault="002877A9" w:rsidP="002877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604921648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7F5D" w14:textId="77777777" w:rsidR="002877A9" w:rsidRPr="002877A9" w:rsidRDefault="002877A9" w:rsidP="002877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BB1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3A8DABC0" w14:textId="77777777" w:rsidTr="002877A9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72E6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BE9E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7DCE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0979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454B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1C0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DA7D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2C956A61" w14:textId="77777777" w:rsidTr="002877A9">
        <w:trPr>
          <w:trHeight w:val="25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C362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Vážený zákazníku,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7040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256F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F988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8098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04D0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0A914213" w14:textId="77777777" w:rsidTr="002877A9">
        <w:trPr>
          <w:trHeight w:val="255"/>
        </w:trPr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E004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na základě Vašeho požadavku Vám zasíláme cenovou nabídku na plastové výrobky: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FAAA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237DDBC5" w14:textId="77777777" w:rsidTr="002877A9">
        <w:trPr>
          <w:trHeight w:val="27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7F1D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357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8CA3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B52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7E5B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1C4F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E5D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5B53E652" w14:textId="77777777" w:rsidTr="002877A9">
        <w:trPr>
          <w:trHeight w:val="27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E1AB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Pol.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3370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výrobku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331D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Barva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13C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Rozměr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4D1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kus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E6F4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Kusů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5F064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</w:tr>
      <w:tr w:rsidR="002877A9" w:rsidRPr="002877A9" w14:paraId="317144C3" w14:textId="77777777" w:rsidTr="002877A9">
        <w:trPr>
          <w:trHeight w:val="52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842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581A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Pákové= kování GEZE-kompletní výměna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CC43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bílá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90E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1200x1200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B73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2 253,00 Kč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FAB0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2FD2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33 795,00 Kč </w:t>
            </w:r>
          </w:p>
        </w:tc>
      </w:tr>
      <w:tr w:rsidR="002877A9" w:rsidRPr="002877A9" w14:paraId="3E646D84" w14:textId="77777777" w:rsidTr="002877A9">
        <w:trPr>
          <w:trHeight w:val="25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C87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004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Montáž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A5A6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B63C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E8F9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800,00 Kč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5BE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D956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12 000,00 Kč </w:t>
            </w:r>
          </w:p>
        </w:tc>
      </w:tr>
      <w:tr w:rsidR="002877A9" w:rsidRPr="002877A9" w14:paraId="69C34E4A" w14:textId="77777777" w:rsidTr="002877A9">
        <w:trPr>
          <w:trHeight w:val="51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406A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E5B8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izolační </w:t>
            </w:r>
            <w:proofErr w:type="spell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dvousklo</w:t>
            </w:r>
            <w:proofErr w:type="spellEnd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4-16-</w:t>
            </w:r>
            <w:proofErr w:type="gram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4,nerezový</w:t>
            </w:r>
            <w:proofErr w:type="gramEnd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rámeček ,U=1,1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9B10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78C6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1400x1800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41B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3 159,00 Kč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10EB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01A7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6 318,00 Kč </w:t>
            </w:r>
          </w:p>
        </w:tc>
      </w:tr>
      <w:tr w:rsidR="002877A9" w:rsidRPr="002877A9" w14:paraId="7BC209AC" w14:textId="77777777" w:rsidTr="002877A9">
        <w:trPr>
          <w:trHeight w:val="51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58EF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7973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izolační </w:t>
            </w:r>
            <w:proofErr w:type="spell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dvousklo</w:t>
            </w:r>
            <w:proofErr w:type="spellEnd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4-16-</w:t>
            </w:r>
            <w:proofErr w:type="gram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4,nerezový</w:t>
            </w:r>
            <w:proofErr w:type="gramEnd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rámeček ,U=1,1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2C90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467C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1400x1700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E966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3 007,00 Kč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CCB0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6597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3 007,00 Kč </w:t>
            </w:r>
          </w:p>
        </w:tc>
      </w:tr>
      <w:tr w:rsidR="002877A9" w:rsidRPr="002877A9" w14:paraId="2575375C" w14:textId="77777777" w:rsidTr="002877A9">
        <w:trPr>
          <w:trHeight w:val="51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80C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B45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Lešení -doprava</w:t>
            </w:r>
            <w:proofErr w:type="gramEnd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montáž-demontáž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EA05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77F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7959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0660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6FD0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11 000,00 Kč </w:t>
            </w:r>
          </w:p>
        </w:tc>
      </w:tr>
      <w:tr w:rsidR="002877A9" w:rsidRPr="002877A9" w14:paraId="3C35685C" w14:textId="77777777" w:rsidTr="002877A9">
        <w:trPr>
          <w:trHeight w:val="25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220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96F6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Montáž skel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431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A0F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2E9F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5631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53C5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4 500,00 Kč </w:t>
            </w:r>
          </w:p>
        </w:tc>
      </w:tr>
      <w:tr w:rsidR="002877A9" w:rsidRPr="002877A9" w14:paraId="1DC016FB" w14:textId="77777777" w:rsidTr="002877A9">
        <w:trPr>
          <w:trHeight w:val="51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6950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E60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Kování Sauna-sklopka +klika +protikusy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A52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86A3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1340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F5CE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840,00 Kč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A76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6DC7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3 360,00 Kč </w:t>
            </w:r>
          </w:p>
        </w:tc>
      </w:tr>
      <w:tr w:rsidR="002877A9" w:rsidRPr="002877A9" w14:paraId="2DFFFDFE" w14:textId="77777777" w:rsidTr="002877A9">
        <w:trPr>
          <w:trHeight w:val="25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AB0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21ED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Montáž kování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286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1207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5900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480,00 Kč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59A0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1616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1 920,00 Kč </w:t>
            </w:r>
          </w:p>
        </w:tc>
      </w:tr>
      <w:tr w:rsidR="002877A9" w:rsidRPr="002877A9" w14:paraId="2B28B57B" w14:textId="77777777" w:rsidTr="002877A9">
        <w:trPr>
          <w:trHeight w:val="51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D55C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0D53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Odpočívárna Sauna-klika +klika PLUTON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205D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bílá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6941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9172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1 480,00 Kč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8A0B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BAB7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1 480,00 Kč </w:t>
            </w:r>
          </w:p>
        </w:tc>
      </w:tr>
      <w:tr w:rsidR="002877A9" w:rsidRPr="002877A9" w14:paraId="6B049801" w14:textId="77777777" w:rsidTr="002877A9">
        <w:trPr>
          <w:trHeight w:val="25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EF99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981A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Montáž kliky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D6EA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B510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96D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700,00 Kč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C06E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20E3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700,00 Kč </w:t>
            </w:r>
          </w:p>
        </w:tc>
      </w:tr>
      <w:tr w:rsidR="002877A9" w:rsidRPr="002877A9" w14:paraId="1A865257" w14:textId="77777777" w:rsidTr="002877A9">
        <w:trPr>
          <w:trHeight w:val="76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3BCD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EE6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Sprchy ženy +muži-oboustranné madlo se </w:t>
            </w:r>
            <w:proofErr w:type="gram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štítem -oboustranné</w:t>
            </w:r>
            <w:proofErr w:type="gramEnd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propojení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C52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bílá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683D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CF23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6 492,00 Kč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FE6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7988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12 984,00 Kč </w:t>
            </w:r>
          </w:p>
        </w:tc>
      </w:tr>
      <w:tr w:rsidR="002877A9" w:rsidRPr="002877A9" w14:paraId="0FCB694D" w14:textId="77777777" w:rsidTr="002877A9">
        <w:trPr>
          <w:trHeight w:val="51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97B7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596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Dveřní </w:t>
            </w:r>
            <w:proofErr w:type="gram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vložka  40</w:t>
            </w:r>
            <w:proofErr w:type="gramEnd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-40-sjednocená 6 x klíč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117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D41A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ADA1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1 821,00 Kč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DE91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3BD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1 821,00 Kč </w:t>
            </w:r>
          </w:p>
        </w:tc>
      </w:tr>
      <w:tr w:rsidR="002877A9" w:rsidRPr="002877A9" w14:paraId="028CCF56" w14:textId="77777777" w:rsidTr="002877A9">
        <w:trPr>
          <w:trHeight w:val="51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648D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23D3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Samostatný zámek +</w:t>
            </w:r>
            <w:proofErr w:type="spell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pendl</w:t>
            </w:r>
            <w:proofErr w:type="spellEnd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-váleček </w:t>
            </w:r>
            <w:proofErr w:type="spell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dorm</w:t>
            </w:r>
            <w:proofErr w:type="spellEnd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35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51A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C59A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1DD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1 210,00 Kč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289C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D3E6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2 420,00 Kč </w:t>
            </w:r>
          </w:p>
        </w:tc>
      </w:tr>
      <w:tr w:rsidR="002877A9" w:rsidRPr="002877A9" w14:paraId="310D7141" w14:textId="77777777" w:rsidTr="002877A9">
        <w:trPr>
          <w:trHeight w:val="25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D33B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7918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Montáž pozice 5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575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2E3D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DA5C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1 400,00 Kč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387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88D8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2 800,00 Kč </w:t>
            </w:r>
          </w:p>
        </w:tc>
      </w:tr>
      <w:tr w:rsidR="002877A9" w:rsidRPr="002877A9" w14:paraId="061F31DF" w14:textId="77777777" w:rsidTr="002877A9">
        <w:trPr>
          <w:trHeight w:val="27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9996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FA91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55E2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8455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ACA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F3D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386B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-   Kč </w:t>
            </w:r>
          </w:p>
        </w:tc>
      </w:tr>
      <w:tr w:rsidR="002877A9" w:rsidRPr="002877A9" w14:paraId="6C054AC7" w14:textId="77777777" w:rsidTr="002877A9">
        <w:trPr>
          <w:trHeight w:val="27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F90C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34AD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994E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119C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 součet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A8A6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D61F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98 105,00 Kč </w:t>
            </w:r>
          </w:p>
        </w:tc>
      </w:tr>
      <w:tr w:rsidR="002877A9" w:rsidRPr="002877A9" w14:paraId="653D8AA8" w14:textId="77777777" w:rsidTr="002877A9">
        <w:trPr>
          <w:trHeight w:val="27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97BA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6F8C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1172" w14:textId="77777777" w:rsidR="002877A9" w:rsidRPr="002877A9" w:rsidRDefault="002877A9" w:rsidP="002877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"/>
                <w:szCs w:val="2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"/>
                <w:szCs w:val="2"/>
                <w:lang w:eastAsia="cs-CZ"/>
                <w14:ligatures w14:val="none"/>
              </w:rPr>
              <w:t>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9161C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205E4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8CDD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EE03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877A9" w:rsidRPr="002877A9" w14:paraId="4739E1EE" w14:textId="77777777" w:rsidTr="002877A9">
        <w:trPr>
          <w:trHeight w:val="27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2A99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1B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CA72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5749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7BF3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0924D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97993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877A9" w:rsidRPr="002877A9" w14:paraId="5559427F" w14:textId="77777777" w:rsidTr="002877A9">
        <w:trPr>
          <w:trHeight w:val="27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4606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07F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BA71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266E1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 bez DPH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199C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66C65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98 105,00 Kč </w:t>
            </w:r>
          </w:p>
        </w:tc>
      </w:tr>
      <w:tr w:rsidR="002877A9" w:rsidRPr="002877A9" w14:paraId="2A6B34CF" w14:textId="77777777" w:rsidTr="002877A9">
        <w:trPr>
          <w:trHeight w:val="27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9E0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5B1D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139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A11C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DPH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9ED77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7E212" w14:textId="77777777" w:rsidR="002877A9" w:rsidRPr="002877A9" w:rsidRDefault="002877A9" w:rsidP="002877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21%</w:t>
            </w:r>
            <w:proofErr w:type="gramEnd"/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9F7B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  20 602,05 Kč </w:t>
            </w:r>
          </w:p>
        </w:tc>
      </w:tr>
      <w:tr w:rsidR="002877A9" w:rsidRPr="002877A9" w14:paraId="3F8A8DF6" w14:textId="77777777" w:rsidTr="002877A9">
        <w:trPr>
          <w:trHeight w:val="27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BE3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309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98E0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98D8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88C07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0C3A9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ED914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118 707,05 Kč </w:t>
            </w:r>
          </w:p>
        </w:tc>
      </w:tr>
      <w:tr w:rsidR="002877A9" w:rsidRPr="002877A9" w14:paraId="5FDEF422" w14:textId="77777777" w:rsidTr="002877A9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EAF6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BBFB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5324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6672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D923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F69F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029B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5270AF69" w14:textId="77777777" w:rsidTr="002877A9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B810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ED0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9CED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0E36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67C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E14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C8FF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37FC3D73" w14:textId="77777777" w:rsidTr="002877A9">
        <w:trPr>
          <w:trHeight w:val="255"/>
        </w:trPr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21A4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V případě, že neprovádíme zednické začištění - </w:t>
            </w:r>
            <w:proofErr w:type="gram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u  parapetů</w:t>
            </w:r>
            <w:proofErr w:type="gramEnd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není v ceně montáž.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69E5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1BC6B646" w14:textId="77777777" w:rsidTr="002877A9">
        <w:trPr>
          <w:trHeight w:val="255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34A6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Před zahájením výroby požadujeme od zákazníka 50 % zálohu nebo na základě domluvy je možné </w:t>
            </w:r>
          </w:p>
        </w:tc>
      </w:tr>
      <w:tr w:rsidR="002877A9" w:rsidRPr="002877A9" w14:paraId="32B439B8" w14:textId="77777777" w:rsidTr="002877A9">
        <w:trPr>
          <w:trHeight w:val="255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5979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vypracovat smlouvu o </w:t>
            </w:r>
            <w:proofErr w:type="gram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dílo - zde</w:t>
            </w:r>
            <w:proofErr w:type="gramEnd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upravit platební podmínky. Termín dodání je dle dohody.</w:t>
            </w:r>
          </w:p>
        </w:tc>
      </w:tr>
      <w:tr w:rsidR="002877A9" w:rsidRPr="002877A9" w14:paraId="5C8B32B8" w14:textId="77777777" w:rsidTr="002877A9">
        <w:trPr>
          <w:trHeight w:val="255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1B9D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(cca 8-15 týdnů od zaplacení zálohy). Cenová nabídka je platná 1 měsíc od vyhotovení.</w:t>
            </w:r>
          </w:p>
        </w:tc>
      </w:tr>
      <w:tr w:rsidR="002877A9" w:rsidRPr="002877A9" w14:paraId="38093B98" w14:textId="77777777" w:rsidTr="002877A9">
        <w:trPr>
          <w:trHeight w:val="255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B121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Záruční doba je 5 let na okna, při odborné montáži. Na ostatní dodávaný sortiment (žaluzie, </w:t>
            </w:r>
          </w:p>
        </w:tc>
      </w:tr>
      <w:tr w:rsidR="002877A9" w:rsidRPr="002877A9" w14:paraId="6ACDB5D2" w14:textId="77777777" w:rsidTr="002877A9">
        <w:trPr>
          <w:trHeight w:val="255"/>
        </w:trPr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12A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rolety, parapety, sítě proti </w:t>
            </w:r>
            <w:proofErr w:type="gramStart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hmyzu,</w:t>
            </w:r>
            <w:proofErr w:type="gramEnd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atd.) poskytujeme záruku dle platného zákona.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7C99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1A0B58E1" w14:textId="77777777" w:rsidTr="002877A9">
        <w:trPr>
          <w:trHeight w:val="270"/>
        </w:trPr>
        <w:tc>
          <w:tcPr>
            <w:tcW w:w="703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53AFD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Záruku na opravy a pozáruční servis poskytujeme dle platného zákona.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4E5E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5DC8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877A9" w:rsidRPr="002877A9" w14:paraId="6BC2763B" w14:textId="77777777" w:rsidTr="002877A9">
        <w:trPr>
          <w:trHeight w:val="27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E30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D818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F6B1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ECAC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C70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493E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A039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6754F9C0" w14:textId="77777777" w:rsidTr="002877A9">
        <w:trPr>
          <w:trHeight w:val="255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B93C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Od 1.1.2012 vstoupila v platnost úprava režimu přenesení daňové povinnosti při poskytnutí</w:t>
            </w:r>
          </w:p>
        </w:tc>
      </w:tr>
      <w:tr w:rsidR="002877A9" w:rsidRPr="002877A9" w14:paraId="513C9368" w14:textId="77777777" w:rsidTr="002877A9">
        <w:trPr>
          <w:trHeight w:val="255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B7A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stavebních nebo montážních prací dle § 92e) zákona č. 235/2004 Sb., o DPH, ve znění pozdějších předpisů.</w:t>
            </w:r>
          </w:p>
        </w:tc>
      </w:tr>
      <w:tr w:rsidR="002877A9" w:rsidRPr="002877A9" w14:paraId="5C6533C9" w14:textId="77777777" w:rsidTr="002877A9">
        <w:trPr>
          <w:trHeight w:val="255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DFB0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Režim přenesení daňové povinnosti "tzv. vnitrostátní revers </w:t>
            </w:r>
            <w:proofErr w:type="spellStart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charge</w:t>
            </w:r>
            <w:proofErr w:type="spellEnd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" spočívá v tom, že povinnost přiznat a</w:t>
            </w:r>
          </w:p>
        </w:tc>
      </w:tr>
      <w:tr w:rsidR="002877A9" w:rsidRPr="002877A9" w14:paraId="29A78D3E" w14:textId="77777777" w:rsidTr="002877A9">
        <w:trPr>
          <w:trHeight w:val="255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7F7C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zaplatit daň na výstupu za uskutečněné zdanitelné plnění je přenesena na příjemce plnění.</w:t>
            </w:r>
          </w:p>
        </w:tc>
      </w:tr>
      <w:tr w:rsidR="002877A9" w:rsidRPr="002877A9" w14:paraId="68C09524" w14:textId="77777777" w:rsidTr="002877A9">
        <w:trPr>
          <w:trHeight w:val="255"/>
        </w:trPr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B28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Režim přenesení daňové povinnosti se použije jen mezi plátci DPH.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09E2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0077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00A378B3" w14:textId="77777777" w:rsidTr="002877A9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83F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2DD6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50CC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64B8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30B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B8F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07D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0F22E319" w14:textId="77777777" w:rsidTr="002877A9">
        <w:trPr>
          <w:trHeight w:val="255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23FA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Montážní spáru mezi ostěním a rámem okna, doporučujeme osadit parotěsnou a </w:t>
            </w:r>
            <w:proofErr w:type="spellStart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paropropustnou</w:t>
            </w:r>
            <w:proofErr w:type="spellEnd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zábranou </w:t>
            </w:r>
          </w:p>
        </w:tc>
      </w:tr>
      <w:tr w:rsidR="002877A9" w:rsidRPr="002877A9" w14:paraId="65ECF634" w14:textId="77777777" w:rsidTr="002877A9">
        <w:trPr>
          <w:trHeight w:val="255"/>
        </w:trPr>
        <w:tc>
          <w:tcPr>
            <w:tcW w:w="5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FAA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(dle ČSN </w:t>
            </w:r>
            <w:proofErr w:type="gramStart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730540 - 2</w:t>
            </w:r>
            <w:proofErr w:type="gramEnd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tepelná ochrana budov).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B711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53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89A9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1108CC3E" w14:textId="77777777" w:rsidTr="002877A9">
        <w:trPr>
          <w:trHeight w:val="255"/>
        </w:trPr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29D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Její cena není součástí cenové nabídky. Na vyžádání provedeme kalkulaci.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631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718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493F384A" w14:textId="77777777" w:rsidTr="002877A9">
        <w:trPr>
          <w:trHeight w:val="255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2098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Cena běžného metru včetně montáže se pohybuje v závislosti na ostění od </w:t>
            </w:r>
            <w:proofErr w:type="gramStart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80 - 150</w:t>
            </w:r>
            <w:proofErr w:type="gramEnd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Kč/</w:t>
            </w:r>
            <w:proofErr w:type="spellStart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bm</w:t>
            </w:r>
            <w:proofErr w:type="spellEnd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(fólie zn. </w:t>
            </w:r>
            <w:proofErr w:type="spellStart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Soudal</w:t>
            </w:r>
            <w:proofErr w:type="spellEnd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).</w:t>
            </w:r>
          </w:p>
        </w:tc>
      </w:tr>
      <w:tr w:rsidR="002877A9" w:rsidRPr="002877A9" w14:paraId="192F7128" w14:textId="77777777" w:rsidTr="002877A9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5D41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F71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912C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06D8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7FB6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35FF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390E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3568500F" w14:textId="77777777" w:rsidTr="002877A9">
        <w:trPr>
          <w:trHeight w:val="30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BF4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Plátce </w:t>
            </w:r>
            <w:proofErr w:type="gramStart"/>
            <w:r w:rsidRPr="002877A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DPH - DIČ</w:t>
            </w:r>
            <w:proofErr w:type="gramEnd"/>
            <w:r w:rsidRPr="002877A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: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00E1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A702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C774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6ACF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4D7A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78FC2F33" w14:textId="77777777" w:rsidTr="002877A9">
        <w:trPr>
          <w:trHeight w:val="315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2A55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Použití pro ekonomickou činnost: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0BBE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ano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473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3CE3" w14:textId="77777777" w:rsidR="002877A9" w:rsidRPr="002877A9" w:rsidRDefault="002877A9" w:rsidP="002877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9147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4A8A091C" w14:textId="77777777" w:rsidTr="002877A9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B2A2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B7A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9D14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E63A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105E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30E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F948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4438F3C6" w14:textId="77777777" w:rsidTr="002877A9">
        <w:trPr>
          <w:trHeight w:val="25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5BBA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Těšíme se na spolupráci s Vámi.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BF45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8599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F5A8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F4EB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93E7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58862D2F" w14:textId="77777777" w:rsidTr="002877A9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5E9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2376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3B3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5C30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618C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5F8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AA54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4A86479B" w14:textId="77777777" w:rsidTr="002877A9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47A8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Dne: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BAD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26.02.2024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B163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FB88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5EB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1879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C82E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2753061E" w14:textId="77777777" w:rsidTr="002877A9">
        <w:trPr>
          <w:trHeight w:val="255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D64F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Vypracoval: Krotký, Ondráček, </w:t>
            </w:r>
            <w:proofErr w:type="spellStart"/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Prendký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55BC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009D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4F7E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10D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1BB3FD4A" w14:textId="77777777" w:rsidTr="002877A9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70EF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57F8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kern w:val="0"/>
                <w:sz w:val="15"/>
                <w:szCs w:val="15"/>
                <w:u w:val="single"/>
                <w:lang w:eastAsia="cs-CZ"/>
                <w14:ligatures w14:val="none"/>
              </w:rPr>
            </w:pPr>
            <w:hyperlink r:id="rId6" w:history="1">
              <w:r w:rsidRPr="002877A9">
                <w:rPr>
                  <w:rFonts w:ascii="Arial CE" w:eastAsia="Times New Roman" w:hAnsi="Arial CE" w:cs="Arial CE"/>
                  <w:color w:val="0000FF"/>
                  <w:kern w:val="0"/>
                  <w:sz w:val="15"/>
                  <w:szCs w:val="15"/>
                  <w:u w:val="single"/>
                  <w:lang w:eastAsia="cs-CZ"/>
                  <w14:ligatures w14:val="none"/>
                </w:rPr>
                <w:t>adorn@adorn.cz</w:t>
              </w:r>
            </w:hyperlink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8217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kern w:val="0"/>
                <w:sz w:val="15"/>
                <w:szCs w:val="15"/>
                <w:u w:val="single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5A49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899F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703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53C2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7DE7C891" w14:textId="77777777" w:rsidTr="002877A9">
        <w:trPr>
          <w:trHeight w:val="390"/>
        </w:trPr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8C21E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tel.</w:t>
            </w:r>
          </w:p>
        </w:tc>
        <w:tc>
          <w:tcPr>
            <w:tcW w:w="9084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BE89D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 xml:space="preserve"> kancelář 318 624 </w:t>
            </w:r>
            <w:proofErr w:type="gramStart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>695</w:t>
            </w:r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 mob.</w:t>
            </w:r>
            <w:proofErr w:type="gramEnd"/>
            <w:r w:rsidRPr="002877A9">
              <w:rPr>
                <w:rFonts w:ascii="Arial CE" w:eastAsia="Times New Roman" w:hAnsi="Arial CE" w:cs="Arial CE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774 580 715,  774 818 068,  723 537 484</w:t>
            </w:r>
          </w:p>
        </w:tc>
      </w:tr>
      <w:tr w:rsidR="002877A9" w:rsidRPr="002877A9" w14:paraId="38A18F0D" w14:textId="77777777" w:rsidTr="002877A9">
        <w:trPr>
          <w:trHeight w:val="27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458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Objednávka: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7C93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ED9D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948D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AA15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BEB2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77A9" w:rsidRPr="002877A9" w14:paraId="718F6903" w14:textId="77777777" w:rsidTr="002877A9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BE24" w14:textId="77777777" w:rsidR="002877A9" w:rsidRPr="002877A9" w:rsidRDefault="002877A9" w:rsidP="002877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B72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Zákazník potvrzuje, že se jedná o bytovou výstavbu (doklad pro 15% daň)</w:t>
            </w:r>
          </w:p>
        </w:tc>
      </w:tr>
      <w:tr w:rsidR="002877A9" w:rsidRPr="002877A9" w14:paraId="11ACCEE3" w14:textId="77777777" w:rsidTr="002877A9">
        <w:trPr>
          <w:trHeight w:val="25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8590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Souhlasím s nabídkou dne: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A753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Podpis /razítko/: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F5F8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77A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Rodné číslo, DIČ, IČO: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E444" w14:textId="77777777" w:rsidR="002877A9" w:rsidRPr="002877A9" w:rsidRDefault="002877A9" w:rsidP="002877A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339806B" w14:textId="77777777" w:rsidR="000B70E3" w:rsidRDefault="000B70E3"/>
    <w:sectPr w:rsidR="000B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A9"/>
    <w:rsid w:val="000B70E3"/>
    <w:rsid w:val="002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387A"/>
  <w15:chartTrackingRefBased/>
  <w15:docId w15:val="{6548A425-16FF-43C3-84A1-EFD8C3D6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7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orn@adorn.cz" TargetMode="External"/><Relationship Id="rId5" Type="http://schemas.openxmlformats.org/officeDocument/2006/relationships/hyperlink" Target="mailto:sutnar@pb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PC-MU</dc:creator>
  <cp:keywords/>
  <dc:description/>
  <cp:lastModifiedBy>PC-MU</cp:lastModifiedBy>
  <cp:revision>1</cp:revision>
  <dcterms:created xsi:type="dcterms:W3CDTF">2024-02-26T11:36:00Z</dcterms:created>
  <dcterms:modified xsi:type="dcterms:W3CDTF">2024-02-26T11:38:00Z</dcterms:modified>
</cp:coreProperties>
</file>