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71F7" w14:textId="42618569" w:rsidR="00673188" w:rsidRDefault="0067318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proofErr w:type="spellStart"/>
      <w:r w:rsidRPr="00673188">
        <w:rPr>
          <w:color w:val="000000"/>
          <w:highlight w:val="black"/>
        </w:rPr>
        <w:t>xxxxxxxxxxxxxxxxxx</w:t>
      </w:r>
      <w:proofErr w:type="spellEnd"/>
    </w:p>
    <w:p w14:paraId="3D10F390" w14:textId="77777777" w:rsidR="00673188" w:rsidRDefault="0067318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ponděl</w:t>
      </w:r>
      <w:proofErr w:type="spellEnd"/>
      <w:r>
        <w:rPr>
          <w:color w:val="000000"/>
          <w:lang w:val="en-US"/>
        </w:rPr>
        <w:t xml:space="preserve">í 26. </w:t>
      </w:r>
      <w:proofErr w:type="spellStart"/>
      <w:r>
        <w:rPr>
          <w:color w:val="000000"/>
          <w:lang w:val="en-US"/>
        </w:rPr>
        <w:t>února</w:t>
      </w:r>
      <w:proofErr w:type="spellEnd"/>
      <w:r>
        <w:rPr>
          <w:color w:val="000000"/>
          <w:lang w:val="en-US"/>
        </w:rPr>
        <w:t xml:space="preserve"> 2024 12:03</w:t>
      </w:r>
    </w:p>
    <w:p w14:paraId="4E5CA531" w14:textId="77777777" w:rsidR="00673188" w:rsidRDefault="0067318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 w:rsidRPr="00673188">
        <w:rPr>
          <w:color w:val="000000"/>
          <w:highlight w:val="black"/>
          <w:lang w:val="en-US"/>
        </w:rPr>
        <w:t>Jírová Jitka</w:t>
      </w:r>
    </w:p>
    <w:p w14:paraId="533A2663" w14:textId="77777777" w:rsidR="00673188" w:rsidRDefault="00673188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č. 12/2024</w:t>
      </w:r>
    </w:p>
    <w:p w14:paraId="78DF78C8" w14:textId="77777777" w:rsidR="00673188" w:rsidRDefault="00673188"/>
    <w:p w14:paraId="3029822D" w14:textId="77777777" w:rsidR="00673188" w:rsidRDefault="0067318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Dobrý den paní </w:t>
      </w:r>
      <w:r w:rsidRPr="00673188">
        <w:rPr>
          <w:rFonts w:ascii="Tahoma" w:hAnsi="Tahoma" w:cs="Tahoma"/>
          <w:sz w:val="18"/>
          <w:szCs w:val="18"/>
          <w:highlight w:val="black"/>
        </w:rPr>
        <w:t>Jírová</w:t>
      </w:r>
      <w:r>
        <w:rPr>
          <w:rFonts w:ascii="Tahoma" w:hAnsi="Tahoma" w:cs="Tahoma"/>
          <w:sz w:val="18"/>
          <w:szCs w:val="18"/>
        </w:rPr>
        <w:t>,</w:t>
      </w:r>
    </w:p>
    <w:p w14:paraId="4373B304" w14:textId="77777777" w:rsidR="00673188" w:rsidRDefault="00673188">
      <w:pPr>
        <w:rPr>
          <w:rFonts w:ascii="Tahoma" w:hAnsi="Tahoma" w:cs="Tahoma"/>
          <w:sz w:val="18"/>
          <w:szCs w:val="18"/>
        </w:rPr>
      </w:pPr>
    </w:p>
    <w:p w14:paraId="48A782E9" w14:textId="77777777" w:rsidR="00673188" w:rsidRDefault="0067318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Akceptujeme </w:t>
      </w:r>
      <w:proofErr w:type="gramStart"/>
      <w:r>
        <w:rPr>
          <w:rFonts w:ascii="Tahoma" w:hAnsi="Tahoma" w:cs="Tahoma"/>
          <w:sz w:val="18"/>
          <w:szCs w:val="18"/>
        </w:rPr>
        <w:t>Vaší</w:t>
      </w:r>
      <w:proofErr w:type="gramEnd"/>
      <w:r>
        <w:rPr>
          <w:rFonts w:ascii="Tahoma" w:hAnsi="Tahoma" w:cs="Tahoma"/>
          <w:sz w:val="18"/>
          <w:szCs w:val="18"/>
        </w:rPr>
        <w:t xml:space="preserve"> objednávku č. 12/2024 ze dne 26. 2. 2024 na sestavu 20 ks regálů včetně 10 ks zavětrovacích křížů.</w:t>
      </w:r>
    </w:p>
    <w:p w14:paraId="5D55F20B" w14:textId="6343DCE3" w:rsidR="00673188" w:rsidRDefault="0067318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Částka bez DPH je 56 </w:t>
      </w:r>
      <w:r>
        <w:rPr>
          <w:rFonts w:ascii="Tahoma" w:hAnsi="Tahoma" w:cs="Tahoma"/>
          <w:sz w:val="18"/>
          <w:szCs w:val="18"/>
        </w:rPr>
        <w:t>429 Kč</w:t>
      </w:r>
      <w:r>
        <w:rPr>
          <w:rFonts w:ascii="Tahoma" w:hAnsi="Tahoma" w:cs="Tahoma"/>
          <w:sz w:val="18"/>
          <w:szCs w:val="18"/>
        </w:rPr>
        <w:t>, částka včetně DPH činí 68 279,10 Kč.</w:t>
      </w:r>
    </w:p>
    <w:p w14:paraId="45338230" w14:textId="77777777" w:rsidR="00673188" w:rsidRDefault="00673188">
      <w:pPr>
        <w:rPr>
          <w:rFonts w:ascii="Garamond" w:hAnsi="Garamond"/>
          <w:b/>
          <w:bCs/>
          <w:sz w:val="24"/>
          <w:szCs w:val="24"/>
        </w:rPr>
      </w:pPr>
    </w:p>
    <w:p w14:paraId="64163E62" w14:textId="77777777" w:rsidR="00673188" w:rsidRDefault="00673188">
      <w:pPr>
        <w:rPr>
          <w:rFonts w:ascii="Garamond" w:hAnsi="Garamond"/>
          <w:b/>
          <w:bCs/>
          <w:sz w:val="24"/>
          <w:szCs w:val="24"/>
        </w:rPr>
      </w:pPr>
    </w:p>
    <w:p w14:paraId="4464125D" w14:textId="77777777" w:rsidR="00673188" w:rsidRDefault="0067318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 pozdravem</w:t>
      </w:r>
    </w:p>
    <w:p w14:paraId="4E214EAE" w14:textId="77777777" w:rsidR="00673188" w:rsidRDefault="00673188">
      <w:pPr>
        <w:rPr>
          <w:rFonts w:ascii="Tahoma" w:hAnsi="Tahoma" w:cs="Tahoma"/>
          <w:sz w:val="18"/>
          <w:szCs w:val="18"/>
        </w:rPr>
      </w:pPr>
    </w:p>
    <w:p w14:paraId="6ED43B54" w14:textId="77777777" w:rsidR="00673188" w:rsidRDefault="00673188">
      <w:pPr>
        <w:rPr>
          <w:rFonts w:ascii="Tahoma" w:hAnsi="Tahoma" w:cs="Tahoma"/>
          <w:sz w:val="18"/>
          <w:szCs w:val="18"/>
        </w:rPr>
      </w:pPr>
    </w:p>
    <w:p w14:paraId="5EF508B7" w14:textId="77777777" w:rsidR="00673188" w:rsidRDefault="00673188">
      <w:pPr>
        <w:divId w:val="1602226329"/>
        <w:rPr>
          <w:rFonts w:ascii="Tahoma" w:hAnsi="Tahoma" w:cs="Tahoma"/>
          <w:color w:val="000000"/>
          <w:sz w:val="20"/>
          <w:szCs w:val="20"/>
          <w:lang w:eastAsia="cs-CZ"/>
          <w14:ligatures w14:val="none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14:paraId="795C306A" w14:textId="77777777" w:rsidR="00673188" w:rsidRDefault="00673188">
      <w:pPr>
        <w:spacing w:after="300"/>
        <w:divId w:val="1602226329"/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</w:pPr>
      <w:r w:rsidRPr="00673188">
        <w:rPr>
          <w:rFonts w:ascii="Tahoma" w:hAnsi="Tahoma" w:cs="Tahoma"/>
          <w:b/>
          <w:bCs/>
          <w:sz w:val="18"/>
          <w:szCs w:val="18"/>
          <w:highlight w:val="black"/>
          <w:lang w:eastAsia="cs-CZ"/>
          <w14:ligatures w14:val="none"/>
        </w:rPr>
        <w:t>Jiří Havlík</w:t>
      </w:r>
      <w:r w:rsidRPr="00673188">
        <w:rPr>
          <w:rFonts w:ascii="Tahoma" w:hAnsi="Tahoma" w:cs="Tahoma"/>
          <w:sz w:val="18"/>
          <w:szCs w:val="18"/>
          <w:lang w:eastAsia="cs-CZ"/>
          <w14:ligatures w14:val="none"/>
        </w:rPr>
        <w:t xml:space="preserve"> </w:t>
      </w:r>
      <w:r w:rsidRPr="00673188">
        <w:rPr>
          <w:rFonts w:ascii="Tahoma" w:hAnsi="Tahoma" w:cs="Tahoma"/>
          <w:sz w:val="18"/>
          <w:szCs w:val="18"/>
          <w:lang w:eastAsia="cs-CZ"/>
          <w14:ligatures w14:val="none"/>
        </w:rPr>
        <w:br/>
      </w:r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 xml:space="preserve">obchodní oddělení </w:t>
      </w:r>
    </w:p>
    <w:p w14:paraId="60BA4DD7" w14:textId="77777777" w:rsidR="00673188" w:rsidRDefault="00673188">
      <w:pPr>
        <w:spacing w:after="150"/>
        <w:divId w:val="1602226329"/>
        <w:rPr>
          <w:rFonts w:ascii="Times New Roman" w:hAnsi="Times New Roman" w:cs="Times New Roman"/>
          <w:color w:val="000000"/>
          <w:sz w:val="24"/>
          <w:szCs w:val="24"/>
          <w:lang w:eastAsia="cs-CZ"/>
          <w14:ligatures w14:val="non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cs-CZ"/>
          <w14:ligatures w14:val="none"/>
        </w:rPr>
        <w:drawing>
          <wp:inline distT="0" distB="0" distL="0" distR="0" wp14:anchorId="4C6E3B80" wp14:editId="3BED7744">
            <wp:extent cx="1695450" cy="43815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0A58" w14:textId="77777777" w:rsidR="00673188" w:rsidRDefault="00673188">
      <w:pPr>
        <w:spacing w:after="150"/>
        <w:divId w:val="1602226329"/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</w:pPr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DIRP, s.r.o.</w:t>
      </w:r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br/>
        <w:t xml:space="preserve">regálové </w:t>
      </w: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systémy - kovový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 xml:space="preserve"> nábytek </w:t>
      </w:r>
    </w:p>
    <w:p w14:paraId="1B1EB8A0" w14:textId="77777777" w:rsidR="00673188" w:rsidRDefault="00673188">
      <w:pPr>
        <w:divId w:val="1602226329"/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Sídlo:   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    Cejl 40/107, 60200 Brno</w:t>
      </w:r>
    </w:p>
    <w:p w14:paraId="049D7FC3" w14:textId="77777777" w:rsidR="00673188" w:rsidRDefault="00673188">
      <w:pPr>
        <w:divId w:val="1602226329"/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 xml:space="preserve">Kancelář:  </w:t>
      </w:r>
      <w:proofErr w:type="spellStart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Nivky</w:t>
      </w:r>
      <w:proofErr w:type="spellEnd"/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 xml:space="preserve"> 630, 66456 Blučina</w:t>
      </w:r>
    </w:p>
    <w:p w14:paraId="293B00B5" w14:textId="77777777" w:rsidR="00673188" w:rsidRDefault="00673188">
      <w:pPr>
        <w:divId w:val="1602226329"/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Mobil:   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 xml:space="preserve">   </w:t>
      </w:r>
      <w:r w:rsidRPr="00673188">
        <w:rPr>
          <w:rFonts w:ascii="Tahoma" w:hAnsi="Tahoma" w:cs="Tahoma"/>
          <w:sz w:val="18"/>
          <w:szCs w:val="18"/>
          <w:highlight w:val="black"/>
          <w:lang w:eastAsia="cs-CZ"/>
          <w14:ligatures w14:val="none"/>
        </w:rPr>
        <w:t>+420 603 </w:t>
      </w:r>
      <w:r w:rsidRPr="00673188">
        <w:rPr>
          <w:rFonts w:ascii="Tahoma" w:hAnsi="Tahoma" w:cs="Tahoma"/>
          <w:sz w:val="18"/>
          <w:szCs w:val="18"/>
          <w:highlight w:val="black"/>
          <w:lang w:eastAsia="cs-CZ"/>
          <w14:ligatures w14:val="none"/>
        </w:rPr>
        <w:t>153 235</w:t>
      </w:r>
    </w:p>
    <w:p w14:paraId="5796E151" w14:textId="77777777" w:rsidR="00673188" w:rsidRPr="00673188" w:rsidRDefault="00673188">
      <w:pPr>
        <w:divId w:val="1602226329"/>
        <w:rPr>
          <w:rFonts w:ascii="Tahoma" w:hAnsi="Tahoma" w:cs="Tahoma"/>
          <w:sz w:val="18"/>
          <w:szCs w:val="18"/>
          <w:lang w:eastAsia="cs-CZ"/>
          <w14:ligatures w14:val="none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>E-mail:   </w:t>
      </w:r>
      <w:proofErr w:type="gramEnd"/>
      <w:r>
        <w:rPr>
          <w:rFonts w:ascii="Tahoma" w:hAnsi="Tahoma" w:cs="Tahoma"/>
          <w:color w:val="00694F"/>
          <w:sz w:val="18"/>
          <w:szCs w:val="18"/>
          <w:lang w:eastAsia="cs-CZ"/>
          <w14:ligatures w14:val="none"/>
        </w:rPr>
        <w:t xml:space="preserve">  </w:t>
      </w:r>
      <w:hyperlink r:id="rId5" w:history="1">
        <w:r w:rsidRPr="00673188">
          <w:rPr>
            <w:rStyle w:val="Hypertextovodkaz"/>
            <w:rFonts w:ascii="Tahoma" w:hAnsi="Tahoma" w:cs="Tahoma"/>
            <w:color w:val="auto"/>
            <w:sz w:val="18"/>
            <w:szCs w:val="18"/>
            <w:highlight w:val="black"/>
            <w:lang w:eastAsia="cs-CZ"/>
            <w14:ligatures w14:val="none"/>
          </w:rPr>
          <w:t>jiri.havlik@dirp.cz</w:t>
        </w:r>
      </w:hyperlink>
    </w:p>
    <w:p w14:paraId="524EB7CB" w14:textId="77777777" w:rsidR="00673188" w:rsidRDefault="00673188">
      <w:pPr>
        <w:divId w:val="1602226329"/>
        <w:rPr>
          <w:rFonts w:ascii="Tahoma" w:hAnsi="Tahoma" w:cs="Tahoma"/>
          <w:color w:val="00694F"/>
          <w:sz w:val="18"/>
          <w:szCs w:val="18"/>
          <w:u w:val="single"/>
          <w:lang w:eastAsia="cs-CZ"/>
          <w14:ligatures w14:val="none"/>
        </w:rPr>
      </w:pPr>
      <w:proofErr w:type="gramStart"/>
      <w:r>
        <w:rPr>
          <w:rFonts w:ascii="Tahoma" w:hAnsi="Tahoma" w:cs="Tahoma"/>
          <w:color w:val="00694F"/>
          <w:sz w:val="18"/>
          <w:szCs w:val="18"/>
          <w:u w:val="single"/>
          <w:lang w:eastAsia="cs-CZ"/>
          <w14:ligatures w14:val="none"/>
        </w:rPr>
        <w:t>Web:   </w:t>
      </w:r>
      <w:proofErr w:type="gramEnd"/>
      <w:r>
        <w:rPr>
          <w:rFonts w:ascii="Tahoma" w:hAnsi="Tahoma" w:cs="Tahoma"/>
          <w:color w:val="00694F"/>
          <w:sz w:val="18"/>
          <w:szCs w:val="18"/>
          <w:u w:val="single"/>
          <w:lang w:eastAsia="cs-CZ"/>
          <w14:ligatures w14:val="none"/>
        </w:rPr>
        <w:t xml:space="preserve">    </w:t>
      </w:r>
      <w:hyperlink r:id="rId6" w:history="1">
        <w:r>
          <w:rPr>
            <w:rStyle w:val="Hypertextovodkaz"/>
            <w:rFonts w:ascii="Tahoma" w:hAnsi="Tahoma" w:cs="Tahoma"/>
            <w:sz w:val="18"/>
            <w:szCs w:val="18"/>
            <w:lang w:eastAsia="cs-CZ"/>
            <w14:ligatures w14:val="none"/>
          </w:rPr>
          <w:t>www.dirp.cz</w:t>
        </w:r>
      </w:hyperlink>
    </w:p>
    <w:p w14:paraId="30EDB8A5" w14:textId="77777777" w:rsidR="00673188" w:rsidRDefault="00673188">
      <w:pPr>
        <w:divId w:val="1602226329"/>
        <w:rPr>
          <w:lang w:eastAsia="cs-CZ"/>
        </w:rPr>
      </w:pPr>
    </w:p>
    <w:p w14:paraId="2AD159E0" w14:textId="77777777" w:rsidR="00673188" w:rsidRDefault="00673188">
      <w:pPr>
        <w:divId w:val="1602226329"/>
        <w:rPr>
          <w:lang w:eastAsia="cs-CZ"/>
        </w:rPr>
      </w:pPr>
      <w:r>
        <w:rPr>
          <w:noProof/>
          <w:lang w:eastAsia="cs-CZ"/>
          <w14:ligatures w14:val="none"/>
        </w:rPr>
        <w:drawing>
          <wp:inline distT="0" distB="0" distL="0" distR="0" wp14:anchorId="20053669" wp14:editId="0305114C">
            <wp:extent cx="1304925" cy="1304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A83D" w14:textId="77777777" w:rsidR="00673188" w:rsidRDefault="00673188">
      <w:pPr>
        <w:rPr>
          <w:rFonts w:ascii="Tahoma" w:hAnsi="Tahoma" w:cs="Tahoma"/>
          <w:sz w:val="18"/>
          <w:szCs w:val="18"/>
        </w:rPr>
      </w:pP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88"/>
    <w:rsid w:val="0067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F5E65C"/>
  <w15:chartTrackingRefBased/>
  <w15:docId w15:val="{4380E129-A1AB-4DD2-B0E8-19E70BEB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Tahoma" w:hAnsi="Tahoma" w:cs="Tahoma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2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33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rp.cz" TargetMode="External"/><Relationship Id="rId5" Type="http://schemas.openxmlformats.org/officeDocument/2006/relationships/hyperlink" Target="mailto:jiri.havlik@dirp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574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2024-02-26T11:08:00Z</dcterms:created>
  <dcterms:modified xsi:type="dcterms:W3CDTF">2024-02-26T11:08:00Z</dcterms:modified>
</cp:coreProperties>
</file>