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23B7" w14:textId="1D48A904" w:rsidR="00534754" w:rsidRPr="004D3CFE" w:rsidRDefault="00534754" w:rsidP="00534754">
      <w:pPr>
        <w:ind w:left="360"/>
        <w:jc w:val="center"/>
        <w:rPr>
          <w:rFonts w:ascii="Koop Office" w:hAnsi="Koop Office" w:cstheme="minorHAnsi"/>
        </w:rPr>
      </w:pPr>
      <w:r w:rsidRPr="004D3CFE">
        <w:rPr>
          <w:rFonts w:ascii="Koop Office" w:hAnsi="Koop Office" w:cstheme="minorHAnsi"/>
          <w:b/>
        </w:rPr>
        <w:t>Příloha č.1 - Zpracování a ochrana osobních údajů</w:t>
      </w:r>
    </w:p>
    <w:p w14:paraId="4BE520FC" w14:textId="77777777" w:rsidR="00534754" w:rsidRPr="004D3CFE" w:rsidRDefault="00534754" w:rsidP="00534754">
      <w:pPr>
        <w:rPr>
          <w:rFonts w:ascii="Koop Office" w:hAnsi="Koop Office" w:cstheme="minorHAnsi"/>
        </w:rPr>
      </w:pPr>
    </w:p>
    <w:p w14:paraId="302F46E7" w14:textId="458F1B37" w:rsidR="00534754" w:rsidRPr="00290728" w:rsidRDefault="00534754" w:rsidP="00534754">
      <w:pPr>
        <w:jc w:val="both"/>
        <w:rPr>
          <w:rFonts w:ascii="Koop Office" w:hAnsi="Koop Office" w:cstheme="minorHAnsi"/>
          <w:sz w:val="22"/>
          <w:szCs w:val="22"/>
        </w:rPr>
      </w:pPr>
      <w:r w:rsidRPr="00290728">
        <w:rPr>
          <w:rFonts w:ascii="Koop Office" w:hAnsi="Koop Office" w:cstheme="minorHAnsi"/>
          <w:sz w:val="22"/>
          <w:szCs w:val="22"/>
        </w:rPr>
        <w:t xml:space="preserve">Pro účely identifikace odpovědností ve vztahu k osobním údajům je Uživatel „Správcem“ osobních údajů a Poskytovatel „Zpracovatelem“ osobních údajů ve smyslu </w:t>
      </w:r>
      <w:r w:rsidRPr="00290728">
        <w:rPr>
          <w:rFonts w:ascii="Koop Office" w:eastAsia="Koop Office" w:hAnsi="Koop Office" w:cs="Koop Office"/>
          <w:sz w:val="22"/>
          <w:szCs w:val="22"/>
        </w:rPr>
        <w:t xml:space="preserve">nařízení EU 2016/679, obecné nařízení o ochraně osobních údajů (GDPR) a dle 110/2019 Sb. Zákon o zpracování osobních údajů. </w:t>
      </w:r>
      <w:r w:rsidRPr="00290728">
        <w:rPr>
          <w:rFonts w:ascii="Koop Office" w:hAnsi="Koop Office" w:cstheme="minorHAnsi"/>
          <w:sz w:val="22"/>
          <w:szCs w:val="22"/>
        </w:rPr>
        <w:t>Těmito pojmy budou popsány práva a povinnosti v tomto článku Smlouvy.</w:t>
      </w:r>
    </w:p>
    <w:p w14:paraId="20BFE037" w14:textId="77777777" w:rsidR="00534754" w:rsidRPr="00290728" w:rsidRDefault="00534754" w:rsidP="00534754">
      <w:pPr>
        <w:rPr>
          <w:rFonts w:ascii="Koop Office" w:hAnsi="Koop Office" w:cstheme="minorHAnsi"/>
          <w:b/>
          <w:sz w:val="22"/>
          <w:szCs w:val="22"/>
        </w:rPr>
      </w:pPr>
    </w:p>
    <w:p w14:paraId="7C095EB7" w14:textId="77777777" w:rsidR="00534754" w:rsidRPr="00290728" w:rsidRDefault="00534754" w:rsidP="00534754">
      <w:pPr>
        <w:pStyle w:val="Nadpis2-smlouva"/>
        <w:spacing w:after="0" w:line="240" w:lineRule="auto"/>
        <w:ind w:left="0"/>
        <w:rPr>
          <w:rFonts w:ascii="Koop Office" w:hAnsi="Koop Office"/>
          <w:sz w:val="22"/>
          <w:szCs w:val="22"/>
        </w:rPr>
      </w:pPr>
      <w:r w:rsidRPr="00290728">
        <w:rPr>
          <w:rFonts w:ascii="Koop Office" w:hAnsi="Koop Office"/>
          <w:sz w:val="22"/>
          <w:szCs w:val="22"/>
        </w:rPr>
        <w:t xml:space="preserve">Pověření </w:t>
      </w:r>
    </w:p>
    <w:p w14:paraId="35C062D7" w14:textId="77777777" w:rsidR="00534754" w:rsidRPr="00290728" w:rsidRDefault="00534754" w:rsidP="00534754">
      <w:pPr>
        <w:pStyle w:val="RLTextlnkuslovan"/>
        <w:spacing w:after="0" w:line="240" w:lineRule="auto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Správce tímto pověřuje Zpracovatele zpracováním osobních údajů, a to včetně údajů zvláštní kategorie a údajů týkajících se rozsudků v trestních věcech a trestných činů (jestli tento článek Smlouvy neuvádí jinak, dále společně jen „</w:t>
      </w:r>
      <w:r w:rsidRPr="00290728">
        <w:rPr>
          <w:rFonts w:ascii="Koop Office" w:hAnsi="Koop Office" w:cstheme="minorHAnsi"/>
          <w:b/>
          <w:bCs/>
        </w:rPr>
        <w:t>osobní údaje</w:t>
      </w:r>
      <w:r w:rsidRPr="00290728">
        <w:rPr>
          <w:rFonts w:ascii="Koop Office" w:hAnsi="Koop Office" w:cstheme="minorHAnsi"/>
        </w:rPr>
        <w:t xml:space="preserve">“), poskytovaných Správcem nebo shromažďovaných jménem Správce. </w:t>
      </w:r>
    </w:p>
    <w:p w14:paraId="05A572C7" w14:textId="77777777" w:rsidR="00534754" w:rsidRPr="00290728" w:rsidRDefault="00534754" w:rsidP="00534754">
      <w:pPr>
        <w:pStyle w:val="RLTextlnkuslovan"/>
        <w:spacing w:after="0" w:line="240" w:lineRule="auto"/>
        <w:rPr>
          <w:rFonts w:ascii="Koop Office" w:hAnsi="Koop Office" w:cstheme="minorHAnsi"/>
        </w:rPr>
      </w:pPr>
    </w:p>
    <w:p w14:paraId="0E83904A" w14:textId="510C9E4F" w:rsidR="00534754" w:rsidRPr="00290728" w:rsidRDefault="00534754" w:rsidP="00534754">
      <w:pPr>
        <w:pStyle w:val="RLTextlnkuslovan"/>
        <w:spacing w:after="0" w:line="240" w:lineRule="auto"/>
        <w:rPr>
          <w:rFonts w:ascii="Koop Office" w:hAnsi="Koop Office" w:cstheme="minorHAnsi"/>
          <w:color w:val="000000"/>
        </w:rPr>
      </w:pPr>
      <w:r w:rsidRPr="00290728">
        <w:rPr>
          <w:rFonts w:ascii="Koop Office" w:hAnsi="Koop Office" w:cstheme="minorHAnsi"/>
        </w:rPr>
        <w:t xml:space="preserve">Zpracovatel (Poskytovatel) je povinen zpracovávat osobní údaje pro Uživatele, na základě jeho pokynů a v rozsahu nezbytném k řádnému plnění povinností vyplývajících ze Smlouvy. </w:t>
      </w:r>
      <w:r w:rsidRPr="00290728">
        <w:rPr>
          <w:rFonts w:ascii="Koop Office" w:hAnsi="Koop Office" w:cstheme="minorHAnsi"/>
          <w:color w:val="000000"/>
        </w:rPr>
        <w:t xml:space="preserve">Zpracovatel nezpracovává jménem a na účet Správce osobní údaje získané na základě této doložky pro své vlastní účely, především je pak žádným způsobem neoprávněně neukládá, nekopíruje, netiskne, neopisuje, nepozměňuje a nečiní z nich výpisky či opisy. Zpracovatel zpracovává data tak aby byla naplněna funkčnost Aplikace jak pro Správce tak </w:t>
      </w:r>
      <w:r w:rsidR="00F46D6D" w:rsidRPr="00290728">
        <w:rPr>
          <w:rFonts w:ascii="Koop Office" w:hAnsi="Koop Office" w:cstheme="minorHAnsi"/>
          <w:color w:val="000000"/>
        </w:rPr>
        <w:t>z důvodu administrace Aplikace (technické zpracování, konverze, zálohování apod).</w:t>
      </w:r>
    </w:p>
    <w:p w14:paraId="68431975" w14:textId="77777777" w:rsidR="00534754" w:rsidRPr="00290728" w:rsidRDefault="00534754" w:rsidP="00534754">
      <w:pPr>
        <w:pStyle w:val="Nadpis2-smlouva"/>
        <w:numPr>
          <w:ilvl w:val="0"/>
          <w:numId w:val="0"/>
        </w:numPr>
        <w:spacing w:after="0" w:line="240" w:lineRule="auto"/>
        <w:rPr>
          <w:rFonts w:ascii="Koop Office" w:hAnsi="Koop Office"/>
          <w:sz w:val="22"/>
          <w:szCs w:val="22"/>
        </w:rPr>
      </w:pPr>
    </w:p>
    <w:p w14:paraId="71348EA5" w14:textId="77777777" w:rsidR="00534754" w:rsidRPr="00290728" w:rsidRDefault="00534754" w:rsidP="00534754">
      <w:pPr>
        <w:pStyle w:val="Nadpis2-smlouva"/>
        <w:spacing w:after="0" w:line="240" w:lineRule="auto"/>
        <w:ind w:left="0"/>
        <w:rPr>
          <w:rFonts w:ascii="Koop Office" w:hAnsi="Koop Office"/>
          <w:sz w:val="22"/>
          <w:szCs w:val="22"/>
        </w:rPr>
      </w:pPr>
      <w:r w:rsidRPr="00290728">
        <w:rPr>
          <w:rFonts w:ascii="Koop Office" w:hAnsi="Koop Office"/>
          <w:sz w:val="22"/>
          <w:szCs w:val="22"/>
        </w:rPr>
        <w:t>Předmět zpracování</w:t>
      </w:r>
    </w:p>
    <w:p w14:paraId="0851346D" w14:textId="77777777" w:rsidR="00534754" w:rsidRPr="00290728" w:rsidRDefault="00534754" w:rsidP="00290728">
      <w:pPr>
        <w:jc w:val="both"/>
        <w:rPr>
          <w:rFonts w:ascii="Koop Office" w:hAnsi="Koop Office" w:cstheme="minorHAnsi"/>
          <w:sz w:val="22"/>
          <w:szCs w:val="22"/>
        </w:rPr>
      </w:pPr>
      <w:r w:rsidRPr="00290728">
        <w:rPr>
          <w:rFonts w:ascii="Koop Office" w:hAnsi="Koop Office" w:cstheme="minorHAnsi"/>
          <w:sz w:val="22"/>
          <w:szCs w:val="22"/>
        </w:rPr>
        <w:t>Je dán povahou Aplikace eQuip, která umožňuje veškeré operace zpracování osobních dat.</w:t>
      </w:r>
    </w:p>
    <w:p w14:paraId="2E54DD0A" w14:textId="77777777" w:rsidR="00534754" w:rsidRPr="00290728" w:rsidRDefault="00534754" w:rsidP="00290728">
      <w:pPr>
        <w:jc w:val="both"/>
        <w:rPr>
          <w:rFonts w:ascii="Koop Office" w:hAnsi="Koop Office" w:cstheme="minorHAnsi"/>
          <w:sz w:val="22"/>
          <w:szCs w:val="22"/>
        </w:rPr>
      </w:pPr>
    </w:p>
    <w:p w14:paraId="08B09F41" w14:textId="77777777" w:rsidR="00534754" w:rsidRPr="00290728" w:rsidRDefault="00534754" w:rsidP="00290728">
      <w:pPr>
        <w:jc w:val="both"/>
        <w:rPr>
          <w:rFonts w:ascii="Koop Office" w:hAnsi="Koop Office" w:cstheme="minorHAnsi"/>
          <w:sz w:val="22"/>
          <w:szCs w:val="22"/>
        </w:rPr>
      </w:pPr>
      <w:r w:rsidRPr="00290728">
        <w:rPr>
          <w:rFonts w:ascii="Koop Office" w:hAnsi="Koop Office" w:cstheme="minorHAnsi"/>
          <w:sz w:val="22"/>
          <w:szCs w:val="22"/>
        </w:rPr>
        <w:t>Zpracovatel provádí následující operace zpracování osobních dat: uspořádání, strukturování, uložení, přizpůsobení nebo pozměnění, vyhledání, nahlédnutí, zpřístupnění přenosem, seřazení či zkombinování, výmaz nebo zničení.</w:t>
      </w:r>
    </w:p>
    <w:p w14:paraId="7ADA3330" w14:textId="77777777" w:rsidR="00534754" w:rsidRPr="00290728" w:rsidRDefault="00534754" w:rsidP="00290728">
      <w:pPr>
        <w:jc w:val="both"/>
        <w:rPr>
          <w:rFonts w:ascii="Koop Office" w:hAnsi="Koop Office" w:cstheme="minorHAnsi"/>
          <w:sz w:val="22"/>
          <w:szCs w:val="22"/>
        </w:rPr>
      </w:pPr>
    </w:p>
    <w:p w14:paraId="1FEAA995" w14:textId="233693FA" w:rsidR="00534754" w:rsidRPr="00290728" w:rsidRDefault="00534754" w:rsidP="00290728">
      <w:pPr>
        <w:jc w:val="both"/>
        <w:rPr>
          <w:rFonts w:ascii="Koop Office" w:hAnsi="Koop Office" w:cstheme="minorHAnsi"/>
          <w:sz w:val="22"/>
          <w:szCs w:val="22"/>
        </w:rPr>
      </w:pPr>
      <w:r w:rsidRPr="00290728">
        <w:rPr>
          <w:rFonts w:ascii="Koop Office" w:hAnsi="Koop Office" w:cstheme="minorHAnsi"/>
          <w:sz w:val="22"/>
          <w:szCs w:val="22"/>
        </w:rPr>
        <w:t>Správce provádí prostřednictvím Aplikace následující operace zpracování osobních dat: shromáždění, zaznamenání, uspořádání, strukturování, uložení, přizpůsobení nebo pozměnění, vyhledání, nahlédnutí, použití, zpřístupnění přenosem, seřazení či zkombinování, omezení, výmaz nebo zničení.</w:t>
      </w:r>
    </w:p>
    <w:p w14:paraId="7FD7B3C2" w14:textId="77777777" w:rsidR="004D3CFE" w:rsidRPr="00290728" w:rsidRDefault="004D3CFE" w:rsidP="00534754">
      <w:pPr>
        <w:rPr>
          <w:rFonts w:ascii="Koop Office" w:hAnsi="Koop Office" w:cstheme="minorHAnsi"/>
          <w:sz w:val="22"/>
          <w:szCs w:val="22"/>
        </w:rPr>
      </w:pPr>
    </w:p>
    <w:p w14:paraId="08787766" w14:textId="77777777" w:rsidR="00534754" w:rsidRPr="00290728" w:rsidRDefault="00534754" w:rsidP="00534754">
      <w:pPr>
        <w:pStyle w:val="Nadpis2-smlouva"/>
        <w:spacing w:after="0" w:line="240" w:lineRule="auto"/>
        <w:ind w:left="0"/>
        <w:rPr>
          <w:rFonts w:ascii="Koop Office" w:hAnsi="Koop Office"/>
          <w:sz w:val="22"/>
          <w:szCs w:val="22"/>
        </w:rPr>
      </w:pPr>
      <w:r w:rsidRPr="00290728">
        <w:rPr>
          <w:rFonts w:ascii="Koop Office" w:hAnsi="Koop Office"/>
          <w:sz w:val="22"/>
          <w:szCs w:val="22"/>
        </w:rPr>
        <w:t>Doba trvání zpracování</w:t>
      </w:r>
    </w:p>
    <w:p w14:paraId="1089355C" w14:textId="5DD9BA73" w:rsidR="00534754" w:rsidRPr="00290728" w:rsidRDefault="00534754" w:rsidP="00534754">
      <w:pPr>
        <w:rPr>
          <w:rFonts w:ascii="Koop Office" w:hAnsi="Koop Office" w:cstheme="minorHAnsi"/>
          <w:sz w:val="22"/>
          <w:szCs w:val="22"/>
        </w:rPr>
      </w:pPr>
      <w:r w:rsidRPr="00290728">
        <w:rPr>
          <w:rFonts w:ascii="Koop Office" w:hAnsi="Koop Office" w:cstheme="minorHAnsi"/>
          <w:sz w:val="22"/>
          <w:szCs w:val="22"/>
        </w:rPr>
        <w:t>Je dána dobou trvání smlouvy</w:t>
      </w:r>
      <w:r w:rsidR="00290728">
        <w:rPr>
          <w:rFonts w:ascii="Koop Office" w:hAnsi="Koop Office" w:cstheme="minorHAnsi"/>
          <w:sz w:val="22"/>
          <w:szCs w:val="22"/>
        </w:rPr>
        <w:t>,</w:t>
      </w:r>
      <w:r w:rsidR="00F46D6D" w:rsidRPr="00290728">
        <w:rPr>
          <w:rFonts w:ascii="Koop Office" w:hAnsi="Koop Office" w:cstheme="minorHAnsi"/>
          <w:sz w:val="22"/>
          <w:szCs w:val="22"/>
        </w:rPr>
        <w:t xml:space="preserve"> ke které se tato příloha vztahuje</w:t>
      </w:r>
      <w:r w:rsidRPr="00290728">
        <w:rPr>
          <w:rFonts w:ascii="Koop Office" w:hAnsi="Koop Office" w:cstheme="minorHAnsi"/>
          <w:sz w:val="22"/>
          <w:szCs w:val="22"/>
        </w:rPr>
        <w:t>.</w:t>
      </w:r>
    </w:p>
    <w:p w14:paraId="7AD0D1D3" w14:textId="77777777" w:rsidR="00534754" w:rsidRPr="00290728" w:rsidRDefault="00534754" w:rsidP="00534754">
      <w:pPr>
        <w:rPr>
          <w:rFonts w:ascii="Koop Office" w:hAnsi="Koop Office" w:cstheme="minorHAnsi"/>
          <w:sz w:val="22"/>
          <w:szCs w:val="22"/>
        </w:rPr>
      </w:pPr>
    </w:p>
    <w:p w14:paraId="380E8FD4" w14:textId="77777777" w:rsidR="00534754" w:rsidRPr="00290728" w:rsidRDefault="00534754" w:rsidP="00534754">
      <w:pPr>
        <w:pStyle w:val="Nadpis2-smlouva"/>
        <w:spacing w:after="0" w:line="240" w:lineRule="auto"/>
        <w:ind w:left="0"/>
        <w:rPr>
          <w:rFonts w:ascii="Koop Office" w:hAnsi="Koop Office"/>
          <w:sz w:val="22"/>
          <w:szCs w:val="22"/>
        </w:rPr>
      </w:pPr>
      <w:r w:rsidRPr="00290728">
        <w:rPr>
          <w:rFonts w:ascii="Koop Office" w:hAnsi="Koop Office"/>
          <w:sz w:val="22"/>
          <w:szCs w:val="22"/>
        </w:rPr>
        <w:t>Povaha a účel zpracování</w:t>
      </w:r>
    </w:p>
    <w:p w14:paraId="21B07B61" w14:textId="4F139A44" w:rsidR="00534754" w:rsidRPr="00290728" w:rsidRDefault="00534754" w:rsidP="00534754">
      <w:pPr>
        <w:jc w:val="both"/>
        <w:rPr>
          <w:rFonts w:asciiTheme="minorHAnsi" w:hAnsiTheme="minorHAnsi" w:cstheme="minorHAnsi"/>
          <w:sz w:val="22"/>
          <w:szCs w:val="22"/>
        </w:rPr>
      </w:pPr>
      <w:r w:rsidRPr="00290728">
        <w:rPr>
          <w:rFonts w:asciiTheme="minorHAnsi" w:hAnsiTheme="minorHAnsi" w:cstheme="minorHAnsi"/>
          <w:sz w:val="22"/>
          <w:szCs w:val="22"/>
        </w:rPr>
        <w:t>Správce svojí aktivitou v Aplikaci předává data zpracovateli.</w:t>
      </w:r>
    </w:p>
    <w:p w14:paraId="3E11EF48" w14:textId="5115690F" w:rsidR="00F46D6D" w:rsidRPr="00290728" w:rsidRDefault="00F46D6D" w:rsidP="005347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C3E5D" w14:textId="7CA14E6C" w:rsidR="00F46D6D" w:rsidRPr="00290728" w:rsidRDefault="00F46D6D" w:rsidP="00534754">
      <w:pPr>
        <w:jc w:val="both"/>
        <w:rPr>
          <w:rFonts w:asciiTheme="minorHAnsi" w:hAnsiTheme="minorHAnsi" w:cstheme="minorHAnsi"/>
          <w:sz w:val="22"/>
          <w:szCs w:val="22"/>
        </w:rPr>
      </w:pPr>
      <w:r w:rsidRPr="00290728">
        <w:rPr>
          <w:rFonts w:asciiTheme="minorHAnsi" w:hAnsiTheme="minorHAnsi" w:cstheme="minorHAnsi"/>
          <w:sz w:val="22"/>
          <w:szCs w:val="22"/>
        </w:rPr>
        <w:t>Zpracovatel má k osobním údajům přístup jakožto poskytovatel Aplikace, kterou spravuje a zajišťuje její provoz</w:t>
      </w:r>
    </w:p>
    <w:p w14:paraId="0A79F708" w14:textId="77777777" w:rsidR="00534754" w:rsidRPr="00290728" w:rsidRDefault="00534754" w:rsidP="00534754">
      <w:pPr>
        <w:jc w:val="both"/>
        <w:rPr>
          <w:rFonts w:ascii="Koop Office" w:hAnsi="Koop Office" w:cstheme="minorHAnsi"/>
          <w:sz w:val="22"/>
          <w:szCs w:val="22"/>
        </w:rPr>
      </w:pPr>
    </w:p>
    <w:p w14:paraId="0406A9A1" w14:textId="6EBF5C1A" w:rsidR="00534754" w:rsidRPr="00290728" w:rsidRDefault="00534754" w:rsidP="00534754">
      <w:pPr>
        <w:jc w:val="both"/>
        <w:rPr>
          <w:rFonts w:ascii="Koop Office" w:hAnsi="Koop Office" w:cstheme="minorHAnsi"/>
          <w:sz w:val="22"/>
          <w:szCs w:val="22"/>
        </w:rPr>
      </w:pPr>
      <w:r w:rsidRPr="00290728">
        <w:rPr>
          <w:rFonts w:ascii="Koop Office" w:hAnsi="Koop Office" w:cstheme="minorHAnsi"/>
          <w:sz w:val="22"/>
          <w:szCs w:val="22"/>
        </w:rPr>
        <w:t>Správce vkládá osobní informace do informačního systému za účelem naplnění požadavků na evidenci informací o poskytovaných službách dané zákonnou právní úpravou. Vkládá pouze osobní údaje, k nimž disponuje patřičným právním titulem.</w:t>
      </w:r>
    </w:p>
    <w:p w14:paraId="188E1CCB" w14:textId="77777777" w:rsidR="00534754" w:rsidRPr="00290728" w:rsidRDefault="00534754" w:rsidP="00534754">
      <w:pPr>
        <w:jc w:val="both"/>
        <w:rPr>
          <w:rFonts w:ascii="Koop Office" w:hAnsi="Koop Office" w:cstheme="minorHAnsi"/>
          <w:sz w:val="22"/>
          <w:szCs w:val="22"/>
        </w:rPr>
      </w:pPr>
    </w:p>
    <w:p w14:paraId="1EF368D2" w14:textId="77777777" w:rsidR="00534754" w:rsidRPr="00290728" w:rsidRDefault="00534754" w:rsidP="00534754">
      <w:pPr>
        <w:jc w:val="both"/>
        <w:rPr>
          <w:rFonts w:ascii="Koop Office" w:hAnsi="Koop Office" w:cstheme="minorHAnsi"/>
          <w:sz w:val="22"/>
          <w:szCs w:val="22"/>
        </w:rPr>
      </w:pPr>
      <w:r w:rsidRPr="00290728">
        <w:rPr>
          <w:rFonts w:ascii="Koop Office" w:hAnsi="Koop Office" w:cstheme="minorHAnsi"/>
          <w:sz w:val="22"/>
          <w:szCs w:val="22"/>
        </w:rPr>
        <w:t xml:space="preserve">Zpracovatel zpracovává osobní údaje klientů a jejich zástupců, zaměstnanců služeb správce, a to za účelem správy a zajištění provozu Aplikace pro správce. </w:t>
      </w:r>
    </w:p>
    <w:p w14:paraId="466CFBCE" w14:textId="77777777" w:rsidR="00534754" w:rsidRPr="00290728" w:rsidRDefault="00534754" w:rsidP="00534754">
      <w:pPr>
        <w:jc w:val="both"/>
        <w:rPr>
          <w:rFonts w:ascii="Koop Office" w:hAnsi="Koop Office" w:cstheme="minorHAnsi"/>
          <w:sz w:val="22"/>
          <w:szCs w:val="22"/>
        </w:rPr>
      </w:pPr>
    </w:p>
    <w:p w14:paraId="5E04F5FC" w14:textId="77777777" w:rsidR="00534754" w:rsidRPr="00290728" w:rsidRDefault="00534754" w:rsidP="00534754">
      <w:pPr>
        <w:jc w:val="both"/>
        <w:rPr>
          <w:rFonts w:ascii="Koop Office" w:hAnsi="Koop Office" w:cstheme="minorHAnsi"/>
          <w:sz w:val="22"/>
          <w:szCs w:val="22"/>
        </w:rPr>
      </w:pPr>
      <w:r w:rsidRPr="00290728">
        <w:rPr>
          <w:rFonts w:ascii="Koop Office" w:hAnsi="Koop Office" w:cstheme="minorHAnsi"/>
          <w:sz w:val="22"/>
          <w:szCs w:val="22"/>
        </w:rPr>
        <w:t xml:space="preserve">Zpracovatel provádí zpracování osobních údajů automatizovaně s využitím výpočetní techniky a manuálně, zejména při servisních zásazích. </w:t>
      </w:r>
    </w:p>
    <w:p w14:paraId="7F5DB0D1" w14:textId="181B87CC" w:rsidR="00534754" w:rsidRPr="00290728" w:rsidRDefault="00534754" w:rsidP="00534754">
      <w:pPr>
        <w:jc w:val="both"/>
        <w:rPr>
          <w:rFonts w:ascii="Koop Office" w:hAnsi="Koop Office" w:cstheme="minorHAnsi"/>
          <w:sz w:val="22"/>
          <w:szCs w:val="22"/>
          <w:u w:val="single"/>
        </w:rPr>
      </w:pPr>
      <w:r w:rsidRPr="00290728">
        <w:rPr>
          <w:rFonts w:ascii="Koop Office" w:hAnsi="Koop Office" w:cstheme="minorHAnsi"/>
          <w:sz w:val="22"/>
          <w:szCs w:val="22"/>
          <w:u w:val="single"/>
        </w:rPr>
        <w:lastRenderedPageBreak/>
        <w:t>Zpracovatel nezpracovává osobní údaje mimo Aplikaci eQuip</w:t>
      </w:r>
      <w:r w:rsidR="00F46D6D" w:rsidRPr="00290728">
        <w:rPr>
          <w:rFonts w:ascii="Koop Office" w:hAnsi="Koop Office" w:cstheme="minorHAnsi"/>
          <w:sz w:val="22"/>
          <w:szCs w:val="22"/>
          <w:u w:val="single"/>
        </w:rPr>
        <w:t xml:space="preserve"> a prostředí pro její běh a správu</w:t>
      </w:r>
      <w:r w:rsidRPr="00290728">
        <w:rPr>
          <w:rFonts w:ascii="Koop Office" w:hAnsi="Koop Office" w:cstheme="minorHAnsi"/>
          <w:sz w:val="22"/>
          <w:szCs w:val="22"/>
          <w:u w:val="single"/>
        </w:rPr>
        <w:t>.</w:t>
      </w:r>
    </w:p>
    <w:p w14:paraId="48552DD3" w14:textId="77777777" w:rsidR="00534754" w:rsidRPr="00290728" w:rsidRDefault="00534754" w:rsidP="00534754">
      <w:pPr>
        <w:rPr>
          <w:rFonts w:ascii="Koop Office" w:hAnsi="Koop Office" w:cstheme="minorHAnsi"/>
          <w:sz w:val="22"/>
          <w:szCs w:val="22"/>
        </w:rPr>
      </w:pPr>
    </w:p>
    <w:p w14:paraId="06CBC0B6" w14:textId="77777777" w:rsidR="00534754" w:rsidRPr="00290728" w:rsidRDefault="00534754" w:rsidP="00534754">
      <w:pPr>
        <w:pStyle w:val="Nadpis2-smlouva"/>
        <w:spacing w:after="0" w:line="240" w:lineRule="auto"/>
        <w:ind w:left="0"/>
        <w:rPr>
          <w:rFonts w:ascii="Koop Office" w:hAnsi="Koop Office"/>
          <w:sz w:val="22"/>
          <w:szCs w:val="22"/>
        </w:rPr>
      </w:pPr>
      <w:r w:rsidRPr="00290728">
        <w:rPr>
          <w:rFonts w:ascii="Koop Office" w:hAnsi="Koop Office"/>
          <w:sz w:val="22"/>
          <w:szCs w:val="22"/>
        </w:rPr>
        <w:t>Typ osobních údajů</w:t>
      </w:r>
    </w:p>
    <w:p w14:paraId="245D11DB" w14:textId="077CE9E2" w:rsidR="00534754" w:rsidRPr="00290728" w:rsidRDefault="00534754" w:rsidP="00840444">
      <w:pPr>
        <w:jc w:val="both"/>
        <w:rPr>
          <w:rFonts w:ascii="Koop Office" w:hAnsi="Koop Office" w:cstheme="minorHAnsi"/>
          <w:sz w:val="22"/>
          <w:szCs w:val="22"/>
        </w:rPr>
      </w:pPr>
      <w:r w:rsidRPr="00290728">
        <w:rPr>
          <w:rFonts w:ascii="Koop Office" w:hAnsi="Koop Office" w:cstheme="minorHAnsi"/>
          <w:sz w:val="22"/>
          <w:szCs w:val="22"/>
        </w:rPr>
        <w:t>Aplikace umožňuje ukládat informace o všech typech osobních údajů. Je na správci, které osobní údaje do systému vloží. Zpracovatel bere v potaz, že vložená data mohou spadat do jakékoliv kategorie osobních údajů, včetně</w:t>
      </w:r>
      <w:r w:rsidR="00840444" w:rsidRPr="00290728">
        <w:rPr>
          <w:rFonts w:ascii="Koop Office" w:hAnsi="Koop Office" w:cstheme="minorHAnsi"/>
          <w:sz w:val="22"/>
          <w:szCs w:val="22"/>
        </w:rPr>
        <w:t xml:space="preserve"> citlivých osobních údajů</w:t>
      </w:r>
      <w:r w:rsidR="001E7D41" w:rsidRPr="00290728">
        <w:rPr>
          <w:rFonts w:ascii="Koop Office" w:hAnsi="Koop Office" w:cstheme="minorHAnsi"/>
          <w:sz w:val="22"/>
          <w:szCs w:val="22"/>
        </w:rPr>
        <w:t xml:space="preserve"> a zvláštní kategorie osobních údajů</w:t>
      </w:r>
      <w:r w:rsidR="00840444" w:rsidRPr="00290728">
        <w:rPr>
          <w:rFonts w:ascii="Koop Office" w:hAnsi="Koop Office" w:cstheme="minorHAnsi"/>
          <w:sz w:val="22"/>
          <w:szCs w:val="22"/>
        </w:rPr>
        <w:t>.</w:t>
      </w:r>
    </w:p>
    <w:p w14:paraId="2182BB7A" w14:textId="77777777" w:rsidR="00534754" w:rsidRPr="00290728" w:rsidRDefault="00534754" w:rsidP="00534754">
      <w:pPr>
        <w:rPr>
          <w:rFonts w:ascii="Koop Office" w:hAnsi="Koop Office" w:cstheme="minorHAnsi"/>
          <w:sz w:val="22"/>
          <w:szCs w:val="22"/>
        </w:rPr>
      </w:pPr>
    </w:p>
    <w:p w14:paraId="2F5F04A6" w14:textId="77777777" w:rsidR="00534754" w:rsidRPr="00290728" w:rsidRDefault="00534754" w:rsidP="00534754">
      <w:pPr>
        <w:rPr>
          <w:rFonts w:ascii="Koop Office" w:hAnsi="Koop Office" w:cstheme="minorHAnsi"/>
          <w:sz w:val="22"/>
          <w:szCs w:val="22"/>
        </w:rPr>
      </w:pPr>
      <w:r w:rsidRPr="00290728">
        <w:rPr>
          <w:rFonts w:ascii="Koop Office" w:hAnsi="Koop Office" w:cstheme="minorHAnsi"/>
          <w:sz w:val="22"/>
          <w:szCs w:val="22"/>
        </w:rPr>
        <w:t>Kategorie subjektů, které je možné evidovat v Aplikaci eQuip:</w:t>
      </w:r>
    </w:p>
    <w:p w14:paraId="6B421929" w14:textId="77777777" w:rsidR="00534754" w:rsidRPr="00290728" w:rsidRDefault="00534754" w:rsidP="00534754">
      <w:pPr>
        <w:pStyle w:val="Odstavecseseznamem"/>
        <w:numPr>
          <w:ilvl w:val="0"/>
          <w:numId w:val="2"/>
        </w:numPr>
        <w:spacing w:after="0" w:line="240" w:lineRule="auto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uživatelé služeb Správce</w:t>
      </w:r>
    </w:p>
    <w:p w14:paraId="61CC3753" w14:textId="77777777" w:rsidR="00534754" w:rsidRPr="00290728" w:rsidRDefault="00534754" w:rsidP="00534754">
      <w:pPr>
        <w:pStyle w:val="Odstavecseseznamem"/>
        <w:numPr>
          <w:ilvl w:val="0"/>
          <w:numId w:val="2"/>
        </w:numPr>
        <w:spacing w:after="0" w:line="240" w:lineRule="auto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osoby ve vztahu k uživateli poskytovaných služeb Správce (např. zákonní zástupci, opatrovníci)</w:t>
      </w:r>
    </w:p>
    <w:p w14:paraId="727347B0" w14:textId="77777777" w:rsidR="00534754" w:rsidRPr="00290728" w:rsidRDefault="00534754" w:rsidP="00534754">
      <w:pPr>
        <w:pStyle w:val="Odstavecseseznamem"/>
        <w:numPr>
          <w:ilvl w:val="0"/>
          <w:numId w:val="2"/>
        </w:numPr>
        <w:spacing w:after="0" w:line="240" w:lineRule="auto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vlastní zaměstnanci správce</w:t>
      </w:r>
    </w:p>
    <w:p w14:paraId="4B92114A" w14:textId="77777777" w:rsidR="00534754" w:rsidRPr="00290728" w:rsidRDefault="00534754" w:rsidP="00534754">
      <w:pPr>
        <w:pStyle w:val="Odstavecseseznamem"/>
        <w:numPr>
          <w:ilvl w:val="0"/>
          <w:numId w:val="2"/>
        </w:numPr>
        <w:spacing w:after="0" w:line="240" w:lineRule="auto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externí pracovníci</w:t>
      </w:r>
    </w:p>
    <w:p w14:paraId="3DAE2285" w14:textId="77777777" w:rsidR="00534754" w:rsidRPr="00290728" w:rsidRDefault="00534754" w:rsidP="00534754">
      <w:pPr>
        <w:pStyle w:val="Nadpis2-smlouva"/>
        <w:spacing w:after="0" w:line="240" w:lineRule="auto"/>
        <w:ind w:left="0"/>
        <w:rPr>
          <w:rFonts w:ascii="Koop Office" w:hAnsi="Koop Office"/>
          <w:sz w:val="22"/>
          <w:szCs w:val="22"/>
        </w:rPr>
      </w:pPr>
      <w:r w:rsidRPr="00290728">
        <w:rPr>
          <w:rFonts w:ascii="Koop Office" w:hAnsi="Koop Office"/>
          <w:sz w:val="22"/>
          <w:szCs w:val="22"/>
        </w:rPr>
        <w:t>Zabezpečení osobních údajů</w:t>
      </w:r>
    </w:p>
    <w:p w14:paraId="5C6F0B9A" w14:textId="77777777" w:rsidR="00534754" w:rsidRPr="00290728" w:rsidRDefault="00534754" w:rsidP="00534754">
      <w:pPr>
        <w:jc w:val="both"/>
        <w:rPr>
          <w:rFonts w:ascii="Koop Office" w:hAnsi="Koop Office" w:cstheme="minorHAnsi"/>
          <w:sz w:val="22"/>
          <w:szCs w:val="22"/>
        </w:rPr>
      </w:pPr>
      <w:r w:rsidRPr="00290728">
        <w:rPr>
          <w:rFonts w:ascii="Koop Office" w:hAnsi="Koop Office" w:cstheme="minorHAnsi"/>
          <w:sz w:val="22"/>
          <w:szCs w:val="22"/>
        </w:rPr>
        <w:t>Zpracovatel přijal a udržuje zejména následující opatření k zajištění přiměřené úrovně zabezpečení:</w:t>
      </w:r>
    </w:p>
    <w:p w14:paraId="356E03FC" w14:textId="5D8842D2" w:rsidR="00032794" w:rsidRPr="00290728" w:rsidRDefault="0003279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Provozování systému řízení bezpečnosti informačních systémů v rozsahu Aplikace a prostředí pro její běh</w:t>
      </w:r>
    </w:p>
    <w:p w14:paraId="67E88EE9" w14:textId="79D2271D" w:rsidR="00032794" w:rsidRPr="00290728" w:rsidRDefault="0003279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 xml:space="preserve">řízení rizik a jejich průběžnou </w:t>
      </w:r>
      <w:proofErr w:type="spellStart"/>
      <w:r w:rsidRPr="00290728">
        <w:rPr>
          <w:rFonts w:ascii="Koop Office" w:hAnsi="Koop Office" w:cstheme="minorHAnsi"/>
        </w:rPr>
        <w:t>remediaci</w:t>
      </w:r>
      <w:proofErr w:type="spellEnd"/>
    </w:p>
    <w:p w14:paraId="2B1CF122" w14:textId="3C6CCFD5" w:rsidR="00534754" w:rsidRPr="00290728" w:rsidRDefault="0053475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zajištění neustálé důvěrnosti, integrity, dostupnosti a odolnosti Aplikace a služeb zpracování a pravidelné provádění kontrol zavedených opatření a jejich korektního fungování</w:t>
      </w:r>
    </w:p>
    <w:p w14:paraId="105B6532" w14:textId="77777777" w:rsidR="00534754" w:rsidRPr="00290728" w:rsidRDefault="0053475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zajištění schopnosti obnovit dostupnost osobních údajů a přístup k nim včas a v případě fyzických či technických incidentů</w:t>
      </w:r>
    </w:p>
    <w:p w14:paraId="1D45D95A" w14:textId="77777777" w:rsidR="00534754" w:rsidRPr="00290728" w:rsidRDefault="0053475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zavedení a zajištění procesu pravidelného testování, posuzování a hodnocení účinnosti zavedených technických a organizačních opatření pro zajištění bezpečnosti zpracování</w:t>
      </w:r>
    </w:p>
    <w:p w14:paraId="1BB00F4A" w14:textId="77777777" w:rsidR="00534754" w:rsidRPr="00290728" w:rsidRDefault="0053475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kontrola neoprávněných přístupů</w:t>
      </w:r>
    </w:p>
    <w:p w14:paraId="4C474932" w14:textId="77777777" w:rsidR="00534754" w:rsidRPr="00290728" w:rsidRDefault="0053475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zajištění šifrovaného přenosu dat v částech Aplikace, ve kterých může dojít ke čtení dat třetí stranou v síti internet</w:t>
      </w:r>
    </w:p>
    <w:p w14:paraId="65CFEFA9" w14:textId="77777777" w:rsidR="00534754" w:rsidRPr="00290728" w:rsidRDefault="0053475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zajištění toho, aby Aplikaci pro zpracování osobních údajů používaly pouze pověřené osoby</w:t>
      </w:r>
    </w:p>
    <w:p w14:paraId="752A00D4" w14:textId="77777777" w:rsidR="00534754" w:rsidRPr="00290728" w:rsidRDefault="0053475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zajištění toho, aby přístup k osobním údajům a datovým nosičům měly pouze pověřené osoby zpracovatele</w:t>
      </w:r>
    </w:p>
    <w:p w14:paraId="676ECE6F" w14:textId="77777777" w:rsidR="00534754" w:rsidRPr="00290728" w:rsidRDefault="0053475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pořizování elektronických záznamů, které umožní určit a ověřit, kdy, kým a z jakého důvodu byly osobní údaje zaznamenány nebo jinak zpracovány</w:t>
      </w:r>
    </w:p>
    <w:p w14:paraId="20F25743" w14:textId="77777777" w:rsidR="00534754" w:rsidRPr="00290728" w:rsidRDefault="0053475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zajištění toho, aby fyzické osoby oprávněné k používání systémů pro automatizovaná zpracování osobních údajů měly přístup pouze k osobním údajům odpovídajícím oprávnění těchto osob, a to na základě zvláštních uživatelských oprávnění zřízených výlučně pro tyto osoby</w:t>
      </w:r>
    </w:p>
    <w:p w14:paraId="0C0A5E24" w14:textId="60050A66" w:rsidR="00534754" w:rsidRPr="00290728" w:rsidRDefault="0053475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zajištění vysoké míry fyzického</w:t>
      </w:r>
      <w:r w:rsidR="00032794" w:rsidRPr="00290728">
        <w:rPr>
          <w:rFonts w:ascii="Koop Office" w:hAnsi="Koop Office" w:cstheme="minorHAnsi"/>
        </w:rPr>
        <w:t xml:space="preserve"> a logického</w:t>
      </w:r>
      <w:r w:rsidRPr="00290728">
        <w:rPr>
          <w:rFonts w:ascii="Koop Office" w:hAnsi="Koop Office" w:cstheme="minorHAnsi"/>
        </w:rPr>
        <w:t xml:space="preserve"> zabezpečení serverů s osobními údaji</w:t>
      </w:r>
    </w:p>
    <w:p w14:paraId="04CA326B" w14:textId="77777777" w:rsidR="00534754" w:rsidRPr="00290728" w:rsidRDefault="00534754" w:rsidP="0053475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provádění zálohování dat do oddělené geografické lokality a zajištění jejich šifrovaní během přenosu i po uložení a zajištění toho, aby přístup k nim měly pouze pověřené osoby zpracovatele.</w:t>
      </w:r>
    </w:p>
    <w:p w14:paraId="5BFCF435" w14:textId="77777777" w:rsidR="00534754" w:rsidRPr="00290728" w:rsidRDefault="00534754" w:rsidP="00534754">
      <w:pPr>
        <w:pStyle w:val="Nadpis2-smlouva"/>
        <w:spacing w:after="0" w:line="240" w:lineRule="auto"/>
        <w:ind w:left="0"/>
        <w:rPr>
          <w:rFonts w:ascii="Koop Office" w:hAnsi="Koop Office"/>
          <w:sz w:val="22"/>
          <w:szCs w:val="22"/>
        </w:rPr>
      </w:pPr>
      <w:r w:rsidRPr="00290728">
        <w:rPr>
          <w:rFonts w:ascii="Koop Office" w:hAnsi="Koop Office"/>
          <w:sz w:val="22"/>
          <w:szCs w:val="22"/>
        </w:rPr>
        <w:t xml:space="preserve">Další závazky Zpracovatele </w:t>
      </w:r>
    </w:p>
    <w:p w14:paraId="12317E15" w14:textId="77777777" w:rsidR="00534754" w:rsidRPr="00290728" w:rsidRDefault="00534754" w:rsidP="00290728">
      <w:pPr>
        <w:pStyle w:val="Odstavecseseznamem"/>
        <w:numPr>
          <w:ilvl w:val="0"/>
          <w:numId w:val="10"/>
        </w:numPr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Zpracovatel se zavazuje, že uložená data v systému bude ukládat a zpracovávat pouze na území ČR.</w:t>
      </w:r>
    </w:p>
    <w:p w14:paraId="0FBEA387" w14:textId="77777777" w:rsidR="00534754" w:rsidRPr="00290728" w:rsidRDefault="00534754" w:rsidP="00534754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Zpracovatel není oprávněn poskytnout či zpřístupnit správcem vkládaná data do aplikace třetí osobě, bez souhlasu správce, a to i po skončení platnosti této smlouvy.</w:t>
      </w:r>
    </w:p>
    <w:p w14:paraId="1F9438DA" w14:textId="2576F94E" w:rsidR="00534754" w:rsidRPr="00290728" w:rsidRDefault="00534754" w:rsidP="00534754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 xml:space="preserve">Zpracovatel se zavazuje při poskytování služeb dodržovat veškeré postupy při nakládání s daty a udržovat nastavení systémů zajišťující běh aplikace v souladu s Nařízením evropského parlamentu a rady (EU) 2016/679 (GDPR) a zákonem ke zpracování osobních údajů 110/2019 Sb. Popis </w:t>
      </w:r>
      <w:proofErr w:type="spellStart"/>
      <w:r w:rsidRPr="00290728">
        <w:rPr>
          <w:rFonts w:ascii="Koop Office" w:hAnsi="Koop Office" w:cstheme="minorHAnsi"/>
        </w:rPr>
        <w:t>technicko-organizačních</w:t>
      </w:r>
      <w:proofErr w:type="spellEnd"/>
      <w:r w:rsidRPr="00290728">
        <w:rPr>
          <w:rFonts w:ascii="Koop Office" w:hAnsi="Koop Office" w:cstheme="minorHAnsi"/>
        </w:rPr>
        <w:t xml:space="preserve"> opatření k zabezpečení dat je dostupný prostřednictvím aplikace na adrese </w:t>
      </w:r>
      <w:r w:rsidR="007667A1" w:rsidRPr="007667A1">
        <w:rPr>
          <w:i/>
          <w:iCs/>
        </w:rPr>
        <w:t>anonymizováno</w:t>
      </w:r>
    </w:p>
    <w:p w14:paraId="1455CFA0" w14:textId="77777777" w:rsidR="00534754" w:rsidRPr="00290728" w:rsidRDefault="00534754" w:rsidP="00534754">
      <w:pPr>
        <w:pStyle w:val="Zpat"/>
        <w:numPr>
          <w:ilvl w:val="0"/>
          <w:numId w:val="4"/>
        </w:numPr>
        <w:rPr>
          <w:rFonts w:ascii="Koop Office" w:eastAsia="Calibri" w:hAnsi="Koop Office" w:cstheme="minorHAnsi"/>
          <w:sz w:val="22"/>
          <w:szCs w:val="22"/>
          <w:lang w:eastAsia="en-US"/>
        </w:rPr>
      </w:pPr>
      <w:r w:rsidRPr="00290728">
        <w:rPr>
          <w:rFonts w:ascii="Koop Office" w:eastAsia="Calibri" w:hAnsi="Koop Office" w:cstheme="minorHAnsi"/>
          <w:sz w:val="22"/>
          <w:szCs w:val="22"/>
          <w:lang w:eastAsia="en-US"/>
        </w:rPr>
        <w:lastRenderedPageBreak/>
        <w:t>Zpracovatel je při zpracovávání osobních údajů povinen:</w:t>
      </w:r>
    </w:p>
    <w:p w14:paraId="3B0AEB17" w14:textId="77777777" w:rsidR="00534754" w:rsidRPr="00290728" w:rsidRDefault="00534754" w:rsidP="00534754">
      <w:pPr>
        <w:pStyle w:val="RLOdrky"/>
        <w:numPr>
          <w:ilvl w:val="3"/>
          <w:numId w:val="8"/>
        </w:numPr>
        <w:tabs>
          <w:tab w:val="left" w:pos="-6808"/>
        </w:tabs>
        <w:spacing w:after="0" w:line="240" w:lineRule="auto"/>
        <w:ind w:left="1122" w:hanging="425"/>
        <w:rPr>
          <w:rFonts w:ascii="Koop Office" w:hAnsi="Koop Office" w:cstheme="minorHAnsi"/>
          <w:szCs w:val="22"/>
        </w:rPr>
      </w:pPr>
      <w:r w:rsidRPr="00290728">
        <w:rPr>
          <w:rFonts w:ascii="Koop Office" w:hAnsi="Koop Office" w:cstheme="minorHAnsi"/>
          <w:szCs w:val="22"/>
        </w:rPr>
        <w:t>řídit se instrukcemi Správce v otázkách předání osobních údajů do třetí země nebo mezinárodní organizaci, pokud mu toto zpracování již neukládá právo Evropské unie nebo členského státu, které se na Zpracovatele vztahuje; v takovém případě Zpracovatel Správce informuje o tomto právním požadavku před zahájením zpracování, ledaže by tyto právní předpisy toto informování zakazovaly z důležitých důvodů veřejného zájmu;</w:t>
      </w:r>
    </w:p>
    <w:p w14:paraId="2CE9B383" w14:textId="77777777" w:rsidR="00534754" w:rsidRPr="00290728" w:rsidRDefault="00534754" w:rsidP="00534754">
      <w:pPr>
        <w:pStyle w:val="RLOdrky"/>
        <w:numPr>
          <w:ilvl w:val="3"/>
          <w:numId w:val="8"/>
        </w:numPr>
        <w:tabs>
          <w:tab w:val="left" w:pos="-6448"/>
        </w:tabs>
        <w:spacing w:after="0" w:line="240" w:lineRule="auto"/>
        <w:ind w:left="1122" w:hanging="425"/>
        <w:rPr>
          <w:rFonts w:ascii="Koop Office" w:hAnsi="Koop Office" w:cstheme="minorHAnsi"/>
          <w:szCs w:val="22"/>
        </w:rPr>
      </w:pPr>
      <w:r w:rsidRPr="00290728">
        <w:rPr>
          <w:rFonts w:ascii="Koop Office" w:hAnsi="Koop Office" w:cstheme="minorHAnsi"/>
          <w:szCs w:val="22"/>
        </w:rPr>
        <w:t>zajišťovat, aby se osoby oprávněné zpracovávat osobní údaje zavázaly k mlčenlivosti nebo aby se na ně vztahovala zákonná povinnost mlčenlivosti;</w:t>
      </w:r>
    </w:p>
    <w:p w14:paraId="1C98807C" w14:textId="77777777" w:rsidR="00534754" w:rsidRPr="00290728" w:rsidRDefault="00534754" w:rsidP="00534754">
      <w:pPr>
        <w:pStyle w:val="RLOdrky"/>
        <w:numPr>
          <w:ilvl w:val="3"/>
          <w:numId w:val="8"/>
        </w:numPr>
        <w:tabs>
          <w:tab w:val="left" w:pos="-5728"/>
        </w:tabs>
        <w:spacing w:after="0" w:line="240" w:lineRule="auto"/>
        <w:ind w:left="1122" w:hanging="425"/>
        <w:rPr>
          <w:rFonts w:ascii="Koop Office" w:hAnsi="Koop Office" w:cstheme="minorHAnsi"/>
          <w:szCs w:val="22"/>
        </w:rPr>
      </w:pPr>
      <w:r w:rsidRPr="00290728">
        <w:rPr>
          <w:rFonts w:ascii="Koop Office" w:hAnsi="Koop Office" w:cstheme="minorHAnsi"/>
          <w:szCs w:val="22"/>
        </w:rPr>
        <w:t>zohledňovat povahu zpracování a být Správci nápomocen prostřednictvím vhodných technických a organizačních opatření, pokud je to možné, pro splnění povinnosti Správce reagovat na žádosti o výkon práv subjektů údajů;</w:t>
      </w:r>
    </w:p>
    <w:p w14:paraId="2185CAFF" w14:textId="77777777" w:rsidR="00534754" w:rsidRPr="00290728" w:rsidRDefault="00534754" w:rsidP="00534754">
      <w:pPr>
        <w:pStyle w:val="RLOdrky"/>
        <w:numPr>
          <w:ilvl w:val="3"/>
          <w:numId w:val="8"/>
        </w:numPr>
        <w:tabs>
          <w:tab w:val="left" w:pos="-5368"/>
        </w:tabs>
        <w:spacing w:after="0" w:line="240" w:lineRule="auto"/>
        <w:ind w:left="1122" w:hanging="425"/>
        <w:rPr>
          <w:rFonts w:ascii="Koop Office" w:hAnsi="Koop Office" w:cstheme="minorHAnsi"/>
          <w:szCs w:val="22"/>
        </w:rPr>
      </w:pPr>
      <w:r w:rsidRPr="00290728">
        <w:rPr>
          <w:rFonts w:ascii="Koop Office" w:hAnsi="Koop Office" w:cstheme="minorHAnsi"/>
          <w:szCs w:val="22"/>
        </w:rPr>
        <w:t>být Správci nápomocen, a to při zajišťování náležité úrovně zabezpečení zpracování, při ohlašování případů porušení zabezpečení osobních údajů dozorovému úřadu a případně též subjektům údajů, při posuzování vlivu na ochranu osobních údajů a realizování předchozích konzultací s dozorovým úřadem;</w:t>
      </w:r>
    </w:p>
    <w:p w14:paraId="24C96A16" w14:textId="04A07312" w:rsidR="00534754" w:rsidRPr="00290728" w:rsidRDefault="00534754" w:rsidP="00534754">
      <w:pPr>
        <w:pStyle w:val="RLOdrky"/>
        <w:numPr>
          <w:ilvl w:val="3"/>
          <w:numId w:val="8"/>
        </w:numPr>
        <w:tabs>
          <w:tab w:val="left" w:pos="-5368"/>
        </w:tabs>
        <w:spacing w:after="0" w:line="240" w:lineRule="auto"/>
        <w:ind w:left="1122" w:hanging="425"/>
        <w:rPr>
          <w:rFonts w:ascii="Koop Office" w:hAnsi="Koop Office" w:cstheme="minorHAnsi"/>
          <w:szCs w:val="22"/>
        </w:rPr>
      </w:pPr>
      <w:r w:rsidRPr="00290728">
        <w:rPr>
          <w:rFonts w:ascii="Koop Office" w:hAnsi="Koop Office" w:cstheme="minorHAnsi"/>
          <w:szCs w:val="22"/>
        </w:rPr>
        <w:t>poskytnout Správci veškeré informace potřebné k doložení toho, že byly splněny povinnosti stanovené předpisy na ochranu osobních údajů, a umožnit audity, včetně inspekcí, prováděné Správcem nebo jiným auditorem, kterého Správce pověří</w:t>
      </w:r>
      <w:r w:rsidR="00AE698D" w:rsidRPr="00290728">
        <w:rPr>
          <w:rFonts w:ascii="Koop Office" w:hAnsi="Koop Office" w:cstheme="minorHAnsi"/>
          <w:szCs w:val="22"/>
        </w:rPr>
        <w:t>, přičemž součinnost větší než 1 MD ročně bude účtována k tíži Správci</w:t>
      </w:r>
      <w:r w:rsidRPr="00290728">
        <w:rPr>
          <w:rFonts w:ascii="Koop Office" w:hAnsi="Koop Office" w:cstheme="minorHAnsi"/>
          <w:szCs w:val="22"/>
        </w:rPr>
        <w:t>;</w:t>
      </w:r>
    </w:p>
    <w:p w14:paraId="5DF7927A" w14:textId="77777777" w:rsidR="00534754" w:rsidRPr="00290728" w:rsidRDefault="00534754" w:rsidP="00534754">
      <w:pPr>
        <w:pStyle w:val="RLOdrky"/>
        <w:numPr>
          <w:ilvl w:val="3"/>
          <w:numId w:val="8"/>
        </w:numPr>
        <w:tabs>
          <w:tab w:val="left" w:pos="-5368"/>
        </w:tabs>
        <w:spacing w:after="0" w:line="240" w:lineRule="auto"/>
        <w:ind w:left="1122" w:hanging="425"/>
        <w:rPr>
          <w:rFonts w:ascii="Koop Office" w:hAnsi="Koop Office" w:cstheme="minorHAnsi"/>
          <w:szCs w:val="22"/>
        </w:rPr>
      </w:pPr>
      <w:r w:rsidRPr="00290728">
        <w:rPr>
          <w:rFonts w:ascii="Koop Office" w:hAnsi="Koop Office" w:cstheme="minorHAnsi"/>
          <w:szCs w:val="22"/>
        </w:rPr>
        <w:t>v případě, že Zpracovatel zjistí porušení zabezpečení osobních údajů, ohlásí je bez zbytečného odkladu, nejpozději však do 24 hodin, Správci;</w:t>
      </w:r>
    </w:p>
    <w:p w14:paraId="7DBB2CE8" w14:textId="77777777" w:rsidR="00534754" w:rsidRPr="00290728" w:rsidRDefault="00534754" w:rsidP="00534754">
      <w:pPr>
        <w:pStyle w:val="RLOdrky"/>
        <w:numPr>
          <w:ilvl w:val="3"/>
          <w:numId w:val="8"/>
        </w:numPr>
        <w:tabs>
          <w:tab w:val="left" w:pos="-5368"/>
        </w:tabs>
        <w:spacing w:after="0" w:line="240" w:lineRule="auto"/>
        <w:ind w:left="1122" w:hanging="425"/>
        <w:rPr>
          <w:rFonts w:ascii="Koop Office" w:hAnsi="Koop Office" w:cstheme="minorHAnsi"/>
          <w:szCs w:val="22"/>
        </w:rPr>
      </w:pPr>
      <w:r w:rsidRPr="00290728">
        <w:rPr>
          <w:rFonts w:ascii="Koop Office" w:hAnsi="Koop Office" w:cstheme="minorHAnsi"/>
          <w:szCs w:val="22"/>
        </w:rPr>
        <w:t>Správce má kdykoliv právo požádat o výmaz dat ze systému. K tomuto účelu slouží autorizovaný požadavek přímo v aplikaci eQuip. Tento požadavek bude vyřízen do 3 pracovních dní od jeho obdržení.</w:t>
      </w:r>
    </w:p>
    <w:p w14:paraId="10B6B147" w14:textId="77777777" w:rsidR="00534754" w:rsidRPr="00290728" w:rsidRDefault="00534754" w:rsidP="00534754">
      <w:pPr>
        <w:pStyle w:val="RLOdrky"/>
        <w:numPr>
          <w:ilvl w:val="3"/>
          <w:numId w:val="8"/>
        </w:numPr>
        <w:tabs>
          <w:tab w:val="left" w:pos="-3568"/>
        </w:tabs>
        <w:spacing w:after="0" w:line="240" w:lineRule="auto"/>
        <w:ind w:left="1122" w:hanging="425"/>
        <w:rPr>
          <w:rFonts w:ascii="Koop Office" w:hAnsi="Koop Office" w:cstheme="minorHAnsi"/>
          <w:szCs w:val="22"/>
        </w:rPr>
      </w:pPr>
      <w:r w:rsidRPr="00290728">
        <w:rPr>
          <w:rFonts w:ascii="Koop Office" w:hAnsi="Koop Office" w:cstheme="minorHAnsi"/>
          <w:szCs w:val="22"/>
          <w:lang w:eastAsia="en-US"/>
        </w:rPr>
        <w:t>V souvislosti se zpracováním osobních údajů vede Zpracovatel záznamy o vybraných kategoriích činností zpracování prováděných pro Správce, jež ovlivňují bezpečnost spravovaných osobních dat.</w:t>
      </w:r>
    </w:p>
    <w:p w14:paraId="4BBBA0F9" w14:textId="53D44A16" w:rsidR="00534754" w:rsidRPr="00290728" w:rsidRDefault="00534754" w:rsidP="00534754">
      <w:pPr>
        <w:pStyle w:val="Zpat"/>
        <w:numPr>
          <w:ilvl w:val="0"/>
          <w:numId w:val="4"/>
        </w:numPr>
        <w:jc w:val="both"/>
        <w:rPr>
          <w:rFonts w:ascii="Koop Office" w:eastAsia="Calibri" w:hAnsi="Koop Office" w:cstheme="minorHAnsi"/>
          <w:sz w:val="22"/>
          <w:szCs w:val="22"/>
          <w:lang w:eastAsia="en-US"/>
        </w:rPr>
      </w:pPr>
      <w:r w:rsidRPr="00290728">
        <w:rPr>
          <w:rFonts w:ascii="Koop Office" w:eastAsia="Calibri" w:hAnsi="Koop Office" w:cstheme="minorHAnsi"/>
          <w:sz w:val="22"/>
          <w:szCs w:val="22"/>
          <w:lang w:eastAsia="en-US"/>
        </w:rPr>
        <w:t>Vznikne-li Správci v důsledku nesplnění povinností Zpracovatele dle tohoto článku nebo dle předpisů na ochranu osobních údajů újma (škoda i nemajetková újma), zavazuje se Zpracovatel Správci tuto újmu v plném rozsahu nahradit. Újmou vzniklou Správci se pro účely tohoto ustanovení rozumí zejména (i) náhrada újmy (škody i nemajetkové újmy) subjektům údajů ve smyslu právních předpisů o ochraně osobních údajů a (</w:t>
      </w:r>
      <w:proofErr w:type="spellStart"/>
      <w:r w:rsidRPr="00290728">
        <w:rPr>
          <w:rFonts w:ascii="Koop Office" w:eastAsia="Calibri" w:hAnsi="Koop Office" w:cstheme="minorHAnsi"/>
          <w:sz w:val="22"/>
          <w:szCs w:val="22"/>
          <w:lang w:eastAsia="en-US"/>
        </w:rPr>
        <w:t>ii</w:t>
      </w:r>
      <w:proofErr w:type="spellEnd"/>
      <w:r w:rsidRPr="00290728">
        <w:rPr>
          <w:rFonts w:ascii="Koop Office" w:eastAsia="Calibri" w:hAnsi="Koop Office" w:cstheme="minorHAnsi"/>
          <w:sz w:val="22"/>
          <w:szCs w:val="22"/>
          <w:lang w:eastAsia="en-US"/>
        </w:rPr>
        <w:t>) pokuty uložené dozorovým úřadem či jiným správním úřadem.</w:t>
      </w:r>
      <w:r w:rsidR="00CF5B3E" w:rsidRPr="00290728">
        <w:rPr>
          <w:rFonts w:ascii="Koop Office" w:eastAsia="Calibri" w:hAnsi="Koop Office" w:cstheme="minorHAnsi"/>
          <w:sz w:val="22"/>
          <w:szCs w:val="22"/>
          <w:lang w:eastAsia="en-US"/>
        </w:rPr>
        <w:t xml:space="preserve"> Vzniklou újmu je potřeba prokázat</w:t>
      </w:r>
      <w:r w:rsidR="00840444" w:rsidRPr="00290728">
        <w:rPr>
          <w:rFonts w:ascii="Koop Office" w:eastAsia="Calibri" w:hAnsi="Koop Office" w:cstheme="minorHAnsi"/>
          <w:sz w:val="22"/>
          <w:szCs w:val="22"/>
          <w:lang w:eastAsia="en-US"/>
        </w:rPr>
        <w:t xml:space="preserve"> v soudním řízení</w:t>
      </w:r>
      <w:r w:rsidR="00CF5B3E" w:rsidRPr="00290728">
        <w:rPr>
          <w:rFonts w:ascii="Koop Office" w:eastAsia="Calibri" w:hAnsi="Koop Office" w:cstheme="minorHAnsi"/>
          <w:sz w:val="22"/>
          <w:szCs w:val="22"/>
          <w:lang w:eastAsia="en-US"/>
        </w:rPr>
        <w:t>.</w:t>
      </w:r>
    </w:p>
    <w:p w14:paraId="781B426D" w14:textId="77777777" w:rsidR="00534754" w:rsidRPr="00290728" w:rsidRDefault="00534754" w:rsidP="00534754">
      <w:pPr>
        <w:pStyle w:val="RLOdrky"/>
        <w:tabs>
          <w:tab w:val="left" w:pos="-5368"/>
        </w:tabs>
        <w:spacing w:after="0" w:line="240" w:lineRule="auto"/>
        <w:ind w:left="1122"/>
        <w:rPr>
          <w:rFonts w:ascii="Koop Office" w:hAnsi="Koop Office" w:cstheme="minorHAnsi"/>
          <w:szCs w:val="22"/>
        </w:rPr>
      </w:pPr>
    </w:p>
    <w:p w14:paraId="48D044DC" w14:textId="77777777" w:rsidR="00534754" w:rsidRPr="00290728" w:rsidRDefault="00534754" w:rsidP="00534754">
      <w:pPr>
        <w:pStyle w:val="Nadpis2-smlouva"/>
        <w:spacing w:after="0" w:line="240" w:lineRule="auto"/>
        <w:ind w:left="0"/>
        <w:rPr>
          <w:rFonts w:ascii="Koop Office" w:hAnsi="Koop Office"/>
          <w:sz w:val="22"/>
          <w:szCs w:val="22"/>
        </w:rPr>
      </w:pPr>
      <w:r w:rsidRPr="00290728">
        <w:rPr>
          <w:rFonts w:ascii="Koop Office" w:hAnsi="Koop Office"/>
          <w:sz w:val="22"/>
          <w:szCs w:val="22"/>
        </w:rPr>
        <w:t>Souhlas správce s místem uložení dat a se zapojením dalších zpracovatelů</w:t>
      </w:r>
    </w:p>
    <w:p w14:paraId="78EE9019" w14:textId="14C445E4" w:rsidR="00534754" w:rsidRPr="00290728" w:rsidRDefault="00534754" w:rsidP="0053475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 xml:space="preserve">Správce souhlasí s uložením dat u subdodavatelů Zpracovatele, jejichž hardwarová infrastruktura je využívána pro běh Aplikace. Technický popis je k dispozici na adrese </w:t>
      </w:r>
      <w:r w:rsidR="007667A1" w:rsidRPr="007667A1">
        <w:rPr>
          <w:i/>
          <w:iCs/>
        </w:rPr>
        <w:t>anonymizováno</w:t>
      </w:r>
    </w:p>
    <w:p w14:paraId="731B09A9" w14:textId="77777777" w:rsidR="00534754" w:rsidRPr="00290728" w:rsidRDefault="00534754" w:rsidP="0053475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Koop Office" w:hAnsi="Koop Office" w:cstheme="minorHAnsi"/>
        </w:rPr>
      </w:pPr>
      <w:r w:rsidRPr="00290728">
        <w:rPr>
          <w:rFonts w:ascii="Koop Office" w:hAnsi="Koop Office" w:cstheme="minorHAnsi"/>
        </w:rPr>
        <w:t>Zpracovatel může do zpracování zapojit dalšího zpracovatele, zavazuje se však, že o takovém zapojení informuje Správce nejpozději s předstihem 15 dnů před jeho zahájením, a to tak, že tuto informaci oznámí Správci písemně.</w:t>
      </w:r>
      <w:r w:rsidRPr="00290728">
        <w:rPr>
          <w:rFonts w:ascii="Koop Office" w:hAnsi="Koop Office" w:cstheme="minorHAnsi"/>
          <w:noProof/>
        </w:rPr>
        <w:t xml:space="preserve"> Správce má právo proti zapojení dalšího zpracovatele vyslovit námitky.</w:t>
      </w:r>
    </w:p>
    <w:p w14:paraId="1D62F8FA" w14:textId="77777777" w:rsidR="006F6E4B" w:rsidRPr="00290728" w:rsidRDefault="006F6E4B">
      <w:pPr>
        <w:rPr>
          <w:sz w:val="22"/>
          <w:szCs w:val="22"/>
        </w:rPr>
      </w:pPr>
    </w:p>
    <w:sectPr w:rsidR="006F6E4B" w:rsidRPr="0029072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83.75pt;height:140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2E3060"/>
    <w:multiLevelType w:val="hybridMultilevel"/>
    <w:tmpl w:val="34C6F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4736"/>
    <w:multiLevelType w:val="hybridMultilevel"/>
    <w:tmpl w:val="4B2E9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6CA5"/>
    <w:multiLevelType w:val="hybridMultilevel"/>
    <w:tmpl w:val="AECC5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A6562"/>
    <w:multiLevelType w:val="hybridMultilevel"/>
    <w:tmpl w:val="367489A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1853309"/>
    <w:multiLevelType w:val="hybridMultilevel"/>
    <w:tmpl w:val="74266C3C"/>
    <w:lvl w:ilvl="0" w:tplc="B74A1D1C">
      <w:start w:val="1"/>
      <w:numFmt w:val="decimal"/>
      <w:pStyle w:val="Nadpis2-smlouva"/>
      <w:lvlText w:val="%1."/>
      <w:lvlJc w:val="left"/>
      <w:pPr>
        <w:ind w:left="2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80" w:hanging="360"/>
      </w:p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</w:lvl>
    <w:lvl w:ilvl="3" w:tplc="0405000F" w:tentative="1">
      <w:start w:val="1"/>
      <w:numFmt w:val="decimal"/>
      <w:lvlText w:val="%4."/>
      <w:lvlJc w:val="left"/>
      <w:pPr>
        <w:ind w:left="4620" w:hanging="360"/>
      </w:p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</w:lvl>
    <w:lvl w:ilvl="6" w:tplc="0405000F" w:tentative="1">
      <w:start w:val="1"/>
      <w:numFmt w:val="decimal"/>
      <w:lvlText w:val="%7."/>
      <w:lvlJc w:val="left"/>
      <w:pPr>
        <w:ind w:left="6780" w:hanging="360"/>
      </w:p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 w15:restartNumberingAfterBreak="0">
    <w:nsid w:val="52733C50"/>
    <w:multiLevelType w:val="multilevel"/>
    <w:tmpl w:val="458428CC"/>
    <w:lvl w:ilvl="0">
      <w:start w:val="1"/>
      <w:numFmt w:val="bullet"/>
      <w:lvlText w:val="•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cs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cs="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33" w:hanging="737"/>
      </w:pPr>
      <w:rPr>
        <w:rFonts w:ascii="Wingdings" w:hAnsi="Wingdings" w:cs="Wingdings" w:hint="default"/>
      </w:rPr>
    </w:lvl>
  </w:abstractNum>
  <w:abstractNum w:abstractNumId="6" w15:restartNumberingAfterBreak="0">
    <w:nsid w:val="65844A24"/>
    <w:multiLevelType w:val="hybridMultilevel"/>
    <w:tmpl w:val="94DC44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D7A5164">
      <w:numFmt w:val="bullet"/>
      <w:lvlText w:val="•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CC16697"/>
    <w:multiLevelType w:val="hybridMultilevel"/>
    <w:tmpl w:val="FBB04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86821"/>
    <w:multiLevelType w:val="hybridMultilevel"/>
    <w:tmpl w:val="020E2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44C70"/>
    <w:multiLevelType w:val="hybridMultilevel"/>
    <w:tmpl w:val="31B074BA"/>
    <w:lvl w:ilvl="0" w:tplc="806890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4724">
    <w:abstractNumId w:val="6"/>
  </w:num>
  <w:num w:numId="2" w16cid:durableId="1340159898">
    <w:abstractNumId w:val="0"/>
  </w:num>
  <w:num w:numId="3" w16cid:durableId="1174150671">
    <w:abstractNumId w:val="7"/>
  </w:num>
  <w:num w:numId="4" w16cid:durableId="1816409107">
    <w:abstractNumId w:val="1"/>
  </w:num>
  <w:num w:numId="5" w16cid:durableId="1921061999">
    <w:abstractNumId w:val="8"/>
  </w:num>
  <w:num w:numId="6" w16cid:durableId="756559543">
    <w:abstractNumId w:val="4"/>
  </w:num>
  <w:num w:numId="7" w16cid:durableId="1834106522">
    <w:abstractNumId w:val="9"/>
  </w:num>
  <w:num w:numId="8" w16cid:durableId="1611429964">
    <w:abstractNumId w:val="5"/>
  </w:num>
  <w:num w:numId="9" w16cid:durableId="101078797">
    <w:abstractNumId w:val="3"/>
  </w:num>
  <w:num w:numId="10" w16cid:durableId="1499464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54"/>
    <w:rsid w:val="00032290"/>
    <w:rsid w:val="00032794"/>
    <w:rsid w:val="001C4453"/>
    <w:rsid w:val="001E7D41"/>
    <w:rsid w:val="00290728"/>
    <w:rsid w:val="004D3CFE"/>
    <w:rsid w:val="00534754"/>
    <w:rsid w:val="006F6E4B"/>
    <w:rsid w:val="007667A1"/>
    <w:rsid w:val="00840444"/>
    <w:rsid w:val="00AE698D"/>
    <w:rsid w:val="00CF5B3E"/>
    <w:rsid w:val="00E86645"/>
    <w:rsid w:val="00F46D6D"/>
    <w:rsid w:val="00F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39B728"/>
  <w15:chartTrackingRefBased/>
  <w15:docId w15:val="{8DBA37A3-596D-4067-A131-9B4959E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34754"/>
    <w:rPr>
      <w:color w:val="0000FF"/>
      <w:u w:val="single"/>
    </w:rPr>
  </w:style>
  <w:style w:type="character" w:styleId="Odkaznakoment">
    <w:name w:val="annotation reference"/>
    <w:uiPriority w:val="99"/>
    <w:rsid w:val="00534754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rsid w:val="00534754"/>
    <w:rPr>
      <w:sz w:val="20"/>
      <w:szCs w:val="20"/>
      <w:lang w:val="x-none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53475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53475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2-smlouva">
    <w:name w:val="Nadpis 2 - smlouva"/>
    <w:basedOn w:val="Odstavecseseznamem"/>
    <w:link w:val="Nadpis2-smlouvaChar"/>
    <w:qFormat/>
    <w:rsid w:val="00534754"/>
    <w:pPr>
      <w:numPr>
        <w:numId w:val="6"/>
      </w:numPr>
    </w:pPr>
    <w:rPr>
      <w:rFonts w:cstheme="minorHAnsi"/>
      <w:b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34754"/>
    <w:rPr>
      <w:rFonts w:ascii="Calibri" w:eastAsia="Calibri" w:hAnsi="Calibri" w:cs="Times New Roman"/>
      <w:lang w:val="cs-CZ"/>
    </w:rPr>
  </w:style>
  <w:style w:type="character" w:customStyle="1" w:styleId="Nadpis2-smlouvaChar">
    <w:name w:val="Nadpis 2 - smlouva Char"/>
    <w:basedOn w:val="OdstavecseseznamemChar"/>
    <w:link w:val="Nadpis2-smlouva"/>
    <w:rsid w:val="00534754"/>
    <w:rPr>
      <w:rFonts w:ascii="Calibri" w:eastAsia="Calibri" w:hAnsi="Calibri" w:cstheme="minorHAnsi"/>
      <w:b/>
      <w:sz w:val="24"/>
      <w:szCs w:val="24"/>
      <w:lang w:val="cs-CZ"/>
    </w:rPr>
  </w:style>
  <w:style w:type="character" w:customStyle="1" w:styleId="RLTextlnkuslovanChar">
    <w:name w:val="RL Text článku číslovaný Char"/>
    <w:basedOn w:val="Standardnpsmoodstavce"/>
    <w:link w:val="RLTextlnkuslovan"/>
    <w:qFormat/>
    <w:locked/>
    <w:rsid w:val="00534754"/>
    <w:rPr>
      <w:rFonts w:ascii="Calibri" w:eastAsia="Calibri" w:hAnsi="Calibri"/>
    </w:rPr>
  </w:style>
  <w:style w:type="paragraph" w:customStyle="1" w:styleId="RLTextlnkuslovan">
    <w:name w:val="RL Text článku číslovaný"/>
    <w:basedOn w:val="Normln"/>
    <w:link w:val="RLTextlnkuslovanChar"/>
    <w:qFormat/>
    <w:rsid w:val="00534754"/>
    <w:pPr>
      <w:spacing w:after="120" w:line="280" w:lineRule="exact"/>
      <w:jc w:val="both"/>
    </w:pPr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RLOdrky">
    <w:name w:val="RL Odrážky"/>
    <w:basedOn w:val="Normln"/>
    <w:qFormat/>
    <w:locked/>
    <w:rsid w:val="00534754"/>
    <w:pPr>
      <w:spacing w:after="100" w:line="340" w:lineRule="exact"/>
      <w:jc w:val="both"/>
    </w:pPr>
    <w:rPr>
      <w:rFonts w:ascii="Calibri" w:eastAsia="Calibri" w:hAnsi="Calibri"/>
      <w:spacing w:val="3"/>
      <w:sz w:val="22"/>
      <w:szCs w:val="20"/>
      <w:lang w:eastAsia="cs-CZ"/>
    </w:rPr>
  </w:style>
  <w:style w:type="paragraph" w:styleId="Zpat">
    <w:name w:val="footer"/>
    <w:basedOn w:val="Normln"/>
    <w:link w:val="ZpatChar"/>
    <w:rsid w:val="00534754"/>
    <w:rPr>
      <w:lang w:eastAsia="cs-CZ"/>
    </w:rPr>
  </w:style>
  <w:style w:type="character" w:customStyle="1" w:styleId="ZpatChar">
    <w:name w:val="Zápatí Char"/>
    <w:basedOn w:val="Standardnpsmoodstavce"/>
    <w:link w:val="Zpat"/>
    <w:rsid w:val="0053475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794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2794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A1E0-D6CB-45E7-8B70-7CEB23AB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1285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Guzanic</dc:creator>
  <cp:keywords/>
  <dc:description/>
  <cp:lastModifiedBy>Lukáš Spurný</cp:lastModifiedBy>
  <cp:revision>3</cp:revision>
  <dcterms:created xsi:type="dcterms:W3CDTF">2024-02-26T10:15:00Z</dcterms:created>
  <dcterms:modified xsi:type="dcterms:W3CDTF">2024-02-26T10:17:00Z</dcterms:modified>
</cp:coreProperties>
</file>