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A5C" w:rsidRDefault="0058683B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58495" cy="21336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58495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A5C" w:rsidRDefault="00571A5C">
      <w:pPr>
        <w:spacing w:after="826" w:line="14" w:lineRule="exact"/>
      </w:pPr>
    </w:p>
    <w:p w:rsidR="00571A5C" w:rsidRDefault="0058683B">
      <w:pPr>
        <w:pStyle w:val="Zkladntext1"/>
        <w:pBdr>
          <w:top w:val="single" w:sz="0" w:space="0" w:color="052349"/>
          <w:left w:val="single" w:sz="0" w:space="0" w:color="052349"/>
          <w:bottom w:val="single" w:sz="0" w:space="0" w:color="052349"/>
          <w:right w:val="single" w:sz="0" w:space="0" w:color="052349"/>
        </w:pBdr>
        <w:shd w:val="clear" w:color="auto" w:fill="052349"/>
        <w:spacing w:after="260"/>
        <w:jc w:val="center"/>
      </w:pPr>
      <w:proofErr w:type="spellStart"/>
      <w:r>
        <w:rPr>
          <w:color w:val="FFFFFF"/>
        </w:rPr>
        <w:t>Rahmenvertrag</w:t>
      </w:r>
      <w:proofErr w:type="spellEnd"/>
      <w:r>
        <w:rPr>
          <w:color w:val="FFFFFF"/>
        </w:rPr>
        <w:t xml:space="preserve"> </w:t>
      </w:r>
      <w:proofErr w:type="spellStart"/>
      <w:r>
        <w:rPr>
          <w:color w:val="FFFFFF"/>
        </w:rPr>
        <w:t>Programm</w:t>
      </w:r>
      <w:proofErr w:type="spellEnd"/>
      <w:r>
        <w:rPr>
          <w:color w:val="FFFFFF"/>
        </w:rPr>
        <w:t xml:space="preserve"> INTERREG </w:t>
      </w:r>
      <w:proofErr w:type="spellStart"/>
      <w:r>
        <w:rPr>
          <w:color w:val="FFFFFF"/>
        </w:rPr>
        <w:t>Bayern</w:t>
      </w:r>
      <w:proofErr w:type="spellEnd"/>
      <w:r>
        <w:rPr>
          <w:color w:val="FFFFFF"/>
        </w:rPr>
        <w:t xml:space="preserve"> -</w:t>
      </w:r>
      <w:proofErr w:type="spellStart"/>
      <w:r>
        <w:rPr>
          <w:color w:val="FFFFFF"/>
        </w:rPr>
        <w:t>Tschechien</w:t>
      </w:r>
      <w:proofErr w:type="spellEnd"/>
      <w:r>
        <w:rPr>
          <w:color w:val="FFFFFF"/>
        </w:rPr>
        <w:t xml:space="preserve"> 2021-2027</w:t>
      </w:r>
      <w:r>
        <w:rPr>
          <w:color w:val="FFFFFF"/>
        </w:rPr>
        <w:br/>
        <w:t>Rámcová smlouva Program INTERREG Bavorsko - Česko 2021-2027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3"/>
        <w:gridCol w:w="1944"/>
        <w:gridCol w:w="4757"/>
      </w:tblGrid>
      <w:tr w:rsidR="00571A5C">
        <w:trPr>
          <w:trHeight w:hRule="exact" w:val="595"/>
          <w:jc w:val="center"/>
        </w:trPr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A5C" w:rsidRDefault="0058683B">
            <w:pPr>
              <w:pStyle w:val="Jin0"/>
              <w:shd w:val="clear" w:color="auto" w:fill="auto"/>
              <w:spacing w:after="0" w:line="240" w:lineRule="auto"/>
              <w:jc w:val="center"/>
            </w:pPr>
            <w:proofErr w:type="spellStart"/>
            <w:r>
              <w:rPr>
                <w:b/>
                <w:bCs/>
              </w:rPr>
              <w:t>Gegenstand</w:t>
            </w:r>
            <w:proofErr w:type="spellEnd"/>
            <w:r>
              <w:rPr>
                <w:b/>
                <w:bCs/>
              </w:rPr>
              <w:t xml:space="preserve"> des </w:t>
            </w:r>
            <w:proofErr w:type="spellStart"/>
            <w:r>
              <w:rPr>
                <w:b/>
                <w:bCs/>
              </w:rPr>
              <w:t>Vertrags</w:t>
            </w:r>
            <w:proofErr w:type="spellEnd"/>
          </w:p>
          <w:p w:rsidR="00571A5C" w:rsidRDefault="0058683B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Účel smlouvy</w:t>
            </w:r>
          </w:p>
        </w:tc>
      </w:tr>
      <w:tr w:rsidR="00571A5C">
        <w:trPr>
          <w:trHeight w:hRule="exact" w:val="1051"/>
          <w:jc w:val="center"/>
        </w:trPr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A5C" w:rsidRDefault="0058683B">
            <w:pPr>
              <w:pStyle w:val="Jin0"/>
              <w:shd w:val="clear" w:color="auto" w:fill="auto"/>
              <w:spacing w:after="0"/>
            </w:pPr>
            <w:r>
              <w:t xml:space="preserve">(1) </w:t>
            </w:r>
            <w:proofErr w:type="spellStart"/>
            <w:r>
              <w:t>Gegenstand</w:t>
            </w:r>
            <w:proofErr w:type="spellEnd"/>
            <w:r>
              <w:t xml:space="preserve"> des </w:t>
            </w:r>
            <w:proofErr w:type="spellStart"/>
            <w:r>
              <w:t>Vertrages</w:t>
            </w:r>
            <w:proofErr w:type="spellEnd"/>
            <w:r>
              <w:t xml:space="preserve"> </w:t>
            </w:r>
            <w:proofErr w:type="spellStart"/>
            <w:r>
              <w:t>ist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Festlegung</w:t>
            </w:r>
            <w:proofErr w:type="spellEnd"/>
            <w:r>
              <w:t xml:space="preserve"> von </w:t>
            </w:r>
            <w:proofErr w:type="spellStart"/>
            <w:r>
              <w:t>Rahmenbedingungen</w:t>
            </w:r>
            <w:proofErr w:type="spellEnd"/>
            <w:r>
              <w:t xml:space="preserve"> </w:t>
            </w:r>
            <w:proofErr w:type="spellStart"/>
            <w:r>
              <w:t>fur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Bereitstellung</w:t>
            </w:r>
            <w:proofErr w:type="spellEnd"/>
            <w:r>
              <w:t xml:space="preserve"> von EU-</w:t>
            </w:r>
            <w:proofErr w:type="spellStart"/>
            <w:r>
              <w:t>Mitteln</w:t>
            </w:r>
            <w:proofErr w:type="spellEnd"/>
            <w:r>
              <w:t xml:space="preserve"> </w:t>
            </w:r>
            <w:proofErr w:type="spellStart"/>
            <w:r>
              <w:t>aus</w:t>
            </w:r>
            <w:proofErr w:type="spellEnd"/>
            <w:r>
              <w:t xml:space="preserve"> dem </w:t>
            </w:r>
            <w:proofErr w:type="spellStart"/>
            <w:r>
              <w:t>Programm</w:t>
            </w:r>
            <w:proofErr w:type="spellEnd"/>
            <w:r>
              <w:t xml:space="preserve"> INTERREG </w:t>
            </w:r>
            <w:proofErr w:type="spellStart"/>
            <w:r>
              <w:t>Bayern</w:t>
            </w:r>
            <w:proofErr w:type="spellEnd"/>
            <w:r>
              <w:t xml:space="preserve"> - </w:t>
            </w:r>
            <w:proofErr w:type="spellStart"/>
            <w:r>
              <w:t>Tschechien</w:t>
            </w:r>
            <w:proofErr w:type="spellEnd"/>
          </w:p>
          <w:p w:rsidR="00571A5C" w:rsidRDefault="0058683B">
            <w:pPr>
              <w:pStyle w:val="Jin0"/>
              <w:shd w:val="clear" w:color="auto" w:fill="auto"/>
              <w:spacing w:after="0"/>
            </w:pPr>
            <w:r>
              <w:t>2021 -2027.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A5C" w:rsidRDefault="0058683B">
            <w:pPr>
              <w:pStyle w:val="Jin0"/>
              <w:shd w:val="clear" w:color="auto" w:fill="auto"/>
              <w:spacing w:before="80" w:after="0" w:line="288" w:lineRule="auto"/>
            </w:pPr>
            <w:r>
              <w:t>(1) Účelem smlouvy je stanovení rámcových podmínek pro poskytnutí prostředků EU z Programu INTERREG</w:t>
            </w:r>
          </w:p>
          <w:p w:rsidR="00571A5C" w:rsidRDefault="0058683B">
            <w:pPr>
              <w:pStyle w:val="Jin0"/>
              <w:shd w:val="clear" w:color="auto" w:fill="auto"/>
              <w:spacing w:after="0" w:line="288" w:lineRule="auto"/>
            </w:pPr>
            <w:r>
              <w:t>Bavorsko - Česko 2021 -2027.</w:t>
            </w:r>
          </w:p>
        </w:tc>
      </w:tr>
      <w:tr w:rsidR="00571A5C">
        <w:trPr>
          <w:trHeight w:hRule="exact" w:val="384"/>
          <w:jc w:val="center"/>
        </w:trPr>
        <w:tc>
          <w:tcPr>
            <w:tcW w:w="280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1A5C" w:rsidRDefault="0058683B">
            <w:pPr>
              <w:pStyle w:val="Jin0"/>
              <w:shd w:val="clear" w:color="auto" w:fill="auto"/>
              <w:spacing w:after="0" w:line="240" w:lineRule="auto"/>
            </w:pPr>
            <w:r>
              <w:t xml:space="preserve">(2) </w:t>
            </w:r>
            <w:proofErr w:type="spellStart"/>
            <w:r>
              <w:t>Fur</w:t>
            </w:r>
            <w:proofErr w:type="spellEnd"/>
            <w:r>
              <w:t xml:space="preserve"> </w:t>
            </w:r>
            <w:proofErr w:type="spellStart"/>
            <w:r>
              <w:t>das</w:t>
            </w:r>
            <w:proofErr w:type="spellEnd"/>
            <w:r>
              <w:t xml:space="preserve"> Projekt</w:t>
            </w:r>
          </w:p>
        </w:tc>
        <w:tc>
          <w:tcPr>
            <w:tcW w:w="1944" w:type="dxa"/>
            <w:shd w:val="clear" w:color="auto" w:fill="FFFFFF"/>
          </w:tcPr>
          <w:p w:rsidR="00571A5C" w:rsidRDefault="00571A5C">
            <w:pPr>
              <w:rPr>
                <w:sz w:val="10"/>
                <w:szCs w:val="10"/>
              </w:rPr>
            </w:pPr>
          </w:p>
        </w:tc>
        <w:tc>
          <w:tcPr>
            <w:tcW w:w="4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A5C" w:rsidRDefault="0058683B">
            <w:pPr>
              <w:pStyle w:val="Jin0"/>
              <w:shd w:val="clear" w:color="auto" w:fill="auto"/>
              <w:spacing w:after="0" w:line="240" w:lineRule="auto"/>
            </w:pPr>
            <w:r>
              <w:t>(2) Pro projekt</w:t>
            </w:r>
          </w:p>
        </w:tc>
      </w:tr>
      <w:tr w:rsidR="00571A5C">
        <w:trPr>
          <w:trHeight w:hRule="exact" w:val="360"/>
          <w:jc w:val="center"/>
        </w:trPr>
        <w:tc>
          <w:tcPr>
            <w:tcW w:w="28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71A5C" w:rsidRDefault="0058683B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>Projekt ID / ID projektu:</w:t>
            </w:r>
          </w:p>
        </w:tc>
        <w:tc>
          <w:tcPr>
            <w:tcW w:w="1944" w:type="dxa"/>
            <w:shd w:val="clear" w:color="auto" w:fill="FFFFFF"/>
            <w:vAlign w:val="bottom"/>
          </w:tcPr>
          <w:p w:rsidR="00571A5C" w:rsidRDefault="0058683B">
            <w:pPr>
              <w:pStyle w:val="Jin0"/>
              <w:shd w:val="clear" w:color="auto" w:fill="auto"/>
              <w:spacing w:after="0" w:line="240" w:lineRule="auto"/>
              <w:ind w:left="140"/>
            </w:pPr>
            <w:r>
              <w:t>BYCZ01-145</w:t>
            </w:r>
          </w:p>
        </w:tc>
        <w:tc>
          <w:tcPr>
            <w:tcW w:w="4757" w:type="dxa"/>
            <w:tcBorders>
              <w:right w:val="single" w:sz="4" w:space="0" w:color="auto"/>
            </w:tcBorders>
            <w:shd w:val="clear" w:color="auto" w:fill="FFFFFF"/>
          </w:tcPr>
          <w:p w:rsidR="00571A5C" w:rsidRDefault="00571A5C">
            <w:pPr>
              <w:rPr>
                <w:sz w:val="10"/>
                <w:szCs w:val="10"/>
              </w:rPr>
            </w:pPr>
          </w:p>
        </w:tc>
      </w:tr>
      <w:tr w:rsidR="00571A5C">
        <w:trPr>
          <w:trHeight w:hRule="exact" w:val="816"/>
          <w:jc w:val="center"/>
        </w:trPr>
        <w:tc>
          <w:tcPr>
            <w:tcW w:w="2803" w:type="dxa"/>
            <w:tcBorders>
              <w:left w:val="single" w:sz="4" w:space="0" w:color="auto"/>
            </w:tcBorders>
            <w:shd w:val="clear" w:color="auto" w:fill="FFFFFF"/>
          </w:tcPr>
          <w:p w:rsidR="00571A5C" w:rsidRDefault="0058683B">
            <w:pPr>
              <w:pStyle w:val="Jin0"/>
              <w:shd w:val="clear" w:color="auto" w:fill="auto"/>
              <w:spacing w:before="100" w:after="0" w:line="240" w:lineRule="auto"/>
              <w:ind w:firstLine="140"/>
            </w:pPr>
            <w:proofErr w:type="spellStart"/>
            <w:r>
              <w:t>Projektname</w:t>
            </w:r>
            <w:proofErr w:type="spellEnd"/>
            <w:r>
              <w:t>:</w:t>
            </w:r>
          </w:p>
        </w:tc>
        <w:tc>
          <w:tcPr>
            <w:tcW w:w="670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A5C" w:rsidRDefault="0058683B">
            <w:pPr>
              <w:pStyle w:val="Jin0"/>
              <w:shd w:val="clear" w:color="auto" w:fill="auto"/>
              <w:spacing w:after="0"/>
              <w:ind w:left="140"/>
            </w:pPr>
            <w:proofErr w:type="spellStart"/>
            <w:r>
              <w:t>Bewertung</w:t>
            </w:r>
            <w:proofErr w:type="spellEnd"/>
            <w:r>
              <w:t xml:space="preserve"> der DOC- </w:t>
            </w:r>
            <w:proofErr w:type="spellStart"/>
            <w:r>
              <w:t>und</w:t>
            </w:r>
            <w:proofErr w:type="spellEnd"/>
            <w:r>
              <w:t xml:space="preserve"> DON-Dynamik </w:t>
            </w:r>
            <w:proofErr w:type="spellStart"/>
            <w:r>
              <w:t>im</w:t>
            </w:r>
            <w:proofErr w:type="spellEnd"/>
            <w:r>
              <w:t xml:space="preserve"> </w:t>
            </w:r>
            <w:proofErr w:type="spellStart"/>
            <w:r>
              <w:t>Zusammenhang</w:t>
            </w:r>
            <w:proofErr w:type="spellEnd"/>
            <w:r>
              <w:t xml:space="preserve"> </w:t>
            </w:r>
            <w:proofErr w:type="spellStart"/>
            <w:r>
              <w:t>mit</w:t>
            </w:r>
            <w:proofErr w:type="spellEnd"/>
            <w:r>
              <w:t xml:space="preserve"> den </w:t>
            </w:r>
            <w:proofErr w:type="spellStart"/>
            <w:r>
              <w:t>biogeochemischen</w:t>
            </w:r>
            <w:proofErr w:type="spellEnd"/>
            <w:r>
              <w:t xml:space="preserve"> </w:t>
            </w:r>
            <w:proofErr w:type="spellStart"/>
            <w:r>
              <w:t>Stoffkreisláufen</w:t>
            </w:r>
            <w:proofErr w:type="spellEnd"/>
            <w:r>
              <w:t xml:space="preserve"> </w:t>
            </w:r>
            <w:proofErr w:type="spellStart"/>
            <w:r>
              <w:t>verschiedener</w:t>
            </w:r>
            <w:proofErr w:type="spellEnd"/>
            <w:r>
              <w:t xml:space="preserve"> </w:t>
            </w:r>
            <w:proofErr w:type="spellStart"/>
            <w:r>
              <w:t>Ókosysteme</w:t>
            </w:r>
            <w:proofErr w:type="spellEnd"/>
            <w:r>
              <w:t xml:space="preserve"> </w:t>
            </w:r>
            <w:proofErr w:type="spellStart"/>
            <w:r>
              <w:t>im</w:t>
            </w:r>
            <w:proofErr w:type="spellEnd"/>
            <w:r>
              <w:t xml:space="preserve"> </w:t>
            </w:r>
            <w:proofErr w:type="spellStart"/>
            <w:r>
              <w:t>tschechisch</w:t>
            </w:r>
            <w:proofErr w:type="spellEnd"/>
            <w:r>
              <w:t xml:space="preserve">- </w:t>
            </w:r>
            <w:proofErr w:type="spellStart"/>
            <w:r>
              <w:t>bayerischen</w:t>
            </w:r>
            <w:proofErr w:type="spellEnd"/>
            <w:r>
              <w:t xml:space="preserve"> </w:t>
            </w:r>
            <w:proofErr w:type="spellStart"/>
            <w:r>
              <w:t>Grenzgebiet</w:t>
            </w:r>
            <w:proofErr w:type="spellEnd"/>
          </w:p>
        </w:tc>
      </w:tr>
      <w:tr w:rsidR="00571A5C">
        <w:trPr>
          <w:trHeight w:hRule="exact" w:val="590"/>
          <w:jc w:val="center"/>
        </w:trPr>
        <w:tc>
          <w:tcPr>
            <w:tcW w:w="280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1A5C" w:rsidRDefault="0058683B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>Název projektu:</w:t>
            </w:r>
          </w:p>
        </w:tc>
        <w:tc>
          <w:tcPr>
            <w:tcW w:w="670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A5C" w:rsidRDefault="0058683B">
            <w:pPr>
              <w:pStyle w:val="Jin0"/>
              <w:shd w:val="clear" w:color="auto" w:fill="auto"/>
              <w:spacing w:after="0"/>
              <w:ind w:left="140"/>
            </w:pPr>
            <w:r>
              <w:t>Hodnocení dynamiky DOC a DON ve vztahu k biogeochemickým koloběhům prvků a látek v česko-bavorském příhraničí v různých ekosystémech</w:t>
            </w:r>
          </w:p>
        </w:tc>
      </w:tr>
      <w:tr w:rsidR="00571A5C">
        <w:trPr>
          <w:trHeight w:hRule="exact" w:val="667"/>
          <w:jc w:val="center"/>
        </w:trPr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1A5C" w:rsidRDefault="0058683B">
            <w:pPr>
              <w:pStyle w:val="Jin0"/>
              <w:shd w:val="clear" w:color="auto" w:fill="auto"/>
              <w:spacing w:after="0" w:line="240" w:lineRule="auto"/>
            </w:pPr>
            <w:proofErr w:type="spellStart"/>
            <w:r>
              <w:t>werden</w:t>
            </w:r>
            <w:proofErr w:type="spellEnd"/>
            <w:r>
              <w:t xml:space="preserve"> EU-</w:t>
            </w:r>
            <w:proofErr w:type="spellStart"/>
            <w:r>
              <w:t>Mittel</w:t>
            </w:r>
            <w:proofErr w:type="spellEnd"/>
            <w:r>
              <w:t xml:space="preserve"> </w:t>
            </w:r>
            <w:proofErr w:type="spellStart"/>
            <w:r>
              <w:t>gemáR</w:t>
            </w:r>
            <w:proofErr w:type="spellEnd"/>
            <w:r>
              <w:t xml:space="preserve"> </w:t>
            </w:r>
            <w:proofErr w:type="spellStart"/>
            <w:r>
              <w:t>Beschluss</w:t>
            </w:r>
            <w:proofErr w:type="spellEnd"/>
            <w:r>
              <w:t xml:space="preserve"> des</w:t>
            </w:r>
          </w:p>
          <w:p w:rsidR="00571A5C" w:rsidRDefault="0058683B">
            <w:pPr>
              <w:pStyle w:val="Jin0"/>
              <w:shd w:val="clear" w:color="auto" w:fill="auto"/>
              <w:spacing w:after="0" w:line="240" w:lineRule="auto"/>
            </w:pPr>
            <w:proofErr w:type="spellStart"/>
            <w:r>
              <w:t>Begleitausschusses</w:t>
            </w:r>
            <w:proofErr w:type="spellEnd"/>
            <w:r>
              <w:t xml:space="preserve"> </w:t>
            </w:r>
            <w:proofErr w:type="spellStart"/>
            <w:r>
              <w:t>bereitgestellt</w:t>
            </w:r>
            <w:proofErr w:type="spellEnd"/>
            <w:r>
              <w:t>.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A5C" w:rsidRDefault="0058683B">
            <w:pPr>
              <w:pStyle w:val="Jin0"/>
              <w:shd w:val="clear" w:color="auto" w:fill="auto"/>
              <w:spacing w:after="0" w:line="288" w:lineRule="auto"/>
            </w:pPr>
            <w:r>
              <w:t>jsou dle usnesení Monitorovacího výboru poskytnuty prostředky EU.</w:t>
            </w:r>
          </w:p>
        </w:tc>
      </w:tr>
    </w:tbl>
    <w:p w:rsidR="00571A5C" w:rsidRDefault="00571A5C">
      <w:pPr>
        <w:spacing w:after="186" w:line="14" w:lineRule="exact"/>
      </w:pPr>
    </w:p>
    <w:p w:rsidR="00571A5C" w:rsidRDefault="00571A5C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2"/>
        <w:gridCol w:w="4776"/>
      </w:tblGrid>
      <w:tr w:rsidR="00571A5C">
        <w:trPr>
          <w:trHeight w:hRule="exact" w:val="600"/>
          <w:jc w:val="center"/>
        </w:trPr>
        <w:tc>
          <w:tcPr>
            <w:tcW w:w="95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A5C" w:rsidRDefault="0058683B">
            <w:pPr>
              <w:pStyle w:val="Jin0"/>
              <w:shd w:val="clear" w:color="auto" w:fill="auto"/>
              <w:spacing w:after="0" w:line="240" w:lineRule="auto"/>
              <w:jc w:val="center"/>
            </w:pPr>
            <w:proofErr w:type="spellStart"/>
            <w:r>
              <w:t>Beschluss</w:t>
            </w:r>
            <w:proofErr w:type="spellEnd"/>
            <w:r>
              <w:t xml:space="preserve"> des </w:t>
            </w:r>
            <w:proofErr w:type="spellStart"/>
            <w:r>
              <w:t>Begleitausschusses</w:t>
            </w:r>
            <w:proofErr w:type="spellEnd"/>
          </w:p>
          <w:p w:rsidR="00571A5C" w:rsidRDefault="0058683B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Usnesení Monitorovacího výboru</w:t>
            </w:r>
          </w:p>
        </w:tc>
      </w:tr>
      <w:tr w:rsidR="00571A5C">
        <w:trPr>
          <w:trHeight w:hRule="exact" w:val="6586"/>
          <w:jc w:val="center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A5C" w:rsidRDefault="0058683B">
            <w:pPr>
              <w:pStyle w:val="Jin0"/>
              <w:shd w:val="clear" w:color="auto" w:fill="auto"/>
              <w:spacing w:after="320" w:line="288" w:lineRule="auto"/>
            </w:pPr>
            <w:r>
              <w:lastRenderedPageBreak/>
              <w:t xml:space="preserve">In der 3. </w:t>
            </w:r>
            <w:proofErr w:type="spellStart"/>
            <w:r>
              <w:t>Sitzung</w:t>
            </w:r>
            <w:proofErr w:type="spellEnd"/>
            <w:r>
              <w:t xml:space="preserve"> des </w:t>
            </w:r>
            <w:proofErr w:type="spellStart"/>
            <w:r>
              <w:t>Begleitausschusses</w:t>
            </w:r>
            <w:proofErr w:type="spellEnd"/>
            <w:r>
              <w:t xml:space="preserve"> </w:t>
            </w:r>
            <w:proofErr w:type="spellStart"/>
            <w:r>
              <w:t>am</w:t>
            </w:r>
            <w:proofErr w:type="spellEnd"/>
            <w:r>
              <w:t xml:space="preserve"> </w:t>
            </w:r>
            <w:proofErr w:type="gramStart"/>
            <w:r>
              <w:t>28.11.2023</w:t>
            </w:r>
            <w:proofErr w:type="gramEnd"/>
            <w:r>
              <w:t xml:space="preserve"> </w:t>
            </w:r>
            <w:proofErr w:type="spellStart"/>
            <w:r>
              <w:t>wurde</w:t>
            </w:r>
            <w:proofErr w:type="spellEnd"/>
            <w:r>
              <w:t xml:space="preserve"> </w:t>
            </w:r>
            <w:proofErr w:type="spellStart"/>
            <w:r>
              <w:t>das</w:t>
            </w:r>
            <w:proofErr w:type="spellEnd"/>
            <w:r>
              <w:t xml:space="preserve"> Projekt </w:t>
            </w:r>
            <w:proofErr w:type="spellStart"/>
            <w:r>
              <w:t>wie</w:t>
            </w:r>
            <w:proofErr w:type="spellEnd"/>
            <w:r>
              <w:t xml:space="preserve"> </w:t>
            </w:r>
            <w:proofErr w:type="spellStart"/>
            <w:r>
              <w:t>folgt</w:t>
            </w:r>
            <w:proofErr w:type="spellEnd"/>
            <w:r>
              <w:t xml:space="preserve"> </w:t>
            </w:r>
            <w:proofErr w:type="spellStart"/>
            <w:r>
              <w:t>eingeplant</w:t>
            </w:r>
            <w:proofErr w:type="spellEnd"/>
            <w:r>
              <w:t>:</w:t>
            </w:r>
          </w:p>
          <w:p w:rsidR="00571A5C" w:rsidRDefault="0058683B">
            <w:pPr>
              <w:pStyle w:val="Jin0"/>
              <w:shd w:val="clear" w:color="auto" w:fill="auto"/>
              <w:spacing w:after="200" w:line="254" w:lineRule="auto"/>
            </w:pPr>
            <w:proofErr w:type="spellStart"/>
            <w:r>
              <w:t>Auflaqen</w:t>
            </w:r>
            <w:proofErr w:type="spellEnd"/>
            <w:r>
              <w:t>:</w:t>
            </w:r>
          </w:p>
          <w:p w:rsidR="00571A5C" w:rsidRDefault="0058683B">
            <w:pPr>
              <w:pStyle w:val="Jin0"/>
              <w:numPr>
                <w:ilvl w:val="0"/>
                <w:numId w:val="1"/>
              </w:numPr>
              <w:shd w:val="clear" w:color="auto" w:fill="auto"/>
              <w:tabs>
                <w:tab w:val="left" w:pos="490"/>
              </w:tabs>
              <w:spacing w:after="0" w:line="254" w:lineRule="auto"/>
              <w:ind w:left="480" w:hanging="220"/>
            </w:pPr>
            <w:r>
              <w:t xml:space="preserve">Die </w:t>
            </w:r>
            <w:proofErr w:type="spellStart"/>
            <w:r>
              <w:t>Projektpartner</w:t>
            </w:r>
            <w:proofErr w:type="spellEnd"/>
            <w:r>
              <w:t xml:space="preserve"> </w:t>
            </w:r>
            <w:proofErr w:type="spellStart"/>
            <w:r>
              <w:t>sind</w:t>
            </w:r>
            <w:proofErr w:type="spellEnd"/>
            <w:r>
              <w:t xml:space="preserve"> </w:t>
            </w:r>
            <w:proofErr w:type="spellStart"/>
            <w:r>
              <w:t>verpflichtet</w:t>
            </w:r>
            <w:proofErr w:type="spellEnd"/>
            <w:r>
              <w:t xml:space="preserve">, nach der </w:t>
            </w:r>
            <w:proofErr w:type="spellStart"/>
            <w:r>
              <w:t>Durchfuhrung</w:t>
            </w:r>
            <w:proofErr w:type="spellEnd"/>
            <w:r>
              <w:t xml:space="preserve"> der </w:t>
            </w:r>
            <w:proofErr w:type="spellStart"/>
            <w:r>
              <w:t>Projektaktivitaten</w:t>
            </w:r>
            <w:proofErr w:type="spellEnd"/>
            <w:r>
              <w:t xml:space="preserve">,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zum</w:t>
            </w:r>
            <w:proofErr w:type="spellEnd"/>
          </w:p>
          <w:p w:rsidR="00571A5C" w:rsidRDefault="0058683B">
            <w:pPr>
              <w:pStyle w:val="Jin0"/>
              <w:shd w:val="clear" w:color="auto" w:fill="auto"/>
              <w:spacing w:after="0" w:line="254" w:lineRule="auto"/>
              <w:ind w:left="480"/>
            </w:pPr>
            <w:r>
              <w:t xml:space="preserve">Transfer der </w:t>
            </w:r>
            <w:proofErr w:type="spellStart"/>
            <w:r>
              <w:t>Lósungen</w:t>
            </w:r>
            <w:proofErr w:type="spellEnd"/>
            <w:r>
              <w:t xml:space="preserve"> </w:t>
            </w:r>
            <w:proofErr w:type="spellStart"/>
            <w:r>
              <w:t>beitragen</w:t>
            </w:r>
            <w:proofErr w:type="spellEnd"/>
            <w:r>
              <w:t xml:space="preserve"> </w:t>
            </w:r>
            <w:proofErr w:type="spellStart"/>
            <w:r>
              <w:t>sollen</w:t>
            </w:r>
            <w:proofErr w:type="spellEnd"/>
            <w:r>
              <w:t xml:space="preserve">, dem </w:t>
            </w:r>
            <w:proofErr w:type="spellStart"/>
            <w:r>
              <w:t>Begleitausschuss</w:t>
            </w:r>
            <w:proofErr w:type="spellEnd"/>
            <w:r>
              <w:t xml:space="preserve"> uber </w:t>
            </w:r>
            <w:proofErr w:type="spellStart"/>
            <w:r>
              <w:t>diese</w:t>
            </w:r>
            <w:proofErr w:type="spellEnd"/>
            <w:r>
              <w:t xml:space="preserve"> </w:t>
            </w:r>
            <w:proofErr w:type="spellStart"/>
            <w:r>
              <w:t>Aktivitáten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ihre</w:t>
            </w:r>
            <w:proofErr w:type="spellEnd"/>
            <w:r>
              <w:t xml:space="preserve"> </w:t>
            </w:r>
            <w:proofErr w:type="spellStart"/>
            <w:r>
              <w:t>Úbertragbarkeit</w:t>
            </w:r>
            <w:proofErr w:type="spellEnd"/>
            <w:r>
              <w:t xml:space="preserve"> </w:t>
            </w:r>
            <w:proofErr w:type="spellStart"/>
            <w:r>
              <w:t>zu</w:t>
            </w:r>
            <w:proofErr w:type="spellEnd"/>
            <w:r>
              <w:t xml:space="preserve"> </w:t>
            </w:r>
            <w:proofErr w:type="spellStart"/>
            <w:r>
              <w:t>berichten</w:t>
            </w:r>
            <w:proofErr w:type="spellEnd"/>
            <w:r>
              <w:t>.</w:t>
            </w:r>
          </w:p>
          <w:p w:rsidR="00571A5C" w:rsidRDefault="0058683B">
            <w:pPr>
              <w:pStyle w:val="Jin0"/>
              <w:numPr>
                <w:ilvl w:val="0"/>
                <w:numId w:val="1"/>
              </w:numPr>
              <w:shd w:val="clear" w:color="auto" w:fill="auto"/>
              <w:tabs>
                <w:tab w:val="left" w:pos="481"/>
              </w:tabs>
              <w:spacing w:after="0" w:line="254" w:lineRule="auto"/>
              <w:ind w:left="480" w:hanging="220"/>
            </w:pPr>
            <w:r>
              <w:t xml:space="preserve">Ais </w:t>
            </w:r>
            <w:proofErr w:type="spellStart"/>
            <w:r>
              <w:t>Begrúndung</w:t>
            </w:r>
            <w:proofErr w:type="spellEnd"/>
            <w:r>
              <w:t xml:space="preserve"> fůr den </w:t>
            </w:r>
            <w:proofErr w:type="spellStart"/>
            <w:r>
              <w:t>Wert</w:t>
            </w:r>
            <w:proofErr w:type="spellEnd"/>
            <w:r>
              <w:t xml:space="preserve"> des </w:t>
            </w:r>
            <w:proofErr w:type="spellStart"/>
            <w:r>
              <w:t>Ergebnisindikators</w:t>
            </w:r>
            <w:proofErr w:type="spellEnd"/>
            <w:r>
              <w:t xml:space="preserve"> </w:t>
            </w:r>
            <w:proofErr w:type="gramStart"/>
            <w:r>
              <w:t>R.02</w:t>
            </w:r>
            <w:proofErr w:type="gramEnd"/>
            <w:r>
              <w:t xml:space="preserve"> "Von </w:t>
            </w:r>
            <w:proofErr w:type="spellStart"/>
            <w:r>
              <w:t>Organisationen</w:t>
            </w:r>
            <w:proofErr w:type="spellEnd"/>
            <w:r>
              <w:t xml:space="preserve"> </w:t>
            </w:r>
            <w:proofErr w:type="spellStart"/>
            <w:r>
              <w:t>aufgegriffene</w:t>
            </w:r>
            <w:proofErr w:type="spellEnd"/>
            <w:r>
              <w:t xml:space="preserve"> </w:t>
            </w:r>
            <w:proofErr w:type="spellStart"/>
            <w:r>
              <w:t>bzw</w:t>
            </w:r>
            <w:proofErr w:type="spellEnd"/>
            <w:r>
              <w:t xml:space="preserve">. </w:t>
            </w:r>
            <w:proofErr w:type="spellStart"/>
            <w:r>
              <w:t>ausgebaute</w:t>
            </w:r>
            <w:proofErr w:type="spellEnd"/>
            <w:r>
              <w:t xml:space="preserve"> </w:t>
            </w:r>
            <w:proofErr w:type="spellStart"/>
            <w:r>
              <w:t>Lósungen</w:t>
            </w:r>
            <w:proofErr w:type="spellEnd"/>
            <w:r>
              <w:t xml:space="preserve">" </w:t>
            </w:r>
            <w:proofErr w:type="spellStart"/>
            <w:r>
              <w:t>ist</w:t>
            </w:r>
            <w:proofErr w:type="spellEnd"/>
            <w:r>
              <w:t xml:space="preserve"> der </w:t>
            </w:r>
            <w:proofErr w:type="spellStart"/>
            <w:r>
              <w:t>Abschluss</w:t>
            </w:r>
            <w:proofErr w:type="spellEnd"/>
            <w:r>
              <w:t xml:space="preserve"> von</w:t>
            </w:r>
          </w:p>
          <w:p w:rsidR="00571A5C" w:rsidRDefault="0058683B">
            <w:pPr>
              <w:pStyle w:val="Jin0"/>
              <w:shd w:val="clear" w:color="auto" w:fill="auto"/>
              <w:spacing w:after="200" w:line="254" w:lineRule="auto"/>
              <w:ind w:left="480"/>
            </w:pPr>
            <w:proofErr w:type="spellStart"/>
            <w:r>
              <w:t>Vertragen</w:t>
            </w:r>
            <w:proofErr w:type="spellEnd"/>
            <w:r>
              <w:t xml:space="preserve"> </w:t>
            </w:r>
            <w:proofErr w:type="spellStart"/>
            <w:r>
              <w:t>mit</w:t>
            </w:r>
            <w:proofErr w:type="spellEnd"/>
            <w:r>
              <w:t xml:space="preserve"> den </w:t>
            </w:r>
            <w:proofErr w:type="spellStart"/>
            <w:r>
              <w:t>Betrieben</w:t>
            </w:r>
            <w:proofErr w:type="spellEnd"/>
            <w:r>
              <w:t xml:space="preserve">, </w:t>
            </w:r>
            <w:proofErr w:type="spellStart"/>
            <w:r>
              <w:t>die</w:t>
            </w:r>
            <w:proofErr w:type="spellEnd"/>
            <w:r>
              <w:t xml:space="preserve"> in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Pilotstudie</w:t>
            </w:r>
            <w:proofErr w:type="spellEnd"/>
            <w:r>
              <w:t xml:space="preserve"> </w:t>
            </w:r>
            <w:proofErr w:type="spellStart"/>
            <w:r>
              <w:t>involviert</w:t>
            </w:r>
            <w:proofErr w:type="spellEnd"/>
            <w:r>
              <w:t xml:space="preserve"> </w:t>
            </w:r>
            <w:proofErr w:type="spellStart"/>
            <w:r>
              <w:t>sind</w:t>
            </w:r>
            <w:proofErr w:type="spellEnd"/>
            <w:r>
              <w:t xml:space="preserve">, </w:t>
            </w:r>
            <w:proofErr w:type="spellStart"/>
            <w:r>
              <w:t>nachzuweisen</w:t>
            </w:r>
            <w:proofErr w:type="spellEnd"/>
            <w:r>
              <w:t>.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A5C" w:rsidRDefault="0058683B">
            <w:pPr>
              <w:pStyle w:val="Jin0"/>
              <w:shd w:val="clear" w:color="auto" w:fill="auto"/>
              <w:spacing w:after="360" w:line="276" w:lineRule="auto"/>
            </w:pPr>
            <w:r>
              <w:t xml:space="preserve">Na 3. zasedání Monitorovacího výboru dne </w:t>
            </w:r>
            <w:proofErr w:type="gramStart"/>
            <w:r>
              <w:t>28.11.2023</w:t>
            </w:r>
            <w:proofErr w:type="gramEnd"/>
            <w:r>
              <w:t xml:space="preserve"> byl výše uvedený projekt naplánován následovně:</w:t>
            </w:r>
          </w:p>
          <w:p w:rsidR="00571A5C" w:rsidRDefault="0058683B">
            <w:pPr>
              <w:pStyle w:val="Jin0"/>
              <w:shd w:val="clear" w:color="auto" w:fill="auto"/>
              <w:spacing w:after="180" w:line="254" w:lineRule="auto"/>
            </w:pPr>
            <w:r>
              <w:t>Podmínky:</w:t>
            </w:r>
          </w:p>
          <w:p w:rsidR="00571A5C" w:rsidRDefault="0058683B">
            <w:pPr>
              <w:pStyle w:val="Jin0"/>
              <w:numPr>
                <w:ilvl w:val="0"/>
                <w:numId w:val="2"/>
              </w:numPr>
              <w:shd w:val="clear" w:color="auto" w:fill="auto"/>
              <w:tabs>
                <w:tab w:val="left" w:pos="490"/>
              </w:tabs>
              <w:spacing w:after="0" w:line="254" w:lineRule="auto"/>
              <w:ind w:left="480" w:hanging="220"/>
            </w:pPr>
            <w:r>
              <w:t>Partneři projektu jsou povinni po realizaci projektových aktivit, které mají přispívat k přenosu řešení, informovat Monitorovací výbor o těchto aktivitách a jejich přenositelnosti.</w:t>
            </w:r>
          </w:p>
          <w:p w:rsidR="00571A5C" w:rsidRDefault="0058683B">
            <w:pPr>
              <w:pStyle w:val="Jin0"/>
              <w:numPr>
                <w:ilvl w:val="0"/>
                <w:numId w:val="2"/>
              </w:numPr>
              <w:shd w:val="clear" w:color="auto" w:fill="auto"/>
              <w:tabs>
                <w:tab w:val="left" w:pos="481"/>
              </w:tabs>
              <w:spacing w:after="260" w:line="254" w:lineRule="auto"/>
              <w:ind w:left="480" w:hanging="220"/>
            </w:pPr>
            <w:r>
              <w:t xml:space="preserve">Jako zdůvodnění hodnoty ukazatele výsledku </w:t>
            </w:r>
            <w:proofErr w:type="gramStart"/>
            <w:r>
              <w:t>R.02</w:t>
            </w:r>
            <w:proofErr w:type="gramEnd"/>
            <w:r>
              <w:t xml:space="preserve"> "Řešení přijatá nebo rozvíjená organizacemi" musí být prokázáno uzavření smluv s podniky zapojenými do pilotní studie.</w:t>
            </w:r>
          </w:p>
        </w:tc>
      </w:tr>
    </w:tbl>
    <w:p w:rsidR="00571A5C" w:rsidRDefault="0058683B">
      <w:pPr>
        <w:spacing w:line="1" w:lineRule="exact"/>
        <w:rPr>
          <w:sz w:val="2"/>
          <w:szCs w:val="2"/>
        </w:rPr>
      </w:pPr>
      <w:r>
        <w:br w:type="page"/>
      </w:r>
    </w:p>
    <w:p w:rsidR="00571A5C" w:rsidRDefault="0058683B">
      <w:pPr>
        <w:pStyle w:val="Nadpis10"/>
        <w:keepNext/>
        <w:keepLines/>
        <w:shd w:val="clear" w:color="auto" w:fill="auto"/>
        <w:ind w:left="2620"/>
      </w:pPr>
      <w:r>
        <w:rPr>
          <w:noProof/>
          <w:lang w:bidi="ar-SA"/>
        </w:rPr>
        <w:lastRenderedPageBreak/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792480</wp:posOffset>
            </wp:positionH>
            <wp:positionV relativeFrom="paragraph">
              <wp:posOffset>203200</wp:posOffset>
            </wp:positionV>
            <wp:extent cx="658495" cy="207010"/>
            <wp:effectExtent l="0" t="0" r="0" b="0"/>
            <wp:wrapSquare wrapText="right"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658495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bookmark0"/>
      <w:proofErr w:type="spellStart"/>
      <w:r>
        <w:t>i</w:t>
      </w:r>
      <w:bookmarkEnd w:id="0"/>
      <w:r w:rsidR="00336898">
        <w:t>nterreg</w:t>
      </w:r>
      <w:proofErr w:type="spellEnd"/>
    </w:p>
    <w:p w:rsidR="00571A5C" w:rsidRDefault="0058683B">
      <w:pPr>
        <w:pStyle w:val="Nadpis20"/>
        <w:keepNext/>
        <w:keepLines/>
        <w:shd w:val="clear" w:color="auto" w:fill="auto"/>
        <w:spacing w:after="340"/>
        <w:ind w:left="2620"/>
      </w:pPr>
      <w:bookmarkStart w:id="1" w:name="bookmark1"/>
      <w:proofErr w:type="spellStart"/>
      <w:r>
        <w:t>Bayern</w:t>
      </w:r>
      <w:proofErr w:type="spellEnd"/>
      <w:r>
        <w:t xml:space="preserve"> - Česko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8"/>
        <w:gridCol w:w="566"/>
        <w:gridCol w:w="1330"/>
        <w:gridCol w:w="1325"/>
        <w:gridCol w:w="1368"/>
        <w:gridCol w:w="1358"/>
        <w:gridCol w:w="1363"/>
        <w:gridCol w:w="1416"/>
      </w:tblGrid>
      <w:tr w:rsidR="00571A5C">
        <w:trPr>
          <w:trHeight w:hRule="exact" w:val="605"/>
          <w:jc w:val="center"/>
        </w:trPr>
        <w:tc>
          <w:tcPr>
            <w:tcW w:w="950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A5C" w:rsidRDefault="0058683B">
            <w:pPr>
              <w:pStyle w:val="Jin0"/>
              <w:shd w:val="clear" w:color="auto" w:fill="auto"/>
              <w:spacing w:after="0" w:line="240" w:lineRule="auto"/>
              <w:jc w:val="center"/>
            </w:pPr>
            <w:proofErr w:type="spellStart"/>
            <w:r>
              <w:rPr>
                <w:b/>
                <w:bCs/>
              </w:rPr>
              <w:t>Finanzierungsplan</w:t>
            </w:r>
            <w:proofErr w:type="spellEnd"/>
            <w:r>
              <w:rPr>
                <w:b/>
                <w:bCs/>
              </w:rPr>
              <w:t xml:space="preserve"> (in EUR)</w:t>
            </w:r>
          </w:p>
          <w:p w:rsidR="00571A5C" w:rsidRDefault="0058683B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Finanční plán (v </w:t>
            </w:r>
            <w:proofErr w:type="gramStart"/>
            <w:r>
              <w:rPr>
                <w:b/>
                <w:bCs/>
              </w:rPr>
              <w:t>EUR</w:t>
            </w:r>
            <w:proofErr w:type="gramEnd"/>
            <w:r>
              <w:rPr>
                <w:b/>
                <w:bCs/>
              </w:rPr>
              <w:t>)</w:t>
            </w:r>
          </w:p>
        </w:tc>
      </w:tr>
      <w:tr w:rsidR="00571A5C">
        <w:trPr>
          <w:trHeight w:hRule="exact" w:val="151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A5C" w:rsidRDefault="0058683B">
            <w:pPr>
              <w:pStyle w:val="Jin0"/>
              <w:shd w:val="clear" w:color="auto" w:fill="auto"/>
              <w:spacing w:before="80" w:after="0" w:line="240" w:lineRule="auto"/>
            </w:pPr>
            <w:r>
              <w:t>Partner</w:t>
            </w:r>
          </w:p>
          <w:p w:rsidR="00571A5C" w:rsidRDefault="0058683B">
            <w:pPr>
              <w:pStyle w:val="Jin0"/>
              <w:shd w:val="clear" w:color="auto" w:fill="auto"/>
              <w:spacing w:after="0" w:line="240" w:lineRule="auto"/>
            </w:pPr>
            <w:r>
              <w:t>/</w:t>
            </w:r>
          </w:p>
          <w:p w:rsidR="00571A5C" w:rsidRDefault="0058683B">
            <w:pPr>
              <w:pStyle w:val="Jin0"/>
              <w:shd w:val="clear" w:color="auto" w:fill="auto"/>
              <w:spacing w:after="0" w:line="240" w:lineRule="auto"/>
            </w:pPr>
            <w:r>
              <w:t>Partner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A5C" w:rsidRDefault="0058683B">
            <w:pPr>
              <w:pStyle w:val="Jin0"/>
              <w:shd w:val="clear" w:color="auto" w:fill="auto"/>
              <w:spacing w:before="80" w:after="0" w:line="240" w:lineRule="auto"/>
            </w:pPr>
            <w:r>
              <w:t>Land</w:t>
            </w:r>
          </w:p>
          <w:p w:rsidR="00571A5C" w:rsidRDefault="0058683B">
            <w:pPr>
              <w:pStyle w:val="Jin0"/>
              <w:shd w:val="clear" w:color="auto" w:fill="auto"/>
              <w:spacing w:after="0" w:line="240" w:lineRule="auto"/>
            </w:pPr>
            <w:r>
              <w:t>/</w:t>
            </w:r>
          </w:p>
          <w:p w:rsidR="00571A5C" w:rsidRDefault="0058683B">
            <w:pPr>
              <w:pStyle w:val="Jin0"/>
              <w:shd w:val="clear" w:color="auto" w:fill="auto"/>
              <w:spacing w:after="0" w:line="240" w:lineRule="auto"/>
            </w:pPr>
            <w:r>
              <w:t>Země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A5C" w:rsidRDefault="0058683B">
            <w:pPr>
              <w:pStyle w:val="Jin0"/>
              <w:shd w:val="clear" w:color="auto" w:fill="auto"/>
              <w:spacing w:before="80" w:after="0" w:line="276" w:lineRule="auto"/>
            </w:pPr>
            <w:r>
              <w:t>EFRE-</w:t>
            </w:r>
            <w:proofErr w:type="spellStart"/>
            <w:r>
              <w:t>Mittel</w:t>
            </w:r>
            <w:proofErr w:type="spellEnd"/>
            <w:r>
              <w:t xml:space="preserve"> / Prostředky</w:t>
            </w:r>
          </w:p>
          <w:p w:rsidR="00571A5C" w:rsidRDefault="0058683B">
            <w:pPr>
              <w:pStyle w:val="Jin0"/>
              <w:shd w:val="clear" w:color="auto" w:fill="auto"/>
              <w:spacing w:after="0" w:line="276" w:lineRule="auto"/>
            </w:pPr>
            <w:r>
              <w:t>EFRR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A5C" w:rsidRDefault="0058683B">
            <w:pPr>
              <w:pStyle w:val="Jin0"/>
              <w:shd w:val="clear" w:color="auto" w:fill="auto"/>
              <w:spacing w:before="80" w:after="0" w:line="276" w:lineRule="auto"/>
            </w:pPr>
            <w:proofErr w:type="spellStart"/>
            <w:r>
              <w:t>Fórdersatz</w:t>
            </w:r>
            <w:proofErr w:type="spellEnd"/>
            <w:r>
              <w:t xml:space="preserve"> / Dotační sazba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A5C" w:rsidRDefault="0058683B">
            <w:pPr>
              <w:pStyle w:val="Jin0"/>
              <w:shd w:val="clear" w:color="auto" w:fill="auto"/>
              <w:spacing w:before="80" w:after="0" w:line="276" w:lineRule="auto"/>
            </w:pPr>
            <w:proofErr w:type="spellStart"/>
            <w:r>
              <w:t>Óffentliche</w:t>
            </w:r>
            <w:proofErr w:type="spellEnd"/>
            <w:r>
              <w:t xml:space="preserve"> </w:t>
            </w:r>
            <w:proofErr w:type="spellStart"/>
            <w:r>
              <w:t>Finanzierung</w:t>
            </w:r>
            <w:proofErr w:type="spellEnd"/>
            <w:r>
              <w:t xml:space="preserve"> / Financování z veřejných zdrojů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A5C" w:rsidRDefault="0058683B">
            <w:pPr>
              <w:pStyle w:val="Jin0"/>
              <w:shd w:val="clear" w:color="auto" w:fill="auto"/>
              <w:spacing w:before="80" w:after="0" w:line="276" w:lineRule="auto"/>
            </w:pPr>
            <w:proofErr w:type="spellStart"/>
            <w:r>
              <w:t>Private</w:t>
            </w:r>
            <w:proofErr w:type="spellEnd"/>
          </w:p>
          <w:p w:rsidR="00571A5C" w:rsidRDefault="0058683B">
            <w:pPr>
              <w:pStyle w:val="Jin0"/>
              <w:shd w:val="clear" w:color="auto" w:fill="auto"/>
              <w:spacing w:after="0" w:line="276" w:lineRule="auto"/>
            </w:pPr>
            <w:proofErr w:type="spellStart"/>
            <w:r>
              <w:t>Finanzierung</w:t>
            </w:r>
            <w:proofErr w:type="spellEnd"/>
            <w:r>
              <w:t xml:space="preserve"> / Financování ze soukromých zdrojů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A5C" w:rsidRDefault="0058683B">
            <w:pPr>
              <w:pStyle w:val="Jin0"/>
              <w:shd w:val="clear" w:color="auto" w:fill="auto"/>
              <w:spacing w:after="0" w:line="276" w:lineRule="auto"/>
            </w:pPr>
            <w:proofErr w:type="spellStart"/>
            <w:r>
              <w:t>Gesamte</w:t>
            </w:r>
            <w:proofErr w:type="spellEnd"/>
            <w:r>
              <w:t xml:space="preserve"> </w:t>
            </w:r>
            <w:proofErr w:type="spellStart"/>
            <w:r>
              <w:t>Finanzierung</w:t>
            </w:r>
            <w:proofErr w:type="spellEnd"/>
            <w:r>
              <w:t xml:space="preserve"> des </w:t>
            </w:r>
            <w:proofErr w:type="spellStart"/>
            <w:r>
              <w:t>Partners</w:t>
            </w:r>
            <w:proofErr w:type="spellEnd"/>
            <w:r>
              <w:t xml:space="preserve"> / Financování prostředků partnera celkem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A5C" w:rsidRDefault="0058683B">
            <w:pPr>
              <w:pStyle w:val="Jin0"/>
              <w:shd w:val="clear" w:color="auto" w:fill="auto"/>
              <w:spacing w:before="80" w:after="0" w:line="276" w:lineRule="auto"/>
            </w:pPr>
            <w:proofErr w:type="spellStart"/>
            <w:r>
              <w:t>Fórderfáhige</w:t>
            </w:r>
            <w:proofErr w:type="spellEnd"/>
            <w:r>
              <w:t xml:space="preserve"> </w:t>
            </w:r>
            <w:proofErr w:type="spellStart"/>
            <w:r>
              <w:t>Gesamtkosten</w:t>
            </w:r>
            <w:proofErr w:type="spellEnd"/>
            <w:r>
              <w:t xml:space="preserve"> / Celkové způsobilé náklady</w:t>
            </w:r>
          </w:p>
        </w:tc>
      </w:tr>
      <w:tr w:rsidR="00571A5C">
        <w:trPr>
          <w:trHeight w:hRule="exact" w:val="331"/>
          <w:jc w:val="center"/>
        </w:trPr>
        <w:tc>
          <w:tcPr>
            <w:tcW w:w="7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1A5C" w:rsidRDefault="0058683B">
            <w:pPr>
              <w:pStyle w:val="Jin0"/>
              <w:shd w:val="clear" w:color="auto" w:fill="auto"/>
              <w:spacing w:after="0" w:line="240" w:lineRule="auto"/>
            </w:pPr>
            <w:r>
              <w:t>LPI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1A5C" w:rsidRDefault="0058683B">
            <w:pPr>
              <w:pStyle w:val="Jin0"/>
              <w:shd w:val="clear" w:color="auto" w:fill="auto"/>
              <w:spacing w:after="0" w:line="240" w:lineRule="auto"/>
            </w:pPr>
            <w:r>
              <w:t>CZ</w:t>
            </w:r>
          </w:p>
        </w:tc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1A5C" w:rsidRDefault="0058683B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575.287,83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1A5C" w:rsidRDefault="0058683B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80,00 %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1A5C" w:rsidRDefault="0058683B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71.910,04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1A5C" w:rsidRDefault="0058683B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71.911,92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1A5C" w:rsidRDefault="0058683B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143.821,96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A5C" w:rsidRDefault="0058683B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719.109,79</w:t>
            </w:r>
          </w:p>
        </w:tc>
      </w:tr>
      <w:tr w:rsidR="00571A5C">
        <w:trPr>
          <w:trHeight w:hRule="exact" w:val="35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A5C" w:rsidRDefault="0058683B">
            <w:pPr>
              <w:pStyle w:val="Jin0"/>
              <w:shd w:val="clear" w:color="auto" w:fill="auto"/>
              <w:spacing w:after="0" w:line="240" w:lineRule="auto"/>
            </w:pPr>
            <w:r>
              <w:t>PP2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A5C" w:rsidRDefault="0058683B">
            <w:pPr>
              <w:pStyle w:val="Jin0"/>
              <w:shd w:val="clear" w:color="auto" w:fill="auto"/>
              <w:spacing w:after="0" w:line="240" w:lineRule="auto"/>
            </w:pPr>
            <w:proofErr w:type="gramStart"/>
            <w:r>
              <w:t>DE</w:t>
            </w:r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A5C" w:rsidRDefault="0058683B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4.505,60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A5C" w:rsidRDefault="0058683B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80,00 %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A5C" w:rsidRDefault="0058683B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1.126,40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A5C" w:rsidRDefault="0058683B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A5C" w:rsidRDefault="0058683B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1.126,40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A5C" w:rsidRDefault="0058683B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5.632,00</w:t>
            </w:r>
          </w:p>
        </w:tc>
      </w:tr>
      <w:tr w:rsidR="00571A5C">
        <w:trPr>
          <w:trHeight w:hRule="exact" w:val="85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1A5C" w:rsidRDefault="0058683B">
            <w:pPr>
              <w:pStyle w:val="Jin0"/>
              <w:shd w:val="clear" w:color="auto" w:fill="auto"/>
              <w:spacing w:after="0" w:line="240" w:lineRule="auto"/>
            </w:pPr>
            <w:proofErr w:type="spellStart"/>
            <w:r>
              <w:rPr>
                <w:b/>
                <w:bCs/>
              </w:rPr>
              <w:t>Gesamt</w:t>
            </w:r>
            <w:proofErr w:type="spellEnd"/>
          </w:p>
          <w:p w:rsidR="00571A5C" w:rsidRDefault="0058683B">
            <w:pPr>
              <w:pStyle w:val="Jin0"/>
              <w:shd w:val="clear" w:color="auto" w:fill="auto"/>
              <w:spacing w:after="0" w:line="240" w:lineRule="auto"/>
            </w:pPr>
            <w:r>
              <w:t>/</w:t>
            </w:r>
          </w:p>
          <w:p w:rsidR="00571A5C" w:rsidRDefault="0058683B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Celkem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A5C" w:rsidRDefault="00571A5C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A5C" w:rsidRDefault="0058683B">
            <w:pPr>
              <w:pStyle w:val="Jin0"/>
              <w:shd w:val="clear" w:color="auto" w:fill="auto"/>
              <w:spacing w:before="100" w:after="0" w:line="240" w:lineRule="auto"/>
              <w:jc w:val="right"/>
            </w:pPr>
            <w:r>
              <w:rPr>
                <w:b/>
                <w:bCs/>
              </w:rPr>
              <w:t>579.793,43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A5C" w:rsidRDefault="0058683B">
            <w:pPr>
              <w:pStyle w:val="Jin0"/>
              <w:shd w:val="clear" w:color="auto" w:fill="auto"/>
              <w:spacing w:before="80" w:after="0" w:line="240" w:lineRule="auto"/>
              <w:jc w:val="right"/>
            </w:pPr>
            <w:r>
              <w:rPr>
                <w:b/>
                <w:bCs/>
              </w:rPr>
              <w:t>80,00 %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A5C" w:rsidRDefault="0058683B">
            <w:pPr>
              <w:pStyle w:val="Jin0"/>
              <w:shd w:val="clear" w:color="auto" w:fill="auto"/>
              <w:spacing w:before="80" w:after="0" w:line="240" w:lineRule="auto"/>
              <w:jc w:val="right"/>
            </w:pPr>
            <w:r>
              <w:rPr>
                <w:b/>
                <w:bCs/>
              </w:rPr>
              <w:t>73.036,44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A5C" w:rsidRDefault="0058683B">
            <w:pPr>
              <w:pStyle w:val="Jin0"/>
              <w:shd w:val="clear" w:color="auto" w:fill="auto"/>
              <w:spacing w:before="80" w:after="0" w:line="240" w:lineRule="auto"/>
              <w:jc w:val="right"/>
            </w:pPr>
            <w:r>
              <w:rPr>
                <w:b/>
                <w:bCs/>
              </w:rPr>
              <w:t>71.911,92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A5C" w:rsidRDefault="0058683B">
            <w:pPr>
              <w:pStyle w:val="Jin0"/>
              <w:shd w:val="clear" w:color="auto" w:fill="auto"/>
              <w:spacing w:before="80" w:after="0" w:line="240" w:lineRule="auto"/>
              <w:jc w:val="right"/>
            </w:pPr>
            <w:r>
              <w:rPr>
                <w:b/>
                <w:bCs/>
              </w:rPr>
              <w:t>144.948,36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A5C" w:rsidRDefault="0058683B">
            <w:pPr>
              <w:pStyle w:val="Jin0"/>
              <w:shd w:val="clear" w:color="auto" w:fill="auto"/>
              <w:spacing w:before="80" w:after="0" w:line="240" w:lineRule="auto"/>
              <w:jc w:val="right"/>
            </w:pPr>
            <w:r>
              <w:rPr>
                <w:b/>
                <w:bCs/>
              </w:rPr>
              <w:t>724.741,79</w:t>
            </w:r>
          </w:p>
        </w:tc>
      </w:tr>
    </w:tbl>
    <w:p w:rsidR="00571A5C" w:rsidRDefault="00571A5C">
      <w:pPr>
        <w:spacing w:after="186" w:line="14" w:lineRule="exact"/>
      </w:pPr>
    </w:p>
    <w:p w:rsidR="00571A5C" w:rsidRDefault="00571A5C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2"/>
        <w:gridCol w:w="4757"/>
      </w:tblGrid>
      <w:tr w:rsidR="00571A5C">
        <w:trPr>
          <w:trHeight w:hRule="exact" w:val="595"/>
          <w:jc w:val="center"/>
        </w:trPr>
        <w:tc>
          <w:tcPr>
            <w:tcW w:w="94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A5C" w:rsidRDefault="0058683B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Partner</w:t>
            </w:r>
          </w:p>
          <w:p w:rsidR="00571A5C" w:rsidRDefault="0058683B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Partner</w:t>
            </w:r>
          </w:p>
        </w:tc>
      </w:tr>
      <w:tr w:rsidR="00571A5C">
        <w:trPr>
          <w:trHeight w:hRule="exact" w:val="840"/>
          <w:jc w:val="center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1A5C" w:rsidRDefault="0058683B">
            <w:pPr>
              <w:pStyle w:val="Jin0"/>
              <w:shd w:val="clear" w:color="auto" w:fill="auto"/>
              <w:spacing w:after="0"/>
            </w:pPr>
            <w:r>
              <w:t xml:space="preserve">Partner </w:t>
            </w:r>
            <w:proofErr w:type="spellStart"/>
            <w:r>
              <w:t>im</w:t>
            </w:r>
            <w:proofErr w:type="spellEnd"/>
            <w:r>
              <w:t xml:space="preserve"> </w:t>
            </w:r>
            <w:proofErr w:type="spellStart"/>
            <w:r>
              <w:t>Sinne</w:t>
            </w:r>
            <w:proofErr w:type="spellEnd"/>
            <w:r>
              <w:t xml:space="preserve"> von </w:t>
            </w:r>
            <w:proofErr w:type="spellStart"/>
            <w:r>
              <w:t>Artikel</w:t>
            </w:r>
            <w:proofErr w:type="spellEnd"/>
            <w:r>
              <w:t xml:space="preserve"> 2 </w:t>
            </w:r>
            <w:proofErr w:type="spellStart"/>
            <w:r>
              <w:t>Absatz</w:t>
            </w:r>
            <w:proofErr w:type="spellEnd"/>
            <w:r>
              <w:t xml:space="preserve"> 9 der </w:t>
            </w:r>
            <w:proofErr w:type="spellStart"/>
            <w:r>
              <w:t>Verordnung</w:t>
            </w:r>
            <w:proofErr w:type="spellEnd"/>
            <w:r>
              <w:t xml:space="preserve"> (EU) 2021 /1060 </w:t>
            </w:r>
            <w:proofErr w:type="spellStart"/>
            <w:r>
              <w:t>ist</w:t>
            </w:r>
            <w:proofErr w:type="spellEnd"/>
            <w:r>
              <w:t xml:space="preserve">, </w:t>
            </w:r>
            <w:proofErr w:type="spellStart"/>
            <w:r>
              <w:t>wer</w:t>
            </w:r>
            <w:proofErr w:type="spellEnd"/>
            <w:r>
              <w:t xml:space="preserve"> </w:t>
            </w:r>
            <w:proofErr w:type="spellStart"/>
            <w:r>
              <w:t>an</w:t>
            </w:r>
            <w:proofErr w:type="spellEnd"/>
            <w:r>
              <w:t xml:space="preserve"> der </w:t>
            </w:r>
            <w:proofErr w:type="spellStart"/>
            <w:r>
              <w:t>Einleitung</w:t>
            </w:r>
            <w:proofErr w:type="spellEnd"/>
            <w:r>
              <w:t xml:space="preserve"> oder </w:t>
            </w:r>
            <w:proofErr w:type="spellStart"/>
            <w:r>
              <w:t>Einleitung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Durchfúhrung</w:t>
            </w:r>
            <w:proofErr w:type="spellEnd"/>
            <w:r>
              <w:t xml:space="preserve"> des </w:t>
            </w:r>
            <w:proofErr w:type="spellStart"/>
            <w:r>
              <w:t>Projektes</w:t>
            </w:r>
            <w:proofErr w:type="spellEnd"/>
            <w:r>
              <w:t xml:space="preserve"> </w:t>
            </w:r>
            <w:proofErr w:type="spellStart"/>
            <w:r>
              <w:t>verantwortlich</w:t>
            </w:r>
            <w:proofErr w:type="spellEnd"/>
            <w:r>
              <w:t xml:space="preserve"> </w:t>
            </w:r>
            <w:proofErr w:type="spellStart"/>
            <w:r>
              <w:t>mitwirkt</w:t>
            </w:r>
            <w:proofErr w:type="spellEnd"/>
            <w:r>
              <w:t>.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A5C" w:rsidRDefault="0058683B">
            <w:pPr>
              <w:pStyle w:val="Jin0"/>
              <w:shd w:val="clear" w:color="auto" w:fill="auto"/>
              <w:spacing w:after="0" w:line="286" w:lineRule="auto"/>
            </w:pPr>
            <w:r>
              <w:t>Partner ve smyslu článku 2 odst. 9 Nařízení (EU) 2021 /1060 je ten, který odpovědně spolupůsobí při zahájení nebo při zahájení a realizaci projektu.</w:t>
            </w:r>
          </w:p>
        </w:tc>
      </w:tr>
    </w:tbl>
    <w:p w:rsidR="00571A5C" w:rsidRDefault="00571A5C">
      <w:pPr>
        <w:spacing w:after="186" w:line="14" w:lineRule="exact"/>
      </w:pPr>
    </w:p>
    <w:p w:rsidR="00571A5C" w:rsidRDefault="00571A5C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7"/>
        <w:gridCol w:w="4771"/>
      </w:tblGrid>
      <w:tr w:rsidR="00571A5C">
        <w:trPr>
          <w:trHeight w:hRule="exact" w:val="600"/>
          <w:jc w:val="center"/>
        </w:trPr>
        <w:tc>
          <w:tcPr>
            <w:tcW w:w="9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A5C" w:rsidRDefault="0058683B">
            <w:pPr>
              <w:pStyle w:val="Jin0"/>
              <w:shd w:val="clear" w:color="auto" w:fill="auto"/>
              <w:spacing w:after="0" w:line="240" w:lineRule="auto"/>
              <w:jc w:val="center"/>
            </w:pPr>
            <w:proofErr w:type="spellStart"/>
            <w:r>
              <w:rPr>
                <w:b/>
                <w:bCs/>
              </w:rPr>
              <w:t>Partnerschaft</w:t>
            </w:r>
            <w:proofErr w:type="spellEnd"/>
          </w:p>
          <w:p w:rsidR="00571A5C" w:rsidRDefault="0058683B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Partnerství</w:t>
            </w:r>
          </w:p>
        </w:tc>
      </w:tr>
      <w:tr w:rsidR="00571A5C">
        <w:trPr>
          <w:trHeight w:hRule="exact" w:val="312"/>
          <w:jc w:val="center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A5C" w:rsidRDefault="0058683B">
            <w:pPr>
              <w:pStyle w:val="Jin0"/>
              <w:shd w:val="clear" w:color="auto" w:fill="auto"/>
              <w:spacing w:after="0" w:line="240" w:lineRule="auto"/>
            </w:pPr>
            <w:proofErr w:type="spellStart"/>
            <w:r>
              <w:t>Gemáli</w:t>
            </w:r>
            <w:proofErr w:type="spellEnd"/>
            <w:r>
              <w:t xml:space="preserve"> </w:t>
            </w:r>
            <w:proofErr w:type="spellStart"/>
            <w:r>
              <w:t>Artikel</w:t>
            </w:r>
            <w:proofErr w:type="spellEnd"/>
            <w:r>
              <w:t xml:space="preserve"> 23 </w:t>
            </w:r>
            <w:proofErr w:type="spellStart"/>
            <w:r>
              <w:t>Absatz</w:t>
            </w:r>
            <w:proofErr w:type="spellEnd"/>
            <w:r>
              <w:t xml:space="preserve"> 5 der </w:t>
            </w:r>
            <w:proofErr w:type="spellStart"/>
            <w:r>
              <w:t>Verordnung</w:t>
            </w:r>
            <w:proofErr w:type="spellEnd"/>
            <w:r>
              <w:t xml:space="preserve"> (EU) 2021 /1059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A5C" w:rsidRDefault="0058683B">
            <w:pPr>
              <w:pStyle w:val="Jin0"/>
              <w:shd w:val="clear" w:color="auto" w:fill="auto"/>
              <w:spacing w:after="0" w:line="240" w:lineRule="auto"/>
            </w:pPr>
            <w:r>
              <w:t>Dle článku 23 odst. 5 Nařízení (EU) 2021 /1059 jmenují</w:t>
            </w:r>
          </w:p>
        </w:tc>
      </w:tr>
      <w:tr w:rsidR="00571A5C">
        <w:trPr>
          <w:trHeight w:hRule="exact" w:val="226"/>
          <w:jc w:val="center"/>
        </w:trPr>
        <w:tc>
          <w:tcPr>
            <w:tcW w:w="4757" w:type="dxa"/>
            <w:tcBorders>
              <w:left w:val="single" w:sz="4" w:space="0" w:color="auto"/>
            </w:tcBorders>
            <w:shd w:val="clear" w:color="auto" w:fill="FFFFFF"/>
          </w:tcPr>
          <w:p w:rsidR="00571A5C" w:rsidRDefault="0058683B">
            <w:pPr>
              <w:pStyle w:val="Jin0"/>
              <w:shd w:val="clear" w:color="auto" w:fill="auto"/>
              <w:spacing w:after="0" w:line="240" w:lineRule="auto"/>
            </w:pPr>
            <w:proofErr w:type="spellStart"/>
            <w:r>
              <w:t>benennen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Partner </w:t>
            </w:r>
            <w:proofErr w:type="spellStart"/>
            <w:r>
              <w:t>zusammen</w:t>
            </w:r>
            <w:proofErr w:type="spellEnd"/>
            <w:r>
              <w:t xml:space="preserve"> </w:t>
            </w:r>
            <w:proofErr w:type="spellStart"/>
            <w:r>
              <w:t>einen</w:t>
            </w:r>
            <w:proofErr w:type="spellEnd"/>
            <w:r>
              <w:t xml:space="preserve"> </w:t>
            </w:r>
            <w:proofErr w:type="spellStart"/>
            <w:r>
              <w:t>federfúhrenden</w:t>
            </w:r>
            <w:proofErr w:type="spellEnd"/>
          </w:p>
        </w:tc>
        <w:tc>
          <w:tcPr>
            <w:tcW w:w="4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A5C" w:rsidRDefault="0058683B">
            <w:pPr>
              <w:pStyle w:val="Jin0"/>
              <w:shd w:val="clear" w:color="auto" w:fill="auto"/>
              <w:spacing w:after="0" w:line="240" w:lineRule="auto"/>
            </w:pPr>
            <w:r>
              <w:t>partneři společně vedoucího partnera.</w:t>
            </w:r>
          </w:p>
        </w:tc>
      </w:tr>
      <w:tr w:rsidR="00571A5C">
        <w:trPr>
          <w:trHeight w:hRule="exact" w:val="293"/>
          <w:jc w:val="center"/>
        </w:trPr>
        <w:tc>
          <w:tcPr>
            <w:tcW w:w="47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A5C" w:rsidRDefault="0058683B">
            <w:pPr>
              <w:pStyle w:val="Jin0"/>
              <w:shd w:val="clear" w:color="auto" w:fill="auto"/>
              <w:spacing w:after="0" w:line="240" w:lineRule="auto"/>
            </w:pPr>
            <w:r>
              <w:t>Partner (</w:t>
            </w:r>
            <w:proofErr w:type="spellStart"/>
            <w:r>
              <w:t>Leadpartner</w:t>
            </w:r>
            <w:proofErr w:type="spellEnd"/>
            <w:r>
              <w:t>).</w:t>
            </w:r>
          </w:p>
        </w:tc>
        <w:tc>
          <w:tcPr>
            <w:tcW w:w="4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A5C" w:rsidRDefault="00571A5C">
            <w:pPr>
              <w:rPr>
                <w:sz w:val="10"/>
                <w:szCs w:val="10"/>
              </w:rPr>
            </w:pPr>
          </w:p>
        </w:tc>
      </w:tr>
    </w:tbl>
    <w:p w:rsidR="00571A5C" w:rsidRDefault="00571A5C">
      <w:pPr>
        <w:spacing w:line="14" w:lineRule="exact"/>
        <w:sectPr w:rsidR="00571A5C">
          <w:headerReference w:type="default" r:id="rId10"/>
          <w:footerReference w:type="default" r:id="rId11"/>
          <w:headerReference w:type="first" r:id="rId12"/>
          <w:footerReference w:type="first" r:id="rId13"/>
          <w:pgSz w:w="11900" w:h="16840"/>
          <w:pgMar w:top="1400" w:right="1124" w:bottom="1679" w:left="1239" w:header="0" w:footer="3" w:gutter="0"/>
          <w:pgNumType w:start="1"/>
          <w:cols w:space="720"/>
          <w:noEndnote/>
          <w:titlePg/>
          <w:docGrid w:linePitch="360"/>
        </w:sectPr>
      </w:pPr>
    </w:p>
    <w:p w:rsidR="00571A5C" w:rsidRDefault="0058683B">
      <w:pPr>
        <w:spacing w:line="14" w:lineRule="exact"/>
      </w:pPr>
      <w:r>
        <w:rPr>
          <w:noProof/>
          <w:lang w:bidi="ar-SA"/>
        </w:rPr>
        <w:lastRenderedPageBreak/>
        <w:drawing>
          <wp:anchor distT="201295" distB="382270" distL="114300" distR="4079875" simplePos="0" relativeHeight="125829379" behindDoc="0" locked="0" layoutInCell="1" allowOverlap="1">
            <wp:simplePos x="0" y="0"/>
            <wp:positionH relativeFrom="page">
              <wp:posOffset>804545</wp:posOffset>
            </wp:positionH>
            <wp:positionV relativeFrom="paragraph">
              <wp:posOffset>213995</wp:posOffset>
            </wp:positionV>
            <wp:extent cx="652145" cy="213360"/>
            <wp:effectExtent l="0" t="0" r="0" b="0"/>
            <wp:wrapTopAndBottom/>
            <wp:docPr id="22" name="Shap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box 23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652145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190500" distL="2537460" distR="864235" simplePos="0" relativeHeight="125829380" behindDoc="0" locked="0" layoutInCell="1" allowOverlap="1">
                <wp:simplePos x="0" y="0"/>
                <wp:positionH relativeFrom="page">
                  <wp:posOffset>3227705</wp:posOffset>
                </wp:positionH>
                <wp:positionV relativeFrom="paragraph">
                  <wp:posOffset>12700</wp:posOffset>
                </wp:positionV>
                <wp:extent cx="1444625" cy="606425"/>
                <wp:effectExtent l="0" t="0" r="0" b="0"/>
                <wp:wrapTopAndBottom/>
                <wp:docPr id="24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4625" cy="606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71A5C" w:rsidRDefault="00336898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  <w:ind w:left="0"/>
                            </w:pPr>
                            <w:proofErr w:type="spellStart"/>
                            <w:r>
                              <w:t>interreg</w:t>
                            </w:r>
                            <w:proofErr w:type="spellEnd"/>
                          </w:p>
                          <w:p w:rsidR="00571A5C" w:rsidRDefault="0058683B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after="0"/>
                              <w:ind w:left="0"/>
                            </w:pPr>
                            <w:bookmarkStart w:id="2" w:name="bookmark3"/>
                            <w:proofErr w:type="spellStart"/>
                            <w:r>
                              <w:t>Bayern</w:t>
                            </w:r>
                            <w:proofErr w:type="spellEnd"/>
                            <w:r>
                              <w:t xml:space="preserve"> - Česko</w:t>
                            </w:r>
                            <w:bookmarkEnd w:id="2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4" o:spid="_x0000_s1026" type="#_x0000_t202" style="position:absolute;margin-left:254.15pt;margin-top:1pt;width:113.75pt;height:47.75pt;z-index:125829380;visibility:visible;mso-wrap-style:square;mso-wrap-distance-left:199.8pt;mso-wrap-distance-top:0;mso-wrap-distance-right:68.05pt;mso-wrap-distance-bottom: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" filled="f" stroked="f">
                <v:textbox style="mso-fit-shape-to-text:t" inset="0,0,0,0">
                  <w:txbxContent>
                    <w:p w:rsidR="00571A5C" w:rsidRDefault="00336898">
                      <w:pPr>
                        <w:pStyle w:val="Nadpis10"/>
                        <w:keepNext/>
                        <w:keepLines/>
                        <w:shd w:val="clear" w:color="auto" w:fill="auto"/>
                        <w:ind w:left="0"/>
                      </w:pPr>
                      <w:r>
                        <w:t>interreg</w:t>
                      </w:r>
                    </w:p>
                    <w:p w:rsidR="00571A5C" w:rsidRDefault="0058683B">
                      <w:pPr>
                        <w:pStyle w:val="Nadpis20"/>
                        <w:keepNext/>
                        <w:keepLines/>
                        <w:shd w:val="clear" w:color="auto" w:fill="auto"/>
                        <w:spacing w:after="0"/>
                        <w:ind w:left="0"/>
                      </w:pPr>
                      <w:bookmarkStart w:id="3" w:name="bookmark3"/>
                      <w:r>
                        <w:t>Bayern - Česko</w:t>
                      </w:r>
                      <w:bookmarkEnd w:id="3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8895" distB="288290" distL="4293235" distR="114300" simplePos="0" relativeHeight="125829382" behindDoc="0" locked="0" layoutInCell="1" allowOverlap="1">
                <wp:simplePos x="0" y="0"/>
                <wp:positionH relativeFrom="page">
                  <wp:posOffset>4982845</wp:posOffset>
                </wp:positionH>
                <wp:positionV relativeFrom="paragraph">
                  <wp:posOffset>61595</wp:posOffset>
                </wp:positionV>
                <wp:extent cx="438785" cy="460375"/>
                <wp:effectExtent l="0" t="0" r="0" b="0"/>
                <wp:wrapTopAndBottom/>
                <wp:docPr id="26" name="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785" cy="460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71A5C" w:rsidRDefault="0058683B">
                            <w:pPr>
                              <w:pStyle w:val="Zkladntext20"/>
                              <w:pBdr>
                                <w:top w:val="single" w:sz="0" w:space="0" w:color="063876"/>
                                <w:left w:val="single" w:sz="0" w:space="0" w:color="063876"/>
                                <w:bottom w:val="single" w:sz="0" w:space="0" w:color="063876"/>
                                <w:right w:val="single" w:sz="0" w:space="0" w:color="063876"/>
                              </w:pBdr>
                              <w:shd w:val="clear" w:color="auto" w:fill="063876"/>
                            </w:pPr>
                            <w:r>
                              <w:t>* * *</w:t>
                            </w:r>
                          </w:p>
                          <w:p w:rsidR="00571A5C" w:rsidRDefault="0058683B">
                            <w:pPr>
                              <w:pStyle w:val="Obsah0"/>
                              <w:pBdr>
                                <w:top w:val="single" w:sz="0" w:space="0" w:color="063876"/>
                                <w:left w:val="single" w:sz="0" w:space="0" w:color="063876"/>
                                <w:bottom w:val="single" w:sz="0" w:space="0" w:color="063876"/>
                                <w:right w:val="single" w:sz="0" w:space="0" w:color="063876"/>
                              </w:pBdr>
                              <w:shd w:val="clear" w:color="auto" w:fill="063876"/>
                              <w:tabs>
                                <w:tab w:val="right" w:pos="562"/>
                              </w:tabs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*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ab/>
                              <w:t>♦</w:t>
                            </w:r>
                          </w:p>
                          <w:p w:rsidR="00571A5C" w:rsidRDefault="0058683B">
                            <w:pPr>
                              <w:pStyle w:val="Obsah0"/>
                              <w:pBdr>
                                <w:top w:val="single" w:sz="0" w:space="0" w:color="063876"/>
                                <w:left w:val="single" w:sz="0" w:space="0" w:color="063876"/>
                                <w:bottom w:val="single" w:sz="0" w:space="0" w:color="063876"/>
                                <w:right w:val="single" w:sz="0" w:space="0" w:color="063876"/>
                              </w:pBdr>
                              <w:shd w:val="clear" w:color="auto" w:fill="063876"/>
                              <w:tabs>
                                <w:tab w:val="right" w:pos="624"/>
                              </w:tabs>
                            </w:pPr>
                            <w:r>
                              <w:t>*</w:t>
                            </w:r>
                            <w:r>
                              <w:tab/>
                              <w:t>*</w:t>
                            </w:r>
                          </w:p>
                          <w:p w:rsidR="00571A5C" w:rsidRDefault="0058683B">
                            <w:pPr>
                              <w:pStyle w:val="Obsah0"/>
                              <w:pBdr>
                                <w:top w:val="single" w:sz="0" w:space="0" w:color="063876"/>
                                <w:left w:val="single" w:sz="0" w:space="0" w:color="063876"/>
                                <w:bottom w:val="single" w:sz="0" w:space="0" w:color="063876"/>
                                <w:right w:val="single" w:sz="0" w:space="0" w:color="063876"/>
                              </w:pBdr>
                              <w:shd w:val="clear" w:color="auto" w:fill="063876"/>
                              <w:tabs>
                                <w:tab w:val="right" w:pos="562"/>
                              </w:tabs>
                            </w:pPr>
                            <w:r>
                              <w:t>*</w:t>
                            </w:r>
                            <w:r>
                              <w:tab/>
                              <w:t>*</w:t>
                            </w:r>
                          </w:p>
                          <w:p w:rsidR="00571A5C" w:rsidRDefault="0058683B">
                            <w:pPr>
                              <w:pStyle w:val="Zkladntext1"/>
                              <w:pBdr>
                                <w:top w:val="single" w:sz="0" w:space="0" w:color="063876"/>
                                <w:left w:val="single" w:sz="0" w:space="0" w:color="063876"/>
                                <w:bottom w:val="single" w:sz="0" w:space="0" w:color="063876"/>
                                <w:right w:val="single" w:sz="0" w:space="0" w:color="063876"/>
                              </w:pBdr>
                              <w:shd w:val="clear" w:color="auto" w:fill="063876"/>
                              <w:spacing w:after="0" w:line="180" w:lineRule="auto"/>
                              <w:ind w:left="160"/>
                            </w:pPr>
                            <w:r>
                              <w:rPr>
                                <w:color w:val="DAD04B"/>
                              </w:rPr>
                              <w:t>* * *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2" type="#_x0000_t202" style="position:absolute;margin-left:392.35000000000002pt;margin-top:4.8499999999999996pt;width:34.549999999999997pt;height:36.25pt;z-index:-125829371;mso-wrap-distance-left:338.05000000000001pt;mso-wrap-distance-top:3.8500000000000001pt;mso-wrap-distance-right:9.pt;mso-wrap-distance-bottom:22.699999999999999pt;mso-position-horizontal-relative:page" filled="f" stroked="f">
                <v:textbox style="mso-fit-shape-to-text:t"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pBdr>
                          <w:top w:val="single" w:sz="0" w:space="0" w:color="063876"/>
                          <w:left w:val="single" w:sz="0" w:space="0" w:color="063876"/>
                          <w:bottom w:val="single" w:sz="0" w:space="0" w:color="063876"/>
                          <w:right w:val="single" w:sz="0" w:space="0" w:color="063876"/>
                        </w:pBdr>
                        <w:shd w:val="clear" w:color="auto" w:fill="063876"/>
                        <w:bidi w:val="0"/>
                        <w:spacing w:before="0" w:after="0" w:line="240" w:lineRule="auto"/>
                        <w:ind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* * *</w:t>
                      </w:r>
                    </w:p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pBdr>
                          <w:top w:val="single" w:sz="0" w:space="0" w:color="063876"/>
                          <w:left w:val="single" w:sz="0" w:space="0" w:color="063876"/>
                          <w:bottom w:val="single" w:sz="0" w:space="0" w:color="063876"/>
                          <w:right w:val="single" w:sz="0" w:space="0" w:color="063876"/>
                        </w:pBdr>
                        <w:shd w:val="clear" w:color="auto" w:fill="063876"/>
                        <w:tabs>
                          <w:tab w:pos="562" w:val="right"/>
                        </w:tabs>
                        <w:bidi w:val="0"/>
                        <w:spacing w:before="0" w:after="0"/>
                        <w:ind w:left="0" w:right="0" w:firstLine="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*</w:t>
                        <w:tab/>
                        <w:t>♦</w:t>
                      </w:r>
                    </w:p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pBdr>
                          <w:top w:val="single" w:sz="0" w:space="0" w:color="063876"/>
                          <w:left w:val="single" w:sz="0" w:space="0" w:color="063876"/>
                          <w:bottom w:val="single" w:sz="0" w:space="0" w:color="063876"/>
                          <w:right w:val="single" w:sz="0" w:space="0" w:color="063876"/>
                        </w:pBdr>
                        <w:shd w:val="clear" w:color="auto" w:fill="063876"/>
                        <w:tabs>
                          <w:tab w:pos="624" w:val="right"/>
                        </w:tabs>
                        <w:bidi w:val="0"/>
                        <w:spacing w:before="0" w:after="0"/>
                        <w:ind w:left="0" w:right="0" w:firstLine="0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*</w:t>
                        <w:tab/>
                        <w:t>*</w:t>
                      </w:r>
                    </w:p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pBdr>
                          <w:top w:val="single" w:sz="0" w:space="0" w:color="063876"/>
                          <w:left w:val="single" w:sz="0" w:space="0" w:color="063876"/>
                          <w:bottom w:val="single" w:sz="0" w:space="0" w:color="063876"/>
                          <w:right w:val="single" w:sz="0" w:space="0" w:color="063876"/>
                        </w:pBdr>
                        <w:shd w:val="clear" w:color="auto" w:fill="063876"/>
                        <w:tabs>
                          <w:tab w:pos="562" w:val="right"/>
                        </w:tabs>
                        <w:bidi w:val="0"/>
                        <w:spacing w:before="0" w:after="0"/>
                        <w:ind w:left="0" w:right="0" w:firstLine="0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*</w:t>
                        <w:tab/>
                        <w:t>*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pBdr>
                          <w:top w:val="single" w:sz="0" w:space="0" w:color="063876"/>
                          <w:left w:val="single" w:sz="0" w:space="0" w:color="063876"/>
                          <w:bottom w:val="single" w:sz="0" w:space="0" w:color="063876"/>
                          <w:right w:val="single" w:sz="0" w:space="0" w:color="063876"/>
                        </w:pBdr>
                        <w:shd w:val="clear" w:color="auto" w:fill="063876"/>
                        <w:bidi w:val="0"/>
                        <w:spacing w:before="0" w:after="0" w:line="180" w:lineRule="auto"/>
                        <w:ind w:left="160" w:right="0" w:firstLine="0"/>
                        <w:jc w:val="left"/>
                      </w:pPr>
                      <w:r>
                        <w:rPr>
                          <w:color w:val="DAD04B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* * *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88900" distR="88900" simplePos="0" relativeHeight="125829384" behindDoc="0" locked="0" layoutInCell="1" allowOverlap="1">
                <wp:simplePos x="0" y="0"/>
                <wp:positionH relativeFrom="page">
                  <wp:posOffset>4114165</wp:posOffset>
                </wp:positionH>
                <wp:positionV relativeFrom="paragraph">
                  <wp:posOffset>1237615</wp:posOffset>
                </wp:positionV>
                <wp:extent cx="2663825" cy="7308850"/>
                <wp:effectExtent l="0" t="0" r="0" b="0"/>
                <wp:wrapSquare wrapText="left"/>
                <wp:docPr id="28" name="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3825" cy="7308850"/>
                        </a:xfrm>
                        <a:prstGeom prst="rect">
                          <a:avLst/>
                        </a:prstGeom>
                        <a:solidFill>
                          <a:srgbClr val="E8F6F9"/>
                        </a:solidFill>
                      </wps:spPr>
                      <wps:txbx>
                        <w:txbxContent>
                          <w:p w:rsidR="00571A5C" w:rsidRDefault="0058683B">
                            <w:pPr>
                              <w:pStyle w:val="Zkladntext1"/>
                              <w:shd w:val="clear" w:color="auto" w:fill="auto"/>
                              <w:spacing w:line="276" w:lineRule="auto"/>
                            </w:pPr>
                            <w:r>
                              <w:t>Dle článku 26 Nařízení (EU) 2021/1059 má vedoucí partner následující úkoly:</w:t>
                            </w:r>
                          </w:p>
                          <w:p w:rsidR="00571A5C" w:rsidRDefault="0058683B">
                            <w:pPr>
                              <w:pStyle w:val="Zkladntext1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269"/>
                              </w:tabs>
                              <w:spacing w:line="276" w:lineRule="auto"/>
                              <w:ind w:left="240" w:hanging="240"/>
                            </w:pPr>
                            <w:r>
                              <w:t>s ostatními partnery uzavře dohodu, která obsahuje ustanovení, jež mimo jiné zaručují řádné finanční řízení finančních prostředků přidělených na projekt INTERREG, včetně mechanismů pro navrácení neoprávněně vyplacených částek,</w:t>
                            </w:r>
                          </w:p>
                          <w:p w:rsidR="00571A5C" w:rsidRDefault="0058683B">
                            <w:pPr>
                              <w:pStyle w:val="Zkladntext1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269"/>
                              </w:tabs>
                              <w:ind w:left="240" w:hanging="240"/>
                            </w:pPr>
                            <w:r>
                              <w:t>přebírá odpovědnost za zajištění realizace celého projektu INTERREG,</w:t>
                            </w:r>
                          </w:p>
                          <w:p w:rsidR="00571A5C" w:rsidRDefault="0058683B">
                            <w:pPr>
                              <w:pStyle w:val="Zkladntext1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259"/>
                              </w:tabs>
                              <w:ind w:left="240" w:hanging="240"/>
                            </w:pPr>
                            <w:r>
                              <w:t>zajistí, že výdaje předkládané všemi partnery vznikly při uskutečňování projektu a odpovídají činnostem dohodnutým mezi všemi partnery a že jsou v souladu s dokumenty právního navázání prostředků,</w:t>
                            </w:r>
                          </w:p>
                          <w:p w:rsidR="00571A5C" w:rsidRDefault="0058683B">
                            <w:pPr>
                              <w:pStyle w:val="Zkladntext1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274"/>
                              </w:tabs>
                              <w:ind w:left="240" w:hanging="240"/>
                            </w:pPr>
                            <w:r>
                              <w:t>zajistí, že výdaje předkládané ostatními partnery jsou ověřeny kontrolorem nebo kontrolory,</w:t>
                            </w:r>
                          </w:p>
                          <w:p w:rsidR="00571A5C" w:rsidRDefault="0058683B">
                            <w:pPr>
                              <w:pStyle w:val="Zkladntext1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264"/>
                              </w:tabs>
                              <w:spacing w:after="220" w:line="276" w:lineRule="auto"/>
                              <w:ind w:left="240" w:hanging="240"/>
                            </w:pPr>
                            <w:r>
                              <w:t>zajistí, aby ostatní partneři obdrželi prostředky EFRR co nejrychleji a v plné výši. Žádná částka se nesmí odečíst ani zadržovat a nesmí být vymáhány žádné zvláštní poplatky či jiné poplatky s rovnocenným účinkem, které by snížily tyto částky určené ostatním partnerům.</w:t>
                            </w:r>
                          </w:p>
                          <w:p w:rsidR="00571A5C" w:rsidRDefault="0058683B">
                            <w:pPr>
                              <w:pStyle w:val="Zkladntext1"/>
                              <w:shd w:val="clear" w:color="auto" w:fill="auto"/>
                              <w:ind w:left="240" w:hanging="240"/>
                            </w:pPr>
                            <w:r>
                              <w:t>Dále Vedoucí partner:</w:t>
                            </w:r>
                          </w:p>
                          <w:p w:rsidR="00571A5C" w:rsidRDefault="0058683B">
                            <w:pPr>
                              <w:pStyle w:val="Zkladntext1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230"/>
                              </w:tabs>
                              <w:ind w:left="240" w:hanging="240"/>
                            </w:pPr>
                            <w:r>
                              <w:t>zodpovídá za naplnění hodnot ukazatelů výstupů schválených Monitorovacím výborem a uvedených v projektové žádosti. Informace o plnění ukazatelů výstupů bude vedoucí partner poskytovat svému Kontrolorovi prostřednictvím předkládání průběžných a závěrečné zprávy o realizaci projektu. Pokud skutečně dosažená hodnota ukazatelů výstupů po ukončení projektu nedosahuje stanovené cílové hodnoty uvedené ve schválené projektové žádosti, vyhrazuje si Řídicí orgán právo - po zohlednění vysvětlení vedoucího partnera k důvodu nesplnění příslušného ukazatele výstupů - zkrátit (částečně) dotaci,</w:t>
                            </w:r>
                          </w:p>
                          <w:p w:rsidR="00571A5C" w:rsidRDefault="0058683B">
                            <w:pPr>
                              <w:pStyle w:val="Zkladntext1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259"/>
                              </w:tabs>
                              <w:ind w:left="240" w:hanging="240"/>
                            </w:pPr>
                            <w:r>
                              <w:t>je povinen, v případě, že se projekt zavázal přispívat k ukazatelům výsledků, poskytnout Kontrolorovi údaje o splnění těchto ukazatelů do jednoho roku od ukončení realizace projektu,</w:t>
                            </w:r>
                          </w:p>
                          <w:p w:rsidR="00571A5C" w:rsidRDefault="0058683B">
                            <w:pPr>
                              <w:pStyle w:val="Zkladntext1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250"/>
                              </w:tabs>
                              <w:spacing w:after="0"/>
                              <w:ind w:left="240" w:hanging="240"/>
                            </w:pPr>
                            <w:r>
                              <w:t>je povinen - nejpozději při předložení první zprávy za projekt - vložit dvojjazyčný popis projektu do databáze projektů na internetové stránce Programu INTERREG</w:t>
                            </w:r>
                          </w:p>
                          <w:p w:rsidR="00571A5C" w:rsidRDefault="0058683B">
                            <w:pPr>
                              <w:pStyle w:val="Zkladntext1"/>
                              <w:shd w:val="clear" w:color="auto" w:fill="auto"/>
                              <w:ind w:left="240" w:firstLine="40"/>
                            </w:pPr>
                            <w:r>
                              <w:t>Bavorsko - Česko 2021 -2027.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4" type="#_x0000_t202" style="position:absolute;margin-left:323.94999999999999pt;margin-top:97.450000000000003pt;width:209.75pt;height:575.5pt;z-index:-125829369;mso-wrap-distance-left:7.pt;mso-wrap-distance-right:7.pt;mso-position-horizontal-relative:page" fillcolor="#E8F6F9" stroked="f">
                <v:textbox style="mso-fit-shape-to-text:t"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7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Dle článku 26 Nařízení (EU) 2021/1059 má vedoucí partner následující úkoly: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numPr>
                          <w:ilvl w:val="0"/>
                          <w:numId w:val="5"/>
                        </w:numPr>
                        <w:shd w:val="clear" w:color="auto" w:fill="auto"/>
                        <w:tabs>
                          <w:tab w:pos="269" w:val="left"/>
                        </w:tabs>
                        <w:bidi w:val="0"/>
                        <w:spacing w:before="0" w:line="276" w:lineRule="auto"/>
                        <w:ind w:left="240" w:right="0" w:hanging="2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 ostatními partnery uzavře dohodu, která obsahuje ustanovení, jež mimo jiné zaručují řádné finanční řízení finančních prostředků přidělených na projekt INTERREG, včetně mechanismů pro navrácení neoprávněně vyplacených částek,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numPr>
                          <w:ilvl w:val="0"/>
                          <w:numId w:val="5"/>
                        </w:numPr>
                        <w:shd w:val="clear" w:color="auto" w:fill="auto"/>
                        <w:tabs>
                          <w:tab w:pos="269" w:val="left"/>
                        </w:tabs>
                        <w:bidi w:val="0"/>
                        <w:spacing w:before="0"/>
                        <w:ind w:left="240" w:right="0" w:hanging="2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přebírá odpovědnost za zajištění realizace celého projektu INTERREG,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numPr>
                          <w:ilvl w:val="0"/>
                          <w:numId w:val="5"/>
                        </w:numPr>
                        <w:shd w:val="clear" w:color="auto" w:fill="auto"/>
                        <w:tabs>
                          <w:tab w:pos="259" w:val="left"/>
                        </w:tabs>
                        <w:bidi w:val="0"/>
                        <w:spacing w:before="0"/>
                        <w:ind w:left="240" w:right="0" w:hanging="2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zajistí, že výdaje předkládané všemi partnery vznikly při uskutečňování projektu a odpovídají činnostem dohodnutým mezi všemi partnery a že jsou v souladu s dokumenty právního navázání prostředků,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numPr>
                          <w:ilvl w:val="0"/>
                          <w:numId w:val="5"/>
                        </w:numPr>
                        <w:shd w:val="clear" w:color="auto" w:fill="auto"/>
                        <w:tabs>
                          <w:tab w:pos="274" w:val="left"/>
                        </w:tabs>
                        <w:bidi w:val="0"/>
                        <w:spacing w:before="0"/>
                        <w:ind w:left="240" w:right="0" w:hanging="2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zajistí, že výdaje předkládané ostatními partnery jsou ověřeny kontrolorem nebo kontrolory,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numPr>
                          <w:ilvl w:val="0"/>
                          <w:numId w:val="5"/>
                        </w:numPr>
                        <w:shd w:val="clear" w:color="auto" w:fill="auto"/>
                        <w:tabs>
                          <w:tab w:pos="264" w:val="left"/>
                        </w:tabs>
                        <w:bidi w:val="0"/>
                        <w:spacing w:before="0" w:after="220" w:line="276" w:lineRule="auto"/>
                        <w:ind w:left="240" w:right="0" w:hanging="2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zajistí, aby ostatní partneři obdrželi prostředky EFRR co nejrychleji a v plné výši. Žádná částka se nesmí odečíst ani zadržovat a nesmí být vymáhány žádné zvláštní poplatky či jiné poplatky s rovnocenným účinkem, které by snížily tyto částky určené ostatním partnerům.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/>
                        <w:ind w:left="240" w:right="0" w:hanging="2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Dále Vedoucí partner: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numPr>
                          <w:ilvl w:val="0"/>
                          <w:numId w:val="5"/>
                        </w:numPr>
                        <w:shd w:val="clear" w:color="auto" w:fill="auto"/>
                        <w:tabs>
                          <w:tab w:pos="230" w:val="left"/>
                        </w:tabs>
                        <w:bidi w:val="0"/>
                        <w:spacing w:before="0"/>
                        <w:ind w:left="240" w:right="0" w:hanging="2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zodpovídá za naplnění hodnot ukazatelů výstupů schválených Monitorovacím výborem a uvedených v projektové žádosti. Informace o plnění ukazatelů výstupů bude vedoucí partner poskytovat svému Kontrolorovi prostřednictvím předkládání průběžných a závěrečné zprávy o realizaci projektu. Pokud skutečně dosažená hodnota ukazatelů výstupů po ukončení projektu nedosahuje stanovené cílové hodnoty uvedené ve schválené projektové žádosti, vyhrazuje si Řídicí orgán právo - po zohlednění vysvětlení vedoucího partnera k důvodu nesplnění příslušného ukazatele výstupů - zkrátit (částečně) dotaci,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numPr>
                          <w:ilvl w:val="0"/>
                          <w:numId w:val="5"/>
                        </w:numPr>
                        <w:shd w:val="clear" w:color="auto" w:fill="auto"/>
                        <w:tabs>
                          <w:tab w:pos="259" w:val="left"/>
                        </w:tabs>
                        <w:bidi w:val="0"/>
                        <w:spacing w:before="0"/>
                        <w:ind w:left="240" w:right="0" w:hanging="2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je povinen, v případě, že se projekt zavázal přispívat k ukazatelům výsledků, poskytnout Kontrolorovi údaje o splnění těchto ukazatelů do jednoho roku od ukončení realizace projektu,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numPr>
                          <w:ilvl w:val="0"/>
                          <w:numId w:val="5"/>
                        </w:numPr>
                        <w:shd w:val="clear" w:color="auto" w:fill="auto"/>
                        <w:tabs>
                          <w:tab w:pos="250" w:val="left"/>
                        </w:tabs>
                        <w:bidi w:val="0"/>
                        <w:spacing w:before="0" w:after="0"/>
                        <w:ind w:left="240" w:right="0" w:hanging="2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je povinen - nejpozději při předložení první zprávy za projekt - vložit dvojjazyčný popis projektu do databáze projektů na internetové stránce Programu INTERREG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/>
                        <w:ind w:left="240" w:right="0" w:firstLine="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Bavorsko - Česko 2021 -2027.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571A5C" w:rsidRDefault="0058683B">
      <w:pPr>
        <w:pStyle w:val="Zkladntext1"/>
        <w:shd w:val="clear" w:color="auto" w:fill="auto"/>
        <w:ind w:right="140"/>
        <w:jc w:val="center"/>
      </w:pPr>
      <w:proofErr w:type="spellStart"/>
      <w:r>
        <w:rPr>
          <w:b/>
          <w:bCs/>
        </w:rPr>
        <w:t>Leadpartner</w:t>
      </w:r>
      <w:proofErr w:type="spellEnd"/>
      <w:r>
        <w:rPr>
          <w:b/>
          <w:bCs/>
        </w:rPr>
        <w:br/>
        <w:t>Vedoucí partner</w:t>
      </w:r>
    </w:p>
    <w:p w:rsidR="00571A5C" w:rsidRDefault="0058683B">
      <w:pPr>
        <w:pStyle w:val="Zkladntext1"/>
        <w:shd w:val="clear" w:color="auto" w:fill="auto"/>
        <w:spacing w:line="276" w:lineRule="auto"/>
      </w:pPr>
      <w:proofErr w:type="spellStart"/>
      <w:r>
        <w:t>GemáR</w:t>
      </w:r>
      <w:proofErr w:type="spellEnd"/>
      <w:r>
        <w:t xml:space="preserve"> </w:t>
      </w:r>
      <w:proofErr w:type="spellStart"/>
      <w:r>
        <w:t>Artikel</w:t>
      </w:r>
      <w:proofErr w:type="spellEnd"/>
      <w:r>
        <w:t xml:space="preserve"> 26 der </w:t>
      </w:r>
      <w:proofErr w:type="spellStart"/>
      <w:r>
        <w:t>Verordnung</w:t>
      </w:r>
      <w:proofErr w:type="spellEnd"/>
      <w:r>
        <w:t xml:space="preserve"> (EU) 2021 /1059 </w:t>
      </w:r>
      <w:proofErr w:type="spellStart"/>
      <w:r>
        <w:t>hat</w:t>
      </w:r>
      <w:proofErr w:type="spellEnd"/>
      <w:r>
        <w:t xml:space="preserve"> der </w:t>
      </w:r>
      <w:proofErr w:type="spellStart"/>
      <w:r>
        <w:t>Leadpartner</w:t>
      </w:r>
      <w:proofErr w:type="spellEnd"/>
      <w:r>
        <w:t xml:space="preserve"> </w:t>
      </w:r>
      <w:proofErr w:type="spellStart"/>
      <w:r>
        <w:t>folgende</w:t>
      </w:r>
      <w:proofErr w:type="spellEnd"/>
      <w:r>
        <w:t xml:space="preserve"> </w:t>
      </w:r>
      <w:proofErr w:type="spellStart"/>
      <w:r>
        <w:t>Aufgaben</w:t>
      </w:r>
      <w:proofErr w:type="spellEnd"/>
      <w:r>
        <w:t>:</w:t>
      </w:r>
    </w:p>
    <w:p w:rsidR="00571A5C" w:rsidRDefault="0058683B">
      <w:pPr>
        <w:pStyle w:val="Zkladntext1"/>
        <w:numPr>
          <w:ilvl w:val="0"/>
          <w:numId w:val="4"/>
        </w:numPr>
        <w:shd w:val="clear" w:color="auto" w:fill="auto"/>
        <w:tabs>
          <w:tab w:val="left" w:pos="327"/>
        </w:tabs>
        <w:ind w:left="340" w:hanging="340"/>
      </w:pPr>
      <w:proofErr w:type="spellStart"/>
      <w:r>
        <w:t>erstellt</w:t>
      </w:r>
      <w:proofErr w:type="spellEnd"/>
      <w:r>
        <w:t xml:space="preserve">, </w:t>
      </w:r>
      <w:proofErr w:type="spellStart"/>
      <w:r>
        <w:t>zusammen</w:t>
      </w:r>
      <w:proofErr w:type="spellEnd"/>
      <w:r>
        <w:t xml:space="preserve"> mix den </w:t>
      </w:r>
      <w:proofErr w:type="spellStart"/>
      <w:r>
        <w:t>anderen</w:t>
      </w:r>
      <w:proofErr w:type="spellEnd"/>
      <w:r>
        <w:t xml:space="preserve"> </w:t>
      </w:r>
      <w:proofErr w:type="spellStart"/>
      <w:r>
        <w:t>Partnern</w:t>
      </w:r>
      <w:proofErr w:type="spellEnd"/>
      <w:r>
        <w:t xml:space="preserve">,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Vereinbarung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Bestimmungen</w:t>
      </w:r>
      <w:proofErr w:type="spellEnd"/>
      <w:r>
        <w:t xml:space="preserve"> </w:t>
      </w:r>
      <w:proofErr w:type="spellStart"/>
      <w:r>
        <w:t>enthált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</w:t>
      </w:r>
      <w:proofErr w:type="spellStart"/>
      <w:r>
        <w:t>anderem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wirtschaftliche</w:t>
      </w:r>
      <w:proofErr w:type="spellEnd"/>
      <w:r>
        <w:t xml:space="preserve"> </w:t>
      </w:r>
      <w:proofErr w:type="spellStart"/>
      <w:r>
        <w:t>Verwaltung</w:t>
      </w:r>
      <w:proofErr w:type="spellEnd"/>
      <w:r>
        <w:t xml:space="preserve"> der </w:t>
      </w:r>
      <w:proofErr w:type="spellStart"/>
      <w:r>
        <w:t>fur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INTERREG- </w:t>
      </w:r>
      <w:proofErr w:type="spellStart"/>
      <w:r>
        <w:t>Vorhaben</w:t>
      </w:r>
      <w:proofErr w:type="spellEnd"/>
      <w:r>
        <w:t xml:space="preserve"> </w:t>
      </w:r>
      <w:proofErr w:type="spellStart"/>
      <w:r>
        <w:t>bereitgestellten</w:t>
      </w:r>
      <w:proofErr w:type="spellEnd"/>
      <w:r>
        <w:t xml:space="preserve"> </w:t>
      </w:r>
      <w:proofErr w:type="spellStart"/>
      <w:r>
        <w:t>Mittel</w:t>
      </w:r>
      <w:proofErr w:type="spellEnd"/>
      <w:r>
        <w:t xml:space="preserve"> </w:t>
      </w:r>
      <w:proofErr w:type="spellStart"/>
      <w:r>
        <w:t>gewáhrleisten</w:t>
      </w:r>
      <w:proofErr w:type="spellEnd"/>
      <w:r>
        <w:t xml:space="preserve">, </w:t>
      </w:r>
      <w:proofErr w:type="spellStart"/>
      <w:r>
        <w:t>sowie</w:t>
      </w:r>
      <w:proofErr w:type="spellEnd"/>
      <w:r>
        <w:t xml:space="preserve"> </w:t>
      </w:r>
      <w:proofErr w:type="spellStart"/>
      <w:r>
        <w:t>Vorkehrungen</w:t>
      </w:r>
      <w:proofErr w:type="spellEnd"/>
      <w:r>
        <w:t xml:space="preserve"> </w:t>
      </w:r>
      <w:proofErr w:type="spellStart"/>
      <w:r>
        <w:t>fur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Wiedereinziehung</w:t>
      </w:r>
      <w:proofErr w:type="spellEnd"/>
      <w:r>
        <w:t xml:space="preserve"> </w:t>
      </w:r>
      <w:proofErr w:type="spellStart"/>
      <w:r>
        <w:t>rechtsgrundlos</w:t>
      </w:r>
      <w:proofErr w:type="spellEnd"/>
      <w:r>
        <w:t xml:space="preserve"> </w:t>
      </w:r>
      <w:proofErr w:type="spellStart"/>
      <w:r>
        <w:t>gezahlter</w:t>
      </w:r>
      <w:proofErr w:type="spellEnd"/>
      <w:r>
        <w:t xml:space="preserve"> </w:t>
      </w:r>
      <w:proofErr w:type="spellStart"/>
      <w:r>
        <w:t>Betrage</w:t>
      </w:r>
      <w:proofErr w:type="spellEnd"/>
      <w:r>
        <w:t>,</w:t>
      </w:r>
    </w:p>
    <w:p w:rsidR="00571A5C" w:rsidRDefault="0058683B">
      <w:pPr>
        <w:pStyle w:val="Zkladntext1"/>
        <w:numPr>
          <w:ilvl w:val="0"/>
          <w:numId w:val="4"/>
        </w:numPr>
        <w:shd w:val="clear" w:color="auto" w:fill="auto"/>
        <w:tabs>
          <w:tab w:val="left" w:pos="332"/>
        </w:tabs>
        <w:ind w:left="340" w:hanging="340"/>
      </w:pPr>
      <w:proofErr w:type="spellStart"/>
      <w:r>
        <w:t>trágt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Verantwortung</w:t>
      </w:r>
      <w:proofErr w:type="spellEnd"/>
      <w:r>
        <w:t xml:space="preserve"> </w:t>
      </w:r>
      <w:proofErr w:type="spellStart"/>
      <w:r>
        <w:t>fur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Durchfuhrung</w:t>
      </w:r>
      <w:proofErr w:type="spellEnd"/>
      <w:r>
        <w:t xml:space="preserve"> des </w:t>
      </w:r>
      <w:proofErr w:type="spellStart"/>
      <w:r>
        <w:t>gesamten</w:t>
      </w:r>
      <w:proofErr w:type="spellEnd"/>
      <w:r>
        <w:t xml:space="preserve"> INTERREG-</w:t>
      </w:r>
      <w:proofErr w:type="spellStart"/>
      <w:r>
        <w:t>Vorhabens</w:t>
      </w:r>
      <w:proofErr w:type="spellEnd"/>
      <w:r>
        <w:t>,</w:t>
      </w:r>
    </w:p>
    <w:p w:rsidR="00571A5C" w:rsidRDefault="0058683B">
      <w:pPr>
        <w:pStyle w:val="Zkladntext1"/>
        <w:numPr>
          <w:ilvl w:val="0"/>
          <w:numId w:val="4"/>
        </w:numPr>
        <w:shd w:val="clear" w:color="auto" w:fill="auto"/>
        <w:tabs>
          <w:tab w:val="left" w:pos="332"/>
        </w:tabs>
        <w:ind w:left="340" w:hanging="340"/>
      </w:pPr>
      <w:proofErr w:type="spellStart"/>
      <w:r>
        <w:t>stellt</w:t>
      </w:r>
      <w:proofErr w:type="spellEnd"/>
      <w:r>
        <w:t xml:space="preserve"> </w:t>
      </w:r>
      <w:proofErr w:type="spellStart"/>
      <w:r>
        <w:t>sicher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von den </w:t>
      </w:r>
      <w:proofErr w:type="spellStart"/>
      <w:r>
        <w:t>Partnern</w:t>
      </w:r>
      <w:proofErr w:type="spellEnd"/>
      <w:r>
        <w:t xml:space="preserve"> </w:t>
      </w:r>
      <w:proofErr w:type="spellStart"/>
      <w:r>
        <w:t>gemeldeten</w:t>
      </w:r>
      <w:proofErr w:type="spellEnd"/>
      <w:r>
        <w:t xml:space="preserve"> </w:t>
      </w:r>
      <w:proofErr w:type="spellStart"/>
      <w:r>
        <w:t>Ausgaben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der </w:t>
      </w:r>
      <w:proofErr w:type="spellStart"/>
      <w:r>
        <w:t>Durchfuhrung</w:t>
      </w:r>
      <w:proofErr w:type="spellEnd"/>
      <w:r>
        <w:t xml:space="preserve"> des </w:t>
      </w:r>
      <w:proofErr w:type="spellStart"/>
      <w:r>
        <w:t>Vorhabens</w:t>
      </w:r>
      <w:proofErr w:type="spellEnd"/>
      <w:r>
        <w:t xml:space="preserve"> </w:t>
      </w:r>
      <w:proofErr w:type="spellStart"/>
      <w:r>
        <w:t>angefallen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den </w:t>
      </w:r>
      <w:proofErr w:type="spellStart"/>
      <w:r>
        <w:t>Aktivitáten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von allen </w:t>
      </w:r>
      <w:proofErr w:type="spellStart"/>
      <w:r>
        <w:t>Partnern</w:t>
      </w:r>
      <w:proofErr w:type="spellEnd"/>
      <w:r>
        <w:t xml:space="preserve"> </w:t>
      </w:r>
      <w:proofErr w:type="spellStart"/>
      <w:r>
        <w:t>vereinbart</w:t>
      </w:r>
      <w:proofErr w:type="spellEnd"/>
      <w:r>
        <w:t xml:space="preserve"> </w:t>
      </w:r>
      <w:proofErr w:type="spellStart"/>
      <w:r>
        <w:t>wurden</w:t>
      </w:r>
      <w:proofErr w:type="spellEnd"/>
      <w:r>
        <w:t xml:space="preserve">, </w:t>
      </w:r>
      <w:proofErr w:type="spellStart"/>
      <w:r>
        <w:t>und</w:t>
      </w:r>
      <w:proofErr w:type="spellEnd"/>
      <w:r>
        <w:t xml:space="preserve"> den </w:t>
      </w:r>
      <w:proofErr w:type="spellStart"/>
      <w:r>
        <w:t>Dokumenten</w:t>
      </w:r>
      <w:proofErr w:type="spellEnd"/>
      <w:r>
        <w:t xml:space="preserve"> der </w:t>
      </w:r>
      <w:proofErr w:type="spellStart"/>
      <w:r>
        <w:t>rechtlichen</w:t>
      </w:r>
      <w:proofErr w:type="spellEnd"/>
      <w:r>
        <w:t xml:space="preserve"> </w:t>
      </w:r>
      <w:proofErr w:type="spellStart"/>
      <w:r>
        <w:t>Mittelbindung</w:t>
      </w:r>
      <w:proofErr w:type="spellEnd"/>
      <w:r>
        <w:t xml:space="preserve"> </w:t>
      </w:r>
      <w:proofErr w:type="spellStart"/>
      <w:r>
        <w:t>entsprechen</w:t>
      </w:r>
      <w:proofErr w:type="spellEnd"/>
      <w:r>
        <w:t>,</w:t>
      </w:r>
    </w:p>
    <w:p w:rsidR="00571A5C" w:rsidRDefault="0058683B">
      <w:pPr>
        <w:pStyle w:val="Zkladntext1"/>
        <w:numPr>
          <w:ilvl w:val="0"/>
          <w:numId w:val="4"/>
        </w:numPr>
        <w:shd w:val="clear" w:color="auto" w:fill="auto"/>
        <w:tabs>
          <w:tab w:val="left" w:pos="332"/>
        </w:tabs>
        <w:ind w:left="340" w:hanging="340"/>
      </w:pPr>
      <w:proofErr w:type="spellStart"/>
      <w:r>
        <w:t>stellt</w:t>
      </w:r>
      <w:proofErr w:type="spellEnd"/>
      <w:r>
        <w:t xml:space="preserve"> </w:t>
      </w:r>
      <w:proofErr w:type="spellStart"/>
      <w:r>
        <w:t>sicher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von </w:t>
      </w:r>
      <w:proofErr w:type="spellStart"/>
      <w:r>
        <w:t>anderen</w:t>
      </w:r>
      <w:proofErr w:type="spellEnd"/>
      <w:r>
        <w:t xml:space="preserve"> </w:t>
      </w:r>
      <w:proofErr w:type="spellStart"/>
      <w:r>
        <w:t>Partnern</w:t>
      </w:r>
      <w:proofErr w:type="spellEnd"/>
      <w:r>
        <w:t xml:space="preserve"> </w:t>
      </w:r>
      <w:proofErr w:type="spellStart"/>
      <w:r>
        <w:t>gemeldete</w:t>
      </w:r>
      <w:proofErr w:type="spellEnd"/>
      <w:r>
        <w:t xml:space="preserve"> </w:t>
      </w:r>
      <w:proofErr w:type="spellStart"/>
      <w:r>
        <w:t>Ausgaben</w:t>
      </w:r>
      <w:proofErr w:type="spellEnd"/>
      <w:r>
        <w:t xml:space="preserve"> von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Prúfenden</w:t>
      </w:r>
      <w:proofErr w:type="spellEnd"/>
      <w:r>
        <w:t xml:space="preserve"> </w:t>
      </w:r>
      <w:proofErr w:type="spellStart"/>
      <w:r>
        <w:t>bzw</w:t>
      </w:r>
      <w:proofErr w:type="spellEnd"/>
      <w:r>
        <w:t xml:space="preserve">. </w:t>
      </w:r>
      <w:proofErr w:type="spellStart"/>
      <w:r>
        <w:t>mehreren</w:t>
      </w:r>
      <w:proofErr w:type="spellEnd"/>
      <w:r>
        <w:t xml:space="preserve"> </w:t>
      </w:r>
      <w:proofErr w:type="spellStart"/>
      <w:r>
        <w:t>Prúfenden</w:t>
      </w:r>
      <w:proofErr w:type="spellEnd"/>
      <w:r>
        <w:t xml:space="preserve"> </w:t>
      </w:r>
      <w:proofErr w:type="spellStart"/>
      <w:r>
        <w:t>nachgepruft</w:t>
      </w:r>
      <w:proofErr w:type="spellEnd"/>
      <w:r>
        <w:t xml:space="preserve"> </w:t>
      </w:r>
      <w:proofErr w:type="spellStart"/>
      <w:r>
        <w:t>wurden</w:t>
      </w:r>
      <w:proofErr w:type="spellEnd"/>
      <w:r>
        <w:t>,</w:t>
      </w:r>
    </w:p>
    <w:p w:rsidR="00571A5C" w:rsidRDefault="0058683B">
      <w:pPr>
        <w:pStyle w:val="Zkladntext1"/>
        <w:numPr>
          <w:ilvl w:val="0"/>
          <w:numId w:val="4"/>
        </w:numPr>
        <w:shd w:val="clear" w:color="auto" w:fill="auto"/>
        <w:tabs>
          <w:tab w:val="left" w:pos="332"/>
        </w:tabs>
        <w:spacing w:after="220" w:line="276" w:lineRule="auto"/>
        <w:ind w:left="340" w:hanging="340"/>
      </w:pPr>
      <w:proofErr w:type="spellStart"/>
      <w:r>
        <w:t>stellt</w:t>
      </w:r>
      <w:proofErr w:type="spellEnd"/>
      <w:r>
        <w:t xml:space="preserve"> </w:t>
      </w:r>
      <w:proofErr w:type="spellStart"/>
      <w:r>
        <w:t>sicher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anderen</w:t>
      </w:r>
      <w:proofErr w:type="spellEnd"/>
      <w:r>
        <w:t xml:space="preserve"> Partner </w:t>
      </w:r>
      <w:proofErr w:type="spellStart"/>
      <w:r>
        <w:t>die</w:t>
      </w:r>
      <w:proofErr w:type="spellEnd"/>
      <w:r>
        <w:t xml:space="preserve"> EFRE-</w:t>
      </w:r>
      <w:proofErr w:type="spellStart"/>
      <w:r>
        <w:t>Mittel</w:t>
      </w:r>
      <w:proofErr w:type="spellEnd"/>
      <w:r>
        <w:t xml:space="preserve"> so </w:t>
      </w:r>
      <w:proofErr w:type="spellStart"/>
      <w:r>
        <w:t>schnell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</w:t>
      </w:r>
      <w:proofErr w:type="spellStart"/>
      <w:r>
        <w:t>móglich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in </w:t>
      </w:r>
      <w:proofErr w:type="spellStart"/>
      <w:r>
        <w:t>vollem</w:t>
      </w:r>
      <w:proofErr w:type="spellEnd"/>
      <w:r>
        <w:t xml:space="preserve"> </w:t>
      </w:r>
      <w:proofErr w:type="spellStart"/>
      <w:r>
        <w:t>Umfang</w:t>
      </w:r>
      <w:proofErr w:type="spellEnd"/>
      <w:r>
        <w:t xml:space="preserve"> </w:t>
      </w:r>
      <w:proofErr w:type="spellStart"/>
      <w:r>
        <w:t>erhalten</w:t>
      </w:r>
      <w:proofErr w:type="spellEnd"/>
      <w:r>
        <w:t xml:space="preserve">. Der den </w:t>
      </w:r>
      <w:proofErr w:type="spellStart"/>
      <w:r>
        <w:t>anderen</w:t>
      </w:r>
      <w:proofErr w:type="spellEnd"/>
      <w:r>
        <w:t xml:space="preserve"> </w:t>
      </w:r>
      <w:proofErr w:type="spellStart"/>
      <w:r>
        <w:t>Partnern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zahlende</w:t>
      </w:r>
      <w:proofErr w:type="spellEnd"/>
      <w:r>
        <w:t xml:space="preserve"> </w:t>
      </w:r>
      <w:proofErr w:type="spellStart"/>
      <w:r>
        <w:t>Betrag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durch </w:t>
      </w:r>
      <w:proofErr w:type="spellStart"/>
      <w:r>
        <w:t>keinerlei</w:t>
      </w:r>
      <w:proofErr w:type="spellEnd"/>
      <w:r>
        <w:t xml:space="preserve"> </w:t>
      </w:r>
      <w:proofErr w:type="spellStart"/>
      <w:r>
        <w:t>Abzuge</w:t>
      </w:r>
      <w:proofErr w:type="spellEnd"/>
      <w:r>
        <w:t xml:space="preserve">, </w:t>
      </w:r>
      <w:proofErr w:type="spellStart"/>
      <w:r>
        <w:t>Einbehalte</w:t>
      </w:r>
      <w:proofErr w:type="spellEnd"/>
      <w:r>
        <w:t xml:space="preserve">, </w:t>
      </w:r>
      <w:proofErr w:type="spellStart"/>
      <w:r>
        <w:t>spater</w:t>
      </w:r>
      <w:proofErr w:type="spellEnd"/>
      <w:r>
        <w:t xml:space="preserve"> </w:t>
      </w:r>
      <w:proofErr w:type="spellStart"/>
      <w:r>
        <w:t>erhobene</w:t>
      </w:r>
      <w:proofErr w:type="spellEnd"/>
      <w:r>
        <w:t xml:space="preserve"> </w:t>
      </w:r>
      <w:proofErr w:type="spellStart"/>
      <w:r>
        <w:t>spezifische</w:t>
      </w:r>
      <w:proofErr w:type="spellEnd"/>
      <w:r>
        <w:t xml:space="preserve"> </w:t>
      </w:r>
      <w:proofErr w:type="spellStart"/>
      <w:r>
        <w:t>Abgaben</w:t>
      </w:r>
      <w:proofErr w:type="spellEnd"/>
      <w:r>
        <w:t xml:space="preserve"> oder </w:t>
      </w:r>
      <w:proofErr w:type="spellStart"/>
      <w:r>
        <w:t>sonstige</w:t>
      </w:r>
      <w:proofErr w:type="spellEnd"/>
      <w:r>
        <w:t xml:space="preserve"> </w:t>
      </w:r>
      <w:proofErr w:type="spellStart"/>
      <w:r>
        <w:t>Abgaben</w:t>
      </w:r>
      <w:proofErr w:type="spellEnd"/>
      <w:r>
        <w:t xml:space="preserve"> </w:t>
      </w:r>
      <w:proofErr w:type="spellStart"/>
      <w:r>
        <w:t>gleicher</w:t>
      </w:r>
      <w:proofErr w:type="spellEnd"/>
      <w:r>
        <w:t xml:space="preserve"> </w:t>
      </w:r>
      <w:proofErr w:type="spellStart"/>
      <w:r>
        <w:t>Wirkung</w:t>
      </w:r>
      <w:proofErr w:type="spellEnd"/>
      <w:r>
        <w:t xml:space="preserve"> </w:t>
      </w:r>
      <w:proofErr w:type="spellStart"/>
      <w:r>
        <w:t>verringert</w:t>
      </w:r>
      <w:proofErr w:type="spellEnd"/>
      <w:r>
        <w:t>.</w:t>
      </w:r>
    </w:p>
    <w:p w:rsidR="00571A5C" w:rsidRDefault="0058683B">
      <w:pPr>
        <w:pStyle w:val="Zkladntext1"/>
        <w:shd w:val="clear" w:color="auto" w:fill="auto"/>
        <w:ind w:left="340" w:hanging="340"/>
      </w:pPr>
      <w:proofErr w:type="spellStart"/>
      <w:r>
        <w:t>AuRerdem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der </w:t>
      </w:r>
      <w:proofErr w:type="spellStart"/>
      <w:r>
        <w:t>Leadpartner</w:t>
      </w:r>
      <w:proofErr w:type="spellEnd"/>
      <w:r>
        <w:t>:</w:t>
      </w:r>
    </w:p>
    <w:p w:rsidR="00571A5C" w:rsidRDefault="0058683B">
      <w:pPr>
        <w:pStyle w:val="Zkladntext1"/>
        <w:numPr>
          <w:ilvl w:val="0"/>
          <w:numId w:val="4"/>
        </w:numPr>
        <w:shd w:val="clear" w:color="auto" w:fill="auto"/>
        <w:tabs>
          <w:tab w:val="left" w:pos="332"/>
        </w:tabs>
        <w:spacing w:after="0"/>
        <w:ind w:left="340" w:hanging="340"/>
      </w:pPr>
      <w:proofErr w:type="spellStart"/>
      <w:r>
        <w:t>fur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Erfullung</w:t>
      </w:r>
      <w:proofErr w:type="spellEnd"/>
      <w:r>
        <w:t xml:space="preserve"> der </w:t>
      </w:r>
      <w:proofErr w:type="spellStart"/>
      <w:r>
        <w:t>Outputindikatoren-Werte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durch den </w:t>
      </w:r>
      <w:proofErr w:type="spellStart"/>
      <w:r>
        <w:t>Begleitausschuss</w:t>
      </w:r>
      <w:proofErr w:type="spellEnd"/>
      <w:r>
        <w:t xml:space="preserve"> </w:t>
      </w:r>
      <w:proofErr w:type="spellStart"/>
      <w:r>
        <w:t>genehmigt</w:t>
      </w:r>
      <w:proofErr w:type="spellEnd"/>
      <w:r>
        <w:t xml:space="preserve"> </w:t>
      </w:r>
      <w:proofErr w:type="spellStart"/>
      <w:r>
        <w:t>wurden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Projektantrag</w:t>
      </w:r>
      <w:proofErr w:type="spellEnd"/>
      <w:r>
        <w:t xml:space="preserve"> </w:t>
      </w:r>
      <w:proofErr w:type="spellStart"/>
      <w:r>
        <w:t>angefuhrt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, </w:t>
      </w:r>
      <w:proofErr w:type="spellStart"/>
      <w:r>
        <w:t>verantwortlich</w:t>
      </w:r>
      <w:proofErr w:type="spellEnd"/>
      <w:r>
        <w:t xml:space="preserve">. Der </w:t>
      </w:r>
      <w:proofErr w:type="spellStart"/>
      <w:r>
        <w:t>Leadpartner</w:t>
      </w:r>
      <w:proofErr w:type="spellEnd"/>
      <w:r>
        <w:t xml:space="preserve"> </w:t>
      </w:r>
      <w:proofErr w:type="spellStart"/>
      <w:r>
        <w:t>informiert</w:t>
      </w:r>
      <w:proofErr w:type="spellEnd"/>
      <w:r>
        <w:t xml:space="preserve"> </w:t>
      </w:r>
      <w:proofErr w:type="spellStart"/>
      <w:r>
        <w:t>seine</w:t>
      </w:r>
      <w:proofErr w:type="spellEnd"/>
      <w:r>
        <w:t xml:space="preserve"> </w:t>
      </w:r>
      <w:proofErr w:type="spellStart"/>
      <w:r>
        <w:t>Ausgabenprufende</w:t>
      </w:r>
      <w:proofErr w:type="spellEnd"/>
      <w:r>
        <w:t xml:space="preserve"> Stelle uber </w:t>
      </w:r>
      <w:proofErr w:type="spellStart"/>
      <w:r>
        <w:t>die</w:t>
      </w:r>
      <w:proofErr w:type="spellEnd"/>
      <w:r>
        <w:t xml:space="preserve"> </w:t>
      </w:r>
      <w:proofErr w:type="spellStart"/>
      <w:r>
        <w:t>Erreichung</w:t>
      </w:r>
      <w:proofErr w:type="spellEnd"/>
      <w:r>
        <w:t xml:space="preserve"> der </w:t>
      </w:r>
      <w:proofErr w:type="spellStart"/>
      <w:r>
        <w:t>Outputindikatoren</w:t>
      </w:r>
      <w:proofErr w:type="spellEnd"/>
      <w:r>
        <w:t xml:space="preserve"> durch </w:t>
      </w:r>
      <w:proofErr w:type="spellStart"/>
      <w:r>
        <w:t>die</w:t>
      </w:r>
      <w:proofErr w:type="spellEnd"/>
      <w:r>
        <w:t xml:space="preserve"> </w:t>
      </w:r>
      <w:proofErr w:type="spellStart"/>
      <w:r>
        <w:t>Vorlage</w:t>
      </w:r>
      <w:proofErr w:type="spellEnd"/>
      <w:r>
        <w:t xml:space="preserve"> von </w:t>
      </w:r>
      <w:proofErr w:type="spellStart"/>
      <w:r>
        <w:t>Zwischen</w:t>
      </w:r>
      <w:proofErr w:type="spellEnd"/>
      <w:r>
        <w:t xml:space="preserve">-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Abschlussberichten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Durchfuhrung</w:t>
      </w:r>
      <w:proofErr w:type="spellEnd"/>
      <w:r>
        <w:t xml:space="preserve"> des </w:t>
      </w:r>
      <w:proofErr w:type="spellStart"/>
      <w:r>
        <w:t>Projekts</w:t>
      </w:r>
      <w:proofErr w:type="spellEnd"/>
      <w:r>
        <w:t xml:space="preserve">. </w:t>
      </w:r>
      <w:proofErr w:type="spellStart"/>
      <w:r>
        <w:t>Wenn</w:t>
      </w:r>
      <w:proofErr w:type="spellEnd"/>
      <w:r>
        <w:t xml:space="preserve"> der </w:t>
      </w:r>
      <w:proofErr w:type="spellStart"/>
      <w:r>
        <w:t>Wert</w:t>
      </w:r>
      <w:proofErr w:type="spellEnd"/>
      <w:r>
        <w:t xml:space="preserve"> der nach </w:t>
      </w:r>
      <w:proofErr w:type="spellStart"/>
      <w:r>
        <w:t>Abschluss</w:t>
      </w:r>
      <w:proofErr w:type="spellEnd"/>
      <w:r>
        <w:t xml:space="preserve"> des </w:t>
      </w:r>
      <w:proofErr w:type="spellStart"/>
      <w:r>
        <w:t>Projekts</w:t>
      </w:r>
      <w:proofErr w:type="spellEnd"/>
      <w:r>
        <w:t xml:space="preserve"> </w:t>
      </w:r>
      <w:proofErr w:type="spellStart"/>
      <w:r>
        <w:t>tatsáchlich</w:t>
      </w:r>
      <w:proofErr w:type="spellEnd"/>
      <w:r>
        <w:t xml:space="preserve"> </w:t>
      </w:r>
      <w:proofErr w:type="spellStart"/>
      <w:r>
        <w:t>erreichten</w:t>
      </w:r>
      <w:proofErr w:type="spellEnd"/>
      <w:r>
        <w:t xml:space="preserve"> </w:t>
      </w:r>
      <w:proofErr w:type="spellStart"/>
      <w:r>
        <w:t>Outputindikatoren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den </w:t>
      </w:r>
      <w:proofErr w:type="spellStart"/>
      <w:r>
        <w:t>im</w:t>
      </w:r>
      <w:proofErr w:type="spellEnd"/>
      <w:r>
        <w:t xml:space="preserve"> </w:t>
      </w:r>
      <w:proofErr w:type="spellStart"/>
      <w:r>
        <w:t>genehmigten</w:t>
      </w:r>
      <w:proofErr w:type="spellEnd"/>
      <w:r>
        <w:t xml:space="preserve"> </w:t>
      </w:r>
      <w:proofErr w:type="spellStart"/>
      <w:r>
        <w:t>Projektantrag</w:t>
      </w:r>
      <w:proofErr w:type="spellEnd"/>
      <w:r>
        <w:t xml:space="preserve"> </w:t>
      </w:r>
      <w:proofErr w:type="spellStart"/>
      <w:r>
        <w:t>angegebenen</w:t>
      </w:r>
      <w:proofErr w:type="spellEnd"/>
      <w:r>
        <w:t xml:space="preserve"> </w:t>
      </w:r>
      <w:proofErr w:type="spellStart"/>
      <w:r>
        <w:t>Zielwert</w:t>
      </w:r>
      <w:proofErr w:type="spellEnd"/>
      <w:r>
        <w:t xml:space="preserve"> </w:t>
      </w:r>
      <w:proofErr w:type="spellStart"/>
      <w:r>
        <w:t>erreicht</w:t>
      </w:r>
      <w:proofErr w:type="spellEnd"/>
      <w:r>
        <w:t xml:space="preserve">, </w:t>
      </w:r>
      <w:proofErr w:type="spellStart"/>
      <w:r>
        <w:t>behált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die</w:t>
      </w:r>
      <w:proofErr w:type="spellEnd"/>
    </w:p>
    <w:p w:rsidR="00571A5C" w:rsidRDefault="0058683B">
      <w:pPr>
        <w:pStyle w:val="Zkladntext1"/>
        <w:shd w:val="clear" w:color="auto" w:fill="auto"/>
        <w:ind w:left="340" w:firstLine="40"/>
      </w:pPr>
      <w:proofErr w:type="spellStart"/>
      <w:r>
        <w:t>Verwaltungsbehórde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Recht</w:t>
      </w:r>
      <w:proofErr w:type="spellEnd"/>
      <w:r>
        <w:t xml:space="preserve"> vor - nach </w:t>
      </w:r>
      <w:proofErr w:type="spellStart"/>
      <w:r>
        <w:t>Berucksichtigung</w:t>
      </w:r>
      <w:proofErr w:type="spellEnd"/>
      <w:r>
        <w:t xml:space="preserve"> der </w:t>
      </w:r>
      <w:proofErr w:type="spellStart"/>
      <w:r>
        <w:t>Erklarung</w:t>
      </w:r>
      <w:proofErr w:type="spellEnd"/>
      <w:r>
        <w:t xml:space="preserve"> des </w:t>
      </w:r>
      <w:proofErr w:type="spellStart"/>
      <w:r>
        <w:t>Leadpartners</w:t>
      </w:r>
      <w:proofErr w:type="spellEnd"/>
      <w:r>
        <w:t xml:space="preserve"> uber den Grund </w:t>
      </w:r>
      <w:proofErr w:type="spellStart"/>
      <w:r>
        <w:t>fur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Nichterreichen</w:t>
      </w:r>
      <w:proofErr w:type="spellEnd"/>
      <w:r>
        <w:t xml:space="preserve"> des </w:t>
      </w:r>
      <w:proofErr w:type="spellStart"/>
      <w:r>
        <w:t>entsprechenden</w:t>
      </w:r>
      <w:proofErr w:type="spellEnd"/>
      <w:r>
        <w:t xml:space="preserve"> </w:t>
      </w:r>
      <w:proofErr w:type="spellStart"/>
      <w:r>
        <w:t>Outputindikators</w:t>
      </w:r>
      <w:proofErr w:type="spellEnd"/>
      <w:r>
        <w:t xml:space="preserve"> - den </w:t>
      </w:r>
      <w:proofErr w:type="spellStart"/>
      <w:r>
        <w:t>Zuschuss</w:t>
      </w:r>
      <w:proofErr w:type="spellEnd"/>
      <w:r>
        <w:t xml:space="preserve"> (</w:t>
      </w:r>
      <w:proofErr w:type="spellStart"/>
      <w:r>
        <w:t>teilweise</w:t>
      </w:r>
      <w:proofErr w:type="spellEnd"/>
      <w:r>
        <w:t xml:space="preserve">) </w:t>
      </w:r>
      <w:proofErr w:type="spellStart"/>
      <w:r>
        <w:t>zu</w:t>
      </w:r>
      <w:proofErr w:type="spellEnd"/>
      <w:r>
        <w:t xml:space="preserve"> </w:t>
      </w:r>
      <w:proofErr w:type="spellStart"/>
      <w:r>
        <w:t>ktirzen</w:t>
      </w:r>
      <w:proofErr w:type="spellEnd"/>
      <w:r>
        <w:t>,</w:t>
      </w:r>
    </w:p>
    <w:p w:rsidR="00571A5C" w:rsidRDefault="0058683B">
      <w:pPr>
        <w:pStyle w:val="Zkladntext1"/>
        <w:numPr>
          <w:ilvl w:val="0"/>
          <w:numId w:val="4"/>
        </w:numPr>
        <w:shd w:val="clear" w:color="auto" w:fill="auto"/>
        <w:tabs>
          <w:tab w:val="left" w:pos="332"/>
        </w:tabs>
        <w:ind w:left="340" w:hanging="340"/>
      </w:pPr>
      <w:proofErr w:type="spellStart"/>
      <w:r>
        <w:t>dazu</w:t>
      </w:r>
      <w:proofErr w:type="spellEnd"/>
      <w:r>
        <w:t xml:space="preserve"> </w:t>
      </w:r>
      <w:proofErr w:type="spellStart"/>
      <w:r>
        <w:t>verpflichtet</w:t>
      </w:r>
      <w:proofErr w:type="spellEnd"/>
      <w:r>
        <w:t xml:space="preserve">, der </w:t>
      </w:r>
      <w:proofErr w:type="spellStart"/>
      <w:r>
        <w:t>Ausgabenprúfenden</w:t>
      </w:r>
      <w:proofErr w:type="spellEnd"/>
      <w:r>
        <w:t xml:space="preserve"> Stelle </w:t>
      </w:r>
      <w:proofErr w:type="spellStart"/>
      <w:r>
        <w:t>innerhalb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Jahres</w:t>
      </w:r>
      <w:proofErr w:type="spellEnd"/>
      <w:r>
        <w:t xml:space="preserve"> nach </w:t>
      </w:r>
      <w:proofErr w:type="spellStart"/>
      <w:r>
        <w:t>Abschluss</w:t>
      </w:r>
      <w:proofErr w:type="spellEnd"/>
      <w:r>
        <w:t xml:space="preserve"> der </w:t>
      </w:r>
      <w:proofErr w:type="spellStart"/>
      <w:r>
        <w:t>Projektdurchfíihrung</w:t>
      </w:r>
      <w:proofErr w:type="spellEnd"/>
      <w:r>
        <w:t xml:space="preserve"> </w:t>
      </w:r>
      <w:proofErr w:type="spellStart"/>
      <w:r>
        <w:t>Daten</w:t>
      </w:r>
      <w:proofErr w:type="spellEnd"/>
      <w:r>
        <w:t xml:space="preserve"> uber </w:t>
      </w:r>
      <w:proofErr w:type="spellStart"/>
      <w:r>
        <w:t>die</w:t>
      </w:r>
      <w:proofErr w:type="spellEnd"/>
      <w:r>
        <w:t xml:space="preserve"> </w:t>
      </w:r>
      <w:proofErr w:type="spellStart"/>
      <w:r>
        <w:t>Erreichung</w:t>
      </w:r>
      <w:proofErr w:type="spellEnd"/>
      <w:r>
        <w:t xml:space="preserve"> der </w:t>
      </w:r>
      <w:proofErr w:type="spellStart"/>
      <w:r>
        <w:t>Ergebnisindikatoren</w:t>
      </w:r>
      <w:proofErr w:type="spellEnd"/>
      <w:r>
        <w:t xml:space="preserve"> </w:t>
      </w:r>
      <w:proofErr w:type="spellStart"/>
      <w:r>
        <w:t>vorzulegen</w:t>
      </w:r>
      <w:proofErr w:type="spellEnd"/>
      <w:r>
        <w:t xml:space="preserve">, </w:t>
      </w:r>
      <w:proofErr w:type="spellStart"/>
      <w:r>
        <w:t>sofern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Projekt </w:t>
      </w:r>
      <w:proofErr w:type="spellStart"/>
      <w:r>
        <w:t>gemáR</w:t>
      </w:r>
      <w:proofErr w:type="spellEnd"/>
      <w:r>
        <w:t xml:space="preserve"> </w:t>
      </w:r>
      <w:proofErr w:type="spellStart"/>
      <w:r>
        <w:t>Projektantrag</w:t>
      </w:r>
      <w:proofErr w:type="spellEnd"/>
      <w:r>
        <w:t xml:space="preserve"> </w:t>
      </w:r>
      <w:proofErr w:type="spellStart"/>
      <w:r>
        <w:t>verpflichtet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, </w:t>
      </w:r>
      <w:proofErr w:type="spellStart"/>
      <w:r>
        <w:t>zu</w:t>
      </w:r>
      <w:proofErr w:type="spellEnd"/>
      <w:r>
        <w:t xml:space="preserve"> den </w:t>
      </w:r>
      <w:proofErr w:type="spellStart"/>
      <w:r>
        <w:t>Ergebnisindikatoren</w:t>
      </w:r>
      <w:proofErr w:type="spellEnd"/>
      <w:r>
        <w:t xml:space="preserve"> </w:t>
      </w:r>
      <w:proofErr w:type="spellStart"/>
      <w:r>
        <w:t>beizutragen</w:t>
      </w:r>
      <w:proofErr w:type="spellEnd"/>
      <w:r>
        <w:t>,</w:t>
      </w:r>
    </w:p>
    <w:p w:rsidR="00571A5C" w:rsidRDefault="0058683B">
      <w:pPr>
        <w:pStyle w:val="Zkladntext1"/>
        <w:numPr>
          <w:ilvl w:val="0"/>
          <w:numId w:val="4"/>
        </w:numPr>
        <w:shd w:val="clear" w:color="auto" w:fill="auto"/>
        <w:tabs>
          <w:tab w:val="left" w:pos="332"/>
        </w:tabs>
        <w:spacing w:after="0"/>
        <w:ind w:left="340" w:hanging="340"/>
      </w:pPr>
      <w:proofErr w:type="spellStart"/>
      <w:r>
        <w:t>dazu</w:t>
      </w:r>
      <w:proofErr w:type="spellEnd"/>
      <w:r>
        <w:t xml:space="preserve"> </w:t>
      </w:r>
      <w:proofErr w:type="spellStart"/>
      <w:r>
        <w:t>verpflichtet</w:t>
      </w:r>
      <w:proofErr w:type="spellEnd"/>
      <w:r>
        <w:t xml:space="preserve"> - </w:t>
      </w:r>
      <w:proofErr w:type="spellStart"/>
      <w:r>
        <w:t>spátestens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Einreichung</w:t>
      </w:r>
      <w:proofErr w:type="spellEnd"/>
      <w:r>
        <w:t xml:space="preserve"> des </w:t>
      </w:r>
      <w:proofErr w:type="spellStart"/>
      <w:r>
        <w:t>ersten</w:t>
      </w:r>
      <w:proofErr w:type="spellEnd"/>
      <w:r>
        <w:t xml:space="preserve"> </w:t>
      </w:r>
      <w:proofErr w:type="spellStart"/>
      <w:r>
        <w:t>Projektberichts</w:t>
      </w:r>
      <w:proofErr w:type="spellEnd"/>
      <w:r>
        <w:t xml:space="preserve"> -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zweisprachige</w:t>
      </w:r>
      <w:proofErr w:type="spellEnd"/>
      <w:r>
        <w:t xml:space="preserve"> </w:t>
      </w:r>
      <w:proofErr w:type="spellStart"/>
      <w:r>
        <w:t>Beschreibung</w:t>
      </w:r>
      <w:proofErr w:type="spellEnd"/>
      <w:r>
        <w:t xml:space="preserve"> des </w:t>
      </w:r>
      <w:proofErr w:type="spellStart"/>
      <w:r>
        <w:t>Projektes</w:t>
      </w:r>
      <w:proofErr w:type="spellEnd"/>
      <w:r>
        <w:t xml:space="preserve"> in </w:t>
      </w:r>
      <w:proofErr w:type="spellStart"/>
      <w:r>
        <w:t>die</w:t>
      </w:r>
      <w:proofErr w:type="spellEnd"/>
      <w:r>
        <w:t xml:space="preserve"> </w:t>
      </w:r>
      <w:proofErr w:type="spellStart"/>
      <w:r>
        <w:t>Projektdatenbank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der </w:t>
      </w:r>
      <w:proofErr w:type="spellStart"/>
      <w:r>
        <w:t>Website</w:t>
      </w:r>
      <w:proofErr w:type="spellEnd"/>
      <w:r>
        <w:t xml:space="preserve"> des </w:t>
      </w:r>
      <w:proofErr w:type="spellStart"/>
      <w:r>
        <w:t>Programms</w:t>
      </w:r>
      <w:proofErr w:type="spellEnd"/>
      <w:r>
        <w:t xml:space="preserve"> INTERREG </w:t>
      </w:r>
      <w:proofErr w:type="spellStart"/>
      <w:r>
        <w:t>Bayern</w:t>
      </w:r>
      <w:proofErr w:type="spellEnd"/>
      <w:r>
        <w:t xml:space="preserve"> - </w:t>
      </w:r>
      <w:proofErr w:type="spellStart"/>
      <w:r>
        <w:t>Tschechien</w:t>
      </w:r>
      <w:proofErr w:type="spellEnd"/>
    </w:p>
    <w:p w:rsidR="00571A5C" w:rsidRDefault="0058683B">
      <w:pPr>
        <w:pStyle w:val="Zkladntext1"/>
        <w:shd w:val="clear" w:color="auto" w:fill="auto"/>
        <w:ind w:left="340" w:firstLine="40"/>
        <w:sectPr w:rsidR="00571A5C">
          <w:headerReference w:type="default" r:id="rId15"/>
          <w:footerReference w:type="default" r:id="rId16"/>
          <w:pgSz w:w="11900" w:h="16840"/>
          <w:pgMar w:top="1579" w:right="1197" w:bottom="1579" w:left="1195" w:header="0" w:footer="3" w:gutter="0"/>
          <w:cols w:space="720"/>
          <w:noEndnote/>
          <w:docGrid w:linePitch="360"/>
        </w:sectPr>
      </w:pPr>
      <w:r>
        <w:t xml:space="preserve">2021 -2027 </w:t>
      </w:r>
      <w:proofErr w:type="spellStart"/>
      <w:r>
        <w:t>einzutragen</w:t>
      </w:r>
      <w:proofErr w:type="spellEnd"/>
      <w:r>
        <w:t>.</w:t>
      </w:r>
    </w:p>
    <w:p w:rsidR="00571A5C" w:rsidRDefault="0058683B">
      <w:pPr>
        <w:pStyle w:val="Nadpis10"/>
        <w:keepNext/>
        <w:keepLines/>
        <w:framePr w:w="2280" w:h="955" w:wrap="none" w:vAnchor="text" w:hAnchor="page" w:x="5051" w:y="21"/>
        <w:shd w:val="clear" w:color="auto" w:fill="auto"/>
        <w:ind w:left="0"/>
      </w:pPr>
      <w:bookmarkStart w:id="3" w:name="bookmark4"/>
      <w:proofErr w:type="spellStart"/>
      <w:r>
        <w:lastRenderedPageBreak/>
        <w:t>i</w:t>
      </w:r>
      <w:bookmarkEnd w:id="3"/>
      <w:r w:rsidR="00336898">
        <w:t>nterreg</w:t>
      </w:r>
      <w:proofErr w:type="spellEnd"/>
    </w:p>
    <w:p w:rsidR="00571A5C" w:rsidRDefault="0058683B">
      <w:pPr>
        <w:pStyle w:val="Nadpis20"/>
        <w:keepNext/>
        <w:keepLines/>
        <w:framePr w:w="2280" w:h="955" w:wrap="none" w:vAnchor="text" w:hAnchor="page" w:x="5051" w:y="21"/>
        <w:shd w:val="clear" w:color="auto" w:fill="auto"/>
        <w:spacing w:after="0"/>
        <w:ind w:left="0"/>
      </w:pPr>
      <w:bookmarkStart w:id="4" w:name="bookmark5"/>
      <w:proofErr w:type="spellStart"/>
      <w:r>
        <w:t>Bayern</w:t>
      </w:r>
      <w:proofErr w:type="spellEnd"/>
      <w:r>
        <w:t xml:space="preserve"> - Česko</w:t>
      </w:r>
      <w:bookmarkEnd w:id="4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7"/>
        <w:gridCol w:w="4757"/>
      </w:tblGrid>
      <w:tr w:rsidR="00571A5C">
        <w:trPr>
          <w:trHeight w:hRule="exact" w:val="600"/>
        </w:trPr>
        <w:tc>
          <w:tcPr>
            <w:tcW w:w="95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A5C" w:rsidRDefault="0058683B">
            <w:pPr>
              <w:pStyle w:val="Jin0"/>
              <w:framePr w:w="9504" w:h="2117" w:wrap="none" w:vAnchor="text" w:hAnchor="page" w:x="1225" w:y="1278"/>
              <w:shd w:val="clear" w:color="auto" w:fill="auto"/>
              <w:spacing w:after="0" w:line="240" w:lineRule="auto"/>
              <w:jc w:val="center"/>
            </w:pPr>
            <w:proofErr w:type="spellStart"/>
            <w:r>
              <w:rPr>
                <w:b/>
                <w:bCs/>
              </w:rPr>
              <w:t>Wiedereinziehung</w:t>
            </w:r>
            <w:proofErr w:type="spellEnd"/>
          </w:p>
          <w:p w:rsidR="00571A5C" w:rsidRDefault="0058683B">
            <w:pPr>
              <w:pStyle w:val="Jin0"/>
              <w:framePr w:w="9504" w:h="2117" w:wrap="none" w:vAnchor="text" w:hAnchor="page" w:x="1225" w:y="1278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Zpětné získávání finančních prostředků</w:t>
            </w:r>
          </w:p>
        </w:tc>
      </w:tr>
      <w:tr w:rsidR="00571A5C">
        <w:trPr>
          <w:trHeight w:hRule="exact" w:val="1517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1A5C" w:rsidRDefault="0058683B">
            <w:pPr>
              <w:pStyle w:val="Jin0"/>
              <w:framePr w:w="9504" w:h="2117" w:wrap="none" w:vAnchor="text" w:hAnchor="page" w:x="1225" w:y="1278"/>
              <w:shd w:val="clear" w:color="auto" w:fill="auto"/>
              <w:spacing w:line="286" w:lineRule="auto"/>
              <w:ind w:left="340" w:hanging="340"/>
            </w:pPr>
            <w:proofErr w:type="spellStart"/>
            <w:r>
              <w:t>GemaB</w:t>
            </w:r>
            <w:proofErr w:type="spellEnd"/>
            <w:r>
              <w:t xml:space="preserve"> </w:t>
            </w:r>
            <w:proofErr w:type="spellStart"/>
            <w:r>
              <w:t>Artikel</w:t>
            </w:r>
            <w:proofErr w:type="spellEnd"/>
            <w:r>
              <w:t xml:space="preserve"> 52 </w:t>
            </w:r>
            <w:proofErr w:type="spellStart"/>
            <w:r>
              <w:t>Absatz</w:t>
            </w:r>
            <w:proofErr w:type="spellEnd"/>
            <w:r>
              <w:t xml:space="preserve"> 1 der </w:t>
            </w:r>
            <w:proofErr w:type="spellStart"/>
            <w:r>
              <w:t>Verordnung</w:t>
            </w:r>
            <w:proofErr w:type="spellEnd"/>
            <w:r>
              <w:t xml:space="preserve"> (EU) 2021 /1059</w:t>
            </w:r>
          </w:p>
          <w:p w:rsidR="00571A5C" w:rsidRDefault="0058683B">
            <w:pPr>
              <w:pStyle w:val="Jin0"/>
              <w:framePr w:w="9504" w:h="2117" w:wrap="none" w:vAnchor="text" w:hAnchor="page" w:x="1225" w:y="1278"/>
              <w:numPr>
                <w:ilvl w:val="0"/>
                <w:numId w:val="5"/>
              </w:numPr>
              <w:shd w:val="clear" w:color="auto" w:fill="auto"/>
              <w:tabs>
                <w:tab w:val="left" w:pos="269"/>
              </w:tabs>
              <w:ind w:left="340" w:hanging="340"/>
            </w:pPr>
            <w:proofErr w:type="spellStart"/>
            <w:r>
              <w:t>werden</w:t>
            </w:r>
            <w:proofErr w:type="spellEnd"/>
            <w:r>
              <w:t xml:space="preserve"> </w:t>
            </w:r>
            <w:proofErr w:type="spellStart"/>
            <w:r>
              <w:t>alle</w:t>
            </w:r>
            <w:proofErr w:type="spellEnd"/>
            <w:r>
              <w:t xml:space="preserve"> </w:t>
            </w:r>
            <w:proofErr w:type="spellStart"/>
            <w:r>
              <w:t>aufgrund</w:t>
            </w:r>
            <w:proofErr w:type="spellEnd"/>
            <w:r>
              <w:t xml:space="preserve"> von </w:t>
            </w:r>
            <w:proofErr w:type="spellStart"/>
            <w:r>
              <w:t>UnregelmáBigkeiten</w:t>
            </w:r>
            <w:proofErr w:type="spellEnd"/>
            <w:r>
              <w:t xml:space="preserve"> </w:t>
            </w:r>
            <w:proofErr w:type="spellStart"/>
            <w:r>
              <w:t>gezahlten</w:t>
            </w:r>
            <w:proofErr w:type="spellEnd"/>
            <w:r>
              <w:t xml:space="preserve"> </w:t>
            </w:r>
            <w:proofErr w:type="spellStart"/>
            <w:r>
              <w:t>Betráge</w:t>
            </w:r>
            <w:proofErr w:type="spellEnd"/>
            <w:r>
              <w:t xml:space="preserve"> </w:t>
            </w:r>
            <w:proofErr w:type="spellStart"/>
            <w:r>
              <w:t>beim</w:t>
            </w:r>
            <w:proofErr w:type="spellEnd"/>
            <w:r>
              <w:t xml:space="preserve"> </w:t>
            </w:r>
            <w:proofErr w:type="spellStart"/>
            <w:r>
              <w:t>Leadpariner</w:t>
            </w:r>
            <w:proofErr w:type="spellEnd"/>
            <w:r>
              <w:t xml:space="preserve"> </w:t>
            </w:r>
            <w:proofErr w:type="spellStart"/>
            <w:r>
              <w:t>wiedereingezogen</w:t>
            </w:r>
            <w:proofErr w:type="spellEnd"/>
            <w:r>
              <w:t>.</w:t>
            </w:r>
          </w:p>
          <w:p w:rsidR="00571A5C" w:rsidRDefault="0058683B">
            <w:pPr>
              <w:pStyle w:val="Jin0"/>
              <w:framePr w:w="9504" w:h="2117" w:wrap="none" w:vAnchor="text" w:hAnchor="page" w:x="1225" w:y="1278"/>
              <w:numPr>
                <w:ilvl w:val="0"/>
                <w:numId w:val="5"/>
              </w:numPr>
              <w:shd w:val="clear" w:color="auto" w:fill="auto"/>
              <w:tabs>
                <w:tab w:val="left" w:pos="278"/>
              </w:tabs>
              <w:spacing w:line="288" w:lineRule="auto"/>
              <w:ind w:left="340" w:hanging="340"/>
            </w:pPr>
            <w:r>
              <w:t xml:space="preserve">Die Partner </w:t>
            </w:r>
            <w:proofErr w:type="spellStart"/>
            <w:r>
              <w:t>erstatten</w:t>
            </w:r>
            <w:proofErr w:type="spellEnd"/>
            <w:r>
              <w:t xml:space="preserve"> dem </w:t>
            </w:r>
            <w:proofErr w:type="spellStart"/>
            <w:r>
              <w:t>Leadpartner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rechtsgrundlos</w:t>
            </w:r>
            <w:proofErr w:type="spellEnd"/>
            <w:r>
              <w:t xml:space="preserve"> </w:t>
            </w:r>
            <w:proofErr w:type="spellStart"/>
            <w:r>
              <w:t>gezahlten</w:t>
            </w:r>
            <w:proofErr w:type="spellEnd"/>
            <w:r>
              <w:t xml:space="preserve"> </w:t>
            </w:r>
            <w:proofErr w:type="spellStart"/>
            <w:r>
              <w:t>Betráge</w:t>
            </w:r>
            <w:proofErr w:type="spellEnd"/>
            <w:r>
              <w:t>.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A5C" w:rsidRDefault="0058683B">
            <w:pPr>
              <w:pStyle w:val="Jin0"/>
              <w:framePr w:w="9504" w:h="2117" w:wrap="none" w:vAnchor="text" w:hAnchor="page" w:x="1225" w:y="1278"/>
              <w:shd w:val="clear" w:color="auto" w:fill="auto"/>
              <w:ind w:left="320" w:hanging="320"/>
            </w:pPr>
            <w:r>
              <w:t>Dle článku 52 odst. 1 Nařízení (EU) 2021/1059</w:t>
            </w:r>
          </w:p>
          <w:p w:rsidR="00571A5C" w:rsidRDefault="0058683B">
            <w:pPr>
              <w:pStyle w:val="Jin0"/>
              <w:framePr w:w="9504" w:h="2117" w:wrap="none" w:vAnchor="text" w:hAnchor="page" w:x="1225" w:y="1278"/>
              <w:numPr>
                <w:ilvl w:val="0"/>
                <w:numId w:val="6"/>
              </w:numPr>
              <w:shd w:val="clear" w:color="auto" w:fill="auto"/>
              <w:tabs>
                <w:tab w:val="left" w:pos="274"/>
              </w:tabs>
              <w:ind w:left="320" w:hanging="320"/>
            </w:pPr>
            <w:r>
              <w:t>bude každá částka vyplacená v důsledku nesrovnalosti vrácena vedoucím partnerem.</w:t>
            </w:r>
          </w:p>
          <w:p w:rsidR="00571A5C" w:rsidRDefault="0058683B">
            <w:pPr>
              <w:pStyle w:val="Jin0"/>
              <w:framePr w:w="9504" w:h="2117" w:wrap="none" w:vAnchor="text" w:hAnchor="page" w:x="1225" w:y="1278"/>
              <w:numPr>
                <w:ilvl w:val="0"/>
                <w:numId w:val="6"/>
              </w:numPr>
              <w:shd w:val="clear" w:color="auto" w:fill="auto"/>
              <w:tabs>
                <w:tab w:val="left" w:pos="274"/>
              </w:tabs>
              <w:ind w:left="320" w:hanging="320"/>
            </w:pPr>
            <w:r>
              <w:t>Partneři splatí vedoucímu partnerovi veškeré neoprávněně vyplacené částky.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7"/>
        <w:gridCol w:w="4757"/>
      </w:tblGrid>
      <w:tr w:rsidR="00571A5C">
        <w:trPr>
          <w:trHeight w:hRule="exact" w:val="600"/>
        </w:trPr>
        <w:tc>
          <w:tcPr>
            <w:tcW w:w="95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A5C" w:rsidRDefault="0058683B">
            <w:pPr>
              <w:pStyle w:val="Jin0"/>
              <w:framePr w:w="9504" w:h="3086" w:wrap="none" w:vAnchor="text" w:hAnchor="page" w:x="1221" w:y="3615"/>
              <w:shd w:val="clear" w:color="auto" w:fill="auto"/>
              <w:spacing w:after="0" w:line="240" w:lineRule="auto"/>
              <w:jc w:val="center"/>
            </w:pPr>
            <w:proofErr w:type="spellStart"/>
            <w:r>
              <w:rPr>
                <w:b/>
                <w:bCs/>
              </w:rPr>
              <w:t>Inkrafttreten</w:t>
            </w:r>
            <w:proofErr w:type="spellEnd"/>
          </w:p>
          <w:p w:rsidR="00571A5C" w:rsidRDefault="0058683B">
            <w:pPr>
              <w:pStyle w:val="Jin0"/>
              <w:framePr w:w="9504" w:h="3086" w:wrap="none" w:vAnchor="text" w:hAnchor="page" w:x="1221" w:y="3615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Nabytí platnosti</w:t>
            </w:r>
          </w:p>
        </w:tc>
      </w:tr>
      <w:tr w:rsidR="00571A5C">
        <w:trPr>
          <w:trHeight w:hRule="exact" w:val="1450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A5C" w:rsidRDefault="0058683B">
            <w:pPr>
              <w:pStyle w:val="Jin0"/>
              <w:framePr w:w="9504" w:h="3086" w:wrap="none" w:vAnchor="text" w:hAnchor="page" w:x="1221" w:y="3615"/>
              <w:shd w:val="clear" w:color="auto" w:fill="auto"/>
              <w:spacing w:after="160" w:line="286" w:lineRule="auto"/>
            </w:pPr>
            <w:r>
              <w:t xml:space="preserve">Der </w:t>
            </w:r>
            <w:proofErr w:type="spellStart"/>
            <w:r>
              <w:t>Vertrag</w:t>
            </w:r>
            <w:proofErr w:type="spellEnd"/>
            <w:r>
              <w:t xml:space="preserve"> </w:t>
            </w:r>
            <w:proofErr w:type="spellStart"/>
            <w:r>
              <w:t>tritt</w:t>
            </w:r>
            <w:proofErr w:type="spellEnd"/>
            <w:r>
              <w:t xml:space="preserve"> </w:t>
            </w:r>
            <w:proofErr w:type="spellStart"/>
            <w:r>
              <w:t>erst</w:t>
            </w:r>
            <w:proofErr w:type="spellEnd"/>
            <w:r>
              <w:t xml:space="preserve"> in Kraft </w:t>
            </w:r>
            <w:proofErr w:type="spellStart"/>
            <w:r>
              <w:t>mit</w:t>
            </w:r>
            <w:proofErr w:type="spellEnd"/>
            <w:r>
              <w:t xml:space="preserve"> </w:t>
            </w:r>
            <w:proofErr w:type="spellStart"/>
            <w:r>
              <w:t>Bekanntgabe</w:t>
            </w:r>
            <w:proofErr w:type="spellEnd"/>
            <w:r>
              <w:t xml:space="preserve"> </w:t>
            </w:r>
            <w:proofErr w:type="spellStart"/>
            <w:r>
              <w:t>eines</w:t>
            </w:r>
            <w:proofErr w:type="spellEnd"/>
            <w:r>
              <w:t xml:space="preserve"> </w:t>
            </w:r>
            <w:proofErr w:type="spellStart"/>
            <w:r>
              <w:t>Zuwendungsbescheides</w:t>
            </w:r>
            <w:proofErr w:type="spellEnd"/>
            <w:r>
              <w:t xml:space="preserve">, dem </w:t>
            </w:r>
            <w:proofErr w:type="spellStart"/>
            <w:r>
              <w:t>Abschluss</w:t>
            </w:r>
            <w:proofErr w:type="spellEnd"/>
            <w:r>
              <w:t xml:space="preserve"> </w:t>
            </w:r>
            <w:proofErr w:type="spellStart"/>
            <w:r>
              <w:t>eines</w:t>
            </w:r>
            <w:proofErr w:type="spellEnd"/>
            <w:r>
              <w:t xml:space="preserve"> </w:t>
            </w:r>
            <w:proofErr w:type="spellStart"/>
            <w:r>
              <w:t>Vertrages</w:t>
            </w:r>
            <w:proofErr w:type="spellEnd"/>
            <w:r>
              <w:t xml:space="preserve"> oder </w:t>
            </w:r>
            <w:proofErr w:type="spellStart"/>
            <w:r>
              <w:t>einer</w:t>
            </w:r>
            <w:proofErr w:type="spellEnd"/>
            <w:r>
              <w:t xml:space="preserve"> </w:t>
            </w:r>
            <w:proofErr w:type="spellStart"/>
            <w:r>
              <w:t>gleichwertigen</w:t>
            </w:r>
            <w:proofErr w:type="spellEnd"/>
            <w:r>
              <w:t xml:space="preserve"> </w:t>
            </w:r>
            <w:proofErr w:type="spellStart"/>
            <w:r>
              <w:t>Vereinbarung</w:t>
            </w:r>
            <w:proofErr w:type="spellEnd"/>
            <w:r>
              <w:t xml:space="preserve"> </w:t>
            </w:r>
            <w:proofErr w:type="spellStart"/>
            <w:r>
              <w:t>an</w:t>
            </w:r>
            <w:proofErr w:type="spellEnd"/>
            <w:r>
              <w:t xml:space="preserve"> </w:t>
            </w:r>
            <w:proofErr w:type="spellStart"/>
            <w:r>
              <w:t>alle</w:t>
            </w:r>
            <w:proofErr w:type="spellEnd"/>
            <w:r>
              <w:t xml:space="preserve"> / </w:t>
            </w:r>
            <w:proofErr w:type="spellStart"/>
            <w:r>
              <w:t>mit</w:t>
            </w:r>
            <w:proofErr w:type="spellEnd"/>
            <w:r>
              <w:t xml:space="preserve"> allen </w:t>
            </w:r>
            <w:proofErr w:type="spellStart"/>
            <w:r>
              <w:t>nachfolgend</w:t>
            </w:r>
            <w:proofErr w:type="spellEnd"/>
            <w:r>
              <w:t xml:space="preserve"> </w:t>
            </w:r>
            <w:proofErr w:type="spellStart"/>
            <w:r>
              <w:t>aufgelisteten</w:t>
            </w:r>
            <w:proofErr w:type="spellEnd"/>
            <w:r>
              <w:t xml:space="preserve"> </w:t>
            </w:r>
            <w:proofErr w:type="spellStart"/>
            <w:r>
              <w:t>Projektpartnern</w:t>
            </w:r>
            <w:proofErr w:type="spellEnd"/>
            <w:r>
              <w:t>.</w:t>
            </w:r>
          </w:p>
          <w:p w:rsidR="00571A5C" w:rsidRDefault="0058683B">
            <w:pPr>
              <w:pStyle w:val="Jin0"/>
              <w:framePr w:w="9504" w:h="3086" w:wrap="none" w:vAnchor="text" w:hAnchor="page" w:x="1221" w:y="3615"/>
              <w:shd w:val="clear" w:color="auto" w:fill="auto"/>
              <w:tabs>
                <w:tab w:val="left" w:pos="1998"/>
              </w:tabs>
              <w:spacing w:after="0" w:line="286" w:lineRule="auto"/>
              <w:ind w:left="140"/>
              <w:jc w:val="both"/>
            </w:pPr>
            <w:r>
              <w:t>Fůr / pro LP1:</w:t>
            </w:r>
            <w:r>
              <w:tab/>
              <w:t xml:space="preserve">Výzkumný ústav rostlinné výroby, </w:t>
            </w:r>
            <w:proofErr w:type="gramStart"/>
            <w:r>
              <w:t>v.\</w:t>
            </w:r>
            <w:proofErr w:type="gramEnd"/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A5C" w:rsidRDefault="0058683B">
            <w:pPr>
              <w:pStyle w:val="Jin0"/>
              <w:framePr w:w="9504" w:h="3086" w:wrap="none" w:vAnchor="text" w:hAnchor="page" w:x="1221" w:y="3615"/>
              <w:shd w:val="clear" w:color="auto" w:fill="auto"/>
              <w:spacing w:after="420" w:line="286" w:lineRule="auto"/>
            </w:pPr>
            <w:r>
              <w:t xml:space="preserve">Tato smlouva nabývá platnosti teprve s oznámením vydání rozhodnutí, uzavřením smlouvy nebo </w:t>
            </w:r>
            <w:proofErr w:type="spellStart"/>
            <w:r>
              <w:t>rovnocené</w:t>
            </w:r>
            <w:proofErr w:type="spellEnd"/>
            <w:r>
              <w:t xml:space="preserve"> dohody všem projektovým partnerům uvedeným níže.</w:t>
            </w:r>
          </w:p>
          <w:p w:rsidR="00571A5C" w:rsidRDefault="0058683B">
            <w:pPr>
              <w:pStyle w:val="Jin0"/>
              <w:framePr w:w="9504" w:h="3086" w:wrap="none" w:vAnchor="text" w:hAnchor="page" w:x="1221" w:y="3615"/>
              <w:shd w:val="clear" w:color="auto" w:fill="auto"/>
              <w:spacing w:after="0" w:line="240" w:lineRule="auto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i/>
                <w:iCs/>
                <w:sz w:val="14"/>
                <w:szCs w:val="14"/>
              </w:rPr>
              <w:t>f.í</w:t>
            </w:r>
            <w:proofErr w:type="spellEnd"/>
            <w:r>
              <w:rPr>
                <w:i/>
                <w:iCs/>
                <w:sz w:val="14"/>
                <w:szCs w:val="14"/>
              </w:rPr>
              <w:t>.</w:t>
            </w:r>
            <w:proofErr w:type="gramEnd"/>
          </w:p>
        </w:tc>
      </w:tr>
      <w:tr w:rsidR="00571A5C">
        <w:trPr>
          <w:trHeight w:hRule="exact" w:val="360"/>
        </w:trPr>
        <w:tc>
          <w:tcPr>
            <w:tcW w:w="95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A5C" w:rsidRDefault="0058683B">
            <w:pPr>
              <w:pStyle w:val="Jin0"/>
              <w:framePr w:w="9504" w:h="3086" w:wrap="none" w:vAnchor="text" w:hAnchor="page" w:x="1221" w:y="3615"/>
              <w:shd w:val="clear" w:color="auto" w:fill="auto"/>
              <w:tabs>
                <w:tab w:val="left" w:pos="1877"/>
              </w:tabs>
              <w:spacing w:after="0" w:line="240" w:lineRule="auto"/>
              <w:jc w:val="both"/>
            </w:pPr>
            <w:r>
              <w:t>Fůr / pro PP2:</w:t>
            </w:r>
            <w:r>
              <w:tab/>
            </w:r>
            <w:proofErr w:type="spellStart"/>
            <w:r>
              <w:t>Bayerisches</w:t>
            </w:r>
            <w:proofErr w:type="spellEnd"/>
            <w:r>
              <w:t xml:space="preserve"> </w:t>
            </w:r>
            <w:proofErr w:type="spellStart"/>
            <w:r>
              <w:t>Landesamt</w:t>
            </w:r>
            <w:proofErr w:type="spellEnd"/>
            <w:r>
              <w:t xml:space="preserve"> fůr </w:t>
            </w:r>
            <w:proofErr w:type="spellStart"/>
            <w:r>
              <w:t>Umwelt</w:t>
            </w:r>
            <w:proofErr w:type="spellEnd"/>
          </w:p>
        </w:tc>
      </w:tr>
      <w:tr w:rsidR="00571A5C">
        <w:trPr>
          <w:trHeight w:hRule="exact" w:val="677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1A5C" w:rsidRDefault="0058683B">
            <w:pPr>
              <w:pStyle w:val="Jin0"/>
              <w:framePr w:w="9504" w:h="3086" w:wrap="none" w:vAnchor="text" w:hAnchor="page" w:x="1221" w:y="3615"/>
              <w:shd w:val="clear" w:color="auto" w:fill="auto"/>
              <w:tabs>
                <w:tab w:val="left" w:pos="3114"/>
              </w:tabs>
              <w:spacing w:after="0" w:line="240" w:lineRule="auto"/>
              <w:ind w:left="320"/>
              <w:jc w:val="both"/>
            </w:pPr>
            <w:r>
              <w:t xml:space="preserve">Der </w:t>
            </w:r>
            <w:proofErr w:type="spellStart"/>
            <w:r>
              <w:t>Vertraa</w:t>
            </w:r>
            <w:proofErr w:type="spellEnd"/>
            <w:r>
              <w:t xml:space="preserve"> </w:t>
            </w:r>
            <w:proofErr w:type="spellStart"/>
            <w:r>
              <w:t>ándert</w:t>
            </w:r>
            <w:proofErr w:type="spellEnd"/>
            <w:r>
              <w:t xml:space="preserve"> den </w:t>
            </w:r>
            <w:proofErr w:type="spellStart"/>
            <w:proofErr w:type="gramStart"/>
            <w:r>
              <w:t>am</w:t>
            </w:r>
            <w:proofErr w:type="spellEnd"/>
            <w:r>
              <w:t xml:space="preserve"> . .</w:t>
            </w:r>
            <w:r>
              <w:tab/>
            </w:r>
            <w:proofErr w:type="spellStart"/>
            <w:r>
              <w:t>abaeschlossenen</w:t>
            </w:r>
            <w:proofErr w:type="spellEnd"/>
            <w:proofErr w:type="gramEnd"/>
          </w:p>
          <w:p w:rsidR="00571A5C" w:rsidRDefault="0058683B">
            <w:pPr>
              <w:pStyle w:val="Jin0"/>
              <w:framePr w:w="9504" w:h="3086" w:wrap="none" w:vAnchor="text" w:hAnchor="page" w:x="1221" w:y="3615"/>
              <w:shd w:val="clear" w:color="auto" w:fill="auto"/>
              <w:spacing w:after="0" w:line="240" w:lineRule="auto"/>
            </w:pPr>
            <w:proofErr w:type="spellStart"/>
            <w:r>
              <w:t>Rahmenvertrag</w:t>
            </w:r>
            <w:proofErr w:type="spellEnd"/>
            <w:r>
              <w:t>.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A5C" w:rsidRDefault="0058683B">
            <w:pPr>
              <w:pStyle w:val="Jin0"/>
              <w:framePr w:w="9504" w:h="3086" w:wrap="none" w:vAnchor="text" w:hAnchor="page" w:x="1221" w:y="3615"/>
              <w:shd w:val="clear" w:color="auto" w:fill="auto"/>
              <w:spacing w:after="0" w:line="240" w:lineRule="auto"/>
              <w:jc w:val="center"/>
            </w:pPr>
            <w:r>
              <w:t>Tato smlouva mění Rámcovou smlouvu uzavřenou dne</w:t>
            </w:r>
          </w:p>
        </w:tc>
      </w:tr>
    </w:tbl>
    <w:p w:rsidR="00571A5C" w:rsidRDefault="0058683B">
      <w:pPr>
        <w:pStyle w:val="Zkladntext1"/>
        <w:framePr w:w="1738" w:h="1282" w:wrap="none" w:vAnchor="text" w:hAnchor="page" w:x="1269" w:y="7009"/>
        <w:shd w:val="clear" w:color="auto" w:fill="auto"/>
        <w:spacing w:after="0" w:line="382" w:lineRule="auto"/>
      </w:pPr>
      <w:proofErr w:type="spellStart"/>
      <w:r>
        <w:t>Verwaltungsbehórde</w:t>
      </w:r>
      <w:proofErr w:type="spellEnd"/>
      <w:r>
        <w:t xml:space="preserve"> / Řídicí orgán Ort / Místo, Datum: </w:t>
      </w:r>
      <w:proofErr w:type="spellStart"/>
      <w:r>
        <w:t>Unterschrift</w:t>
      </w:r>
      <w:proofErr w:type="spellEnd"/>
      <w:r>
        <w:t xml:space="preserve"> / Podpis:</w:t>
      </w:r>
    </w:p>
    <w:p w:rsidR="00571A5C" w:rsidRDefault="0058683B">
      <w:pPr>
        <w:pStyle w:val="Zkladntext1"/>
        <w:framePr w:w="6091" w:h="490" w:wrap="none" w:vAnchor="text" w:hAnchor="page" w:x="3174" w:y="7004"/>
        <w:pBdr>
          <w:bottom w:val="single" w:sz="4" w:space="0" w:color="auto"/>
        </w:pBdr>
        <w:shd w:val="clear" w:color="auto" w:fill="auto"/>
        <w:spacing w:after="0"/>
        <w:jc w:val="both"/>
      </w:pPr>
      <w:proofErr w:type="spellStart"/>
      <w:r>
        <w:t>Bayerisches</w:t>
      </w:r>
      <w:proofErr w:type="spellEnd"/>
      <w:r>
        <w:t xml:space="preserve"> </w:t>
      </w:r>
      <w:proofErr w:type="spellStart"/>
      <w:r>
        <w:t>Staatsministerium</w:t>
      </w:r>
      <w:proofErr w:type="spellEnd"/>
      <w:r>
        <w:t xml:space="preserve"> </w:t>
      </w:r>
      <w:proofErr w:type="spellStart"/>
      <w:r>
        <w:t>fúr</w:t>
      </w:r>
      <w:proofErr w:type="spellEnd"/>
      <w:r>
        <w:t xml:space="preserve"> </w:t>
      </w:r>
      <w:proofErr w:type="spellStart"/>
      <w:r>
        <w:t>Wirtschaft</w:t>
      </w:r>
      <w:proofErr w:type="spellEnd"/>
      <w:r>
        <w:t xml:space="preserve">, </w:t>
      </w:r>
      <w:proofErr w:type="spellStart"/>
      <w:r>
        <w:t>Landesentwicklung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Energie / Bavorské státní ministerstvo hospodářství, regionálního rozvoje a energetiky</w:t>
      </w:r>
    </w:p>
    <w:p w:rsidR="00571A5C" w:rsidRDefault="00571A5C">
      <w:pPr>
        <w:framePr w:w="3965" w:h="422" w:wrap="none" w:vAnchor="text" w:hAnchor="page" w:x="3285" w:y="7494"/>
      </w:pPr>
    </w:p>
    <w:p w:rsidR="00571A5C" w:rsidRDefault="00571A5C">
      <w:pPr>
        <w:spacing w:line="360" w:lineRule="exact"/>
      </w:pPr>
      <w:bookmarkStart w:id="5" w:name="_GoBack"/>
      <w:bookmarkEnd w:id="5"/>
    </w:p>
    <w:p w:rsidR="00571A5C" w:rsidRDefault="00571A5C">
      <w:pPr>
        <w:spacing w:line="360" w:lineRule="exact"/>
      </w:pPr>
    </w:p>
    <w:p w:rsidR="00571A5C" w:rsidRDefault="00571A5C">
      <w:pPr>
        <w:spacing w:line="360" w:lineRule="exact"/>
      </w:pPr>
    </w:p>
    <w:p w:rsidR="00571A5C" w:rsidRDefault="00571A5C">
      <w:pPr>
        <w:spacing w:after="702" w:line="14" w:lineRule="exact"/>
      </w:pPr>
    </w:p>
    <w:p w:rsidR="00571A5C" w:rsidRDefault="00571A5C">
      <w:pPr>
        <w:spacing w:line="14" w:lineRule="exact"/>
      </w:pPr>
    </w:p>
    <w:sectPr w:rsidR="00571A5C">
      <w:headerReference w:type="default" r:id="rId17"/>
      <w:footerReference w:type="default" r:id="rId18"/>
      <w:pgSz w:w="11900" w:h="16840"/>
      <w:pgMar w:top="1733" w:right="1085" w:bottom="1296" w:left="11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71B" w:rsidRDefault="005D171B">
      <w:r>
        <w:separator/>
      </w:r>
    </w:p>
  </w:endnote>
  <w:endnote w:type="continuationSeparator" w:id="0">
    <w:p w:rsidR="005D171B" w:rsidRDefault="005D1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A5C" w:rsidRDefault="0058683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728980</wp:posOffset>
              </wp:positionH>
              <wp:positionV relativeFrom="page">
                <wp:posOffset>9719310</wp:posOffset>
              </wp:positionV>
              <wp:extent cx="6165850" cy="13081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65850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71A5C" w:rsidRDefault="0058683B">
                          <w:pPr>
                            <w:pStyle w:val="Zhlavnebozpat20"/>
                            <w:shd w:val="clear" w:color="auto" w:fill="auto"/>
                            <w:tabs>
                              <w:tab w:val="right" w:pos="5544"/>
                              <w:tab w:val="right" w:pos="9710"/>
                            </w:tabs>
                          </w:pPr>
                          <w:r>
                            <w:rPr>
                              <w:rFonts w:ascii="Arial" w:eastAsia="Arial" w:hAnsi="Arial" w:cs="Arial"/>
                              <w:lang w:val="en-US" w:eastAsia="en-US" w:bidi="en-US"/>
                            </w:rPr>
                            <w:t>www.by-cz.eu</w:t>
                          </w:r>
                          <w:r>
                            <w:rPr>
                              <w:rFonts w:ascii="Arial" w:eastAsia="Arial" w:hAnsi="Arial" w:cs="Arial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</w:rPr>
                            <w:t>S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</w:rPr>
                            <w:t>./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</w:rP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C64AF" w:rsidRPr="000C64AF">
                            <w:rPr>
                              <w:rFonts w:ascii="Arial" w:eastAsia="Arial" w:hAnsi="Arial" w:cs="Arial"/>
                              <w:noProof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von/z 4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ab/>
                            <w:t xml:space="preserve">1.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</w:rPr>
                            <w:t>Version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</w:rPr>
                            <w:t xml:space="preserve">/verze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</w:rPr>
                            <w:t>vom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</w:rPr>
                            <w:t xml:space="preserve">/z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</w:rPr>
                            <w:t>14.04.2023</w:t>
                          </w:r>
                          <w:proofErr w:type="gramEnd"/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" o:spid="_x0000_s1031" type="#_x0000_t202" style="position:absolute;margin-left:57.4pt;margin-top:765.3pt;width:485.5pt;height:10.3pt;z-index:-44040178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" filled="f" stroked="f">
              <v:textbox style="mso-fit-shape-to-text:t" inset="0,0,0,0">
                <w:txbxContent>
                  <w:p w:rsidR="00571A5C" w:rsidRDefault="0058683B">
                    <w:pPr>
                      <w:pStyle w:val="Zhlavnebozpat20"/>
                      <w:shd w:val="clear" w:color="auto" w:fill="auto"/>
                      <w:tabs>
                        <w:tab w:val="right" w:pos="5544"/>
                        <w:tab w:val="right" w:pos="9710"/>
                      </w:tabs>
                    </w:pPr>
                    <w:r>
                      <w:rPr>
                        <w:rFonts w:ascii="Arial" w:eastAsia="Arial" w:hAnsi="Arial" w:cs="Arial"/>
                        <w:lang w:val="en-US" w:eastAsia="en-US" w:bidi="en-US"/>
                      </w:rPr>
                      <w:t>www.by-cz.eu</w:t>
                    </w:r>
                    <w:r>
                      <w:rPr>
                        <w:rFonts w:ascii="Arial" w:eastAsia="Arial" w:hAnsi="Arial" w:cs="Arial"/>
                        <w:lang w:val="en-US" w:eastAsia="en-US" w:bidi="en-US"/>
                      </w:rPr>
                      <w:tab/>
                    </w:r>
                    <w:r>
                      <w:rPr>
                        <w:rFonts w:ascii="Arial" w:eastAsia="Arial" w:hAnsi="Arial" w:cs="Arial"/>
                      </w:rPr>
                      <w:t>S</w:t>
                    </w:r>
                    <w:proofErr w:type="gramStart"/>
                    <w:r>
                      <w:rPr>
                        <w:rFonts w:ascii="Arial" w:eastAsia="Arial" w:hAnsi="Arial" w:cs="Arial"/>
                      </w:rPr>
                      <w:t>./</w:t>
                    </w:r>
                    <w:proofErr w:type="gramEnd"/>
                    <w:r>
                      <w:rPr>
                        <w:rFonts w:ascii="Arial" w:eastAsia="Arial" w:hAnsi="Arial" w:cs="Arial"/>
                      </w:rPr>
                      <w:t xml:space="preserve">str.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C64AF" w:rsidRPr="000C64AF">
                      <w:rPr>
                        <w:rFonts w:ascii="Arial" w:eastAsia="Arial" w:hAnsi="Arial" w:cs="Arial"/>
                        <w:noProof/>
                      </w:rPr>
                      <w:t>3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 xml:space="preserve"> von/z 4</w:t>
                    </w:r>
                    <w:r>
                      <w:rPr>
                        <w:rFonts w:ascii="Arial" w:eastAsia="Arial" w:hAnsi="Arial" w:cs="Arial"/>
                      </w:rPr>
                      <w:tab/>
                      <w:t xml:space="preserve">1. </w:t>
                    </w:r>
                    <w:proofErr w:type="spellStart"/>
                    <w:r>
                      <w:rPr>
                        <w:rFonts w:ascii="Arial" w:eastAsia="Arial" w:hAnsi="Arial" w:cs="Arial"/>
                      </w:rPr>
                      <w:t>Version</w:t>
                    </w:r>
                    <w:proofErr w:type="spellEnd"/>
                    <w:r>
                      <w:rPr>
                        <w:rFonts w:ascii="Arial" w:eastAsia="Arial" w:hAnsi="Arial" w:cs="Arial"/>
                      </w:rPr>
                      <w:t xml:space="preserve">/verze </w:t>
                    </w:r>
                    <w:proofErr w:type="spellStart"/>
                    <w:r>
                      <w:rPr>
                        <w:rFonts w:ascii="Arial" w:eastAsia="Arial" w:hAnsi="Arial" w:cs="Arial"/>
                      </w:rPr>
                      <w:t>vom</w:t>
                    </w:r>
                    <w:proofErr w:type="spellEnd"/>
                    <w:r>
                      <w:rPr>
                        <w:rFonts w:ascii="Arial" w:eastAsia="Arial" w:hAnsi="Arial" w:cs="Arial"/>
                      </w:rPr>
                      <w:t xml:space="preserve">/z </w:t>
                    </w:r>
                    <w:proofErr w:type="gramStart"/>
                    <w:r>
                      <w:rPr>
                        <w:rFonts w:ascii="Arial" w:eastAsia="Arial" w:hAnsi="Arial" w:cs="Arial"/>
                      </w:rPr>
                      <w:t>14.04.2023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A5C" w:rsidRDefault="0058683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722630</wp:posOffset>
              </wp:positionH>
              <wp:positionV relativeFrom="page">
                <wp:posOffset>10139680</wp:posOffset>
              </wp:positionV>
              <wp:extent cx="6165850" cy="130810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65850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71A5C" w:rsidRDefault="0058683B">
                          <w:pPr>
                            <w:pStyle w:val="Zhlavnebozpat20"/>
                            <w:shd w:val="clear" w:color="auto" w:fill="auto"/>
                            <w:tabs>
                              <w:tab w:val="right" w:pos="5549"/>
                              <w:tab w:val="right" w:pos="9710"/>
                            </w:tabs>
                          </w:pPr>
                          <w:r>
                            <w:rPr>
                              <w:rFonts w:ascii="Arial" w:eastAsia="Arial" w:hAnsi="Arial" w:cs="Arial"/>
                              <w:lang w:val="en-US" w:eastAsia="en-US" w:bidi="en-US"/>
                            </w:rPr>
                            <w:t>www.by-cz.eu</w:t>
                          </w:r>
                          <w:r>
                            <w:rPr>
                              <w:rFonts w:ascii="Arial" w:eastAsia="Arial" w:hAnsi="Arial" w:cs="Arial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</w:rPr>
                            <w:t>S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</w:rPr>
                            <w:t>./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</w:rP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C64AF" w:rsidRPr="000C64AF">
                            <w:rPr>
                              <w:rFonts w:ascii="Arial" w:eastAsia="Arial" w:hAnsi="Arial" w:cs="Arial"/>
                              <w:noProof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von/z 4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ab/>
                            <w:t xml:space="preserve">1.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</w:rPr>
                            <w:t>Version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</w:rPr>
                            <w:t xml:space="preserve">/verze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</w:rPr>
                            <w:t>vom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</w:rPr>
                            <w:t xml:space="preserve">/z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</w:rPr>
                            <w:t>14.04.2023</w:t>
                          </w:r>
                          <w:proofErr w:type="gramEnd"/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0" o:spid="_x0000_s1035" type="#_x0000_t202" style="position:absolute;margin-left:56.9pt;margin-top:798.4pt;width:485.5pt;height:10.3pt;z-index:-4404017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" filled="f" stroked="f">
              <v:textbox style="mso-fit-shape-to-text:t" inset="0,0,0,0">
                <w:txbxContent>
                  <w:p w:rsidR="00571A5C" w:rsidRDefault="0058683B">
                    <w:pPr>
                      <w:pStyle w:val="Zhlavnebozpat20"/>
                      <w:shd w:val="clear" w:color="auto" w:fill="auto"/>
                      <w:tabs>
                        <w:tab w:val="right" w:pos="5549"/>
                        <w:tab w:val="right" w:pos="9710"/>
                      </w:tabs>
                    </w:pPr>
                    <w:r>
                      <w:rPr>
                        <w:rFonts w:ascii="Arial" w:eastAsia="Arial" w:hAnsi="Arial" w:cs="Arial"/>
                        <w:lang w:val="en-US" w:eastAsia="en-US" w:bidi="en-US"/>
                      </w:rPr>
                      <w:t>www.by-cz.eu</w:t>
                    </w:r>
                    <w:r>
                      <w:rPr>
                        <w:rFonts w:ascii="Arial" w:eastAsia="Arial" w:hAnsi="Arial" w:cs="Arial"/>
                        <w:lang w:val="en-US" w:eastAsia="en-US" w:bidi="en-US"/>
                      </w:rPr>
                      <w:tab/>
                    </w:r>
                    <w:r>
                      <w:rPr>
                        <w:rFonts w:ascii="Arial" w:eastAsia="Arial" w:hAnsi="Arial" w:cs="Arial"/>
                      </w:rPr>
                      <w:t>S</w:t>
                    </w:r>
                    <w:proofErr w:type="gramStart"/>
                    <w:r>
                      <w:rPr>
                        <w:rFonts w:ascii="Arial" w:eastAsia="Arial" w:hAnsi="Arial" w:cs="Arial"/>
                      </w:rPr>
                      <w:t>./</w:t>
                    </w:r>
                    <w:proofErr w:type="gramEnd"/>
                    <w:r>
                      <w:rPr>
                        <w:rFonts w:ascii="Arial" w:eastAsia="Arial" w:hAnsi="Arial" w:cs="Arial"/>
                      </w:rPr>
                      <w:t xml:space="preserve">str.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C64AF" w:rsidRPr="000C64AF">
                      <w:rPr>
                        <w:rFonts w:ascii="Arial" w:eastAsia="Arial" w:hAnsi="Arial" w:cs="Arial"/>
                        <w:noProof/>
                      </w:rPr>
                      <w:t>1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 xml:space="preserve"> von/z 4</w:t>
                    </w:r>
                    <w:r>
                      <w:rPr>
                        <w:rFonts w:ascii="Arial" w:eastAsia="Arial" w:hAnsi="Arial" w:cs="Arial"/>
                      </w:rPr>
                      <w:tab/>
                      <w:t xml:space="preserve">1. </w:t>
                    </w:r>
                    <w:proofErr w:type="spellStart"/>
                    <w:r>
                      <w:rPr>
                        <w:rFonts w:ascii="Arial" w:eastAsia="Arial" w:hAnsi="Arial" w:cs="Arial"/>
                      </w:rPr>
                      <w:t>Version</w:t>
                    </w:r>
                    <w:proofErr w:type="spellEnd"/>
                    <w:r>
                      <w:rPr>
                        <w:rFonts w:ascii="Arial" w:eastAsia="Arial" w:hAnsi="Arial" w:cs="Arial"/>
                      </w:rPr>
                      <w:t xml:space="preserve">/verze </w:t>
                    </w:r>
                    <w:proofErr w:type="spellStart"/>
                    <w:r>
                      <w:rPr>
                        <w:rFonts w:ascii="Arial" w:eastAsia="Arial" w:hAnsi="Arial" w:cs="Arial"/>
                      </w:rPr>
                      <w:t>vom</w:t>
                    </w:r>
                    <w:proofErr w:type="spellEnd"/>
                    <w:r>
                      <w:rPr>
                        <w:rFonts w:ascii="Arial" w:eastAsia="Arial" w:hAnsi="Arial" w:cs="Arial"/>
                      </w:rPr>
                      <w:t xml:space="preserve">/z </w:t>
                    </w:r>
                    <w:proofErr w:type="gramStart"/>
                    <w:r>
                      <w:rPr>
                        <w:rFonts w:ascii="Arial" w:eastAsia="Arial" w:hAnsi="Arial" w:cs="Arial"/>
                      </w:rPr>
                      <w:t>14.04.2023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A5C" w:rsidRDefault="0058683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718820</wp:posOffset>
              </wp:positionH>
              <wp:positionV relativeFrom="page">
                <wp:posOffset>9933305</wp:posOffset>
              </wp:positionV>
              <wp:extent cx="6175375" cy="125095"/>
              <wp:effectExtent l="0" t="0" r="0" b="0"/>
              <wp:wrapNone/>
              <wp:docPr id="32" name="Shap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537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71A5C" w:rsidRDefault="0058683B">
                          <w:pPr>
                            <w:pStyle w:val="Zhlavnebozpat20"/>
                            <w:shd w:val="clear" w:color="auto" w:fill="auto"/>
                            <w:tabs>
                              <w:tab w:val="right" w:pos="5554"/>
                              <w:tab w:val="right" w:pos="9725"/>
                            </w:tabs>
                          </w:pPr>
                          <w:r>
                            <w:rPr>
                              <w:rFonts w:ascii="Arial" w:eastAsia="Arial" w:hAnsi="Arial" w:cs="Arial"/>
                              <w:lang w:val="en-US" w:eastAsia="en-US" w:bidi="en-US"/>
                            </w:rPr>
                            <w:t>www.by-cz.eu</w:t>
                          </w:r>
                          <w:r>
                            <w:rPr>
                              <w:rFonts w:ascii="Arial" w:eastAsia="Arial" w:hAnsi="Arial" w:cs="Arial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</w:rPr>
                            <w:t>S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</w:rPr>
                            <w:t>./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</w:rP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C64AF" w:rsidRPr="000C64AF">
                            <w:rPr>
                              <w:rFonts w:ascii="Arial" w:eastAsia="Arial" w:hAnsi="Arial" w:cs="Arial"/>
                              <w:noProof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von/z 4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ab/>
                            <w:t xml:space="preserve">1.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</w:rPr>
                            <w:t>Version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</w:rPr>
                            <w:t xml:space="preserve">/verze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</w:rPr>
                            <w:t>vom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</w:rPr>
                            <w:t xml:space="preserve">/z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</w:rPr>
                            <w:t>14.04.2023</w:t>
                          </w:r>
                          <w:proofErr w:type="gramEnd"/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2" o:spid="_x0000_s1037" type="#_x0000_t202" style="position:absolute;margin-left:56.6pt;margin-top:782.15pt;width:486.25pt;height:9.85pt;z-index:-4404017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" filled="f" stroked="f">
              <v:textbox style="mso-fit-shape-to-text:t" inset="0,0,0,0">
                <w:txbxContent>
                  <w:p w:rsidR="00571A5C" w:rsidRDefault="0058683B">
                    <w:pPr>
                      <w:pStyle w:val="Zhlavnebozpat20"/>
                      <w:shd w:val="clear" w:color="auto" w:fill="auto"/>
                      <w:tabs>
                        <w:tab w:val="right" w:pos="5554"/>
                        <w:tab w:val="right" w:pos="9725"/>
                      </w:tabs>
                    </w:pPr>
                    <w:r>
                      <w:rPr>
                        <w:rFonts w:ascii="Arial" w:eastAsia="Arial" w:hAnsi="Arial" w:cs="Arial"/>
                        <w:lang w:val="en-US" w:eastAsia="en-US" w:bidi="en-US"/>
                      </w:rPr>
                      <w:t>www.by-cz.eu</w:t>
                    </w:r>
                    <w:r>
                      <w:rPr>
                        <w:rFonts w:ascii="Arial" w:eastAsia="Arial" w:hAnsi="Arial" w:cs="Arial"/>
                        <w:lang w:val="en-US" w:eastAsia="en-US" w:bidi="en-US"/>
                      </w:rPr>
                      <w:tab/>
                    </w:r>
                    <w:r>
                      <w:rPr>
                        <w:rFonts w:ascii="Arial" w:eastAsia="Arial" w:hAnsi="Arial" w:cs="Arial"/>
                      </w:rPr>
                      <w:t>S</w:t>
                    </w:r>
                    <w:proofErr w:type="gramStart"/>
                    <w:r>
                      <w:rPr>
                        <w:rFonts w:ascii="Arial" w:eastAsia="Arial" w:hAnsi="Arial" w:cs="Arial"/>
                      </w:rPr>
                      <w:t>./</w:t>
                    </w:r>
                    <w:proofErr w:type="gramEnd"/>
                    <w:r>
                      <w:rPr>
                        <w:rFonts w:ascii="Arial" w:eastAsia="Arial" w:hAnsi="Arial" w:cs="Arial"/>
                      </w:rPr>
                      <w:t xml:space="preserve">str.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C64AF" w:rsidRPr="000C64AF">
                      <w:rPr>
                        <w:rFonts w:ascii="Arial" w:eastAsia="Arial" w:hAnsi="Arial" w:cs="Arial"/>
                        <w:noProof/>
                      </w:rPr>
                      <w:t>4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 xml:space="preserve"> von/z 4</w:t>
                    </w:r>
                    <w:r>
                      <w:rPr>
                        <w:rFonts w:ascii="Arial" w:eastAsia="Arial" w:hAnsi="Arial" w:cs="Arial"/>
                      </w:rPr>
                      <w:tab/>
                      <w:t xml:space="preserve">1. </w:t>
                    </w:r>
                    <w:proofErr w:type="spellStart"/>
                    <w:r>
                      <w:rPr>
                        <w:rFonts w:ascii="Arial" w:eastAsia="Arial" w:hAnsi="Arial" w:cs="Arial"/>
                      </w:rPr>
                      <w:t>Version</w:t>
                    </w:r>
                    <w:proofErr w:type="spellEnd"/>
                    <w:r>
                      <w:rPr>
                        <w:rFonts w:ascii="Arial" w:eastAsia="Arial" w:hAnsi="Arial" w:cs="Arial"/>
                      </w:rPr>
                      <w:t xml:space="preserve">/verze </w:t>
                    </w:r>
                    <w:proofErr w:type="spellStart"/>
                    <w:r>
                      <w:rPr>
                        <w:rFonts w:ascii="Arial" w:eastAsia="Arial" w:hAnsi="Arial" w:cs="Arial"/>
                      </w:rPr>
                      <w:t>vom</w:t>
                    </w:r>
                    <w:proofErr w:type="spellEnd"/>
                    <w:r>
                      <w:rPr>
                        <w:rFonts w:ascii="Arial" w:eastAsia="Arial" w:hAnsi="Arial" w:cs="Arial"/>
                      </w:rPr>
                      <w:t xml:space="preserve">/z </w:t>
                    </w:r>
                    <w:proofErr w:type="gramStart"/>
                    <w:r>
                      <w:rPr>
                        <w:rFonts w:ascii="Arial" w:eastAsia="Arial" w:hAnsi="Arial" w:cs="Arial"/>
                      </w:rPr>
                      <w:t>14.04.2023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A5C" w:rsidRDefault="0058683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5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9933940</wp:posOffset>
              </wp:positionV>
              <wp:extent cx="6165850" cy="121920"/>
              <wp:effectExtent l="0" t="0" r="0" b="0"/>
              <wp:wrapNone/>
              <wp:docPr id="46" name="Shape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6585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71A5C" w:rsidRDefault="0058683B">
                          <w:pPr>
                            <w:pStyle w:val="Zhlavnebozpat20"/>
                            <w:shd w:val="clear" w:color="auto" w:fill="auto"/>
                            <w:tabs>
                              <w:tab w:val="right" w:pos="5549"/>
                              <w:tab w:val="right" w:pos="9710"/>
                            </w:tabs>
                          </w:pPr>
                          <w:r>
                            <w:rPr>
                              <w:rFonts w:ascii="Arial" w:eastAsia="Arial" w:hAnsi="Arial" w:cs="Arial"/>
                              <w:lang w:val="en-US" w:eastAsia="en-US" w:bidi="en-US"/>
                            </w:rPr>
                            <w:t>www.by-cz.eu</w:t>
                          </w:r>
                          <w:r>
                            <w:rPr>
                              <w:rFonts w:ascii="Arial" w:eastAsia="Arial" w:hAnsi="Arial" w:cs="Arial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</w:rPr>
                            <w:t>S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</w:rPr>
                            <w:t>./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</w:rP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C64AF" w:rsidRPr="000C64AF">
                            <w:rPr>
                              <w:rFonts w:ascii="Arial" w:eastAsia="Arial" w:hAnsi="Arial" w:cs="Arial"/>
                              <w:noProof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von/z 4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ab/>
                            <w:t xml:space="preserve">1.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</w:rPr>
                            <w:t>Version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</w:rPr>
                            <w:t xml:space="preserve">/verze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</w:rPr>
                            <w:t>vom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</w:rPr>
                            <w:t xml:space="preserve">/z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</w:rPr>
                            <w:t>14.04.2023</w:t>
                          </w:r>
                          <w:proofErr w:type="gramEnd"/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6" o:spid="_x0000_s1040" type="#_x0000_t202" style="position:absolute;margin-left:55.2pt;margin-top:782.2pt;width:485.5pt;height:9.6pt;z-index:-44040176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" filled="f" stroked="f">
              <v:textbox style="mso-fit-shape-to-text:t" inset="0,0,0,0">
                <w:txbxContent>
                  <w:p w:rsidR="00571A5C" w:rsidRDefault="0058683B">
                    <w:pPr>
                      <w:pStyle w:val="Zhlavnebozpat20"/>
                      <w:shd w:val="clear" w:color="auto" w:fill="auto"/>
                      <w:tabs>
                        <w:tab w:val="right" w:pos="5549"/>
                        <w:tab w:val="right" w:pos="9710"/>
                      </w:tabs>
                    </w:pPr>
                    <w:r>
                      <w:rPr>
                        <w:rFonts w:ascii="Arial" w:eastAsia="Arial" w:hAnsi="Arial" w:cs="Arial"/>
                        <w:lang w:val="en-US" w:eastAsia="en-US" w:bidi="en-US"/>
                      </w:rPr>
                      <w:t>www.by-cz.eu</w:t>
                    </w:r>
                    <w:r>
                      <w:rPr>
                        <w:rFonts w:ascii="Arial" w:eastAsia="Arial" w:hAnsi="Arial" w:cs="Arial"/>
                        <w:lang w:val="en-US" w:eastAsia="en-US" w:bidi="en-US"/>
                      </w:rPr>
                      <w:tab/>
                    </w:r>
                    <w:r>
                      <w:rPr>
                        <w:rFonts w:ascii="Arial" w:eastAsia="Arial" w:hAnsi="Arial" w:cs="Arial"/>
                      </w:rPr>
                      <w:t>S</w:t>
                    </w:r>
                    <w:proofErr w:type="gramStart"/>
                    <w:r>
                      <w:rPr>
                        <w:rFonts w:ascii="Arial" w:eastAsia="Arial" w:hAnsi="Arial" w:cs="Arial"/>
                      </w:rPr>
                      <w:t>./</w:t>
                    </w:r>
                    <w:proofErr w:type="gramEnd"/>
                    <w:r>
                      <w:rPr>
                        <w:rFonts w:ascii="Arial" w:eastAsia="Arial" w:hAnsi="Arial" w:cs="Arial"/>
                      </w:rPr>
                      <w:t xml:space="preserve">str.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C64AF" w:rsidRPr="000C64AF">
                      <w:rPr>
                        <w:rFonts w:ascii="Arial" w:eastAsia="Arial" w:hAnsi="Arial" w:cs="Arial"/>
                        <w:noProof/>
                      </w:rPr>
                      <w:t>5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 xml:space="preserve"> von/z 4</w:t>
                    </w:r>
                    <w:r>
                      <w:rPr>
                        <w:rFonts w:ascii="Arial" w:eastAsia="Arial" w:hAnsi="Arial" w:cs="Arial"/>
                      </w:rPr>
                      <w:tab/>
                      <w:t xml:space="preserve">1. </w:t>
                    </w:r>
                    <w:proofErr w:type="spellStart"/>
                    <w:r>
                      <w:rPr>
                        <w:rFonts w:ascii="Arial" w:eastAsia="Arial" w:hAnsi="Arial" w:cs="Arial"/>
                      </w:rPr>
                      <w:t>Version</w:t>
                    </w:r>
                    <w:proofErr w:type="spellEnd"/>
                    <w:r>
                      <w:rPr>
                        <w:rFonts w:ascii="Arial" w:eastAsia="Arial" w:hAnsi="Arial" w:cs="Arial"/>
                      </w:rPr>
                      <w:t xml:space="preserve">/verze </w:t>
                    </w:r>
                    <w:proofErr w:type="spellStart"/>
                    <w:r>
                      <w:rPr>
                        <w:rFonts w:ascii="Arial" w:eastAsia="Arial" w:hAnsi="Arial" w:cs="Arial"/>
                      </w:rPr>
                      <w:t>vom</w:t>
                    </w:r>
                    <w:proofErr w:type="spellEnd"/>
                    <w:r>
                      <w:rPr>
                        <w:rFonts w:ascii="Arial" w:eastAsia="Arial" w:hAnsi="Arial" w:cs="Arial"/>
                      </w:rPr>
                      <w:t xml:space="preserve">/z </w:t>
                    </w:r>
                    <w:proofErr w:type="gramStart"/>
                    <w:r>
                      <w:rPr>
                        <w:rFonts w:ascii="Arial" w:eastAsia="Arial" w:hAnsi="Arial" w:cs="Arial"/>
                      </w:rPr>
                      <w:t>14.04.2023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71B" w:rsidRDefault="005D171B"/>
  </w:footnote>
  <w:footnote w:type="continuationSeparator" w:id="0">
    <w:p w:rsidR="005D171B" w:rsidRDefault="005D171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A5C" w:rsidRDefault="0058683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4779645</wp:posOffset>
              </wp:positionH>
              <wp:positionV relativeFrom="page">
                <wp:posOffset>264160</wp:posOffset>
              </wp:positionV>
              <wp:extent cx="829310" cy="560705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9310" cy="560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71A5C" w:rsidRDefault="0058683B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829310" cy="560705"/>
                                <wp:effectExtent l="0" t="0" r="0" b="0"/>
                                <wp:docPr id="5" name="Picutre 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Picture 5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829310" cy="5607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376.35000000000002pt;margin-top:20.800000000000001pt;width:65.299999999999997pt;height:44.149999999999999pt;z-index:-188744063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829310" cy="560705"/>
                          <wp:docPr id="7" name="Picutre 7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Picture 7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829310" cy="56070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5706110</wp:posOffset>
              </wp:positionH>
              <wp:positionV relativeFrom="page">
                <wp:posOffset>309880</wp:posOffset>
              </wp:positionV>
              <wp:extent cx="1139825" cy="47879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9825" cy="478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71A5C" w:rsidRDefault="0058683B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44638E"/>
                              <w:sz w:val="15"/>
                              <w:szCs w:val="15"/>
                            </w:rPr>
                            <w:t>Kohnanzicrt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44638E"/>
                              <w:sz w:val="15"/>
                              <w:szCs w:val="15"/>
                            </w:rPr>
                            <w:t xml:space="preserve"> von</w:t>
                          </w:r>
                        </w:p>
                        <w:p w:rsidR="00571A5C" w:rsidRDefault="0058683B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44638E"/>
                              <w:sz w:val="15"/>
                              <w:szCs w:val="15"/>
                            </w:rPr>
                            <w:t xml:space="preserve">der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44638E"/>
                              <w:sz w:val="15"/>
                              <w:szCs w:val="15"/>
                            </w:rPr>
                            <w:t>Europaischen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44638E"/>
                              <w:sz w:val="15"/>
                              <w:szCs w:val="15"/>
                            </w:rPr>
                            <w:t xml:space="preserve"> Union</w:t>
                          </w:r>
                        </w:p>
                        <w:p w:rsidR="00571A5C" w:rsidRDefault="0058683B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44638E"/>
                              <w:sz w:val="15"/>
                              <w:szCs w:val="15"/>
                            </w:rPr>
                            <w:t>Spolufinancováno</w:t>
                          </w:r>
                        </w:p>
                        <w:p w:rsidR="00571A5C" w:rsidRDefault="0058683B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44638E"/>
                              <w:sz w:val="15"/>
                              <w:szCs w:val="15"/>
                            </w:rPr>
                            <w:t>Evropskou unii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4" type="#_x0000_t202" style="position:absolute;margin-left:449.30000000000001pt;margin-top:24.399999999999999pt;width:89.75pt;height:37.700000000000003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44638E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Kohnanzicrt von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44638E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der Europaischen Union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44638E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Spolufinancováno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44638E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Evropskou unii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A5C" w:rsidRDefault="0058683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4779645</wp:posOffset>
              </wp:positionH>
              <wp:positionV relativeFrom="page">
                <wp:posOffset>684530</wp:posOffset>
              </wp:positionV>
              <wp:extent cx="829310" cy="560705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9310" cy="560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71A5C" w:rsidRDefault="0058683B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829310" cy="560705"/>
                                <wp:effectExtent l="0" t="0" r="0" b="0"/>
                                <wp:docPr id="13" name="Picutre 1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Picture 13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829310" cy="5607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376.35000000000002pt;margin-top:53.899999999999999pt;width:65.299999999999997pt;height:44.149999999999999pt;z-index:-188744057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829310" cy="560705"/>
                          <wp:docPr id="15" name="Picutre 15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" name="Picture 15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829310" cy="56070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5706110</wp:posOffset>
              </wp:positionH>
              <wp:positionV relativeFrom="page">
                <wp:posOffset>730250</wp:posOffset>
              </wp:positionV>
              <wp:extent cx="1136650" cy="48133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6650" cy="481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71A5C" w:rsidRDefault="0058683B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44638E"/>
                              <w:sz w:val="15"/>
                              <w:szCs w:val="15"/>
                            </w:rPr>
                            <w:t>Ko</w:t>
                          </w:r>
                          <w:r>
                            <w:rPr>
                              <w:rFonts w:ascii="Arial" w:eastAsia="Arial" w:hAnsi="Arial" w:cs="Arial"/>
                              <w:color w:val="44638E"/>
                              <w:sz w:val="15"/>
                              <w:szCs w:val="15"/>
                              <w:vertAlign w:val="superscript"/>
                            </w:rPr>
                            <w:t>ř</w:t>
                          </w:r>
                          <w:r>
                            <w:rPr>
                              <w:rFonts w:ascii="Arial" w:eastAsia="Arial" w:hAnsi="Arial" w:cs="Arial"/>
                              <w:color w:val="44638E"/>
                              <w:sz w:val="15"/>
                              <w:szCs w:val="15"/>
                            </w:rPr>
                            <w:t>inanziers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44638E"/>
                              <w:sz w:val="15"/>
                              <w:szCs w:val="15"/>
                            </w:rPr>
                            <w:t xml:space="preserve"> von</w:t>
                          </w:r>
                        </w:p>
                        <w:p w:rsidR="00571A5C" w:rsidRDefault="0058683B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44638E"/>
                              <w:sz w:val="15"/>
                              <w:szCs w:val="15"/>
                            </w:rPr>
                            <w:t xml:space="preserve">de&lt;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44638E"/>
                              <w:sz w:val="15"/>
                              <w:szCs w:val="15"/>
                            </w:rPr>
                            <w:t>Europaischen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44638E"/>
                              <w:sz w:val="15"/>
                              <w:szCs w:val="15"/>
                            </w:rPr>
                            <w:t xml:space="preserve"> Union</w:t>
                          </w:r>
                        </w:p>
                        <w:p w:rsidR="00571A5C" w:rsidRDefault="0058683B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44638E"/>
                              <w:sz w:val="15"/>
                              <w:szCs w:val="15"/>
                            </w:rPr>
                            <w:t>Spolufinancováno</w:t>
                          </w:r>
                        </w:p>
                        <w:p w:rsidR="00571A5C" w:rsidRDefault="0058683B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44638E"/>
                              <w:sz w:val="15"/>
                              <w:szCs w:val="15"/>
                            </w:rPr>
                            <w:t>Evropskou unii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2" type="#_x0000_t202" style="position:absolute;margin-left:449.30000000000001pt;margin-top:57.5pt;width:89.5pt;height:37.899999999999999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44638E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Ko</w:t>
                    </w:r>
                    <w:r>
                      <w:rPr>
                        <w:rFonts w:ascii="Arial" w:eastAsia="Arial" w:hAnsi="Arial" w:cs="Arial"/>
                        <w:color w:val="44638E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vertAlign w:val="superscript"/>
                        <w:lang w:val="cs-CZ" w:eastAsia="cs-CZ" w:bidi="cs-CZ"/>
                      </w:rPr>
                      <w:t>ř</w:t>
                    </w:r>
                    <w:r>
                      <w:rPr>
                        <w:rFonts w:ascii="Arial" w:eastAsia="Arial" w:hAnsi="Arial" w:cs="Arial"/>
                        <w:color w:val="44638E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inanziers von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44638E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de&lt; Europaischen Union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44638E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Spolufinancováno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44638E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Evropskou unii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3237230</wp:posOffset>
              </wp:positionH>
              <wp:positionV relativeFrom="page">
                <wp:posOffset>812800</wp:posOffset>
              </wp:positionV>
              <wp:extent cx="1402080" cy="460375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2080" cy="460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71A5C" w:rsidRDefault="0058683B">
                          <w:pPr>
                            <w:pStyle w:val="Zhlavnebozpat20"/>
                            <w:shd w:val="clear" w:color="auto" w:fill="auto"/>
                            <w:tabs>
                              <w:tab w:val="right" w:pos="1454"/>
                            </w:tabs>
                            <w:rPr>
                              <w:sz w:val="42"/>
                              <w:szCs w:val="42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133C79"/>
                              <w:sz w:val="42"/>
                              <w:szCs w:val="42"/>
                            </w:rPr>
                            <w:t>ii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133C79"/>
                              <w:sz w:val="42"/>
                              <w:szCs w:val="42"/>
                            </w:rPr>
                            <w:tab/>
                            <w:t>i</w:t>
                          </w:r>
                        </w:p>
                        <w:p w:rsidR="00571A5C" w:rsidRDefault="0058683B">
                          <w:pPr>
                            <w:pStyle w:val="Zhlavnebozpat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133C79"/>
                              <w:sz w:val="26"/>
                              <w:szCs w:val="26"/>
                            </w:rPr>
                            <w:t>Bayern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133C79"/>
                              <w:sz w:val="26"/>
                              <w:szCs w:val="26"/>
                            </w:rPr>
                            <w:t xml:space="preserve"> - Česko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4" type="#_x0000_t202" style="position:absolute;margin-left:254.90000000000001pt;margin-top:64.pt;width:110.40000000000001pt;height:36.25pt;z-index:-18874405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45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42"/>
                        <w:szCs w:val="4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133C79"/>
                        <w:spacing w:val="0"/>
                        <w:w w:val="100"/>
                        <w:position w:val="0"/>
                        <w:sz w:val="42"/>
                        <w:szCs w:val="42"/>
                        <w:shd w:val="clear" w:color="auto" w:fill="auto"/>
                        <w:lang w:val="cs-CZ" w:eastAsia="cs-CZ" w:bidi="cs-CZ"/>
                      </w:rPr>
                      <w:t>ii</w:t>
                      <w:tab/>
                      <w:t>i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Arial" w:eastAsia="Arial" w:hAnsi="Arial" w:cs="Arial"/>
                        <w:color w:val="133C79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cs-CZ" w:eastAsia="cs-CZ" w:bidi="cs-CZ"/>
                      </w:rPr>
                      <w:t>Bayern - Česko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A5C" w:rsidRDefault="0058683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5717540</wp:posOffset>
              </wp:positionH>
              <wp:positionV relativeFrom="page">
                <wp:posOffset>517525</wp:posOffset>
              </wp:positionV>
              <wp:extent cx="1136650" cy="484505"/>
              <wp:effectExtent l="0" t="0" r="0" b="0"/>
              <wp:wrapNone/>
              <wp:docPr id="30" name="Shap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6650" cy="484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71A5C" w:rsidRDefault="0058683B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44638E"/>
                              <w:sz w:val="15"/>
                              <w:szCs w:val="15"/>
                            </w:rPr>
                            <w:t>Ko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44638E"/>
                              <w:sz w:val="15"/>
                              <w:szCs w:val="15"/>
                            </w:rPr>
                            <w:t>*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44638E"/>
                              <w:sz w:val="15"/>
                              <w:szCs w:val="15"/>
                            </w:rPr>
                            <w:t>inanzicrt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44638E"/>
                              <w:sz w:val="15"/>
                              <w:szCs w:val="15"/>
                            </w:rPr>
                            <w:t xml:space="preserve"> von</w:t>
                          </w:r>
                        </w:p>
                        <w:p w:rsidR="00571A5C" w:rsidRDefault="0058683B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44638E"/>
                              <w:sz w:val="15"/>
                              <w:szCs w:val="15"/>
                            </w:rPr>
                            <w:t xml:space="preserve">der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44638E"/>
                              <w:sz w:val="15"/>
                              <w:szCs w:val="15"/>
                            </w:rPr>
                            <w:t>Europáischen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44638E"/>
                              <w:sz w:val="15"/>
                              <w:szCs w:val="15"/>
                            </w:rPr>
                            <w:t xml:space="preserve"> Union</w:t>
                          </w:r>
                        </w:p>
                        <w:p w:rsidR="00571A5C" w:rsidRDefault="0058683B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44638E"/>
                              <w:sz w:val="15"/>
                              <w:szCs w:val="15"/>
                            </w:rPr>
                            <w:t>Spolufinancováno</w:t>
                          </w:r>
                        </w:p>
                        <w:p w:rsidR="00571A5C" w:rsidRDefault="0058683B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44638E"/>
                              <w:sz w:val="15"/>
                              <w:szCs w:val="15"/>
                            </w:rPr>
                            <w:t xml:space="preserve">Evropskou </w:t>
                          </w:r>
                          <w:r>
                            <w:rPr>
                              <w:rFonts w:ascii="Arial" w:eastAsia="Arial" w:hAnsi="Arial" w:cs="Arial"/>
                              <w:color w:val="133C79"/>
                              <w:sz w:val="15"/>
                              <w:szCs w:val="15"/>
                            </w:rPr>
                            <w:t>unii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6" type="#_x0000_t202" style="position:absolute;margin-left:450.19999999999999pt;margin-top:40.75pt;width:89.5pt;height:38.149999999999999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44638E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Ko*inanzicrt von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44638E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der Europáischen Union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44638E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Spolufinancováno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44638E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Evropskou </w:t>
                    </w:r>
                    <w:r>
                      <w:rPr>
                        <w:rFonts w:ascii="Arial" w:eastAsia="Arial" w:hAnsi="Arial" w:cs="Arial"/>
                        <w:color w:val="133C79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unii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A5C" w:rsidRDefault="0058683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1" behindDoc="1" locked="0" layoutInCell="1" allowOverlap="1">
              <wp:simplePos x="0" y="0"/>
              <wp:positionH relativeFrom="page">
                <wp:posOffset>4773295</wp:posOffset>
              </wp:positionH>
              <wp:positionV relativeFrom="page">
                <wp:posOffset>476250</wp:posOffset>
              </wp:positionV>
              <wp:extent cx="829310" cy="560705"/>
              <wp:effectExtent l="0" t="0" r="0" b="0"/>
              <wp:wrapNone/>
              <wp:docPr id="40" name="Shap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9310" cy="560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71A5C" w:rsidRDefault="0058683B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829310" cy="560705"/>
                                <wp:effectExtent l="0" t="0" r="0" b="0"/>
                                <wp:docPr id="41" name="Picutre 4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1" name="Picture 41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829310" cy="5607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67" type="#_x0000_t202" style="position:absolute;margin-left:375.85000000000002pt;margin-top:37.5pt;width:65.299999999999997pt;height:44.149999999999999pt;z-index:-188744042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829310" cy="560705"/>
                          <wp:docPr id="43" name="Picutre 43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3" name="Picture 43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829310" cy="56070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3" behindDoc="1" locked="0" layoutInCell="1" allowOverlap="1">
              <wp:simplePos x="0" y="0"/>
              <wp:positionH relativeFrom="page">
                <wp:posOffset>5699760</wp:posOffset>
              </wp:positionH>
              <wp:positionV relativeFrom="page">
                <wp:posOffset>521970</wp:posOffset>
              </wp:positionV>
              <wp:extent cx="871855" cy="481330"/>
              <wp:effectExtent l="0" t="0" r="0" b="0"/>
              <wp:wrapNone/>
              <wp:docPr id="44" name="Shape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1855" cy="481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71A5C" w:rsidRDefault="0058683B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44638E"/>
                              <w:sz w:val="15"/>
                              <w:szCs w:val="15"/>
                            </w:rPr>
                            <w:t>Ko»manzicrt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44638E"/>
                              <w:sz w:val="15"/>
                              <w:szCs w:val="15"/>
                            </w:rPr>
                            <w:t xml:space="preserve"> von</w:t>
                          </w:r>
                        </w:p>
                        <w:p w:rsidR="00571A5C" w:rsidRDefault="0058683B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44638E"/>
                              <w:sz w:val="15"/>
                              <w:szCs w:val="15"/>
                            </w:rPr>
                            <w:t>Ocr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44638E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44638E"/>
                              <w:sz w:val="15"/>
                              <w:szCs w:val="15"/>
                            </w:rPr>
                            <w:t>Europáiscben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44638E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44638E"/>
                              <w:sz w:val="15"/>
                              <w:szCs w:val="15"/>
                              <w:vertAlign w:val="superscript"/>
                            </w:rPr>
                            <w:t>1</w:t>
                          </w:r>
                        </w:p>
                        <w:p w:rsidR="00571A5C" w:rsidRDefault="0058683B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44638E"/>
                              <w:sz w:val="15"/>
                              <w:szCs w:val="15"/>
                            </w:rPr>
                            <w:t>Spolufinancováno</w:t>
                          </w:r>
                        </w:p>
                        <w:p w:rsidR="00571A5C" w:rsidRDefault="0058683B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44638E"/>
                              <w:sz w:val="15"/>
                              <w:szCs w:val="15"/>
                            </w:rPr>
                            <w:t>Evropskou unii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0" type="#_x0000_t202" style="position:absolute;margin-left:448.80000000000001pt;margin-top:41.100000000000001pt;width:68.650000000000006pt;height:37.899999999999999pt;z-index:-18874404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44638E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Ko»manzicrt von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44638E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Ocr Europáiscben </w:t>
                    </w:r>
                    <w:r>
                      <w:rPr>
                        <w:rFonts w:ascii="Arial" w:eastAsia="Arial" w:hAnsi="Arial" w:cs="Arial"/>
                        <w:color w:val="44638E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vertAlign w:val="superscript"/>
                        <w:lang w:val="cs-CZ" w:eastAsia="cs-CZ" w:bidi="cs-CZ"/>
                      </w:rPr>
                      <w:t>1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44638E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Spolufinancováno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44638E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Evropskou unii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80914"/>
    <w:multiLevelType w:val="multilevel"/>
    <w:tmpl w:val="048E0A10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8C5C71"/>
    <w:multiLevelType w:val="multilevel"/>
    <w:tmpl w:val="4CFCC898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175B75"/>
    <w:multiLevelType w:val="multilevel"/>
    <w:tmpl w:val="A8DCA14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AB2DB3"/>
    <w:multiLevelType w:val="multilevel"/>
    <w:tmpl w:val="D8BC5E3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F20A35"/>
    <w:multiLevelType w:val="multilevel"/>
    <w:tmpl w:val="AC40BBD8"/>
    <w:lvl w:ilvl="0">
      <w:start w:val="1"/>
      <w:numFmt w:val="low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62165E"/>
    <w:multiLevelType w:val="multilevel"/>
    <w:tmpl w:val="748452CE"/>
    <w:lvl w:ilvl="0">
      <w:start w:val="1"/>
      <w:numFmt w:val="low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571A5C"/>
    <w:rsid w:val="000C64AF"/>
    <w:rsid w:val="00336898"/>
    <w:rsid w:val="00571A5C"/>
    <w:rsid w:val="0058683B"/>
    <w:rsid w:val="005D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133C79"/>
      <w:sz w:val="42"/>
      <w:szCs w:val="4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color w:val="133C79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DAD04B"/>
      <w:sz w:val="15"/>
      <w:szCs w:val="15"/>
      <w:u w:val="none"/>
    </w:rPr>
  </w:style>
  <w:style w:type="character" w:customStyle="1" w:styleId="Obsah">
    <w:name w:val="Obsah_"/>
    <w:basedOn w:val="Standardnpsmoodstavce"/>
    <w:link w:val="Obsah0"/>
    <w:rPr>
      <w:rFonts w:ascii="Arial" w:eastAsia="Arial" w:hAnsi="Arial" w:cs="Arial"/>
      <w:b w:val="0"/>
      <w:bCs w:val="0"/>
      <w:i w:val="0"/>
      <w:iCs w:val="0"/>
      <w:smallCaps w:val="0"/>
      <w:strike w:val="0"/>
      <w:color w:val="DAD04B"/>
      <w:sz w:val="17"/>
      <w:szCs w:val="17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 w:line="283" w:lineRule="auto"/>
    </w:pPr>
    <w:rPr>
      <w:rFonts w:ascii="Arial" w:eastAsia="Arial" w:hAnsi="Arial" w:cs="Arial"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 w:line="283" w:lineRule="auto"/>
    </w:pPr>
    <w:rPr>
      <w:rFonts w:ascii="Arial" w:eastAsia="Arial" w:hAnsi="Arial" w:cs="Arial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0"/>
      <w:ind w:left="1310"/>
      <w:outlineLvl w:val="0"/>
    </w:pPr>
    <w:rPr>
      <w:rFonts w:ascii="Arial" w:eastAsia="Arial" w:hAnsi="Arial" w:cs="Arial"/>
      <w:b/>
      <w:bCs/>
      <w:color w:val="133C79"/>
      <w:sz w:val="42"/>
      <w:szCs w:val="4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70"/>
      <w:ind w:left="1310"/>
      <w:outlineLvl w:val="1"/>
    </w:pPr>
    <w:rPr>
      <w:rFonts w:ascii="Arial" w:eastAsia="Arial" w:hAnsi="Arial" w:cs="Arial"/>
      <w:color w:val="133C79"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160"/>
    </w:pPr>
    <w:rPr>
      <w:rFonts w:ascii="Arial" w:eastAsia="Arial" w:hAnsi="Arial" w:cs="Arial"/>
      <w:color w:val="DAD04B"/>
      <w:sz w:val="15"/>
      <w:szCs w:val="15"/>
    </w:rPr>
  </w:style>
  <w:style w:type="paragraph" w:customStyle="1" w:styleId="Obsah0">
    <w:name w:val="Obsah"/>
    <w:basedOn w:val="Normln"/>
    <w:link w:val="Obsah"/>
    <w:pPr>
      <w:shd w:val="clear" w:color="auto" w:fill="FFFFFF"/>
      <w:spacing w:line="180" w:lineRule="auto"/>
      <w:jc w:val="both"/>
    </w:pPr>
    <w:rPr>
      <w:rFonts w:ascii="Arial" w:eastAsia="Arial" w:hAnsi="Arial" w:cs="Arial"/>
      <w:color w:val="DAD04B"/>
      <w:sz w:val="17"/>
      <w:szCs w:val="17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68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89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133C79"/>
      <w:sz w:val="42"/>
      <w:szCs w:val="4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color w:val="133C79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DAD04B"/>
      <w:sz w:val="15"/>
      <w:szCs w:val="15"/>
      <w:u w:val="none"/>
    </w:rPr>
  </w:style>
  <w:style w:type="character" w:customStyle="1" w:styleId="Obsah">
    <w:name w:val="Obsah_"/>
    <w:basedOn w:val="Standardnpsmoodstavce"/>
    <w:link w:val="Obsah0"/>
    <w:rPr>
      <w:rFonts w:ascii="Arial" w:eastAsia="Arial" w:hAnsi="Arial" w:cs="Arial"/>
      <w:b w:val="0"/>
      <w:bCs w:val="0"/>
      <w:i w:val="0"/>
      <w:iCs w:val="0"/>
      <w:smallCaps w:val="0"/>
      <w:strike w:val="0"/>
      <w:color w:val="DAD04B"/>
      <w:sz w:val="17"/>
      <w:szCs w:val="17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 w:line="283" w:lineRule="auto"/>
    </w:pPr>
    <w:rPr>
      <w:rFonts w:ascii="Arial" w:eastAsia="Arial" w:hAnsi="Arial" w:cs="Arial"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 w:line="283" w:lineRule="auto"/>
    </w:pPr>
    <w:rPr>
      <w:rFonts w:ascii="Arial" w:eastAsia="Arial" w:hAnsi="Arial" w:cs="Arial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0"/>
      <w:ind w:left="1310"/>
      <w:outlineLvl w:val="0"/>
    </w:pPr>
    <w:rPr>
      <w:rFonts w:ascii="Arial" w:eastAsia="Arial" w:hAnsi="Arial" w:cs="Arial"/>
      <w:b/>
      <w:bCs/>
      <w:color w:val="133C79"/>
      <w:sz w:val="42"/>
      <w:szCs w:val="4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70"/>
      <w:ind w:left="1310"/>
      <w:outlineLvl w:val="1"/>
    </w:pPr>
    <w:rPr>
      <w:rFonts w:ascii="Arial" w:eastAsia="Arial" w:hAnsi="Arial" w:cs="Arial"/>
      <w:color w:val="133C79"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160"/>
    </w:pPr>
    <w:rPr>
      <w:rFonts w:ascii="Arial" w:eastAsia="Arial" w:hAnsi="Arial" w:cs="Arial"/>
      <w:color w:val="DAD04B"/>
      <w:sz w:val="15"/>
      <w:szCs w:val="15"/>
    </w:rPr>
  </w:style>
  <w:style w:type="paragraph" w:customStyle="1" w:styleId="Obsah0">
    <w:name w:val="Obsah"/>
    <w:basedOn w:val="Normln"/>
    <w:link w:val="Obsah"/>
    <w:pPr>
      <w:shd w:val="clear" w:color="auto" w:fill="FFFFFF"/>
      <w:spacing w:line="180" w:lineRule="auto"/>
      <w:jc w:val="both"/>
    </w:pPr>
    <w:rPr>
      <w:rFonts w:ascii="Arial" w:eastAsia="Arial" w:hAnsi="Arial" w:cs="Arial"/>
      <w:color w:val="DAD04B"/>
      <w:sz w:val="17"/>
      <w:szCs w:val="17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68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89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90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1015</Words>
  <Characters>5992</Characters>
  <Application>Microsoft Office Word</Application>
  <DocSecurity>0</DocSecurity>
  <Lines>49</Lines>
  <Paragraphs>13</Paragraphs>
  <ScaleCrop>false</ScaleCrop>
  <Company/>
  <LinksUpToDate>false</LinksUpToDate>
  <CharactersWithSpaces>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3</cp:revision>
  <dcterms:created xsi:type="dcterms:W3CDTF">2024-02-26T09:11:00Z</dcterms:created>
  <dcterms:modified xsi:type="dcterms:W3CDTF">2024-02-26T09:16:00Z</dcterms:modified>
</cp:coreProperties>
</file>