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9707" w14:textId="77777777" w:rsidR="00A36DF8" w:rsidRPr="00E97AF7" w:rsidRDefault="00B6147E" w:rsidP="005F5257">
      <w:pPr>
        <w:pStyle w:val="Zkladntext"/>
        <w:tabs>
          <w:tab w:val="right" w:pos="4536"/>
          <w:tab w:val="right" w:pos="6946"/>
        </w:tabs>
        <w:spacing w:after="0"/>
        <w:rPr>
          <w:sz w:val="24"/>
          <w:szCs w:val="24"/>
        </w:rPr>
      </w:pPr>
      <w:r w:rsidRPr="00E97AF7">
        <w:rPr>
          <w:sz w:val="24"/>
          <w:szCs w:val="24"/>
        </w:rPr>
        <w:tab/>
      </w:r>
      <w:r w:rsidR="00A36DF8" w:rsidRPr="00E97AF7">
        <w:rPr>
          <w:sz w:val="24"/>
          <w:szCs w:val="24"/>
        </w:rPr>
        <w:tab/>
        <w:t>Č</w:t>
      </w:r>
      <w:r w:rsidR="0050292D" w:rsidRPr="00E97AF7">
        <w:rPr>
          <w:sz w:val="24"/>
          <w:szCs w:val="24"/>
        </w:rPr>
        <w:t>íslo smlouvy objednatele:</w:t>
      </w:r>
      <w:r w:rsidR="0050292D" w:rsidRPr="00E97AF7">
        <w:rPr>
          <w:sz w:val="24"/>
          <w:szCs w:val="24"/>
        </w:rPr>
        <w:tab/>
      </w:r>
    </w:p>
    <w:p w14:paraId="265DACB4" w14:textId="77777777" w:rsidR="00A36DF8" w:rsidRPr="00E97AF7" w:rsidRDefault="00A36DF8" w:rsidP="005F5257">
      <w:pPr>
        <w:pStyle w:val="Zkladntext"/>
        <w:tabs>
          <w:tab w:val="right" w:pos="4536"/>
          <w:tab w:val="right" w:pos="6946"/>
        </w:tabs>
        <w:spacing w:after="0"/>
        <w:rPr>
          <w:sz w:val="24"/>
          <w:szCs w:val="24"/>
        </w:rPr>
      </w:pP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  <w:t>Veřejná</w:t>
      </w:r>
      <w:r w:rsidR="00764502" w:rsidRPr="00E97AF7">
        <w:rPr>
          <w:sz w:val="24"/>
          <w:szCs w:val="24"/>
        </w:rPr>
        <w:t xml:space="preserve"> zakázka č.: </w:t>
      </w:r>
      <w:r w:rsidR="00764502" w:rsidRPr="00E97AF7">
        <w:rPr>
          <w:sz w:val="24"/>
          <w:szCs w:val="24"/>
        </w:rPr>
        <w:tab/>
      </w:r>
      <w:r w:rsidR="00764502" w:rsidRPr="00E97AF7">
        <w:rPr>
          <w:sz w:val="24"/>
          <w:szCs w:val="24"/>
        </w:rPr>
        <w:tab/>
      </w:r>
    </w:p>
    <w:p w14:paraId="72EC137E" w14:textId="77777777" w:rsidR="00561E23" w:rsidRDefault="00A36DF8" w:rsidP="005F5257">
      <w:pPr>
        <w:pStyle w:val="Zkladntext"/>
        <w:tabs>
          <w:tab w:val="right" w:pos="4536"/>
          <w:tab w:val="right" w:pos="6946"/>
        </w:tabs>
        <w:spacing w:after="0"/>
        <w:rPr>
          <w:sz w:val="24"/>
          <w:szCs w:val="24"/>
        </w:rPr>
      </w:pP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  <w:t xml:space="preserve">Identifikátor zakázky č.: </w:t>
      </w:r>
    </w:p>
    <w:p w14:paraId="72B741F7" w14:textId="54AFAF7C" w:rsidR="00A36DF8" w:rsidRPr="00E97AF7" w:rsidRDefault="00A36DF8" w:rsidP="005F5257">
      <w:pPr>
        <w:pStyle w:val="Zkladntext"/>
        <w:tabs>
          <w:tab w:val="right" w:pos="4536"/>
          <w:tab w:val="right" w:pos="6946"/>
        </w:tabs>
        <w:spacing w:after="0"/>
        <w:rPr>
          <w:sz w:val="24"/>
          <w:szCs w:val="24"/>
        </w:rPr>
      </w:pP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</w:p>
    <w:p w14:paraId="7B6A92FE" w14:textId="77777777" w:rsidR="00B6147E" w:rsidRPr="0036131E" w:rsidRDefault="007279FF" w:rsidP="005F5257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6131E">
        <w:rPr>
          <w:rFonts w:ascii="Times New Roman" w:hAnsi="Times New Roman" w:cs="Times New Roman"/>
          <w:sz w:val="32"/>
          <w:szCs w:val="24"/>
        </w:rPr>
        <w:t xml:space="preserve">Smlouva o </w:t>
      </w:r>
      <w:r w:rsidR="009644AF" w:rsidRPr="0036131E">
        <w:rPr>
          <w:rFonts w:ascii="Times New Roman" w:hAnsi="Times New Roman" w:cs="Times New Roman"/>
          <w:sz w:val="32"/>
          <w:szCs w:val="24"/>
        </w:rPr>
        <w:t>poskytování služeb</w:t>
      </w:r>
    </w:p>
    <w:p w14:paraId="42961AA0" w14:textId="77777777" w:rsidR="00B6147E" w:rsidRPr="00E97AF7" w:rsidRDefault="00B6147E" w:rsidP="005F525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  <w:r w:rsidRPr="00E97AF7">
        <w:rPr>
          <w:b/>
          <w:sz w:val="24"/>
          <w:szCs w:val="24"/>
        </w:rPr>
        <w:t>Smluvní strany</w:t>
      </w:r>
    </w:p>
    <w:p w14:paraId="13884BD0" w14:textId="77777777" w:rsidR="00B6147E" w:rsidRPr="00E97AF7" w:rsidRDefault="00B6147E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6ED11C50" w14:textId="77777777" w:rsidR="00263732" w:rsidRPr="00E97AF7" w:rsidRDefault="00E2204F" w:rsidP="005F5257">
      <w:pPr>
        <w:widowControl w:val="0"/>
        <w:suppressAutoHyphens/>
        <w:ind w:left="2835" w:hanging="2552"/>
        <w:rPr>
          <w:sz w:val="24"/>
          <w:szCs w:val="24"/>
        </w:rPr>
      </w:pPr>
      <w:r w:rsidRPr="00E97AF7">
        <w:rPr>
          <w:sz w:val="24"/>
          <w:szCs w:val="24"/>
        </w:rPr>
        <w:t>Náz</w:t>
      </w:r>
      <w:r w:rsidR="002429AA" w:rsidRPr="00E97AF7">
        <w:rPr>
          <w:sz w:val="24"/>
          <w:szCs w:val="24"/>
        </w:rPr>
        <w:t>ev:</w:t>
      </w:r>
      <w:r w:rsidR="002429AA" w:rsidRPr="00E97AF7">
        <w:rPr>
          <w:sz w:val="24"/>
          <w:szCs w:val="24"/>
        </w:rPr>
        <w:tab/>
      </w:r>
      <w:r w:rsidR="002429AA" w:rsidRPr="00E97AF7">
        <w:rPr>
          <w:sz w:val="24"/>
          <w:szCs w:val="24"/>
        </w:rPr>
        <w:tab/>
      </w:r>
      <w:r w:rsidR="002D4DB6" w:rsidRPr="001C316F">
        <w:rPr>
          <w:b/>
          <w:sz w:val="24"/>
          <w:szCs w:val="24"/>
        </w:rPr>
        <w:t xml:space="preserve">Základní škola a mateřská škola Ostrava Zábřeh, </w:t>
      </w:r>
      <w:r w:rsidR="00B91126">
        <w:rPr>
          <w:b/>
          <w:sz w:val="24"/>
          <w:szCs w:val="24"/>
        </w:rPr>
        <w:tab/>
      </w:r>
      <w:r w:rsidR="002D4DB6" w:rsidRPr="001C316F">
        <w:rPr>
          <w:b/>
          <w:sz w:val="24"/>
          <w:szCs w:val="24"/>
        </w:rPr>
        <w:t>Kosmonautů 15, příspěvková organizace</w:t>
      </w:r>
    </w:p>
    <w:p w14:paraId="67381A47" w14:textId="77777777" w:rsidR="0081411A" w:rsidRPr="00E97AF7" w:rsidRDefault="0081411A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se sídlem: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2D4DB6" w:rsidRPr="004C4EF3">
        <w:rPr>
          <w:sz w:val="24"/>
          <w:szCs w:val="24"/>
          <w:highlight w:val="black"/>
        </w:rPr>
        <w:t xml:space="preserve">ul. Kosmonautů </w:t>
      </w:r>
      <w:r w:rsidR="00B91126" w:rsidRPr="004C4EF3">
        <w:rPr>
          <w:sz w:val="24"/>
          <w:szCs w:val="24"/>
          <w:highlight w:val="black"/>
        </w:rPr>
        <w:t>2217/</w:t>
      </w:r>
      <w:r w:rsidR="002D4DB6" w:rsidRPr="004C4EF3">
        <w:rPr>
          <w:sz w:val="24"/>
          <w:szCs w:val="24"/>
          <w:highlight w:val="black"/>
        </w:rPr>
        <w:t>15, 700 30  Ostrava - Zábřeh</w:t>
      </w:r>
    </w:p>
    <w:p w14:paraId="6E550150" w14:textId="77777777" w:rsidR="00263732" w:rsidRPr="00E97AF7" w:rsidRDefault="00263732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IČ: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2D4DB6" w:rsidRPr="00E97AF7">
        <w:rPr>
          <w:sz w:val="24"/>
          <w:szCs w:val="24"/>
        </w:rPr>
        <w:t>709 44 687</w:t>
      </w:r>
      <w:r w:rsidR="00292C7C" w:rsidRPr="00E97AF7">
        <w:rPr>
          <w:sz w:val="24"/>
          <w:szCs w:val="24"/>
        </w:rPr>
        <w:t>1</w:t>
      </w:r>
    </w:p>
    <w:p w14:paraId="4E204D01" w14:textId="77777777" w:rsidR="00263732" w:rsidRPr="00E97AF7" w:rsidRDefault="00263732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DIČ: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292C7C" w:rsidRPr="00E97AF7">
        <w:rPr>
          <w:sz w:val="24"/>
          <w:szCs w:val="24"/>
        </w:rPr>
        <w:t>není plátce</w:t>
      </w:r>
      <w:r w:rsidR="00B91126">
        <w:rPr>
          <w:sz w:val="24"/>
          <w:szCs w:val="24"/>
        </w:rPr>
        <w:t>m</w:t>
      </w:r>
      <w:r w:rsidR="00292C7C" w:rsidRPr="00E97AF7">
        <w:rPr>
          <w:sz w:val="24"/>
          <w:szCs w:val="24"/>
        </w:rPr>
        <w:t xml:space="preserve"> DPH</w:t>
      </w:r>
    </w:p>
    <w:p w14:paraId="4836EB6A" w14:textId="77777777" w:rsidR="00E2204F" w:rsidRPr="00E97AF7" w:rsidRDefault="00E2204F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zastoupený: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2D4DB6" w:rsidRPr="001C316F">
        <w:rPr>
          <w:b/>
          <w:sz w:val="24"/>
          <w:szCs w:val="24"/>
        </w:rPr>
        <w:t xml:space="preserve">Mgr. Markem Pabjanem, </w:t>
      </w:r>
      <w:r w:rsidR="00F665E5">
        <w:rPr>
          <w:b/>
          <w:sz w:val="24"/>
          <w:szCs w:val="24"/>
        </w:rPr>
        <w:t xml:space="preserve">MBA, </w:t>
      </w:r>
      <w:r w:rsidR="002D4DB6" w:rsidRPr="001C316F">
        <w:rPr>
          <w:b/>
          <w:sz w:val="24"/>
          <w:szCs w:val="24"/>
        </w:rPr>
        <w:t>ředitelem</w:t>
      </w:r>
    </w:p>
    <w:p w14:paraId="7DF2295B" w14:textId="77777777" w:rsidR="007055E6" w:rsidRDefault="00E2204F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Bankovní spojení:</w:t>
      </w:r>
      <w:r w:rsidRPr="00E97AF7">
        <w:rPr>
          <w:sz w:val="24"/>
          <w:szCs w:val="24"/>
        </w:rPr>
        <w:tab/>
      </w:r>
      <w:r w:rsidR="0008644B" w:rsidRPr="00E97AF7">
        <w:rPr>
          <w:sz w:val="24"/>
          <w:szCs w:val="24"/>
        </w:rPr>
        <w:tab/>
      </w:r>
      <w:r w:rsidR="00A61A50">
        <w:rPr>
          <w:sz w:val="24"/>
          <w:szCs w:val="24"/>
        </w:rPr>
        <w:t>Komerční banka, a. s.</w:t>
      </w:r>
    </w:p>
    <w:p w14:paraId="4E297ED2" w14:textId="77777777" w:rsidR="002D4DB6" w:rsidRDefault="00E2204F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Č. účtu: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08644B" w:rsidRPr="00E97AF7">
        <w:rPr>
          <w:sz w:val="24"/>
          <w:szCs w:val="24"/>
        </w:rPr>
        <w:tab/>
      </w:r>
      <w:r w:rsidR="00A61A50" w:rsidRPr="004C4EF3">
        <w:rPr>
          <w:sz w:val="24"/>
          <w:szCs w:val="24"/>
          <w:highlight w:val="black"/>
        </w:rPr>
        <w:t>50437761/0100</w:t>
      </w:r>
    </w:p>
    <w:p w14:paraId="28F31462" w14:textId="77777777" w:rsidR="00A61A50" w:rsidRDefault="00A61A50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>
        <w:rPr>
          <w:sz w:val="24"/>
          <w:szCs w:val="24"/>
        </w:rPr>
        <w:t>Zapsaná v obchodní</w:t>
      </w:r>
      <w:r w:rsidR="00AF508A">
        <w:rPr>
          <w:sz w:val="24"/>
          <w:szCs w:val="24"/>
        </w:rPr>
        <w:t>m</w:t>
      </w:r>
      <w:r>
        <w:rPr>
          <w:sz w:val="24"/>
          <w:szCs w:val="24"/>
        </w:rPr>
        <w:t xml:space="preserve"> rejstříku vedeném u Okresního soudu v Ostravě, oddíl Pr, vložka 56</w:t>
      </w:r>
    </w:p>
    <w:p w14:paraId="1061C221" w14:textId="77777777" w:rsidR="00A61A50" w:rsidRPr="00E97AF7" w:rsidRDefault="00A61A50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</w:p>
    <w:p w14:paraId="11612D41" w14:textId="77777777" w:rsidR="00E2204F" w:rsidRPr="00E97AF7" w:rsidRDefault="00E2204F" w:rsidP="005F5257">
      <w:pPr>
        <w:widowControl w:val="0"/>
        <w:tabs>
          <w:tab w:val="left" w:pos="283"/>
        </w:tabs>
        <w:suppressAutoHyphens/>
        <w:ind w:left="283"/>
        <w:rPr>
          <w:sz w:val="24"/>
          <w:szCs w:val="24"/>
        </w:rPr>
      </w:pPr>
      <w:r w:rsidRPr="00E97AF7">
        <w:rPr>
          <w:b/>
          <w:sz w:val="24"/>
          <w:szCs w:val="24"/>
        </w:rPr>
        <w:t>dále jen objednatel</w:t>
      </w:r>
    </w:p>
    <w:p w14:paraId="5811D21B" w14:textId="77777777" w:rsidR="00E2204F" w:rsidRPr="00E97AF7" w:rsidRDefault="00E2204F" w:rsidP="005F5257">
      <w:pPr>
        <w:rPr>
          <w:sz w:val="24"/>
          <w:szCs w:val="24"/>
        </w:rPr>
      </w:pPr>
    </w:p>
    <w:p w14:paraId="3EB63831" w14:textId="77777777" w:rsidR="00E2204F" w:rsidRPr="00E97AF7" w:rsidRDefault="00E2204F" w:rsidP="005F5257">
      <w:pPr>
        <w:widowControl w:val="0"/>
        <w:tabs>
          <w:tab w:val="left" w:pos="283"/>
          <w:tab w:val="left" w:pos="2835"/>
        </w:tabs>
        <w:suppressAutoHyphens/>
        <w:ind w:left="283"/>
        <w:rPr>
          <w:sz w:val="24"/>
          <w:szCs w:val="24"/>
        </w:rPr>
      </w:pPr>
      <w:r w:rsidRPr="00E97AF7">
        <w:rPr>
          <w:sz w:val="24"/>
          <w:szCs w:val="24"/>
        </w:rPr>
        <w:t>název</w:t>
      </w:r>
      <w:r w:rsidR="00BD1100" w:rsidRPr="00E97AF7">
        <w:rPr>
          <w:sz w:val="24"/>
          <w:szCs w:val="24"/>
        </w:rPr>
        <w:t>/jméno a příjmení</w:t>
      </w:r>
      <w:r w:rsidRPr="00E97AF7">
        <w:rPr>
          <w:sz w:val="24"/>
          <w:szCs w:val="24"/>
        </w:rPr>
        <w:t>:</w:t>
      </w:r>
      <w:r w:rsidR="002D4DB6" w:rsidRPr="00E97AF7">
        <w:rPr>
          <w:sz w:val="24"/>
          <w:szCs w:val="24"/>
        </w:rPr>
        <w:tab/>
      </w:r>
      <w:r w:rsidR="00C80740" w:rsidRPr="001C316F">
        <w:rPr>
          <w:b/>
          <w:sz w:val="24"/>
          <w:szCs w:val="24"/>
        </w:rPr>
        <w:t>Alteris, s.r.o.</w:t>
      </w:r>
      <w:r w:rsidRPr="001C316F">
        <w:rPr>
          <w:b/>
          <w:sz w:val="24"/>
          <w:szCs w:val="24"/>
        </w:rPr>
        <w:tab/>
      </w:r>
      <w:r w:rsidRPr="00E97AF7">
        <w:rPr>
          <w:sz w:val="24"/>
          <w:szCs w:val="24"/>
        </w:rPr>
        <w:tab/>
      </w:r>
    </w:p>
    <w:p w14:paraId="6F96763B" w14:textId="77777777" w:rsidR="00E2204F" w:rsidRPr="00E97AF7" w:rsidRDefault="00E2204F" w:rsidP="005F5257">
      <w:pPr>
        <w:tabs>
          <w:tab w:val="left" w:pos="2835"/>
        </w:tabs>
        <w:ind w:left="283"/>
        <w:rPr>
          <w:sz w:val="24"/>
          <w:szCs w:val="24"/>
        </w:rPr>
      </w:pPr>
      <w:r w:rsidRPr="00E97AF7">
        <w:rPr>
          <w:sz w:val="24"/>
          <w:szCs w:val="24"/>
        </w:rPr>
        <w:t>se sídlem</w:t>
      </w:r>
      <w:r w:rsidR="002D4DB6" w:rsidRPr="00E97AF7">
        <w:rPr>
          <w:sz w:val="24"/>
          <w:szCs w:val="24"/>
        </w:rPr>
        <w:tab/>
      </w:r>
      <w:r w:rsidR="00C80740" w:rsidRPr="004C4EF3">
        <w:rPr>
          <w:sz w:val="24"/>
          <w:szCs w:val="24"/>
          <w:highlight w:val="black"/>
          <w:shd w:val="clear" w:color="auto" w:fill="FFFFFF"/>
        </w:rPr>
        <w:t>Na Stezce 1330/3, Praha 10 – Vršovice, 10000</w:t>
      </w:r>
      <w:r w:rsidRPr="00E97AF7">
        <w:rPr>
          <w:sz w:val="24"/>
          <w:szCs w:val="24"/>
        </w:rPr>
        <w:tab/>
      </w:r>
    </w:p>
    <w:p w14:paraId="7A42ABBE" w14:textId="77777777" w:rsidR="00E2204F" w:rsidRPr="00E97AF7" w:rsidRDefault="00E2204F" w:rsidP="005F5257">
      <w:pPr>
        <w:tabs>
          <w:tab w:val="left" w:pos="2835"/>
        </w:tabs>
        <w:ind w:left="283"/>
        <w:rPr>
          <w:sz w:val="24"/>
          <w:szCs w:val="24"/>
        </w:rPr>
      </w:pPr>
      <w:r w:rsidRPr="00E97AF7">
        <w:rPr>
          <w:sz w:val="24"/>
          <w:szCs w:val="24"/>
        </w:rPr>
        <w:t>zastoupena</w:t>
      </w:r>
      <w:r w:rsidR="00BD1100" w:rsidRPr="00E97AF7">
        <w:rPr>
          <w:sz w:val="24"/>
          <w:szCs w:val="24"/>
        </w:rPr>
        <w:t>/jednající</w:t>
      </w:r>
      <w:r w:rsidRPr="00E97AF7">
        <w:rPr>
          <w:sz w:val="24"/>
          <w:szCs w:val="24"/>
        </w:rPr>
        <w:t>:</w:t>
      </w:r>
      <w:r w:rsidR="002D4DB6" w:rsidRPr="00E97AF7">
        <w:rPr>
          <w:sz w:val="24"/>
          <w:szCs w:val="24"/>
        </w:rPr>
        <w:tab/>
      </w:r>
      <w:r w:rsidR="00C80740" w:rsidRPr="001C316F">
        <w:rPr>
          <w:b/>
          <w:sz w:val="24"/>
          <w:szCs w:val="24"/>
        </w:rPr>
        <w:t>Ing. Ivet</w:t>
      </w:r>
      <w:r w:rsidR="002D4DB6" w:rsidRPr="001C316F">
        <w:rPr>
          <w:b/>
          <w:sz w:val="24"/>
          <w:szCs w:val="24"/>
        </w:rPr>
        <w:t>ou</w:t>
      </w:r>
      <w:r w:rsidR="00AE0877">
        <w:rPr>
          <w:b/>
          <w:sz w:val="24"/>
          <w:szCs w:val="24"/>
        </w:rPr>
        <w:t xml:space="preserve"> </w:t>
      </w:r>
      <w:r w:rsidR="00C80740" w:rsidRPr="001C316F">
        <w:rPr>
          <w:b/>
          <w:sz w:val="24"/>
          <w:szCs w:val="24"/>
        </w:rPr>
        <w:t>Lippertov</w:t>
      </w:r>
      <w:r w:rsidR="002D4DB6" w:rsidRPr="001C316F">
        <w:rPr>
          <w:b/>
          <w:sz w:val="24"/>
          <w:szCs w:val="24"/>
        </w:rPr>
        <w:t>ou, jednatelkou</w:t>
      </w:r>
      <w:r w:rsidRPr="001C316F">
        <w:rPr>
          <w:b/>
          <w:sz w:val="24"/>
          <w:szCs w:val="24"/>
        </w:rPr>
        <w:tab/>
      </w:r>
      <w:r w:rsidRPr="00E97AF7">
        <w:rPr>
          <w:sz w:val="24"/>
          <w:szCs w:val="24"/>
        </w:rPr>
        <w:tab/>
      </w:r>
    </w:p>
    <w:p w14:paraId="6AC39108" w14:textId="77777777" w:rsidR="00E2204F" w:rsidRPr="00E97AF7" w:rsidRDefault="00E2204F" w:rsidP="005F5257">
      <w:pPr>
        <w:tabs>
          <w:tab w:val="left" w:pos="2835"/>
        </w:tabs>
        <w:ind w:left="283"/>
        <w:rPr>
          <w:sz w:val="24"/>
          <w:szCs w:val="24"/>
        </w:rPr>
      </w:pPr>
      <w:r w:rsidRPr="00E97AF7">
        <w:rPr>
          <w:sz w:val="24"/>
          <w:szCs w:val="24"/>
        </w:rPr>
        <w:t>IČ:</w:t>
      </w:r>
      <w:r w:rsidRPr="00E97AF7">
        <w:rPr>
          <w:sz w:val="24"/>
          <w:szCs w:val="24"/>
        </w:rPr>
        <w:tab/>
      </w:r>
      <w:r w:rsidR="00C80740" w:rsidRPr="00E97AF7">
        <w:rPr>
          <w:color w:val="333333"/>
          <w:sz w:val="24"/>
          <w:szCs w:val="24"/>
          <w:shd w:val="clear" w:color="auto" w:fill="FFFFFF"/>
        </w:rPr>
        <w:t>27862313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</w:p>
    <w:p w14:paraId="6B9FC73B" w14:textId="77777777" w:rsidR="00E2204F" w:rsidRPr="00E97AF7" w:rsidRDefault="00E2204F" w:rsidP="005F5257">
      <w:pPr>
        <w:tabs>
          <w:tab w:val="left" w:pos="2835"/>
        </w:tabs>
        <w:ind w:left="283"/>
        <w:rPr>
          <w:sz w:val="24"/>
          <w:szCs w:val="24"/>
        </w:rPr>
      </w:pPr>
      <w:r w:rsidRPr="00E97AF7">
        <w:rPr>
          <w:sz w:val="24"/>
          <w:szCs w:val="24"/>
        </w:rPr>
        <w:t>DIČ:</w:t>
      </w:r>
      <w:r w:rsidR="002D4DB6" w:rsidRPr="00E97AF7">
        <w:rPr>
          <w:sz w:val="24"/>
          <w:szCs w:val="24"/>
        </w:rPr>
        <w:tab/>
      </w:r>
      <w:r w:rsidR="00C80740" w:rsidRPr="00E97AF7">
        <w:rPr>
          <w:sz w:val="24"/>
          <w:szCs w:val="24"/>
        </w:rPr>
        <w:t>CZ</w:t>
      </w:r>
      <w:r w:rsidR="00C80740" w:rsidRPr="00E97AF7">
        <w:rPr>
          <w:color w:val="333333"/>
          <w:sz w:val="24"/>
          <w:szCs w:val="24"/>
          <w:shd w:val="clear" w:color="auto" w:fill="FFFFFF"/>
        </w:rPr>
        <w:t xml:space="preserve"> 27862313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</w:p>
    <w:p w14:paraId="6BAB0EC7" w14:textId="77777777" w:rsidR="00E2204F" w:rsidRPr="00E97AF7" w:rsidRDefault="00E2204F" w:rsidP="005F5257">
      <w:pPr>
        <w:tabs>
          <w:tab w:val="left" w:pos="2835"/>
        </w:tabs>
        <w:ind w:left="283"/>
        <w:rPr>
          <w:sz w:val="24"/>
          <w:szCs w:val="24"/>
        </w:rPr>
      </w:pPr>
      <w:r w:rsidRPr="00E97AF7">
        <w:rPr>
          <w:sz w:val="24"/>
          <w:szCs w:val="24"/>
        </w:rPr>
        <w:t>Bankovní spojení:</w:t>
      </w:r>
      <w:r w:rsidRPr="00E97AF7">
        <w:rPr>
          <w:sz w:val="24"/>
          <w:szCs w:val="24"/>
        </w:rPr>
        <w:tab/>
      </w:r>
      <w:r w:rsidR="00065F1E" w:rsidRPr="00E97AF7">
        <w:rPr>
          <w:sz w:val="24"/>
          <w:szCs w:val="24"/>
        </w:rPr>
        <w:t>Fio banka, a.s.</w:t>
      </w:r>
    </w:p>
    <w:p w14:paraId="1C62DB4F" w14:textId="77777777" w:rsidR="00D572D2" w:rsidRPr="00E97AF7" w:rsidRDefault="00E2204F" w:rsidP="005F5257">
      <w:pPr>
        <w:tabs>
          <w:tab w:val="left" w:pos="2835"/>
        </w:tabs>
        <w:ind w:left="283"/>
        <w:rPr>
          <w:b/>
          <w:sz w:val="24"/>
          <w:szCs w:val="24"/>
        </w:rPr>
      </w:pPr>
      <w:r w:rsidRPr="00E97AF7">
        <w:rPr>
          <w:sz w:val="24"/>
          <w:szCs w:val="24"/>
        </w:rPr>
        <w:t>Č. účtu:</w:t>
      </w:r>
      <w:r w:rsidRPr="00E97AF7">
        <w:rPr>
          <w:sz w:val="24"/>
          <w:szCs w:val="24"/>
        </w:rPr>
        <w:tab/>
      </w:r>
      <w:r w:rsidR="002D4DB6" w:rsidRPr="004C4EF3">
        <w:rPr>
          <w:color w:val="000000"/>
          <w:sz w:val="24"/>
          <w:szCs w:val="24"/>
          <w:highlight w:val="black"/>
          <w:shd w:val="clear" w:color="auto" w:fill="FFFFFF"/>
        </w:rPr>
        <w:t>2600525408</w:t>
      </w:r>
      <w:r w:rsidR="00065F1E" w:rsidRPr="004C4EF3">
        <w:rPr>
          <w:sz w:val="24"/>
          <w:szCs w:val="24"/>
          <w:highlight w:val="black"/>
        </w:rPr>
        <w:t>/2010</w:t>
      </w: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br/>
      </w:r>
      <w:r w:rsidR="00BD1100" w:rsidRPr="00E97AF7">
        <w:rPr>
          <w:sz w:val="24"/>
          <w:szCs w:val="24"/>
        </w:rPr>
        <w:t>Z</w:t>
      </w:r>
      <w:r w:rsidRPr="00E97AF7">
        <w:rPr>
          <w:sz w:val="24"/>
          <w:szCs w:val="24"/>
        </w:rPr>
        <w:t>apsána v</w:t>
      </w:r>
      <w:r w:rsidR="00262AA9" w:rsidRPr="00E97AF7">
        <w:rPr>
          <w:sz w:val="24"/>
          <w:szCs w:val="24"/>
        </w:rPr>
        <w:t> o</w:t>
      </w:r>
      <w:r w:rsidR="00161932" w:rsidRPr="00E97AF7">
        <w:rPr>
          <w:sz w:val="24"/>
          <w:szCs w:val="24"/>
        </w:rPr>
        <w:t>bchodním</w:t>
      </w:r>
      <w:r w:rsidR="00262AA9" w:rsidRPr="00E97AF7">
        <w:rPr>
          <w:sz w:val="24"/>
          <w:szCs w:val="24"/>
        </w:rPr>
        <w:t xml:space="preserve"> rejstříku</w:t>
      </w:r>
      <w:r w:rsidRPr="00E97AF7">
        <w:rPr>
          <w:sz w:val="24"/>
          <w:szCs w:val="24"/>
        </w:rPr>
        <w:t xml:space="preserve"> vedeném </w:t>
      </w:r>
      <w:r w:rsidR="00B91126">
        <w:rPr>
          <w:color w:val="333333"/>
          <w:sz w:val="24"/>
          <w:szCs w:val="24"/>
          <w:shd w:val="clear" w:color="auto" w:fill="FFFFFF"/>
        </w:rPr>
        <w:t>u Městského soudu v Praze</w:t>
      </w:r>
      <w:r w:rsidR="002D4DB6" w:rsidRPr="00E97AF7">
        <w:rPr>
          <w:color w:val="333333"/>
          <w:sz w:val="24"/>
          <w:szCs w:val="24"/>
          <w:shd w:val="clear" w:color="auto" w:fill="FFFFFF"/>
        </w:rPr>
        <w:t>, oddíl</w:t>
      </w:r>
      <w:r w:rsidR="00AE0877">
        <w:rPr>
          <w:color w:val="333333"/>
          <w:sz w:val="24"/>
          <w:szCs w:val="24"/>
          <w:shd w:val="clear" w:color="auto" w:fill="FFFFFF"/>
        </w:rPr>
        <w:t xml:space="preserve"> </w:t>
      </w:r>
      <w:r w:rsidR="00C80740" w:rsidRPr="00E97AF7">
        <w:rPr>
          <w:color w:val="333333"/>
          <w:sz w:val="24"/>
          <w:szCs w:val="24"/>
          <w:shd w:val="clear" w:color="auto" w:fill="FFFFFF"/>
        </w:rPr>
        <w:t>C</w:t>
      </w:r>
      <w:r w:rsidR="002D4DB6" w:rsidRPr="00E97AF7">
        <w:rPr>
          <w:color w:val="333333"/>
          <w:sz w:val="24"/>
          <w:szCs w:val="24"/>
          <w:shd w:val="clear" w:color="auto" w:fill="FFFFFF"/>
        </w:rPr>
        <w:t>, vložka</w:t>
      </w:r>
      <w:r w:rsidR="00C80740" w:rsidRPr="00E97AF7">
        <w:rPr>
          <w:color w:val="333333"/>
          <w:sz w:val="24"/>
          <w:szCs w:val="24"/>
          <w:shd w:val="clear" w:color="auto" w:fill="FFFFFF"/>
        </w:rPr>
        <w:t xml:space="preserve"> 122439</w:t>
      </w:r>
    </w:p>
    <w:p w14:paraId="178438A6" w14:textId="77777777" w:rsidR="00161932" w:rsidRPr="00E97AF7" w:rsidRDefault="00161932" w:rsidP="005F5257">
      <w:pPr>
        <w:tabs>
          <w:tab w:val="left" w:pos="283"/>
        </w:tabs>
        <w:ind w:left="283"/>
        <w:rPr>
          <w:b/>
          <w:sz w:val="24"/>
          <w:szCs w:val="24"/>
        </w:rPr>
      </w:pPr>
    </w:p>
    <w:p w14:paraId="467DEEB4" w14:textId="77777777" w:rsidR="00E2204F" w:rsidRPr="00E97AF7" w:rsidRDefault="00E2204F" w:rsidP="005F5257">
      <w:pPr>
        <w:tabs>
          <w:tab w:val="left" w:pos="283"/>
        </w:tabs>
        <w:ind w:left="283"/>
        <w:rPr>
          <w:b/>
          <w:sz w:val="24"/>
          <w:szCs w:val="24"/>
        </w:rPr>
      </w:pPr>
      <w:r w:rsidRPr="00E97AF7">
        <w:rPr>
          <w:b/>
          <w:sz w:val="24"/>
          <w:szCs w:val="24"/>
        </w:rPr>
        <w:t xml:space="preserve">dále jen </w:t>
      </w:r>
      <w:r w:rsidR="00A1551E" w:rsidRPr="00E97AF7">
        <w:rPr>
          <w:b/>
          <w:sz w:val="24"/>
          <w:szCs w:val="24"/>
        </w:rPr>
        <w:t>poskytovatel</w:t>
      </w:r>
    </w:p>
    <w:p w14:paraId="683B4448" w14:textId="77777777" w:rsidR="00B6147E" w:rsidRPr="00E97AF7" w:rsidRDefault="00B6147E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6086D37C" w14:textId="77777777" w:rsidR="00561E23" w:rsidRDefault="00561E23" w:rsidP="005F525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</w:p>
    <w:p w14:paraId="44B776A4" w14:textId="65B4B4BE" w:rsidR="00B6147E" w:rsidRDefault="00B6147E" w:rsidP="005F525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  <w:r w:rsidRPr="00E97AF7">
        <w:rPr>
          <w:b/>
          <w:sz w:val="24"/>
          <w:szCs w:val="24"/>
        </w:rPr>
        <w:t>Obsah smlouvy</w:t>
      </w:r>
    </w:p>
    <w:p w14:paraId="4D4F4E6A" w14:textId="77777777" w:rsidR="0056638E" w:rsidRDefault="0056638E" w:rsidP="005F525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</w:p>
    <w:p w14:paraId="61904BA0" w14:textId="77777777" w:rsidR="00561E23" w:rsidRPr="00E97AF7" w:rsidRDefault="00561E23" w:rsidP="005F525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</w:p>
    <w:p w14:paraId="7680145E" w14:textId="77777777" w:rsidR="00B6147E" w:rsidRPr="00E97AF7" w:rsidRDefault="00B6147E" w:rsidP="005F5257">
      <w:pPr>
        <w:pStyle w:val="Nadpis2"/>
        <w:spacing w:before="0"/>
        <w:rPr>
          <w:szCs w:val="24"/>
        </w:rPr>
      </w:pPr>
    </w:p>
    <w:p w14:paraId="0803E315" w14:textId="77777777" w:rsidR="00561E23" w:rsidRDefault="00561E23" w:rsidP="005F5257">
      <w:pPr>
        <w:pStyle w:val="JVS2"/>
        <w:spacing w:line="240" w:lineRule="auto"/>
        <w:rPr>
          <w:rStyle w:val="Nadpis3CharChar"/>
          <w:rFonts w:ascii="Times New Roman" w:hAnsi="Times New Roman" w:cs="Times New Roman"/>
          <w:b/>
          <w:szCs w:val="24"/>
        </w:rPr>
      </w:pPr>
    </w:p>
    <w:p w14:paraId="2A9A4E84" w14:textId="77B2235F" w:rsidR="00B6147E" w:rsidRPr="006D3E9C" w:rsidRDefault="00F91D44" w:rsidP="005F5257">
      <w:pPr>
        <w:pStyle w:val="JVS2"/>
        <w:spacing w:line="240" w:lineRule="auto"/>
        <w:rPr>
          <w:rFonts w:ascii="Times New Roman" w:hAnsi="Times New Roman" w:cs="Times New Roman"/>
          <w:b w:val="0"/>
          <w:szCs w:val="24"/>
        </w:rPr>
      </w:pPr>
      <w:r w:rsidRPr="006D3E9C">
        <w:rPr>
          <w:rStyle w:val="Nadpis3CharChar"/>
          <w:rFonts w:ascii="Times New Roman" w:hAnsi="Times New Roman" w:cs="Times New Roman"/>
          <w:b/>
          <w:szCs w:val="24"/>
        </w:rPr>
        <w:t xml:space="preserve">Základní </w:t>
      </w:r>
      <w:r w:rsidR="00B6147E" w:rsidRPr="006D3E9C">
        <w:rPr>
          <w:rStyle w:val="Nadpis3CharChar"/>
          <w:rFonts w:ascii="Times New Roman" w:hAnsi="Times New Roman" w:cs="Times New Roman"/>
          <w:b/>
          <w:szCs w:val="24"/>
        </w:rPr>
        <w:t>ustanovení</w:t>
      </w:r>
    </w:p>
    <w:p w14:paraId="7CC2D4DF" w14:textId="77777777" w:rsidR="00F91D44" w:rsidRPr="00E97AF7" w:rsidRDefault="00F91D44" w:rsidP="00AE0877">
      <w:pPr>
        <w:pStyle w:val="Zkladntextodsazen-slo"/>
        <w:tabs>
          <w:tab w:val="left" w:pos="-993"/>
        </w:tabs>
        <w:spacing w:afterLines="20" w:after="48"/>
        <w:ind w:left="567"/>
        <w:rPr>
          <w:color w:val="FF0000"/>
          <w:sz w:val="24"/>
          <w:szCs w:val="24"/>
        </w:rPr>
      </w:pPr>
      <w:r w:rsidRPr="00E97AF7">
        <w:rPr>
          <w:sz w:val="24"/>
          <w:szCs w:val="24"/>
        </w:rPr>
        <w:t>Tato s</w:t>
      </w:r>
      <w:r w:rsidR="00161932" w:rsidRPr="00E97AF7">
        <w:rPr>
          <w:sz w:val="24"/>
          <w:szCs w:val="24"/>
        </w:rPr>
        <w:t>mlouva je uzavřena podle</w:t>
      </w:r>
      <w:r w:rsidR="00B64771" w:rsidRPr="00E97AF7">
        <w:rPr>
          <w:sz w:val="24"/>
          <w:szCs w:val="24"/>
        </w:rPr>
        <w:t>§</w:t>
      </w:r>
      <w:r w:rsidR="009644AF" w:rsidRPr="00E97AF7">
        <w:rPr>
          <w:sz w:val="24"/>
          <w:szCs w:val="24"/>
        </w:rPr>
        <w:t>1746 odst. 2</w:t>
      </w:r>
      <w:r w:rsidRPr="00E97AF7">
        <w:rPr>
          <w:sz w:val="24"/>
          <w:szCs w:val="24"/>
        </w:rPr>
        <w:t xml:space="preserve"> zákona č. 89/2012 Sb., občanského zákoníku, v platném znění.</w:t>
      </w:r>
    </w:p>
    <w:p w14:paraId="596D74AF" w14:textId="77777777" w:rsidR="00B6147E" w:rsidRPr="00E97AF7" w:rsidRDefault="00B6147E" w:rsidP="00AE0877">
      <w:pPr>
        <w:pStyle w:val="Zkladntextodsazen-slo"/>
        <w:spacing w:afterLines="20" w:after="48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Smluvní strany prohlašují, že údaje uvedené v záhlaví té</w:t>
      </w:r>
      <w:r w:rsidR="00AF508A">
        <w:rPr>
          <w:sz w:val="24"/>
          <w:szCs w:val="24"/>
        </w:rPr>
        <w:t>to smlouvy a taktéž oprávnění k </w:t>
      </w:r>
      <w:r w:rsidRPr="00E97AF7">
        <w:rPr>
          <w:sz w:val="24"/>
          <w:szCs w:val="24"/>
        </w:rPr>
        <w:t xml:space="preserve">podnikání jsou v souladu s právní skutečností v době uzavření smlouvy. Smluvní strany se zavazují, že změny dotčených údajů oznámí bez prodlení druhé smluvní straně. </w:t>
      </w:r>
    </w:p>
    <w:p w14:paraId="57223936" w14:textId="77777777" w:rsidR="005309B6" w:rsidRPr="00E97AF7" w:rsidRDefault="009D602F" w:rsidP="00AE0877">
      <w:pPr>
        <w:pStyle w:val="Zkladntextodsazen-slo"/>
        <w:tabs>
          <w:tab w:val="left" w:pos="-993"/>
        </w:tabs>
        <w:spacing w:afterLines="20" w:after="48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Smluvní strany prohlašují, že osoby podepisující tuto smlouvu jsou k tomuto úkonu oprávněny.</w:t>
      </w:r>
    </w:p>
    <w:p w14:paraId="56F9AC13" w14:textId="77777777" w:rsidR="005309B6" w:rsidRPr="00E97AF7" w:rsidRDefault="00292C7C" w:rsidP="00AE0877">
      <w:pPr>
        <w:pStyle w:val="Zkladntextodsazen-slo"/>
        <w:tabs>
          <w:tab w:val="left" w:pos="-993"/>
        </w:tabs>
        <w:spacing w:afterLines="20" w:after="48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Poskytovatel</w:t>
      </w:r>
      <w:r w:rsidR="005309B6" w:rsidRPr="00E97AF7">
        <w:rPr>
          <w:sz w:val="24"/>
          <w:szCs w:val="24"/>
        </w:rPr>
        <w:t xml:space="preserve"> prohlašuje, že je podnikatel a smlouvu uzavírá při svém podnikání.</w:t>
      </w:r>
    </w:p>
    <w:p w14:paraId="434B3E7A" w14:textId="77777777" w:rsidR="009644AF" w:rsidRPr="00E97AF7" w:rsidRDefault="009644AF" w:rsidP="005F5257">
      <w:pPr>
        <w:pStyle w:val="Zkladntextodsazen-slo"/>
        <w:tabs>
          <w:tab w:val="left" w:pos="-993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t>Poskytovatel</w:t>
      </w:r>
      <w:r w:rsidR="009D602F" w:rsidRPr="00E97AF7">
        <w:rPr>
          <w:sz w:val="24"/>
          <w:szCs w:val="24"/>
        </w:rPr>
        <w:t xml:space="preserve"> prohlašuje, že je odborně způsobilý k zajištění předmětu smlouvy.</w:t>
      </w:r>
    </w:p>
    <w:p w14:paraId="38A8A58A" w14:textId="77777777" w:rsidR="00E975D6" w:rsidRPr="00E97AF7" w:rsidRDefault="009644AF" w:rsidP="005F5257">
      <w:pPr>
        <w:pStyle w:val="Zkladntextodsazen-slo"/>
        <w:tabs>
          <w:tab w:val="left" w:pos="-993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lastRenderedPageBreak/>
        <w:t>Poskytovatel</w:t>
      </w:r>
      <w:r w:rsidR="00E975D6" w:rsidRPr="00E97AF7">
        <w:rPr>
          <w:sz w:val="24"/>
          <w:szCs w:val="24"/>
        </w:rPr>
        <w:t xml:space="preserve"> prohlašuje, že není nespolehlivým plátcem DPH a že v případě, že by se jím v průběhu trvání smluvního vztahu stal, tuto informaci neprodleně sdělí objednateli.</w:t>
      </w:r>
    </w:p>
    <w:p w14:paraId="38E36318" w14:textId="72C09419" w:rsidR="00734143" w:rsidRDefault="009644AF" w:rsidP="005F5257">
      <w:pPr>
        <w:pStyle w:val="Zkladntextodsazen-slo"/>
        <w:tabs>
          <w:tab w:val="left" w:pos="-993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t>Účelem smlouvy je zabezpečení ubytovacích, stravovacích a dalších souvisejících služeb potř</w:t>
      </w:r>
      <w:r w:rsidR="00734143" w:rsidRPr="00E97AF7">
        <w:rPr>
          <w:sz w:val="24"/>
          <w:szCs w:val="24"/>
        </w:rPr>
        <w:t>ebných pro realizaci „</w:t>
      </w:r>
      <w:r w:rsidR="00640E3A" w:rsidRPr="00640E3A">
        <w:rPr>
          <w:sz w:val="24"/>
          <w:szCs w:val="24"/>
        </w:rPr>
        <w:t>Ozdravn</w:t>
      </w:r>
      <w:r w:rsidR="00640E3A">
        <w:rPr>
          <w:sz w:val="24"/>
          <w:szCs w:val="24"/>
        </w:rPr>
        <w:t>ých</w:t>
      </w:r>
      <w:r w:rsidR="00640E3A" w:rsidRPr="00640E3A">
        <w:rPr>
          <w:sz w:val="24"/>
          <w:szCs w:val="24"/>
        </w:rPr>
        <w:t xml:space="preserve"> pobyt</w:t>
      </w:r>
      <w:r w:rsidR="00640E3A">
        <w:rPr>
          <w:sz w:val="24"/>
          <w:szCs w:val="24"/>
        </w:rPr>
        <w:t>ů</w:t>
      </w:r>
      <w:r w:rsidR="00640E3A" w:rsidRPr="00640E3A">
        <w:rPr>
          <w:sz w:val="24"/>
          <w:szCs w:val="24"/>
        </w:rPr>
        <w:t xml:space="preserve"> pro žáky základní školy Kosmonautů 15 v</w:t>
      </w:r>
      <w:r w:rsidR="00640E3A">
        <w:rPr>
          <w:sz w:val="24"/>
          <w:szCs w:val="24"/>
        </w:rPr>
        <w:t> </w:t>
      </w:r>
      <w:r w:rsidR="00640E3A" w:rsidRPr="00640E3A">
        <w:rPr>
          <w:sz w:val="24"/>
          <w:szCs w:val="24"/>
        </w:rPr>
        <w:t>roce 2024</w:t>
      </w:r>
      <w:r w:rsidRPr="00E97AF7">
        <w:rPr>
          <w:sz w:val="24"/>
          <w:szCs w:val="24"/>
        </w:rPr>
        <w:t>“</w:t>
      </w:r>
      <w:r w:rsidR="00734143" w:rsidRPr="00E97AF7">
        <w:rPr>
          <w:sz w:val="24"/>
          <w:szCs w:val="24"/>
        </w:rPr>
        <w:t>.</w:t>
      </w:r>
    </w:p>
    <w:p w14:paraId="065D5FE5" w14:textId="77777777" w:rsidR="00357203" w:rsidRPr="00E97AF7" w:rsidRDefault="00357203" w:rsidP="005F5257">
      <w:pPr>
        <w:pStyle w:val="Zkladntextodsazen-slo"/>
        <w:tabs>
          <w:tab w:val="left" w:pos="-993"/>
        </w:tabs>
        <w:ind w:left="567"/>
        <w:rPr>
          <w:sz w:val="24"/>
          <w:szCs w:val="24"/>
        </w:rPr>
      </w:pPr>
      <w:r>
        <w:rPr>
          <w:sz w:val="24"/>
          <w:szCs w:val="24"/>
        </w:rPr>
        <w:t>Ozdravný pobyt je pořádán s finanční podporou statutárního města Ostravy.</w:t>
      </w:r>
    </w:p>
    <w:p w14:paraId="4734954E" w14:textId="77777777" w:rsidR="0073660C" w:rsidRDefault="0073660C" w:rsidP="005F5257">
      <w:pPr>
        <w:pStyle w:val="Zkladntextodsazen-slo"/>
        <w:tabs>
          <w:tab w:val="left" w:pos="-993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t>Poskytovatel se zavazuje dodržovat při plnění předmětu této smlouvy obecně závazné právní předpisy ČR, technické specifikace a normy.</w:t>
      </w:r>
    </w:p>
    <w:p w14:paraId="4750A541" w14:textId="77777777" w:rsidR="0056638E" w:rsidRDefault="0056638E" w:rsidP="0056638E">
      <w:pPr>
        <w:pStyle w:val="Zkladntextodsazen-slo"/>
        <w:numPr>
          <w:ilvl w:val="0"/>
          <w:numId w:val="0"/>
        </w:numPr>
        <w:tabs>
          <w:tab w:val="left" w:pos="-993"/>
        </w:tabs>
        <w:ind w:left="567"/>
        <w:rPr>
          <w:sz w:val="24"/>
          <w:szCs w:val="24"/>
        </w:rPr>
      </w:pPr>
    </w:p>
    <w:p w14:paraId="6E77F73C" w14:textId="77777777" w:rsidR="00561E23" w:rsidRPr="00E97AF7" w:rsidRDefault="00561E23" w:rsidP="0056638E">
      <w:pPr>
        <w:pStyle w:val="Zkladntextodsazen-slo"/>
        <w:numPr>
          <w:ilvl w:val="0"/>
          <w:numId w:val="0"/>
        </w:numPr>
        <w:tabs>
          <w:tab w:val="left" w:pos="-993"/>
        </w:tabs>
        <w:ind w:left="567"/>
        <w:rPr>
          <w:sz w:val="24"/>
          <w:szCs w:val="24"/>
        </w:rPr>
      </w:pPr>
    </w:p>
    <w:p w14:paraId="7BE0993C" w14:textId="77777777" w:rsidR="00B6147E" w:rsidRDefault="00B6147E" w:rsidP="005F5257">
      <w:pPr>
        <w:pStyle w:val="Nadpis2"/>
        <w:spacing w:before="0"/>
        <w:rPr>
          <w:szCs w:val="24"/>
        </w:rPr>
      </w:pPr>
    </w:p>
    <w:p w14:paraId="49D762F1" w14:textId="77777777" w:rsidR="00561E23" w:rsidRPr="00561E23" w:rsidRDefault="00561E23" w:rsidP="00561E23"/>
    <w:p w14:paraId="72637ED7" w14:textId="77777777" w:rsidR="00FC39C4" w:rsidRPr="00E97AF7" w:rsidRDefault="00B6147E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 xml:space="preserve">Předmět </w:t>
      </w:r>
      <w:r w:rsidR="00FC39C4" w:rsidRPr="00E97AF7">
        <w:rPr>
          <w:szCs w:val="24"/>
        </w:rPr>
        <w:t>smlouvy</w:t>
      </w:r>
      <w:r w:rsidR="009A2206" w:rsidRPr="00E97AF7">
        <w:rPr>
          <w:szCs w:val="24"/>
        </w:rPr>
        <w:t xml:space="preserve"> a místo plnění</w:t>
      </w:r>
    </w:p>
    <w:p w14:paraId="6E05FB9C" w14:textId="77777777" w:rsidR="0073660C" w:rsidRPr="00E97AF7" w:rsidRDefault="0073660C" w:rsidP="005F5257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t>Poskytovatel</w:t>
      </w:r>
      <w:r w:rsidR="00D36BD9" w:rsidRPr="00E97AF7">
        <w:rPr>
          <w:sz w:val="24"/>
          <w:szCs w:val="24"/>
        </w:rPr>
        <w:t xml:space="preserve"> se zavazuje </w:t>
      </w:r>
      <w:r w:rsidR="0026338A" w:rsidRPr="00E97AF7">
        <w:rPr>
          <w:sz w:val="24"/>
          <w:szCs w:val="24"/>
        </w:rPr>
        <w:t xml:space="preserve">na svůj náklad a nebezpečí </w:t>
      </w:r>
      <w:r w:rsidRPr="00E97AF7">
        <w:rPr>
          <w:sz w:val="24"/>
          <w:szCs w:val="24"/>
        </w:rPr>
        <w:t>zajistit</w:t>
      </w:r>
      <w:r w:rsidR="0026338A" w:rsidRPr="00E97AF7">
        <w:rPr>
          <w:sz w:val="24"/>
          <w:szCs w:val="24"/>
        </w:rPr>
        <w:t xml:space="preserve"> pro objednatele</w:t>
      </w:r>
      <w:r w:rsidRPr="00E97AF7">
        <w:rPr>
          <w:sz w:val="24"/>
          <w:szCs w:val="24"/>
        </w:rPr>
        <w:t xml:space="preserve"> ubytovací, stravovací a další související služby (dále jen „služby</w:t>
      </w:r>
      <w:r w:rsidR="00734143" w:rsidRPr="00E97AF7">
        <w:rPr>
          <w:sz w:val="24"/>
          <w:szCs w:val="24"/>
        </w:rPr>
        <w:t>").</w:t>
      </w:r>
    </w:p>
    <w:p w14:paraId="76927319" w14:textId="77777777" w:rsidR="007636DE" w:rsidRPr="00E97AF7" w:rsidRDefault="00F65C7F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 xml:space="preserve">Objednatel se touto smlouvou zavazuje </w:t>
      </w:r>
      <w:r w:rsidR="0073660C" w:rsidRPr="00E97AF7">
        <w:rPr>
          <w:sz w:val="24"/>
          <w:szCs w:val="24"/>
        </w:rPr>
        <w:t>za poskytnuté služby zaplatit poskytovateli cenu podle čl. I</w:t>
      </w:r>
      <w:r w:rsidR="009A2206" w:rsidRPr="00E97AF7">
        <w:rPr>
          <w:sz w:val="24"/>
          <w:szCs w:val="24"/>
        </w:rPr>
        <w:t>II</w:t>
      </w:r>
      <w:r w:rsidR="0073660C" w:rsidRPr="00E97AF7">
        <w:rPr>
          <w:sz w:val="24"/>
          <w:szCs w:val="24"/>
        </w:rPr>
        <w:t xml:space="preserve">. této smlouvy. </w:t>
      </w:r>
    </w:p>
    <w:p w14:paraId="6B5687C8" w14:textId="77777777" w:rsidR="00565EBC" w:rsidRPr="00E97AF7" w:rsidRDefault="00F65C7F" w:rsidP="005F5257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 w:rsidRPr="00E97AF7">
        <w:rPr>
          <w:sz w:val="24"/>
          <w:szCs w:val="24"/>
        </w:rPr>
        <w:t>Smluvní strany prohlašují, že předmět smlouvy není plněním nemožným</w:t>
      </w:r>
      <w:r w:rsidR="006D3E9C">
        <w:rPr>
          <w:sz w:val="24"/>
          <w:szCs w:val="24"/>
        </w:rPr>
        <w:t>,</w:t>
      </w:r>
      <w:r w:rsidRPr="00E97AF7">
        <w:rPr>
          <w:sz w:val="24"/>
          <w:szCs w:val="24"/>
        </w:rPr>
        <w:t xml:space="preserve"> a že smlouvu uzavírají po</w:t>
      </w:r>
      <w:r w:rsidR="00A23DCF" w:rsidRPr="00E97AF7">
        <w:rPr>
          <w:sz w:val="24"/>
          <w:szCs w:val="24"/>
        </w:rPr>
        <w:t> </w:t>
      </w:r>
      <w:r w:rsidRPr="00E97AF7">
        <w:rPr>
          <w:sz w:val="24"/>
          <w:szCs w:val="24"/>
        </w:rPr>
        <w:t>pečlivém zvážení všech možných důsledků.</w:t>
      </w:r>
    </w:p>
    <w:p w14:paraId="71A3EDAD" w14:textId="15375C08" w:rsidR="00734143" w:rsidRPr="00586715" w:rsidRDefault="009A2206" w:rsidP="00AF508A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 w:rsidRPr="00586715">
        <w:rPr>
          <w:sz w:val="24"/>
          <w:szCs w:val="24"/>
        </w:rPr>
        <w:t>Služby budou poskytovány v ubytovací</w:t>
      </w:r>
      <w:r w:rsidR="001C316F" w:rsidRPr="00586715">
        <w:rPr>
          <w:sz w:val="24"/>
          <w:szCs w:val="24"/>
        </w:rPr>
        <w:t>m</w:t>
      </w:r>
      <w:r w:rsidRPr="00586715">
        <w:rPr>
          <w:sz w:val="24"/>
          <w:szCs w:val="24"/>
        </w:rPr>
        <w:t xml:space="preserve"> zařízení </w:t>
      </w:r>
      <w:r w:rsidR="003B0D44">
        <w:rPr>
          <w:sz w:val="24"/>
          <w:szCs w:val="24"/>
        </w:rPr>
        <w:t xml:space="preserve">Hotel </w:t>
      </w:r>
      <w:r w:rsidR="009D1ECC">
        <w:rPr>
          <w:sz w:val="24"/>
          <w:szCs w:val="24"/>
        </w:rPr>
        <w:t>Slovan, Masarykovo nám. 23/4, 790</w:t>
      </w:r>
      <w:r w:rsidR="00640E3A">
        <w:rPr>
          <w:sz w:val="24"/>
          <w:szCs w:val="24"/>
        </w:rPr>
        <w:t> </w:t>
      </w:r>
      <w:r w:rsidR="009D1ECC">
        <w:rPr>
          <w:sz w:val="24"/>
          <w:szCs w:val="24"/>
        </w:rPr>
        <w:t>01  Jeseník</w:t>
      </w:r>
      <w:r w:rsidR="003B0D44">
        <w:rPr>
          <w:sz w:val="24"/>
          <w:szCs w:val="24"/>
        </w:rPr>
        <w:t>.</w:t>
      </w:r>
    </w:p>
    <w:p w14:paraId="38E206F3" w14:textId="77777777" w:rsidR="00AF508A" w:rsidRDefault="009A2206" w:rsidP="00AF508A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 w:rsidRPr="00586715">
        <w:rPr>
          <w:sz w:val="24"/>
          <w:szCs w:val="24"/>
        </w:rPr>
        <w:t>Ubytovací zařízení musí splňovat požadavky uvedené v příloze č. 1 této smlouvy.</w:t>
      </w:r>
    </w:p>
    <w:p w14:paraId="523170EB" w14:textId="77777777" w:rsidR="00AF508A" w:rsidRDefault="00AF508A" w:rsidP="00AF508A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U</w:t>
      </w:r>
      <w:r w:rsidRPr="00AF508A">
        <w:rPr>
          <w:sz w:val="24"/>
          <w:szCs w:val="24"/>
        </w:rPr>
        <w:t xml:space="preserve">bytování bude zajištěno v souladu s § 8 vyhlášky č. 410/2005 Sb., o hygienických požadavcích na prostory a provoz zařízení a provozoven </w:t>
      </w:r>
      <w:r>
        <w:rPr>
          <w:sz w:val="24"/>
          <w:szCs w:val="24"/>
        </w:rPr>
        <w:t>pro výchovu a vzdělávání dětí a </w:t>
      </w:r>
      <w:r w:rsidRPr="00AF508A">
        <w:rPr>
          <w:sz w:val="24"/>
          <w:szCs w:val="24"/>
        </w:rPr>
        <w:t>mladistvých v platném znění, tj. výuka se zajišťuje v pobytové místnosti s plochou minimálně 1,5 m2 podlahové plochy na 1 žáka; pokud se volný čas tráví ve vnitřních prostorách, musí jít o pobytové místnosti s plochou minimálně 1,5 m2 na 1 žáka nebo minimálně 3 m2 na 1 dítě předškolního věku; pro ubytování ve škole v přírodě a na ozdravném pobytu se stanoví minimální podlahová plocha 3m2 na 1 osobu; v rámci ubytování bude zajištěn úklid minimálně v rozsahu ustanovení § 22 vyhlášky č. 410/2005 Sb., o hygienických požadavcích na prostory a provoz zaří</w:t>
      </w:r>
      <w:r>
        <w:rPr>
          <w:sz w:val="24"/>
          <w:szCs w:val="24"/>
        </w:rPr>
        <w:t>zení a provozoven pro výchovu a v</w:t>
      </w:r>
      <w:r w:rsidRPr="00AF508A">
        <w:rPr>
          <w:sz w:val="24"/>
          <w:szCs w:val="24"/>
        </w:rPr>
        <w:t>zdělávání dětí a mladistvých v platném znění.</w:t>
      </w:r>
    </w:p>
    <w:p w14:paraId="4DC5BCA4" w14:textId="60BF03FF" w:rsidR="00AF508A" w:rsidRPr="00AF508A" w:rsidRDefault="00AF508A" w:rsidP="00AF508A">
      <w:pPr>
        <w:pStyle w:val="Zkladntextodsazen-slo"/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V</w:t>
      </w:r>
      <w:r w:rsidRPr="00AF508A">
        <w:rPr>
          <w:sz w:val="24"/>
          <w:szCs w:val="24"/>
        </w:rPr>
        <w:t> rámci ozdravného pobytu bude nezletilým účastníkům poskytnuta strava minimálně v rozsahu stravovací dávky odpovídající výživové nor</w:t>
      </w:r>
      <w:r>
        <w:rPr>
          <w:sz w:val="24"/>
          <w:szCs w:val="24"/>
        </w:rPr>
        <w:t>mě dle přílohy č. 1 vyhlášky č. </w:t>
      </w:r>
      <w:r w:rsidRPr="00AF508A">
        <w:rPr>
          <w:sz w:val="24"/>
          <w:szCs w:val="24"/>
        </w:rPr>
        <w:t>107/2005 Sb., o školním stravování, v platném znění;</w:t>
      </w:r>
      <w:r w:rsidR="00640E3A">
        <w:rPr>
          <w:sz w:val="24"/>
          <w:szCs w:val="24"/>
        </w:rPr>
        <w:t xml:space="preserve"> </w:t>
      </w:r>
      <w:r w:rsidRPr="00AF508A">
        <w:rPr>
          <w:sz w:val="24"/>
          <w:szCs w:val="24"/>
        </w:rPr>
        <w:t>pitný režim bude zajištěn po celou délku pobytu, tj. součástí poskytované stravy bude rovněž nápoj o objemu min 0,3 l a mimo dobu podávání stravy bude účastníkům ozdravného pobytu zajištěn dostatečný pitný režim.</w:t>
      </w:r>
    </w:p>
    <w:p w14:paraId="35E2AE2E" w14:textId="77777777" w:rsidR="00AF508A" w:rsidRDefault="00AF508A" w:rsidP="00AF508A">
      <w:pPr>
        <w:pStyle w:val="Zkladntextodsazen-slo"/>
        <w:numPr>
          <w:ilvl w:val="0"/>
          <w:numId w:val="0"/>
        </w:numPr>
        <w:tabs>
          <w:tab w:val="left" w:pos="567"/>
        </w:tabs>
        <w:ind w:left="567"/>
        <w:rPr>
          <w:sz w:val="24"/>
          <w:szCs w:val="24"/>
        </w:rPr>
      </w:pPr>
    </w:p>
    <w:p w14:paraId="633D31DB" w14:textId="77777777" w:rsidR="00561E23" w:rsidRPr="00E97AF7" w:rsidRDefault="00561E23" w:rsidP="00AF508A">
      <w:pPr>
        <w:pStyle w:val="Zkladntextodsazen-slo"/>
        <w:numPr>
          <w:ilvl w:val="0"/>
          <w:numId w:val="0"/>
        </w:numPr>
        <w:tabs>
          <w:tab w:val="left" w:pos="567"/>
        </w:tabs>
        <w:ind w:left="567"/>
        <w:rPr>
          <w:sz w:val="24"/>
          <w:szCs w:val="24"/>
        </w:rPr>
      </w:pPr>
    </w:p>
    <w:p w14:paraId="5440E2F1" w14:textId="77777777" w:rsidR="00B6147E" w:rsidRDefault="00B6147E" w:rsidP="005F5257">
      <w:pPr>
        <w:pStyle w:val="Nadpis2"/>
        <w:spacing w:before="0"/>
        <w:rPr>
          <w:szCs w:val="24"/>
        </w:rPr>
      </w:pPr>
    </w:p>
    <w:p w14:paraId="443435AE" w14:textId="77777777" w:rsidR="00561E23" w:rsidRPr="00561E23" w:rsidRDefault="00561E23" w:rsidP="00561E23"/>
    <w:p w14:paraId="584F1549" w14:textId="77777777" w:rsidR="00B6147E" w:rsidRPr="00E97AF7" w:rsidRDefault="00B6147E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 xml:space="preserve">Cena </w:t>
      </w:r>
      <w:r w:rsidR="0073660C" w:rsidRPr="00E97AF7">
        <w:rPr>
          <w:szCs w:val="24"/>
        </w:rPr>
        <w:t>služeb</w:t>
      </w:r>
    </w:p>
    <w:p w14:paraId="6CF07446" w14:textId="77777777" w:rsidR="00B6147E" w:rsidRPr="00E97AF7" w:rsidRDefault="00B6147E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 xml:space="preserve">Cena za </w:t>
      </w:r>
      <w:r w:rsidR="0073660C" w:rsidRPr="00E97AF7">
        <w:rPr>
          <w:sz w:val="24"/>
          <w:szCs w:val="24"/>
        </w:rPr>
        <w:t>poskytnuté služby</w:t>
      </w:r>
      <w:r w:rsidRPr="00E97AF7">
        <w:rPr>
          <w:sz w:val="24"/>
          <w:szCs w:val="24"/>
        </w:rPr>
        <w:t xml:space="preserve"> dle článku II. této smlouvy je stanovena dohodou smluvních stran a činí: </w:t>
      </w:r>
    </w:p>
    <w:tbl>
      <w:tblPr>
        <w:tblW w:w="8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34"/>
        <w:gridCol w:w="2234"/>
        <w:gridCol w:w="2234"/>
      </w:tblGrid>
      <w:tr w:rsidR="00A951D4" w:rsidRPr="00E97AF7" w14:paraId="4624533F" w14:textId="77777777" w:rsidTr="0073660C">
        <w:trPr>
          <w:trHeight w:val="944"/>
        </w:trPr>
        <w:tc>
          <w:tcPr>
            <w:tcW w:w="2242" w:type="dxa"/>
            <w:vAlign w:val="center"/>
          </w:tcPr>
          <w:p w14:paraId="5FA98AB4" w14:textId="77777777" w:rsidR="00B74D5F" w:rsidRPr="00524E4C" w:rsidRDefault="00B74D5F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Cena</w:t>
            </w:r>
            <w:r w:rsidR="001D256A">
              <w:rPr>
                <w:b/>
                <w:sz w:val="24"/>
                <w:szCs w:val="24"/>
              </w:rPr>
              <w:t xml:space="preserve"> v </w:t>
            </w:r>
            <w:r w:rsidRPr="00091022">
              <w:rPr>
                <w:b/>
                <w:sz w:val="24"/>
                <w:szCs w:val="24"/>
              </w:rPr>
              <w:t>Kč</w:t>
            </w:r>
            <w:r w:rsidR="001D256A">
              <w:rPr>
                <w:b/>
                <w:sz w:val="24"/>
                <w:szCs w:val="24"/>
              </w:rPr>
              <w:t>/žák/pobyt</w:t>
            </w:r>
          </w:p>
        </w:tc>
        <w:tc>
          <w:tcPr>
            <w:tcW w:w="2234" w:type="dxa"/>
            <w:vAlign w:val="center"/>
          </w:tcPr>
          <w:p w14:paraId="063AFD2D" w14:textId="77777777" w:rsidR="00B74D5F" w:rsidRPr="00524E4C" w:rsidRDefault="00B74D5F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Bez DPH</w:t>
            </w:r>
          </w:p>
        </w:tc>
        <w:tc>
          <w:tcPr>
            <w:tcW w:w="2234" w:type="dxa"/>
            <w:vAlign w:val="center"/>
          </w:tcPr>
          <w:p w14:paraId="200F5C66" w14:textId="77777777" w:rsidR="00B74D5F" w:rsidRPr="00524E4C" w:rsidRDefault="00B74D5F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ind w:left="236" w:hanging="284"/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DPH</w:t>
            </w:r>
          </w:p>
        </w:tc>
        <w:tc>
          <w:tcPr>
            <w:tcW w:w="2234" w:type="dxa"/>
            <w:vAlign w:val="center"/>
          </w:tcPr>
          <w:p w14:paraId="08587F9D" w14:textId="77777777" w:rsidR="00B74D5F" w:rsidRPr="00524E4C" w:rsidRDefault="00B74D5F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Včetně DPH</w:t>
            </w:r>
          </w:p>
        </w:tc>
      </w:tr>
      <w:tr w:rsidR="00997355" w:rsidRPr="00E97AF7" w14:paraId="52298556" w14:textId="77777777" w:rsidTr="001D256A">
        <w:trPr>
          <w:trHeight w:val="480"/>
        </w:trPr>
        <w:tc>
          <w:tcPr>
            <w:tcW w:w="2242" w:type="dxa"/>
          </w:tcPr>
          <w:p w14:paraId="6EE722C6" w14:textId="77777777" w:rsidR="00997355" w:rsidRDefault="00997355" w:rsidP="00997355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lastRenderedPageBreak/>
              <w:t>Ozdravný pobyt se zaměřením na lyžování a snowboarding</w:t>
            </w:r>
          </w:p>
          <w:p w14:paraId="74AAC93B" w14:textId="2FA7931B" w:rsidR="00997355" w:rsidRPr="00091022" w:rsidRDefault="00997355" w:rsidP="00997355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(typ C)</w:t>
            </w:r>
          </w:p>
        </w:tc>
        <w:tc>
          <w:tcPr>
            <w:tcW w:w="2234" w:type="dxa"/>
            <w:vAlign w:val="center"/>
          </w:tcPr>
          <w:p w14:paraId="56F6CE19" w14:textId="6152B5C5" w:rsidR="00997355" w:rsidRDefault="00997355" w:rsidP="00997355">
            <w:pPr>
              <w:pStyle w:val="Zkladntextodsazen-slo"/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7.727,27 Kč</w:t>
            </w:r>
          </w:p>
        </w:tc>
        <w:tc>
          <w:tcPr>
            <w:tcW w:w="2234" w:type="dxa"/>
            <w:vAlign w:val="center"/>
          </w:tcPr>
          <w:p w14:paraId="554D840D" w14:textId="3D14226E" w:rsidR="00997355" w:rsidRDefault="00997355" w:rsidP="00997355">
            <w:pPr>
              <w:pStyle w:val="Zkladntextodsazen-slo"/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772,73 Kč</w:t>
            </w:r>
          </w:p>
        </w:tc>
        <w:tc>
          <w:tcPr>
            <w:tcW w:w="2234" w:type="dxa"/>
            <w:vAlign w:val="center"/>
          </w:tcPr>
          <w:p w14:paraId="19CFC0F0" w14:textId="4879A3F6" w:rsidR="00997355" w:rsidRDefault="00997355" w:rsidP="00997355">
            <w:pPr>
              <w:pStyle w:val="Zkladntextodsazen-slo"/>
              <w:numPr>
                <w:ilvl w:val="0"/>
                <w:numId w:val="0"/>
              </w:num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8.500</w:t>
            </w:r>
            <w:r w:rsidRPr="00524E4C">
              <w:rPr>
                <w:b/>
                <w:sz w:val="24"/>
                <w:szCs w:val="24"/>
              </w:rPr>
              <w:t xml:space="preserve">,- </w:t>
            </w:r>
            <w:r>
              <w:rPr>
                <w:b/>
                <w:sz w:val="24"/>
                <w:szCs w:val="24"/>
              </w:rPr>
              <w:t>Kč</w:t>
            </w:r>
          </w:p>
        </w:tc>
      </w:tr>
    </w:tbl>
    <w:p w14:paraId="14581BD2" w14:textId="77777777" w:rsidR="00B91126" w:rsidRDefault="00B91126" w:rsidP="00B91126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</w:p>
    <w:p w14:paraId="13300F60" w14:textId="77777777" w:rsidR="00B91126" w:rsidRDefault="00B91126" w:rsidP="00B91126">
      <w:pPr>
        <w:ind w:firstLine="709"/>
      </w:pPr>
    </w:p>
    <w:p w14:paraId="35CA7F50" w14:textId="77777777" w:rsidR="00B91126" w:rsidRPr="00B91126" w:rsidRDefault="00B91126" w:rsidP="00B91126">
      <w:pPr>
        <w:ind w:firstLine="709"/>
      </w:pPr>
    </w:p>
    <w:p w14:paraId="3482E4B3" w14:textId="77777777" w:rsidR="009B270A" w:rsidRPr="00E97AF7" w:rsidRDefault="00B6147E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Cena bez DPH uvedená v odstavci 1. tohoto článku je dohodnuta jako cena nejvýše přípustná</w:t>
      </w:r>
      <w:r w:rsidR="009B270A" w:rsidRPr="00E97AF7">
        <w:rPr>
          <w:sz w:val="24"/>
          <w:szCs w:val="24"/>
        </w:rPr>
        <w:t xml:space="preserve">, stanovená na základě předchozí cenové nabídky poskytovatele, </w:t>
      </w:r>
      <w:r w:rsidR="001C316F">
        <w:rPr>
          <w:sz w:val="24"/>
          <w:szCs w:val="24"/>
        </w:rPr>
        <w:t>která</w:t>
      </w:r>
      <w:r w:rsidRPr="00E97AF7">
        <w:rPr>
          <w:sz w:val="24"/>
          <w:szCs w:val="24"/>
        </w:rPr>
        <w:t xml:space="preserve"> platí po</w:t>
      </w:r>
      <w:r w:rsidR="001723AD" w:rsidRPr="00E97AF7">
        <w:rPr>
          <w:sz w:val="24"/>
          <w:szCs w:val="24"/>
        </w:rPr>
        <w:t> </w:t>
      </w:r>
      <w:r w:rsidRPr="00E97AF7">
        <w:rPr>
          <w:sz w:val="24"/>
          <w:szCs w:val="24"/>
        </w:rPr>
        <w:t xml:space="preserve">celou </w:t>
      </w:r>
      <w:r w:rsidR="009B270A" w:rsidRPr="00E97AF7">
        <w:rPr>
          <w:sz w:val="24"/>
          <w:szCs w:val="24"/>
        </w:rPr>
        <w:t>dobu trvání této</w:t>
      </w:r>
      <w:r w:rsidRPr="00E97AF7">
        <w:rPr>
          <w:sz w:val="24"/>
          <w:szCs w:val="24"/>
        </w:rPr>
        <w:t xml:space="preserve"> smlouvy.</w:t>
      </w:r>
    </w:p>
    <w:p w14:paraId="1C8C6931" w14:textId="77777777" w:rsidR="00E73278" w:rsidRPr="00E97AF7" w:rsidRDefault="00E73278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Smluvní strany se tímto dohodly, že pokud z objektivních důvodů, přičemž objektivními důvody je myšleno zejména onemocnění účastníka ozdravného pobytu, nebude účastníkovi pobytu poskytnuto plnění dle této smlouvy v plném rozsahu nebo pobyt nebude realizován vůbec, je poskytovatel v tomto případě oprávněn účtovat objednateli pouze cenu poměrně sníženou, vypočtenou na základě jeho cenové nabídky dle odst. 2 tohoto článku smlouvy, odpovídající skutečnému rozsahu poskytnutého plnění. O snížení počtu osob není třeba uzavírat dodatek k této smlouvy. Smluvní strany se rovněž dohodly, že poskytovatel nemá nárok na náhradu škody ani ušlého zisku, která mu tímto snížením počtu účastníků vznikla.</w:t>
      </w:r>
    </w:p>
    <w:p w14:paraId="51AC3F30" w14:textId="77777777" w:rsidR="0073660C" w:rsidRPr="00E97AF7" w:rsidRDefault="00625A8B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 xml:space="preserve">DPH se bude řídit právními předpisy platnými a účinnými ke dni zdanitelného plnění. </w:t>
      </w:r>
      <w:r w:rsidR="0073660C" w:rsidRPr="00E97AF7">
        <w:rPr>
          <w:sz w:val="24"/>
          <w:szCs w:val="24"/>
        </w:rPr>
        <w:t xml:space="preserve">Poskytovatel </w:t>
      </w:r>
      <w:r w:rsidRPr="00E97AF7">
        <w:rPr>
          <w:sz w:val="24"/>
          <w:szCs w:val="24"/>
        </w:rPr>
        <w:t>odpovídá za to, že DPH je stanovena v souladu s platnými právními předpisy.</w:t>
      </w:r>
    </w:p>
    <w:p w14:paraId="5800EBBA" w14:textId="77777777" w:rsidR="009A2206" w:rsidRPr="00E97AF7" w:rsidRDefault="009A2206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 xml:space="preserve">Cena </w:t>
      </w:r>
      <w:r w:rsidR="009B270A" w:rsidRPr="00E97AF7">
        <w:rPr>
          <w:sz w:val="24"/>
          <w:szCs w:val="24"/>
        </w:rPr>
        <w:t xml:space="preserve">dle odst. 1 tohoto článku smlouvy </w:t>
      </w:r>
      <w:r w:rsidRPr="00E97AF7">
        <w:rPr>
          <w:sz w:val="24"/>
          <w:szCs w:val="24"/>
        </w:rPr>
        <w:t>zahrnuje veškeré náklady</w:t>
      </w:r>
      <w:r w:rsidR="009B270A" w:rsidRPr="00E97AF7">
        <w:rPr>
          <w:sz w:val="24"/>
          <w:szCs w:val="24"/>
        </w:rPr>
        <w:t xml:space="preserve">, cenu veškerých úkonů, služeb, plnění i činností vynaložených či poskytnutých poskytovatelem dle </w:t>
      </w:r>
      <w:r w:rsidRPr="00E97AF7">
        <w:rPr>
          <w:sz w:val="24"/>
          <w:szCs w:val="24"/>
        </w:rPr>
        <w:t xml:space="preserve">této smlouvy. </w:t>
      </w:r>
    </w:p>
    <w:p w14:paraId="36602FDD" w14:textId="77777777" w:rsidR="00CF07A4" w:rsidRPr="00E97AF7" w:rsidRDefault="00CF07A4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Ke změně ceny uvedené v odst. 1</w:t>
      </w:r>
      <w:r w:rsidR="000021B5" w:rsidRPr="00E97AF7">
        <w:rPr>
          <w:sz w:val="24"/>
          <w:szCs w:val="24"/>
        </w:rPr>
        <w:t>.</w:t>
      </w:r>
      <w:r w:rsidRPr="00E97AF7">
        <w:rPr>
          <w:sz w:val="24"/>
          <w:szCs w:val="24"/>
        </w:rPr>
        <w:t xml:space="preserve"> tohoto článku může dojít pouze na základě písemného dodatku k této smlouvě odsouhlaseného a podepsaného oprávněnými zástupci obou smluvních stran v případě, že dojde k rozšíření předmětu smlouvy uvedeného v čl. II. nebo v případě, že dojde ke změně zákonných předpisů týkajících se předmětu díla.</w:t>
      </w:r>
    </w:p>
    <w:p w14:paraId="2318FD57" w14:textId="77777777" w:rsidR="00CF07A4" w:rsidRDefault="00CF07A4" w:rsidP="005F5257">
      <w:pPr>
        <w:pStyle w:val="Zkladntextodsazen-slo"/>
        <w:ind w:left="567"/>
        <w:rPr>
          <w:sz w:val="24"/>
          <w:szCs w:val="24"/>
        </w:rPr>
      </w:pPr>
      <w:r w:rsidRPr="00E97AF7">
        <w:rPr>
          <w:sz w:val="24"/>
          <w:szCs w:val="24"/>
        </w:rPr>
        <w:t>Smluvní strany se dohodly, že dojde-li v průběhu plnění předmětu této smlouvy ke změně zákonné sazby DPH stanovené pro příslušné plnění vyplývající z této smlouvy, bude od okamžiku nabytí účinnosti změněné sazby DPH použita platná sazba DPH. O této skutečnosti není nutné uzavírat dodatek k této smlouvě.</w:t>
      </w:r>
    </w:p>
    <w:p w14:paraId="3228AD2E" w14:textId="7B997183" w:rsidR="00225E86" w:rsidRPr="00225E86" w:rsidRDefault="00225E86" w:rsidP="00225E86">
      <w:pPr>
        <w:pStyle w:val="Zkladntextodsazen-slo"/>
        <w:ind w:left="567"/>
        <w:rPr>
          <w:sz w:val="24"/>
          <w:szCs w:val="24"/>
        </w:rPr>
      </w:pPr>
      <w:r w:rsidRPr="00225E86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ve výši </w:t>
      </w:r>
      <w:r w:rsidR="00997355">
        <w:rPr>
          <w:sz w:val="24"/>
          <w:szCs w:val="24"/>
        </w:rPr>
        <w:t>8</w:t>
      </w:r>
      <w:r w:rsidRPr="00225E8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25E86">
        <w:rPr>
          <w:sz w:val="24"/>
          <w:szCs w:val="24"/>
        </w:rPr>
        <w:t>00,- Kč vč. DPH</w:t>
      </w:r>
      <w:r w:rsidR="009D1ECC">
        <w:rPr>
          <w:sz w:val="24"/>
          <w:szCs w:val="24"/>
        </w:rPr>
        <w:t xml:space="preserve"> za Ozdravný pobyt se zaměřením na lyžování a snowboarding</w:t>
      </w:r>
      <w:r w:rsidRPr="00225E86">
        <w:rPr>
          <w:sz w:val="24"/>
          <w:szCs w:val="24"/>
        </w:rPr>
        <w:t xml:space="preserve">, uvedená v odstavci 1. tohoto článku </w:t>
      </w:r>
      <w:r>
        <w:rPr>
          <w:sz w:val="24"/>
          <w:szCs w:val="24"/>
        </w:rPr>
        <w:t>se skládá z </w:t>
      </w:r>
      <w:r w:rsidRPr="00225E86">
        <w:rPr>
          <w:sz w:val="24"/>
          <w:szCs w:val="24"/>
        </w:rPr>
        <w:t>následujících položek:</w:t>
      </w:r>
    </w:p>
    <w:p w14:paraId="5D8898BF" w14:textId="5C8A7B10" w:rsidR="00225E86" w:rsidRPr="00225E86" w:rsidRDefault="00225E86" w:rsidP="00225E86">
      <w:pPr>
        <w:numPr>
          <w:ilvl w:val="0"/>
          <w:numId w:val="55"/>
        </w:numPr>
        <w:tabs>
          <w:tab w:val="left" w:pos="1418"/>
          <w:tab w:val="right" w:pos="8505"/>
        </w:tabs>
        <w:spacing w:line="276" w:lineRule="auto"/>
        <w:rPr>
          <w:sz w:val="24"/>
          <w:szCs w:val="24"/>
        </w:rPr>
      </w:pPr>
      <w:r w:rsidRPr="00225E86">
        <w:rPr>
          <w:sz w:val="24"/>
          <w:szCs w:val="24"/>
        </w:rPr>
        <w:t>stravování</w:t>
      </w:r>
      <w:r w:rsidRPr="00225E86">
        <w:rPr>
          <w:sz w:val="24"/>
          <w:szCs w:val="24"/>
        </w:rPr>
        <w:tab/>
      </w:r>
      <w:r w:rsidR="0031056D">
        <w:rPr>
          <w:sz w:val="24"/>
          <w:szCs w:val="24"/>
        </w:rPr>
        <w:t>2.</w:t>
      </w:r>
      <w:r w:rsidR="00997355">
        <w:rPr>
          <w:sz w:val="24"/>
          <w:szCs w:val="24"/>
        </w:rPr>
        <w:t>60</w:t>
      </w:r>
      <w:r w:rsidR="0031056D">
        <w:rPr>
          <w:sz w:val="24"/>
          <w:szCs w:val="24"/>
        </w:rPr>
        <w:t>0</w:t>
      </w:r>
      <w:r w:rsidRPr="00225E86">
        <w:rPr>
          <w:sz w:val="24"/>
          <w:szCs w:val="24"/>
        </w:rPr>
        <w:t>,- Kč</w:t>
      </w:r>
    </w:p>
    <w:p w14:paraId="5C58CBD3" w14:textId="3974A4B0" w:rsidR="00225E86" w:rsidRPr="00225E86" w:rsidRDefault="00225E86" w:rsidP="00225E86">
      <w:pPr>
        <w:numPr>
          <w:ilvl w:val="0"/>
          <w:numId w:val="55"/>
        </w:numPr>
        <w:tabs>
          <w:tab w:val="left" w:pos="1418"/>
          <w:tab w:val="right" w:pos="8505"/>
        </w:tabs>
        <w:spacing w:line="276" w:lineRule="auto"/>
        <w:rPr>
          <w:sz w:val="24"/>
          <w:szCs w:val="24"/>
        </w:rPr>
      </w:pPr>
      <w:r w:rsidRPr="00225E86">
        <w:rPr>
          <w:sz w:val="24"/>
          <w:szCs w:val="24"/>
        </w:rPr>
        <w:t>ubytování</w:t>
      </w:r>
      <w:r w:rsidRPr="00225E86">
        <w:rPr>
          <w:sz w:val="24"/>
          <w:szCs w:val="24"/>
        </w:rPr>
        <w:tab/>
      </w:r>
      <w:r w:rsidR="00586715">
        <w:rPr>
          <w:sz w:val="24"/>
          <w:szCs w:val="24"/>
        </w:rPr>
        <w:t>5.</w:t>
      </w:r>
      <w:r w:rsidR="00B007F4">
        <w:rPr>
          <w:sz w:val="24"/>
          <w:szCs w:val="24"/>
        </w:rPr>
        <w:t>0</w:t>
      </w:r>
      <w:r w:rsidR="00586715">
        <w:rPr>
          <w:sz w:val="24"/>
          <w:szCs w:val="24"/>
        </w:rPr>
        <w:t>0</w:t>
      </w:r>
      <w:r w:rsidR="00B007F4">
        <w:rPr>
          <w:sz w:val="24"/>
          <w:szCs w:val="24"/>
        </w:rPr>
        <w:t>5</w:t>
      </w:r>
      <w:r w:rsidRPr="00225E86">
        <w:rPr>
          <w:sz w:val="24"/>
          <w:szCs w:val="24"/>
        </w:rPr>
        <w:t>,- Kč</w:t>
      </w:r>
    </w:p>
    <w:p w14:paraId="559041D5" w14:textId="50DEE7A6" w:rsidR="00225E86" w:rsidRPr="00225E86" w:rsidRDefault="00225E86" w:rsidP="00225E86">
      <w:pPr>
        <w:numPr>
          <w:ilvl w:val="0"/>
          <w:numId w:val="55"/>
        </w:numPr>
        <w:tabs>
          <w:tab w:val="left" w:pos="1418"/>
          <w:tab w:val="right" w:pos="8505"/>
        </w:tabs>
        <w:spacing w:line="276" w:lineRule="auto"/>
        <w:rPr>
          <w:sz w:val="24"/>
          <w:szCs w:val="24"/>
        </w:rPr>
      </w:pPr>
      <w:r w:rsidRPr="00225E86">
        <w:rPr>
          <w:sz w:val="24"/>
          <w:szCs w:val="24"/>
        </w:rPr>
        <w:t>doprava</w:t>
      </w:r>
      <w:r w:rsidRPr="00225E86">
        <w:rPr>
          <w:sz w:val="24"/>
          <w:szCs w:val="24"/>
        </w:rPr>
        <w:tab/>
      </w:r>
      <w:r w:rsidR="00B007F4">
        <w:rPr>
          <w:sz w:val="24"/>
          <w:szCs w:val="24"/>
        </w:rPr>
        <w:t>495</w:t>
      </w:r>
      <w:r w:rsidRPr="00225E86">
        <w:rPr>
          <w:sz w:val="24"/>
          <w:szCs w:val="24"/>
        </w:rPr>
        <w:t>,- Kč</w:t>
      </w:r>
    </w:p>
    <w:p w14:paraId="1A3A5C9A" w14:textId="77777777" w:rsidR="00225E86" w:rsidRPr="00225E86" w:rsidRDefault="00225E86" w:rsidP="00225E86">
      <w:pPr>
        <w:numPr>
          <w:ilvl w:val="0"/>
          <w:numId w:val="55"/>
        </w:numPr>
        <w:tabs>
          <w:tab w:val="left" w:pos="1418"/>
          <w:tab w:val="right" w:pos="8505"/>
        </w:tabs>
        <w:spacing w:line="276" w:lineRule="auto"/>
        <w:rPr>
          <w:sz w:val="24"/>
          <w:szCs w:val="24"/>
        </w:rPr>
      </w:pPr>
      <w:r w:rsidRPr="00225E86">
        <w:rPr>
          <w:sz w:val="24"/>
          <w:szCs w:val="24"/>
        </w:rPr>
        <w:t>ostatní služby (pronájem prostor, animační program)</w:t>
      </w:r>
      <w:r w:rsidRPr="00225E86">
        <w:rPr>
          <w:sz w:val="24"/>
          <w:szCs w:val="24"/>
        </w:rPr>
        <w:tab/>
      </w:r>
      <w:r w:rsidR="001D256A">
        <w:rPr>
          <w:sz w:val="24"/>
          <w:szCs w:val="24"/>
        </w:rPr>
        <w:t>4</w:t>
      </w:r>
      <w:r w:rsidRPr="00225E86">
        <w:rPr>
          <w:sz w:val="24"/>
          <w:szCs w:val="24"/>
        </w:rPr>
        <w:t>00,- Kč</w:t>
      </w:r>
    </w:p>
    <w:p w14:paraId="4BFF39B7" w14:textId="77777777" w:rsidR="00225E86" w:rsidRPr="00225E86" w:rsidRDefault="00225E86" w:rsidP="00225E86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  <w:r w:rsidRPr="00225E86">
        <w:rPr>
          <w:sz w:val="24"/>
          <w:szCs w:val="24"/>
        </w:rPr>
        <w:t>Cena</w:t>
      </w:r>
      <w:r w:rsidR="00AE0877">
        <w:rPr>
          <w:sz w:val="24"/>
          <w:szCs w:val="24"/>
        </w:rPr>
        <w:t xml:space="preserve"> </w:t>
      </w:r>
      <w:r w:rsidRPr="00225E86">
        <w:rPr>
          <w:sz w:val="24"/>
          <w:szCs w:val="24"/>
        </w:rPr>
        <w:t>za pobyt dospělého doprovodu Zadavatele v počtu dle zadávací dokumentace je rozpočítána do pobytu dětí.</w:t>
      </w:r>
    </w:p>
    <w:p w14:paraId="1955FD0C" w14:textId="77777777" w:rsidR="00D706EF" w:rsidRDefault="00D706EF" w:rsidP="005F5257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</w:p>
    <w:p w14:paraId="59A6F649" w14:textId="77777777" w:rsidR="00561E23" w:rsidRPr="00E97AF7" w:rsidRDefault="00561E23" w:rsidP="005F5257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</w:p>
    <w:p w14:paraId="12D9677D" w14:textId="77777777" w:rsidR="00CA3DAE" w:rsidRPr="00E97AF7" w:rsidRDefault="00CA3DAE" w:rsidP="005F5257">
      <w:pPr>
        <w:pStyle w:val="Nadpis2"/>
        <w:spacing w:before="0"/>
        <w:rPr>
          <w:szCs w:val="24"/>
        </w:rPr>
      </w:pPr>
    </w:p>
    <w:p w14:paraId="303317C5" w14:textId="77777777" w:rsidR="00561E23" w:rsidRDefault="00561E23" w:rsidP="005F5257">
      <w:pPr>
        <w:pStyle w:val="Nadpis3"/>
        <w:spacing w:line="240" w:lineRule="auto"/>
        <w:rPr>
          <w:szCs w:val="24"/>
        </w:rPr>
      </w:pPr>
    </w:p>
    <w:p w14:paraId="3963EDBE" w14:textId="75434175" w:rsidR="00CA3DAE" w:rsidRPr="00E97AF7" w:rsidRDefault="00CA3DAE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>Platební podmínky</w:t>
      </w:r>
    </w:p>
    <w:p w14:paraId="49A468DD" w14:textId="77777777" w:rsidR="002F60AE" w:rsidRPr="00E97AF7" w:rsidRDefault="008A6A15" w:rsidP="005F5257">
      <w:pPr>
        <w:pStyle w:val="Zkladntextodsazen-slo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Zálohy nejsou sjednány a objednatelem poskytovány.</w:t>
      </w:r>
    </w:p>
    <w:p w14:paraId="4357D421" w14:textId="77777777" w:rsidR="00CA3DAE" w:rsidRPr="00E97AF7" w:rsidRDefault="00CA3DAE" w:rsidP="005F5257">
      <w:pPr>
        <w:pStyle w:val="Zkladntextodsazen-slo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Podkladem pro úhradu smluvní ceny </w:t>
      </w:r>
      <w:r w:rsidR="008A6A15" w:rsidRPr="00E97AF7">
        <w:rPr>
          <w:color w:val="000000"/>
          <w:sz w:val="24"/>
          <w:szCs w:val="24"/>
        </w:rPr>
        <w:t xml:space="preserve">poskytnutých služeb </w:t>
      </w:r>
      <w:r w:rsidRPr="00E97AF7">
        <w:rPr>
          <w:color w:val="000000"/>
          <w:sz w:val="24"/>
          <w:szCs w:val="24"/>
        </w:rPr>
        <w:t xml:space="preserve">je vyúčtování nazvané faktura (dále jen „faktura“), které bude mít náležitosti daňového dokladu dle zákona </w:t>
      </w:r>
      <w:r w:rsidR="008A6A15" w:rsidRPr="00E97AF7">
        <w:rPr>
          <w:color w:val="000000"/>
          <w:sz w:val="24"/>
          <w:szCs w:val="24"/>
        </w:rPr>
        <w:t xml:space="preserve">č. 235/2004 </w:t>
      </w:r>
      <w:r w:rsidR="00281295" w:rsidRPr="00E97AF7">
        <w:rPr>
          <w:color w:val="000000"/>
          <w:sz w:val="24"/>
          <w:szCs w:val="24"/>
        </w:rPr>
        <w:t>S</w:t>
      </w:r>
      <w:r w:rsidR="008A6A15" w:rsidRPr="00E97AF7">
        <w:rPr>
          <w:color w:val="000000"/>
          <w:sz w:val="24"/>
          <w:szCs w:val="24"/>
        </w:rPr>
        <w:t xml:space="preserve">b., </w:t>
      </w:r>
      <w:r w:rsidR="008A6A15" w:rsidRPr="00E97AF7">
        <w:rPr>
          <w:color w:val="000000"/>
          <w:sz w:val="24"/>
          <w:szCs w:val="24"/>
        </w:rPr>
        <w:lastRenderedPageBreak/>
        <w:t>o dani z přidané hodnoty, ve znění pozdějších předpisů (dále jen „zákon o DPH), a náležitosti stanovené dalšími obecně závaznými právními předpisy.</w:t>
      </w:r>
    </w:p>
    <w:p w14:paraId="1B71DAC5" w14:textId="77777777" w:rsidR="00CA3DAE" w:rsidRPr="00E97AF7" w:rsidRDefault="00CA3DAE" w:rsidP="005F5257">
      <w:pPr>
        <w:pStyle w:val="Zkladntextodsazen-slo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Kromě náležitostí stanovených platnými právními předpisy pro daňový doklad je </w:t>
      </w:r>
      <w:r w:rsidR="002E52C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povinen ve</w:t>
      </w:r>
      <w:r w:rsidR="00502F87" w:rsidRPr="00E97AF7">
        <w:rPr>
          <w:color w:val="000000"/>
          <w:sz w:val="24"/>
          <w:szCs w:val="24"/>
        </w:rPr>
        <w:t> </w:t>
      </w:r>
      <w:r w:rsidRPr="00E97AF7">
        <w:rPr>
          <w:color w:val="000000"/>
          <w:sz w:val="24"/>
          <w:szCs w:val="24"/>
        </w:rPr>
        <w:t>faktuře uvést i tyto údaje:</w:t>
      </w:r>
    </w:p>
    <w:p w14:paraId="79E276CD" w14:textId="77777777" w:rsidR="00CA3DAE" w:rsidRPr="00E97AF7" w:rsidRDefault="00CA3DAE" w:rsidP="005F5257">
      <w:pPr>
        <w:numPr>
          <w:ilvl w:val="0"/>
          <w:numId w:val="3"/>
        </w:numPr>
        <w:tabs>
          <w:tab w:val="clear" w:pos="284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číslo a datum vystavení faktury,</w:t>
      </w:r>
    </w:p>
    <w:p w14:paraId="7FF4A25C" w14:textId="77777777" w:rsidR="008A6A15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číslo smlouvy a datum jejího uzavř</w:t>
      </w:r>
      <w:r w:rsidR="002D4EED" w:rsidRPr="00E97AF7">
        <w:rPr>
          <w:color w:val="000000"/>
          <w:sz w:val="24"/>
          <w:szCs w:val="24"/>
        </w:rPr>
        <w:t>ení, číslo veřejné zakázky</w:t>
      </w:r>
      <w:r w:rsidR="00742D3B" w:rsidRPr="00E97AF7">
        <w:rPr>
          <w:color w:val="000000"/>
          <w:sz w:val="24"/>
          <w:szCs w:val="24"/>
        </w:rPr>
        <w:t xml:space="preserve">: </w:t>
      </w:r>
    </w:p>
    <w:p w14:paraId="6705A86B" w14:textId="58393D5F" w:rsidR="005C1E7D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předmět smlouvy, jeho přesnou specifikaci ve slovním vyjádření</w:t>
      </w:r>
      <w:r w:rsidR="008A6A15" w:rsidRPr="00E97AF7">
        <w:rPr>
          <w:color w:val="000000"/>
          <w:sz w:val="24"/>
          <w:szCs w:val="24"/>
        </w:rPr>
        <w:t xml:space="preserve">, tj. text „poskytování ubytovacích, stravovacích a dalších souvisejících služeb při realizaci Ozdravného pobytu </w:t>
      </w:r>
      <w:r w:rsidR="005C1E7D" w:rsidRPr="00E97AF7">
        <w:rPr>
          <w:color w:val="000000"/>
          <w:sz w:val="24"/>
          <w:szCs w:val="24"/>
        </w:rPr>
        <w:t>žáků ZŠ</w:t>
      </w:r>
      <w:r w:rsidR="00B007F4">
        <w:rPr>
          <w:color w:val="000000"/>
          <w:sz w:val="24"/>
          <w:szCs w:val="24"/>
        </w:rPr>
        <w:t>“</w:t>
      </w:r>
    </w:p>
    <w:p w14:paraId="5F1AFA98" w14:textId="77777777" w:rsidR="008A6A15" w:rsidRPr="00E97AF7" w:rsidRDefault="008A6A15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rozpis skutečně poskytnutých služeb (cena na osobu/ubytování, cena na osobu/stravování a cena celkem, popř. další)</w:t>
      </w:r>
    </w:p>
    <w:p w14:paraId="290C7E60" w14:textId="26F45D79" w:rsidR="00BC1048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označení banky a číslo účtu, na který musí být zaplaceno</w:t>
      </w:r>
      <w:r w:rsidR="00B007F4">
        <w:rPr>
          <w:color w:val="000000"/>
          <w:sz w:val="24"/>
          <w:szCs w:val="24"/>
        </w:rPr>
        <w:t xml:space="preserve"> </w:t>
      </w:r>
      <w:r w:rsidR="00AE5991" w:rsidRPr="00E97AF7">
        <w:rPr>
          <w:color w:val="000000"/>
          <w:sz w:val="24"/>
          <w:szCs w:val="24"/>
        </w:rPr>
        <w:t>(účet v souladu s čl. IV</w:t>
      </w:r>
      <w:r w:rsidR="002C0260" w:rsidRPr="00E97AF7">
        <w:rPr>
          <w:color w:val="000000"/>
          <w:sz w:val="24"/>
          <w:szCs w:val="24"/>
        </w:rPr>
        <w:t>.</w:t>
      </w:r>
      <w:r w:rsidR="00AE5991" w:rsidRPr="00E97AF7">
        <w:rPr>
          <w:color w:val="000000"/>
          <w:sz w:val="24"/>
          <w:szCs w:val="24"/>
        </w:rPr>
        <w:t xml:space="preserve"> odst. </w:t>
      </w:r>
      <w:r w:rsidR="00C84069" w:rsidRPr="00E97AF7">
        <w:rPr>
          <w:color w:val="000000"/>
          <w:sz w:val="24"/>
          <w:szCs w:val="24"/>
        </w:rPr>
        <w:t>8</w:t>
      </w:r>
      <w:r w:rsidR="002C0260" w:rsidRPr="00E97AF7">
        <w:rPr>
          <w:color w:val="000000"/>
          <w:sz w:val="24"/>
          <w:szCs w:val="24"/>
        </w:rPr>
        <w:t>. této smlouvy</w:t>
      </w:r>
      <w:r w:rsidR="00AE5991" w:rsidRPr="00E97AF7">
        <w:rPr>
          <w:color w:val="000000"/>
          <w:sz w:val="24"/>
          <w:szCs w:val="24"/>
        </w:rPr>
        <w:t>)</w:t>
      </w:r>
    </w:p>
    <w:p w14:paraId="5F58E497" w14:textId="77777777" w:rsidR="00CA3DAE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lhůtu splatnosti faktury,</w:t>
      </w:r>
    </w:p>
    <w:p w14:paraId="70466C24" w14:textId="77777777" w:rsidR="00CA3DAE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název, sídlo, IČ a DIČ objednatele a </w:t>
      </w:r>
      <w:r w:rsidR="008A6A15" w:rsidRPr="00E97AF7">
        <w:rPr>
          <w:color w:val="000000"/>
          <w:sz w:val="24"/>
          <w:szCs w:val="24"/>
        </w:rPr>
        <w:t>poskytovatele</w:t>
      </w:r>
      <w:r w:rsidRPr="00E97AF7">
        <w:rPr>
          <w:color w:val="000000"/>
          <w:sz w:val="24"/>
          <w:szCs w:val="24"/>
        </w:rPr>
        <w:t>,</w:t>
      </w:r>
    </w:p>
    <w:p w14:paraId="58AF8182" w14:textId="77777777" w:rsidR="00CA3DAE" w:rsidRPr="00E97AF7" w:rsidRDefault="00CA3DAE" w:rsidP="005F52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údaje </w:t>
      </w:r>
      <w:r w:rsidR="008A6A15" w:rsidRPr="00E97AF7">
        <w:rPr>
          <w:color w:val="000000"/>
          <w:sz w:val="24"/>
          <w:szCs w:val="24"/>
        </w:rPr>
        <w:t>poskytovatele</w:t>
      </w:r>
      <w:r w:rsidRPr="00E97AF7">
        <w:rPr>
          <w:color w:val="000000"/>
          <w:sz w:val="24"/>
          <w:szCs w:val="24"/>
        </w:rPr>
        <w:t xml:space="preserve"> o zápisu do Obchodního rejstříku, po</w:t>
      </w:r>
      <w:r w:rsidR="00EA4A9A">
        <w:rPr>
          <w:color w:val="000000"/>
          <w:sz w:val="24"/>
          <w:szCs w:val="24"/>
        </w:rPr>
        <w:t>př. o zápisu do jiné evidence u </w:t>
      </w:r>
      <w:r w:rsidRPr="00E97AF7">
        <w:rPr>
          <w:color w:val="000000"/>
          <w:sz w:val="24"/>
          <w:szCs w:val="24"/>
        </w:rPr>
        <w:t>podnikatelů nezapsaných do Obchodního rejstříku,</w:t>
      </w:r>
    </w:p>
    <w:p w14:paraId="60084FBC" w14:textId="77777777" w:rsidR="00402E57" w:rsidRPr="00402E57" w:rsidRDefault="00CA3DAE" w:rsidP="00402E57">
      <w:pPr>
        <w:numPr>
          <w:ilvl w:val="0"/>
          <w:numId w:val="3"/>
        </w:numPr>
        <w:tabs>
          <w:tab w:val="clear" w:pos="284"/>
          <w:tab w:val="num" w:pos="0"/>
          <w:tab w:val="left" w:pos="851"/>
        </w:tabs>
        <w:ind w:left="851" w:hanging="284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jméno a podpis osoby, která fakturu vystavila, vč. její</w:t>
      </w:r>
      <w:r w:rsidR="00C575AB" w:rsidRPr="00E97AF7">
        <w:rPr>
          <w:color w:val="000000"/>
          <w:sz w:val="24"/>
          <w:szCs w:val="24"/>
        </w:rPr>
        <w:t>ho podpisu a kontakt</w:t>
      </w:r>
      <w:r w:rsidR="000C6501" w:rsidRPr="00E97AF7">
        <w:rPr>
          <w:color w:val="000000"/>
          <w:sz w:val="24"/>
          <w:szCs w:val="24"/>
        </w:rPr>
        <w:t>ního</w:t>
      </w:r>
      <w:r w:rsidR="008A6A15" w:rsidRPr="00E97AF7">
        <w:rPr>
          <w:color w:val="000000"/>
          <w:sz w:val="24"/>
          <w:szCs w:val="24"/>
        </w:rPr>
        <w:t xml:space="preserve"> telefonu</w:t>
      </w:r>
      <w:r w:rsidR="00402E57">
        <w:rPr>
          <w:color w:val="000000"/>
          <w:sz w:val="24"/>
          <w:szCs w:val="24"/>
        </w:rPr>
        <w:t>.</w:t>
      </w:r>
    </w:p>
    <w:p w14:paraId="39E7D4A3" w14:textId="77777777" w:rsidR="00402E57" w:rsidRDefault="00402E57" w:rsidP="005F5257">
      <w:pPr>
        <w:pStyle w:val="Zkladntextodsazen-sl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Nedílnou součástí faktury budou též následující přílohy:</w:t>
      </w:r>
    </w:p>
    <w:p w14:paraId="0DD535ED" w14:textId="77777777" w:rsidR="00402E57" w:rsidRDefault="00402E57" w:rsidP="00402E57">
      <w:pPr>
        <w:pStyle w:val="Zkladntextodsazen-slo"/>
        <w:numPr>
          <w:ilvl w:val="0"/>
          <w:numId w:val="61"/>
        </w:numPr>
        <w:ind w:left="851" w:hanging="284"/>
        <w:rPr>
          <w:color w:val="000000"/>
          <w:sz w:val="24"/>
          <w:szCs w:val="24"/>
        </w:rPr>
      </w:pPr>
      <w:r w:rsidRPr="00402E57">
        <w:rPr>
          <w:color w:val="000000"/>
          <w:sz w:val="24"/>
          <w:szCs w:val="24"/>
        </w:rPr>
        <w:t>jídelní lístek</w:t>
      </w:r>
    </w:p>
    <w:p w14:paraId="47828E3A" w14:textId="77777777" w:rsidR="00402E57" w:rsidRDefault="00402E57" w:rsidP="00402E57">
      <w:pPr>
        <w:pStyle w:val="Zkladntextodsazen-slo"/>
        <w:numPr>
          <w:ilvl w:val="0"/>
          <w:numId w:val="61"/>
        </w:numPr>
        <w:ind w:left="851" w:hanging="284"/>
        <w:rPr>
          <w:color w:val="000000"/>
          <w:sz w:val="24"/>
          <w:szCs w:val="24"/>
        </w:rPr>
      </w:pPr>
      <w:r w:rsidRPr="00402E57">
        <w:rPr>
          <w:color w:val="000000"/>
          <w:sz w:val="24"/>
          <w:szCs w:val="24"/>
        </w:rPr>
        <w:t>rozsah pitného režimu</w:t>
      </w:r>
    </w:p>
    <w:p w14:paraId="76972BB2" w14:textId="77777777" w:rsidR="00402E57" w:rsidRDefault="00402E57" w:rsidP="00402E57">
      <w:pPr>
        <w:pStyle w:val="Zkladntextodsazen-slo"/>
        <w:numPr>
          <w:ilvl w:val="0"/>
          <w:numId w:val="61"/>
        </w:numPr>
        <w:ind w:left="851" w:hanging="284"/>
        <w:rPr>
          <w:color w:val="000000"/>
          <w:sz w:val="24"/>
          <w:szCs w:val="24"/>
        </w:rPr>
      </w:pPr>
      <w:r w:rsidRPr="00402E57">
        <w:rPr>
          <w:color w:val="000000"/>
          <w:sz w:val="24"/>
          <w:szCs w:val="24"/>
        </w:rPr>
        <w:t>potvrzený úklidový plán</w:t>
      </w:r>
    </w:p>
    <w:p w14:paraId="207449B2" w14:textId="77777777" w:rsidR="00402E57" w:rsidRPr="00402E57" w:rsidRDefault="00402E57" w:rsidP="00402E57">
      <w:pPr>
        <w:pStyle w:val="Zkladntextodsazen-slo"/>
        <w:numPr>
          <w:ilvl w:val="0"/>
          <w:numId w:val="61"/>
        </w:numPr>
        <w:ind w:left="851" w:hanging="284"/>
        <w:rPr>
          <w:color w:val="000000"/>
          <w:sz w:val="24"/>
          <w:szCs w:val="24"/>
        </w:rPr>
      </w:pPr>
      <w:r w:rsidRPr="00402E57">
        <w:rPr>
          <w:color w:val="000000"/>
          <w:sz w:val="24"/>
          <w:szCs w:val="24"/>
        </w:rPr>
        <w:t>fotodokumentace pokojů</w:t>
      </w:r>
    </w:p>
    <w:p w14:paraId="283BF939" w14:textId="77777777" w:rsidR="00065326" w:rsidRPr="00E97AF7" w:rsidRDefault="00E73278" w:rsidP="005F5257">
      <w:pPr>
        <w:pStyle w:val="Zkladntextodsazen-slo"/>
        <w:ind w:left="567"/>
        <w:rPr>
          <w:color w:val="000000"/>
          <w:sz w:val="24"/>
          <w:szCs w:val="24"/>
        </w:rPr>
      </w:pPr>
      <w:r w:rsidRPr="00E97AF7">
        <w:rPr>
          <w:sz w:val="24"/>
          <w:szCs w:val="24"/>
        </w:rPr>
        <w:t xml:space="preserve">Poskytovatel bude objednateli fakturovat sjednanou cenu plnění po kompletním uskutečnění každého jednotlivého ozdravného pobytu odpovídající část sjednané ceny plnění za realizovaný ozdravný pobyt odpovídající počtu dětí a doprovodných pedagogických pracovníků. </w:t>
      </w:r>
    </w:p>
    <w:p w14:paraId="1FD4C518" w14:textId="77777777" w:rsidR="00F26F8D" w:rsidRPr="00E97AF7" w:rsidRDefault="00617E02" w:rsidP="005F5257">
      <w:pPr>
        <w:pStyle w:val="Zkladntextodsazen-slo"/>
        <w:tabs>
          <w:tab w:val="left" w:pos="567"/>
          <w:tab w:val="left" w:pos="709"/>
        </w:tabs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Lhůta splatnosti </w:t>
      </w:r>
      <w:r w:rsidR="00B62CD3" w:rsidRPr="00E97AF7">
        <w:rPr>
          <w:color w:val="000000"/>
          <w:sz w:val="24"/>
          <w:szCs w:val="24"/>
        </w:rPr>
        <w:t>dílčích faktur, jakož i všech ostatních plateb (např. úroky z prodlení, smluvní pokuty, náhrady škody aj.)</w:t>
      </w:r>
      <w:r w:rsidRPr="00E97AF7">
        <w:rPr>
          <w:color w:val="000000"/>
          <w:sz w:val="24"/>
          <w:szCs w:val="24"/>
        </w:rPr>
        <w:t xml:space="preserve"> je dohodou stanovena </w:t>
      </w:r>
      <w:r w:rsidR="00E73278" w:rsidRPr="00E97AF7">
        <w:rPr>
          <w:color w:val="000000"/>
          <w:sz w:val="24"/>
          <w:szCs w:val="24"/>
        </w:rPr>
        <w:t>do</w:t>
      </w:r>
      <w:r w:rsidR="0092296F">
        <w:rPr>
          <w:color w:val="000000"/>
          <w:sz w:val="24"/>
          <w:szCs w:val="24"/>
        </w:rPr>
        <w:t xml:space="preserve"> 15</w:t>
      </w:r>
      <w:r w:rsidRPr="00E97AF7">
        <w:rPr>
          <w:color w:val="000000"/>
          <w:sz w:val="24"/>
          <w:szCs w:val="24"/>
        </w:rPr>
        <w:t xml:space="preserve"> kalendářních dnů po jejím pr</w:t>
      </w:r>
      <w:r w:rsidR="005878DA" w:rsidRPr="00E97AF7">
        <w:rPr>
          <w:color w:val="000000"/>
          <w:sz w:val="24"/>
          <w:szCs w:val="24"/>
        </w:rPr>
        <w:t>okazatelném doručení druhé smluvní straně</w:t>
      </w:r>
      <w:r w:rsidRPr="00E97AF7">
        <w:rPr>
          <w:color w:val="000000"/>
          <w:sz w:val="24"/>
          <w:szCs w:val="24"/>
        </w:rPr>
        <w:t xml:space="preserve">. Faktura bude doručena </w:t>
      </w:r>
      <w:r w:rsidR="00244411" w:rsidRPr="00E97AF7">
        <w:rPr>
          <w:color w:val="000000"/>
          <w:sz w:val="24"/>
          <w:szCs w:val="24"/>
        </w:rPr>
        <w:t xml:space="preserve">jako </w:t>
      </w:r>
      <w:r w:rsidRPr="00E97AF7">
        <w:rPr>
          <w:color w:val="000000"/>
          <w:sz w:val="24"/>
          <w:szCs w:val="24"/>
        </w:rPr>
        <w:t>doporučen</w:t>
      </w:r>
      <w:r w:rsidR="00244411" w:rsidRPr="00E97AF7">
        <w:rPr>
          <w:color w:val="000000"/>
          <w:sz w:val="24"/>
          <w:szCs w:val="24"/>
        </w:rPr>
        <w:t>é psaní prostřednictvím držitele poštovní licence</w:t>
      </w:r>
      <w:r w:rsidRPr="00E97AF7">
        <w:rPr>
          <w:color w:val="000000"/>
          <w:sz w:val="24"/>
          <w:szCs w:val="24"/>
        </w:rPr>
        <w:t xml:space="preserve"> nebo osobn</w:t>
      </w:r>
      <w:r w:rsidR="004C5295" w:rsidRPr="00E97AF7">
        <w:rPr>
          <w:color w:val="000000"/>
          <w:sz w:val="24"/>
          <w:szCs w:val="24"/>
        </w:rPr>
        <w:t>ě pověřenému zaměstnanci</w:t>
      </w:r>
      <w:r w:rsidRPr="00E97AF7">
        <w:rPr>
          <w:color w:val="000000"/>
          <w:sz w:val="24"/>
          <w:szCs w:val="24"/>
        </w:rPr>
        <w:t xml:space="preserve"> objednatele proti písemnému potvrzení. </w:t>
      </w:r>
    </w:p>
    <w:p w14:paraId="4099E4D6" w14:textId="48A4B77C" w:rsidR="00F26F8D" w:rsidRPr="00E97AF7" w:rsidRDefault="00617E02" w:rsidP="005F5257">
      <w:pPr>
        <w:pStyle w:val="Zkladntextodsazen-slo"/>
        <w:tabs>
          <w:tab w:val="left" w:pos="567"/>
          <w:tab w:val="left" w:pos="709"/>
        </w:tabs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Objednatel je oprávněn pozastavit financování v případě, že </w:t>
      </w:r>
      <w:r w:rsidR="008A6A15" w:rsidRPr="00E97AF7">
        <w:rPr>
          <w:color w:val="000000"/>
          <w:sz w:val="24"/>
          <w:szCs w:val="24"/>
        </w:rPr>
        <w:t>poskytovatel</w:t>
      </w:r>
      <w:r w:rsidR="00997355">
        <w:rPr>
          <w:color w:val="000000"/>
          <w:sz w:val="24"/>
          <w:szCs w:val="24"/>
        </w:rPr>
        <w:t xml:space="preserve"> </w:t>
      </w:r>
      <w:r w:rsidR="008A6A15" w:rsidRPr="00E97AF7">
        <w:rPr>
          <w:color w:val="000000"/>
          <w:sz w:val="24"/>
          <w:szCs w:val="24"/>
        </w:rPr>
        <w:t xml:space="preserve">služby poskytuje </w:t>
      </w:r>
      <w:r w:rsidRPr="00E97AF7">
        <w:rPr>
          <w:color w:val="000000"/>
          <w:sz w:val="24"/>
          <w:szCs w:val="24"/>
        </w:rPr>
        <w:t>v rozporu s touto smlouvou.</w:t>
      </w:r>
    </w:p>
    <w:p w14:paraId="6AECCBA4" w14:textId="77777777" w:rsidR="00F26F8D" w:rsidRPr="00E97AF7" w:rsidRDefault="00617E02" w:rsidP="005F5257">
      <w:pPr>
        <w:pStyle w:val="Zkladntextodsazen-slo"/>
        <w:tabs>
          <w:tab w:val="left" w:pos="567"/>
          <w:tab w:val="left" w:pos="709"/>
        </w:tabs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Nebude-li faktura obsahovat některou povinnou nebo dohodnutou náležitost nebo bude chybně vyúčtována cena nebo DPH, je objednatel oprávněn fakturu před uplynutím lhůty splatnosti vrátit </w:t>
      </w:r>
      <w:r w:rsidR="008A6A15" w:rsidRPr="00E97AF7">
        <w:rPr>
          <w:color w:val="000000"/>
          <w:sz w:val="24"/>
          <w:szCs w:val="24"/>
        </w:rPr>
        <w:t>poskytovateli</w:t>
      </w:r>
      <w:r w:rsidRPr="00E97AF7">
        <w:rPr>
          <w:color w:val="000000"/>
          <w:sz w:val="24"/>
          <w:szCs w:val="24"/>
        </w:rPr>
        <w:t xml:space="preserve"> k provedení opravy s vyznačením důvodu vrácení. </w:t>
      </w:r>
      <w:r w:rsidR="00F26F8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provede opravu vystavením nové faktury. Od doby odeslání vadné faktury přestává běžet původní lhůta splatnosti. Celá lhůta splatnosti běží opět ode dne doručení nově vyhotovené faktury objednateli. </w:t>
      </w:r>
    </w:p>
    <w:p w14:paraId="194D53FB" w14:textId="77777777" w:rsidR="00F26F8D" w:rsidRPr="00E97AF7" w:rsidRDefault="00617E02" w:rsidP="005F5257">
      <w:pPr>
        <w:pStyle w:val="Zkladntextodsazen-slo"/>
        <w:tabs>
          <w:tab w:val="left" w:pos="567"/>
          <w:tab w:val="left" w:pos="709"/>
        </w:tabs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Strany se dohodly, že platba bude provedena na číslo účtu uvedené </w:t>
      </w:r>
      <w:r w:rsidR="002E52C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>em ve faktuře bez ohledu na číslo účtu uvedené v článku I. této smlouvy. Musí se však jednat o číslo účtu zveřejněné způsobem umožňujícím dálkový přístup podle § 96 zákona o DPH. Zároveň se musí jednat o účet vedený v tuzemsku.</w:t>
      </w:r>
    </w:p>
    <w:p w14:paraId="469B9255" w14:textId="77777777" w:rsidR="00617E02" w:rsidRPr="00E97AF7" w:rsidRDefault="00617E02" w:rsidP="005F5257">
      <w:pPr>
        <w:pStyle w:val="Zkladntextodsazen-slo"/>
        <w:tabs>
          <w:tab w:val="left" w:pos="567"/>
          <w:tab w:val="left" w:pos="709"/>
        </w:tabs>
        <w:ind w:left="567"/>
        <w:rPr>
          <w:color w:val="000000"/>
          <w:sz w:val="24"/>
          <w:szCs w:val="24"/>
        </w:rPr>
      </w:pPr>
      <w:r w:rsidRPr="00E97AF7">
        <w:rPr>
          <w:sz w:val="24"/>
          <w:szCs w:val="24"/>
        </w:rPr>
        <w:t xml:space="preserve">Pro případ, že </w:t>
      </w:r>
      <w:r w:rsidR="00C84069" w:rsidRPr="00E97AF7">
        <w:rPr>
          <w:iCs/>
          <w:sz w:val="24"/>
          <w:szCs w:val="24"/>
        </w:rPr>
        <w:t>poskytovatel</w:t>
      </w:r>
      <w:r w:rsidRPr="00E97AF7">
        <w:rPr>
          <w:sz w:val="24"/>
          <w:szCs w:val="24"/>
        </w:rPr>
        <w:t xml:space="preserve"> bude mít dle této smlouvy povinnost přiznat a zaplatit DPH, činí toto prohlášení: </w:t>
      </w:r>
      <w:r w:rsidR="00C84069" w:rsidRPr="00E97AF7">
        <w:rPr>
          <w:iCs/>
          <w:sz w:val="24"/>
          <w:szCs w:val="24"/>
        </w:rPr>
        <w:t>Poskytovatel</w:t>
      </w:r>
      <w:r w:rsidR="00AE0877">
        <w:rPr>
          <w:iCs/>
          <w:sz w:val="24"/>
          <w:szCs w:val="24"/>
        </w:rPr>
        <w:t xml:space="preserve"> </w:t>
      </w:r>
      <w:r w:rsidRPr="00E97AF7">
        <w:rPr>
          <w:sz w:val="24"/>
          <w:szCs w:val="24"/>
        </w:rPr>
        <w:t xml:space="preserve">prohlašuje, že není nespolehlivým plátcem DPH a v případě, že by se jím v průběhu trvání smluvního vztahu stal, tuto informaci neprodleně sdělí objednateli. </w:t>
      </w:r>
      <w:r w:rsidRPr="00E97AF7">
        <w:rPr>
          <w:color w:val="000000"/>
          <w:sz w:val="24"/>
          <w:szCs w:val="24"/>
        </w:rPr>
        <w:t xml:space="preserve">Pokud se stane </w:t>
      </w:r>
      <w:r w:rsidR="00C84069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nespolehlivým plátcem daně dle § 106a zákona o </w:t>
      </w:r>
      <w:r w:rsidRPr="00E97AF7">
        <w:rPr>
          <w:color w:val="000000"/>
          <w:sz w:val="24"/>
          <w:szCs w:val="24"/>
        </w:rPr>
        <w:lastRenderedPageBreak/>
        <w:t xml:space="preserve">DPH, je objednatel oprávněn uhradit </w:t>
      </w:r>
      <w:r w:rsidR="00C84069" w:rsidRPr="00E97AF7">
        <w:rPr>
          <w:color w:val="000000"/>
          <w:sz w:val="24"/>
          <w:szCs w:val="24"/>
        </w:rPr>
        <w:t xml:space="preserve">poskytovateli </w:t>
      </w:r>
      <w:r w:rsidRPr="00E97AF7">
        <w:rPr>
          <w:color w:val="000000"/>
          <w:sz w:val="24"/>
          <w:szCs w:val="24"/>
        </w:rPr>
        <w:t xml:space="preserve">za zdanitelné plnění částku bez DPH a úhradu samotné DPH provést přímo na příslušný účet daného finančního úřadu dle § 109a zákona o DPH. Zaplacení částky ve výši daně na účet správce daně </w:t>
      </w:r>
      <w:r w:rsidR="00C84069" w:rsidRPr="00E97AF7">
        <w:rPr>
          <w:color w:val="000000"/>
          <w:sz w:val="24"/>
          <w:szCs w:val="24"/>
        </w:rPr>
        <w:t>poskytovatele</w:t>
      </w:r>
      <w:r w:rsidRPr="00E97AF7">
        <w:rPr>
          <w:color w:val="000000"/>
          <w:sz w:val="24"/>
          <w:szCs w:val="24"/>
        </w:rPr>
        <w:t xml:space="preserve"> a zaplacení ceny bez DPH </w:t>
      </w:r>
      <w:r w:rsidR="00C84069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>i bude považováno za splnění závazku objednatele uhradit sjednanou cenu.</w:t>
      </w:r>
    </w:p>
    <w:p w14:paraId="5949B206" w14:textId="77777777" w:rsidR="00135661" w:rsidRPr="00E97AF7" w:rsidRDefault="00617E02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i/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Povinnost zaplatit je splněna dnem odepsání příslušné částky z účtu objednatele.</w:t>
      </w:r>
    </w:p>
    <w:p w14:paraId="7B3F86A3" w14:textId="77777777" w:rsidR="00135661" w:rsidRPr="00E97AF7" w:rsidRDefault="00F221E7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i/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Pokud </w:t>
      </w:r>
      <w:r w:rsidR="00C84069" w:rsidRPr="00E97AF7">
        <w:rPr>
          <w:color w:val="000000"/>
          <w:sz w:val="24"/>
          <w:szCs w:val="24"/>
        </w:rPr>
        <w:t>poskytovate</w:t>
      </w:r>
      <w:r w:rsidRPr="00E97AF7">
        <w:rPr>
          <w:color w:val="000000"/>
          <w:sz w:val="24"/>
          <w:szCs w:val="24"/>
        </w:rPr>
        <w:t>l n</w:t>
      </w:r>
      <w:r w:rsidR="00135661" w:rsidRPr="00E97AF7">
        <w:rPr>
          <w:color w:val="000000"/>
          <w:sz w:val="24"/>
          <w:szCs w:val="24"/>
        </w:rPr>
        <w:t>evystaví</w:t>
      </w:r>
      <w:r w:rsidRPr="00E97AF7">
        <w:rPr>
          <w:color w:val="000000"/>
          <w:sz w:val="24"/>
          <w:szCs w:val="24"/>
        </w:rPr>
        <w:t xml:space="preserve"> a nedoručí objednateli</w:t>
      </w:r>
      <w:r w:rsidR="00135661" w:rsidRPr="00E97AF7">
        <w:rPr>
          <w:color w:val="000000"/>
          <w:sz w:val="24"/>
          <w:szCs w:val="24"/>
        </w:rPr>
        <w:t xml:space="preserve"> fakturu v daném termínu, je objednatel oprávněn účtovat </w:t>
      </w:r>
      <w:r w:rsidR="00C84069" w:rsidRPr="00E97AF7">
        <w:rPr>
          <w:color w:val="000000"/>
          <w:sz w:val="24"/>
          <w:szCs w:val="24"/>
        </w:rPr>
        <w:t>poskytovate</w:t>
      </w:r>
      <w:r w:rsidR="00135661" w:rsidRPr="00E97AF7">
        <w:rPr>
          <w:color w:val="000000"/>
          <w:sz w:val="24"/>
          <w:szCs w:val="24"/>
        </w:rPr>
        <w:t>li smluvní pokutu ve výši 0,05 % z fakturované částky za každý den prodlení.</w:t>
      </w:r>
    </w:p>
    <w:p w14:paraId="4F1D2216" w14:textId="77777777" w:rsidR="00617E02" w:rsidRPr="00E97AF7" w:rsidRDefault="00617E02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i/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Nebude-li faktura uhrazena ve lhůtě splatnosti, může </w:t>
      </w:r>
      <w:r w:rsidR="00C84069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vůči objednateli uplatnit zaplacení úroku z prodlení ve výši 0,05 % z dlužené částky za každý den prodlení.</w:t>
      </w:r>
    </w:p>
    <w:p w14:paraId="2BB17E09" w14:textId="77777777" w:rsidR="00C84069" w:rsidRDefault="00C84069" w:rsidP="005F5257">
      <w:pPr>
        <w:pStyle w:val="Zkladntextodsazen-slo"/>
        <w:numPr>
          <w:ilvl w:val="0"/>
          <w:numId w:val="0"/>
        </w:numPr>
        <w:ind w:left="567"/>
        <w:rPr>
          <w:i/>
          <w:color w:val="000000"/>
          <w:sz w:val="24"/>
          <w:szCs w:val="24"/>
        </w:rPr>
      </w:pPr>
    </w:p>
    <w:p w14:paraId="7CB8B931" w14:textId="77777777" w:rsidR="00561E23" w:rsidRPr="00E97AF7" w:rsidRDefault="00561E23" w:rsidP="005F5257">
      <w:pPr>
        <w:pStyle w:val="Zkladntextodsazen-slo"/>
        <w:numPr>
          <w:ilvl w:val="0"/>
          <w:numId w:val="0"/>
        </w:numPr>
        <w:ind w:left="567"/>
        <w:rPr>
          <w:i/>
          <w:color w:val="000000"/>
          <w:sz w:val="24"/>
          <w:szCs w:val="24"/>
        </w:rPr>
      </w:pPr>
    </w:p>
    <w:p w14:paraId="533CE327" w14:textId="77777777" w:rsidR="00B56795" w:rsidRPr="00E97AF7" w:rsidRDefault="00B56795" w:rsidP="005F5257">
      <w:pPr>
        <w:pStyle w:val="Nadpis2"/>
        <w:spacing w:before="0"/>
        <w:rPr>
          <w:szCs w:val="24"/>
        </w:rPr>
      </w:pPr>
    </w:p>
    <w:p w14:paraId="49D1C01D" w14:textId="77777777" w:rsidR="00561E23" w:rsidRDefault="00561E23" w:rsidP="005F5257">
      <w:pPr>
        <w:pStyle w:val="Nadpis3"/>
        <w:spacing w:line="240" w:lineRule="auto"/>
        <w:rPr>
          <w:szCs w:val="24"/>
        </w:rPr>
      </w:pPr>
    </w:p>
    <w:p w14:paraId="61E33EBC" w14:textId="55A5844F" w:rsidR="00CB38A3" w:rsidRPr="00E97AF7" w:rsidRDefault="00CB38A3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>Doba plnění</w:t>
      </w:r>
    </w:p>
    <w:p w14:paraId="65EA9DE4" w14:textId="07B2BD62" w:rsidR="009A2206" w:rsidRPr="00E97AF7" w:rsidRDefault="00F26F8D" w:rsidP="005F5257">
      <w:pPr>
        <w:pStyle w:val="Zkladntextodsazen-slo"/>
        <w:tabs>
          <w:tab w:val="left" w:pos="142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 xml:space="preserve"> Poskytovatel </w:t>
      </w:r>
      <w:r w:rsidR="00565EBC" w:rsidRPr="00E97AF7">
        <w:rPr>
          <w:sz w:val="24"/>
          <w:szCs w:val="24"/>
        </w:rPr>
        <w:t>se zavazuje zajistit o</w:t>
      </w:r>
      <w:r w:rsidRPr="00E97AF7">
        <w:rPr>
          <w:sz w:val="24"/>
          <w:szCs w:val="24"/>
        </w:rPr>
        <w:t>zdravné pobyty</w:t>
      </w:r>
      <w:r w:rsidR="00565EBC" w:rsidRPr="00E97AF7">
        <w:rPr>
          <w:sz w:val="24"/>
          <w:szCs w:val="24"/>
        </w:rPr>
        <w:t xml:space="preserve"> pro žáky a doprovázející pedagogického pracovníka v délce 14 dní a třinácti na sebe navazujících nocí</w:t>
      </w:r>
      <w:r w:rsidR="00B007F4">
        <w:rPr>
          <w:sz w:val="24"/>
          <w:szCs w:val="24"/>
        </w:rPr>
        <w:t xml:space="preserve"> </w:t>
      </w:r>
      <w:r w:rsidR="0092296F">
        <w:rPr>
          <w:sz w:val="24"/>
          <w:szCs w:val="24"/>
        </w:rPr>
        <w:t xml:space="preserve">(sobota - pátek) </w:t>
      </w:r>
      <w:r w:rsidR="009A2206" w:rsidRPr="00E97AF7">
        <w:rPr>
          <w:sz w:val="24"/>
          <w:szCs w:val="24"/>
        </w:rPr>
        <w:t xml:space="preserve">v </w:t>
      </w:r>
      <w:r w:rsidR="005C1E7D" w:rsidRPr="00E97AF7">
        <w:rPr>
          <w:sz w:val="24"/>
          <w:szCs w:val="24"/>
        </w:rPr>
        <w:t>tomto</w:t>
      </w:r>
      <w:r w:rsidR="009A2206" w:rsidRPr="00E97AF7">
        <w:rPr>
          <w:sz w:val="24"/>
          <w:szCs w:val="24"/>
        </w:rPr>
        <w:t xml:space="preserve"> termín</w:t>
      </w:r>
      <w:r w:rsidR="005C1E7D" w:rsidRPr="00E97AF7">
        <w:rPr>
          <w:sz w:val="24"/>
          <w:szCs w:val="24"/>
        </w:rPr>
        <w:t>u</w:t>
      </w:r>
      <w:r w:rsidR="009A2206" w:rsidRPr="00E97AF7">
        <w:rPr>
          <w:i/>
          <w:sz w:val="24"/>
          <w:szCs w:val="24"/>
        </w:rPr>
        <w:t>:</w:t>
      </w:r>
    </w:p>
    <w:p w14:paraId="74B82DBC" w14:textId="77777777" w:rsidR="005C1E7D" w:rsidRPr="00E97AF7" w:rsidRDefault="005C1E7D" w:rsidP="005F5257">
      <w:pPr>
        <w:pStyle w:val="Zkladntextodsazen-slo"/>
        <w:numPr>
          <w:ilvl w:val="0"/>
          <w:numId w:val="0"/>
        </w:numPr>
        <w:tabs>
          <w:tab w:val="left" w:pos="142"/>
          <w:tab w:val="num" w:pos="567"/>
        </w:tabs>
        <w:ind w:left="567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1660F4" w:rsidRPr="00E97AF7" w14:paraId="33FFEE77" w14:textId="77777777" w:rsidTr="00B91126">
        <w:tc>
          <w:tcPr>
            <w:tcW w:w="4395" w:type="dxa"/>
          </w:tcPr>
          <w:p w14:paraId="58BF7371" w14:textId="77777777" w:rsidR="001660F4" w:rsidRPr="00524E4C" w:rsidRDefault="001660F4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567"/>
                <w:tab w:val="num" w:pos="852"/>
              </w:tabs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Dílčí část</w:t>
            </w:r>
          </w:p>
        </w:tc>
        <w:tc>
          <w:tcPr>
            <w:tcW w:w="4536" w:type="dxa"/>
          </w:tcPr>
          <w:p w14:paraId="43BC907D" w14:textId="77777777" w:rsidR="001660F4" w:rsidRPr="00524E4C" w:rsidRDefault="001660F4" w:rsidP="005F5257">
            <w:pPr>
              <w:pStyle w:val="Zkladntextodsazen-slo"/>
              <w:numPr>
                <w:ilvl w:val="0"/>
                <w:numId w:val="0"/>
              </w:numPr>
              <w:tabs>
                <w:tab w:val="left" w:pos="567"/>
                <w:tab w:val="num" w:pos="852"/>
              </w:tabs>
              <w:jc w:val="center"/>
              <w:rPr>
                <w:b/>
                <w:sz w:val="24"/>
                <w:szCs w:val="24"/>
              </w:rPr>
            </w:pPr>
            <w:r w:rsidRPr="00091022">
              <w:rPr>
                <w:b/>
                <w:sz w:val="24"/>
                <w:szCs w:val="24"/>
              </w:rPr>
              <w:t>Termíny dle poskytovatele</w:t>
            </w:r>
          </w:p>
        </w:tc>
      </w:tr>
      <w:tr w:rsidR="00B007F4" w:rsidRPr="00E97AF7" w14:paraId="56F0E893" w14:textId="77777777" w:rsidTr="00B91126">
        <w:tc>
          <w:tcPr>
            <w:tcW w:w="4395" w:type="dxa"/>
          </w:tcPr>
          <w:p w14:paraId="1072B606" w14:textId="67CE629D" w:rsidR="00B007F4" w:rsidRPr="00091022" w:rsidRDefault="00B007F4" w:rsidP="00B007F4">
            <w:pPr>
              <w:pStyle w:val="Zkladntextodsazen-slo"/>
              <w:numPr>
                <w:ilvl w:val="0"/>
                <w:numId w:val="0"/>
              </w:numPr>
              <w:tabs>
                <w:tab w:val="left" w:pos="567"/>
                <w:tab w:val="num" w:pos="852"/>
              </w:tabs>
              <w:rPr>
                <w:sz w:val="24"/>
                <w:szCs w:val="24"/>
              </w:rPr>
            </w:pPr>
            <w:r w:rsidRPr="00091022">
              <w:rPr>
                <w:sz w:val="24"/>
                <w:szCs w:val="24"/>
              </w:rPr>
              <w:t>Ozdravný pobyt se zaměřením na lyžování a snowboarding</w:t>
            </w:r>
            <w:r>
              <w:rPr>
                <w:sz w:val="24"/>
                <w:szCs w:val="24"/>
              </w:rPr>
              <w:t xml:space="preserve"> (typ C)</w:t>
            </w:r>
          </w:p>
        </w:tc>
        <w:tc>
          <w:tcPr>
            <w:tcW w:w="4536" w:type="dxa"/>
          </w:tcPr>
          <w:p w14:paraId="1BBDAF0B" w14:textId="2C6996F7" w:rsidR="00B007F4" w:rsidRDefault="00B007F4" w:rsidP="00B007F4">
            <w:pPr>
              <w:pStyle w:val="Zkladntextodsazen-slo"/>
              <w:numPr>
                <w:ilvl w:val="0"/>
                <w:numId w:val="0"/>
              </w:numPr>
              <w:tabs>
                <w:tab w:val="left" w:pos="567"/>
                <w:tab w:val="num" w:pos="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února – 8. března 2024</w:t>
            </w:r>
          </w:p>
        </w:tc>
      </w:tr>
    </w:tbl>
    <w:p w14:paraId="0634DCAA" w14:textId="77777777" w:rsidR="00C84069" w:rsidRPr="00E97AF7" w:rsidRDefault="00C84069" w:rsidP="005F5257">
      <w:pPr>
        <w:pStyle w:val="Zkladntextodsazen-slo"/>
        <w:numPr>
          <w:ilvl w:val="0"/>
          <w:numId w:val="0"/>
        </w:numPr>
        <w:tabs>
          <w:tab w:val="left" w:pos="567"/>
          <w:tab w:val="num" w:pos="852"/>
        </w:tabs>
        <w:ind w:left="852"/>
        <w:rPr>
          <w:sz w:val="24"/>
          <w:szCs w:val="24"/>
        </w:rPr>
      </w:pPr>
    </w:p>
    <w:p w14:paraId="35022705" w14:textId="77777777" w:rsidR="009A2206" w:rsidRPr="00E97AF7" w:rsidRDefault="009A2206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 xml:space="preserve">Případné změny či upřesnění termínů a počtu osob nahlásí objednatel vždy minimálně </w:t>
      </w:r>
      <w:r w:rsidR="00806DFB">
        <w:rPr>
          <w:sz w:val="24"/>
          <w:szCs w:val="24"/>
        </w:rPr>
        <w:t>7 </w:t>
      </w:r>
      <w:r w:rsidR="002A26B5" w:rsidRPr="00E97AF7">
        <w:rPr>
          <w:sz w:val="24"/>
          <w:szCs w:val="24"/>
        </w:rPr>
        <w:t>kalendářních</w:t>
      </w:r>
      <w:r w:rsidRPr="00E97AF7">
        <w:rPr>
          <w:sz w:val="24"/>
          <w:szCs w:val="24"/>
        </w:rPr>
        <w:t xml:space="preserve"> dnů před konkrétním datem konání akce. Nutnost přesunutí plánovaného termínu z nepředvídatelných důvodů, ohlásí objednatel okamžitě po zjištění těchto důvodů.</w:t>
      </w:r>
    </w:p>
    <w:p w14:paraId="2E9FCCAD" w14:textId="77777777" w:rsidR="00C84069" w:rsidRPr="00E97AF7" w:rsidRDefault="00C84069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>Neposkytne-li poskytovatel objednateli s</w:t>
      </w:r>
      <w:bookmarkStart w:id="0" w:name="_GoBack"/>
      <w:bookmarkEnd w:id="0"/>
      <w:r w:rsidRPr="00E97AF7">
        <w:rPr>
          <w:sz w:val="24"/>
          <w:szCs w:val="24"/>
        </w:rPr>
        <w:t>lužby ve stanoveném termínu nebo kvalitě, je povinen zaplatit obj</w:t>
      </w:r>
      <w:r w:rsidR="005C1E7D" w:rsidRPr="00E97AF7">
        <w:rPr>
          <w:sz w:val="24"/>
          <w:szCs w:val="24"/>
        </w:rPr>
        <w:t>ednateli smluvní poutu ve výši 5</w:t>
      </w:r>
      <w:r w:rsidRPr="00E97AF7">
        <w:rPr>
          <w:sz w:val="24"/>
          <w:szCs w:val="24"/>
        </w:rPr>
        <w:t>00,00 Kč, a to za každý zjištěný případ.</w:t>
      </w:r>
    </w:p>
    <w:p w14:paraId="437BC4DE" w14:textId="77777777" w:rsidR="0045296E" w:rsidRDefault="0045296E" w:rsidP="005F5257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</w:p>
    <w:p w14:paraId="0C16D6FE" w14:textId="77777777" w:rsidR="00561E23" w:rsidRPr="00E97AF7" w:rsidRDefault="00561E23" w:rsidP="005F5257">
      <w:pPr>
        <w:pStyle w:val="Zkladntextodsazen-slo"/>
        <w:numPr>
          <w:ilvl w:val="0"/>
          <w:numId w:val="0"/>
        </w:numPr>
        <w:ind w:left="567"/>
        <w:rPr>
          <w:sz w:val="24"/>
          <w:szCs w:val="24"/>
        </w:rPr>
      </w:pPr>
    </w:p>
    <w:p w14:paraId="1C12CE56" w14:textId="5F71D66D" w:rsidR="00561E23" w:rsidRDefault="00C84069" w:rsidP="00561E23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  <w:r w:rsidRPr="00E97AF7">
        <w:rPr>
          <w:b/>
          <w:color w:val="000000"/>
          <w:sz w:val="24"/>
          <w:szCs w:val="24"/>
        </w:rPr>
        <w:t>čl. VI.</w:t>
      </w:r>
    </w:p>
    <w:p w14:paraId="72918B02" w14:textId="77777777" w:rsidR="00561E23" w:rsidRPr="00E97AF7" w:rsidRDefault="00561E23" w:rsidP="00561E23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</w:p>
    <w:p w14:paraId="684CD893" w14:textId="77777777" w:rsidR="00C84069" w:rsidRPr="00E97AF7" w:rsidRDefault="00C84069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>Povinnosti poskytovatele</w:t>
      </w:r>
    </w:p>
    <w:p w14:paraId="671D7869" w14:textId="77777777" w:rsidR="00C84069" w:rsidRPr="00E97AF7" w:rsidRDefault="00C84069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Poskytovatel se zavazuje písemně informovat objednatele o skutečnostech majících vliv na plnění této smlouvy, a to neprodleně, nejpozději následující pracovní den poté, kdy příslušná skutečnost nastane nebo poskytovatel zjistí, že by nastat mohla.</w:t>
      </w:r>
    </w:p>
    <w:p w14:paraId="70A13B65" w14:textId="77777777" w:rsidR="00C84069" w:rsidRPr="00E97AF7" w:rsidRDefault="00C84069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Na základě pozvánky objednatele se poskytovatel zúčastní všech jednání týkajících se poskytování služeb a na základě písemné výzvy objednatele poskytne do 3 pracovních dnů zprávu o stavu přípravy poskytování služeb.</w:t>
      </w:r>
    </w:p>
    <w:p w14:paraId="74707711" w14:textId="77777777" w:rsidR="00815431" w:rsidRPr="00E97AF7" w:rsidRDefault="00C84069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uppressAutoHyphens/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Poskytovatel se rovněž zavazuje poskytnout veškeré nezbytné informace a dokumentaci týkající se poskytování služeb dle této smlouvy za účelem kontroly, a to ze strany Statutárního města Ostrava a jím pověřených osob, územních finančních orgánů, případně dalších orgánů oprávněných k výkonu kontroly. Ve vztahu k těmto kontrolním orgánům se poskytovatel zavazuje umožnit jim vstup do svých objektů a na své pozemky, zajistit dostupnost všech dokladů o průběhu poskytování služeb dle této smlouvy.  </w:t>
      </w:r>
    </w:p>
    <w:p w14:paraId="1994BE3D" w14:textId="77777777" w:rsidR="00C84069" w:rsidRPr="00E97AF7" w:rsidRDefault="00C84069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uppressAutoHyphens/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lastRenderedPageBreak/>
        <w:t>Pro účely kontroly se poskytovatel zavazuje uchovávat všechny doklady vztahující se k předmětu této smlouvy v souladu s platnými právními předpisy, minimálně 10 let od podpisu této smlouvy.</w:t>
      </w:r>
    </w:p>
    <w:p w14:paraId="7A52F5C2" w14:textId="77777777" w:rsidR="00C84069" w:rsidRPr="00E97AF7" w:rsidRDefault="00C84069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uppressAutoHyphens/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Poskytovatel je povinen poskytnout služby v dohodnutém rozsahu, kvalitě a čase. Poskytovatel bude objednateli účtovat pouze skutečně poskytnuté služby.</w:t>
      </w:r>
    </w:p>
    <w:p w14:paraId="5BAB1E3E" w14:textId="77777777" w:rsidR="00686FD3" w:rsidRPr="00E97AF7" w:rsidRDefault="00686FD3" w:rsidP="00AE0877">
      <w:pPr>
        <w:pStyle w:val="Zkladntextodsazen-slo"/>
        <w:numPr>
          <w:ilvl w:val="2"/>
          <w:numId w:val="48"/>
        </w:numPr>
        <w:tabs>
          <w:tab w:val="clear" w:pos="426"/>
          <w:tab w:val="num" w:pos="567"/>
        </w:tabs>
        <w:suppressAutoHyphens/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Pokud objednatel zjistí, že jsou služby poskytovány v rozporu s touto smlouvou, je povinen poskytovateli bez zbytečného odkladu tuto skutečnost písemně (popř. e-mailem) oznámit. Objednatel bude tyto skutečnosti oznamovat na</w:t>
      </w:r>
      <w:r w:rsidR="005C1E7D" w:rsidRPr="00E97AF7">
        <w:rPr>
          <w:color w:val="000000"/>
          <w:sz w:val="24"/>
          <w:szCs w:val="24"/>
        </w:rPr>
        <w:t>:</w:t>
      </w:r>
    </w:p>
    <w:p w14:paraId="4EB419A6" w14:textId="5FB811A2" w:rsidR="003B0D44" w:rsidRDefault="00686FD3" w:rsidP="00AE0877">
      <w:pPr>
        <w:pStyle w:val="Zkladntextodsazen-slo"/>
        <w:numPr>
          <w:ilvl w:val="0"/>
          <w:numId w:val="0"/>
        </w:numPr>
        <w:suppressAutoHyphens/>
        <w:spacing w:afterLines="20" w:after="48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- e-mail</w:t>
      </w:r>
      <w:r w:rsidR="00C80740" w:rsidRPr="00E97AF7">
        <w:rPr>
          <w:color w:val="000000"/>
          <w:sz w:val="24"/>
          <w:szCs w:val="24"/>
        </w:rPr>
        <w:t>:</w:t>
      </w:r>
      <w:r w:rsidR="004C4EF3">
        <w:rPr>
          <w:color w:val="000000"/>
          <w:sz w:val="24"/>
          <w:szCs w:val="24"/>
        </w:rPr>
        <w:t xml:space="preserve"> </w:t>
      </w:r>
      <w:r w:rsidR="00C80740" w:rsidRPr="004C4EF3">
        <w:rPr>
          <w:color w:val="000000"/>
          <w:sz w:val="24"/>
          <w:szCs w:val="24"/>
          <w:highlight w:val="black"/>
        </w:rPr>
        <w:t>lipperthotels</w:t>
      </w:r>
      <w:r w:rsidR="0092296F" w:rsidRPr="004C4EF3">
        <w:rPr>
          <w:color w:val="000000"/>
          <w:sz w:val="24"/>
          <w:szCs w:val="24"/>
          <w:highlight w:val="black"/>
        </w:rPr>
        <w:t>@gmail.com</w:t>
      </w:r>
      <w:r w:rsidR="003B0D44">
        <w:rPr>
          <w:color w:val="000000"/>
          <w:sz w:val="24"/>
          <w:szCs w:val="24"/>
        </w:rPr>
        <w:t xml:space="preserve"> (ve všech případech)</w:t>
      </w:r>
    </w:p>
    <w:p w14:paraId="7956BA96" w14:textId="363307D5" w:rsidR="003B0D44" w:rsidRDefault="003B0D44" w:rsidP="00AE0877">
      <w:pPr>
        <w:pStyle w:val="Zkladntextodsazen-slo"/>
        <w:numPr>
          <w:ilvl w:val="0"/>
          <w:numId w:val="0"/>
        </w:numPr>
        <w:suppressAutoHyphens/>
        <w:spacing w:afterLines="20" w:after="48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="007A29C6" w:rsidRPr="004C4EF3">
        <w:rPr>
          <w:color w:val="000000"/>
          <w:sz w:val="24"/>
          <w:szCs w:val="24"/>
          <w:highlight w:val="black"/>
        </w:rPr>
        <w:t>reditel</w:t>
      </w:r>
      <w:r w:rsidRPr="004C4EF3">
        <w:rPr>
          <w:color w:val="000000"/>
          <w:sz w:val="24"/>
          <w:szCs w:val="24"/>
          <w:highlight w:val="black"/>
        </w:rPr>
        <w:t>@</w:t>
      </w:r>
      <w:r w:rsidR="007A29C6" w:rsidRPr="004C4EF3">
        <w:rPr>
          <w:color w:val="000000"/>
          <w:sz w:val="24"/>
          <w:szCs w:val="24"/>
          <w:highlight w:val="black"/>
        </w:rPr>
        <w:t>slovanhotel</w:t>
      </w:r>
      <w:r w:rsidRPr="004C4EF3">
        <w:rPr>
          <w:color w:val="000000"/>
          <w:sz w:val="24"/>
          <w:szCs w:val="24"/>
          <w:highlight w:val="black"/>
        </w:rPr>
        <w:t>.cz</w:t>
      </w:r>
      <w:r>
        <w:rPr>
          <w:color w:val="000000"/>
          <w:sz w:val="24"/>
          <w:szCs w:val="24"/>
        </w:rPr>
        <w:t xml:space="preserve"> </w:t>
      </w:r>
    </w:p>
    <w:p w14:paraId="0F4100DC" w14:textId="77777777" w:rsidR="00686FD3" w:rsidRPr="00E97AF7" w:rsidRDefault="003B0D44" w:rsidP="00AE0877">
      <w:pPr>
        <w:pStyle w:val="Zkladntextodsazen-slo"/>
        <w:numPr>
          <w:ilvl w:val="0"/>
          <w:numId w:val="0"/>
        </w:numPr>
        <w:suppressAutoHyphens/>
        <w:spacing w:afterLines="20" w:after="48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Poštou na</w:t>
      </w:r>
      <w:r w:rsidR="00686FD3" w:rsidRPr="00E97AF7">
        <w:rPr>
          <w:color w:val="000000"/>
          <w:sz w:val="24"/>
          <w:szCs w:val="24"/>
        </w:rPr>
        <w:t xml:space="preserve"> adresu</w:t>
      </w:r>
      <w:r w:rsidR="00C80740" w:rsidRPr="00E97AF7">
        <w:rPr>
          <w:color w:val="000000"/>
          <w:sz w:val="24"/>
          <w:szCs w:val="24"/>
        </w:rPr>
        <w:t xml:space="preserve">: </w:t>
      </w:r>
      <w:r w:rsidR="00C80740" w:rsidRPr="004C4EF3">
        <w:rPr>
          <w:sz w:val="24"/>
          <w:szCs w:val="24"/>
          <w:highlight w:val="black"/>
          <w:shd w:val="clear" w:color="auto" w:fill="FFFFFF"/>
        </w:rPr>
        <w:t>Praha 10 - Vršovice, Na Stezce 1330/3, PSČ 10000</w:t>
      </w:r>
    </w:p>
    <w:p w14:paraId="4BCAAED8" w14:textId="77777777" w:rsidR="00686FD3" w:rsidRDefault="00686FD3" w:rsidP="00AE0877">
      <w:pPr>
        <w:pStyle w:val="Zkladntextodsazen-slo"/>
        <w:numPr>
          <w:ilvl w:val="0"/>
          <w:numId w:val="0"/>
        </w:numPr>
        <w:suppressAutoHyphens/>
        <w:spacing w:afterLines="20" w:after="48"/>
        <w:ind w:left="567"/>
        <w:rPr>
          <w:color w:val="000000"/>
          <w:sz w:val="24"/>
          <w:szCs w:val="24"/>
        </w:rPr>
      </w:pPr>
    </w:p>
    <w:p w14:paraId="022A1E21" w14:textId="77777777" w:rsidR="00561E23" w:rsidRPr="00E97AF7" w:rsidRDefault="00561E23" w:rsidP="00AE0877">
      <w:pPr>
        <w:pStyle w:val="Zkladntextodsazen-slo"/>
        <w:numPr>
          <w:ilvl w:val="0"/>
          <w:numId w:val="0"/>
        </w:numPr>
        <w:suppressAutoHyphens/>
        <w:spacing w:afterLines="20" w:after="48"/>
        <w:ind w:left="567"/>
        <w:rPr>
          <w:color w:val="000000"/>
          <w:sz w:val="24"/>
          <w:szCs w:val="24"/>
        </w:rPr>
      </w:pPr>
    </w:p>
    <w:p w14:paraId="39A273C7" w14:textId="77777777" w:rsidR="00CE58EB" w:rsidRDefault="00CE58EB" w:rsidP="005F5257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  <w:r w:rsidRPr="00E97AF7">
        <w:rPr>
          <w:b/>
          <w:color w:val="000000"/>
          <w:sz w:val="24"/>
          <w:szCs w:val="24"/>
        </w:rPr>
        <w:t>čl. VII.</w:t>
      </w:r>
    </w:p>
    <w:p w14:paraId="3D3CFA65" w14:textId="77777777" w:rsidR="00561E23" w:rsidRPr="00E97AF7" w:rsidRDefault="00561E23" w:rsidP="005F5257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</w:p>
    <w:p w14:paraId="284074EF" w14:textId="77777777" w:rsidR="00CE58EB" w:rsidRPr="00E97AF7" w:rsidRDefault="00CE58EB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>Povinnosti objednatele</w:t>
      </w:r>
    </w:p>
    <w:p w14:paraId="4BD2ADEB" w14:textId="77777777" w:rsidR="00CE58EB" w:rsidRPr="00E97AF7" w:rsidRDefault="00CE58EB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Účastníci ozdravného pobytu jako osoby ubytované na základě této smlouvy jsou povinny řádně užívat prostory, které jim byl</w:t>
      </w:r>
      <w:r w:rsidR="0056638E">
        <w:rPr>
          <w:color w:val="000000"/>
          <w:sz w:val="24"/>
          <w:szCs w:val="24"/>
        </w:rPr>
        <w:t>y</w:t>
      </w:r>
      <w:r w:rsidRPr="00E97AF7">
        <w:rPr>
          <w:color w:val="000000"/>
          <w:sz w:val="24"/>
          <w:szCs w:val="24"/>
        </w:rPr>
        <w:t xml:space="preserve"> k ubytování vyhrazeny, jakož i společné prostory ubytovacího řízení a oprávněny užívat služeb, jejichž poskytování je s ubytováním spojeno. V těchto prostorách nesmí ubytované osoby bez souhlasu poskytovatele provádět žádné podstatné změny. </w:t>
      </w:r>
    </w:p>
    <w:p w14:paraId="6C66F9F1" w14:textId="77777777" w:rsidR="00CE58EB" w:rsidRPr="00E97AF7" w:rsidRDefault="00CE58EB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Ubytované osoby jsou povinny dodržovat provozní řád a požární řád poskytovatele, se kterými je poskytovatel seznámí na začátku jejich ozdravného pobytu.</w:t>
      </w:r>
    </w:p>
    <w:p w14:paraId="458F9021" w14:textId="77777777" w:rsidR="00CE58EB" w:rsidRPr="00E97AF7" w:rsidRDefault="00CE58EB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Náklady na energie, vytápění a provoz ubytovacích zařízení, včetně kuchyně jsou součástí smluvní ceny dle čl. III. této smlouvy.</w:t>
      </w:r>
    </w:p>
    <w:p w14:paraId="2F992C50" w14:textId="77777777" w:rsidR="00CE58EB" w:rsidRPr="00E97AF7" w:rsidRDefault="00CE58EB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Ubytované osoby jsou povinny průběžně udržovat pořádek a obvyklou osobní hygienu.</w:t>
      </w:r>
    </w:p>
    <w:p w14:paraId="2245C93D" w14:textId="77777777" w:rsidR="00CE58EB" w:rsidRPr="00E97AF7" w:rsidRDefault="00CE58EB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Nástup k pobytu je od </w:t>
      </w:r>
      <w:r w:rsidR="00B24DA1" w:rsidRPr="00E97AF7">
        <w:rPr>
          <w:color w:val="000000"/>
          <w:sz w:val="24"/>
          <w:szCs w:val="24"/>
        </w:rPr>
        <w:t>14</w:t>
      </w:r>
      <w:r w:rsidR="00FA7381" w:rsidRPr="00E97AF7">
        <w:rPr>
          <w:color w:val="000000"/>
          <w:sz w:val="24"/>
          <w:szCs w:val="24"/>
        </w:rPr>
        <w:t>:00</w:t>
      </w:r>
      <w:r w:rsidRPr="00E97AF7">
        <w:rPr>
          <w:color w:val="000000"/>
          <w:sz w:val="24"/>
          <w:szCs w:val="24"/>
        </w:rPr>
        <w:t xml:space="preserve"> do </w:t>
      </w:r>
      <w:r w:rsidR="00FA7381" w:rsidRPr="00E97AF7">
        <w:rPr>
          <w:color w:val="000000"/>
          <w:sz w:val="24"/>
          <w:szCs w:val="24"/>
        </w:rPr>
        <w:t>2</w:t>
      </w:r>
      <w:r w:rsidR="00B24DA1" w:rsidRPr="00E97AF7">
        <w:rPr>
          <w:color w:val="000000"/>
          <w:sz w:val="24"/>
          <w:szCs w:val="24"/>
        </w:rPr>
        <w:t>0</w:t>
      </w:r>
      <w:r w:rsidR="00FA7381" w:rsidRPr="00E97AF7">
        <w:rPr>
          <w:color w:val="000000"/>
          <w:sz w:val="24"/>
          <w:szCs w:val="24"/>
        </w:rPr>
        <w:t>:00</w:t>
      </w:r>
      <w:r w:rsidRPr="00E97AF7">
        <w:rPr>
          <w:color w:val="000000"/>
          <w:sz w:val="24"/>
          <w:szCs w:val="24"/>
        </w:rPr>
        <w:t xml:space="preserve"> hod. </w:t>
      </w:r>
      <w:r w:rsidR="00B24DA1" w:rsidRPr="00E97AF7">
        <w:rPr>
          <w:sz w:val="24"/>
          <w:szCs w:val="24"/>
        </w:rPr>
        <w:t xml:space="preserve">v </w:t>
      </w:r>
      <w:r w:rsidRPr="00E97AF7">
        <w:rPr>
          <w:color w:val="000000"/>
          <w:sz w:val="24"/>
          <w:szCs w:val="24"/>
        </w:rPr>
        <w:t xml:space="preserve">den příjezdu a ubytovací prostory budou předání poskytovateli do </w:t>
      </w:r>
      <w:r w:rsidR="00B24DA1" w:rsidRPr="00E97AF7">
        <w:rPr>
          <w:color w:val="000000"/>
          <w:sz w:val="24"/>
          <w:szCs w:val="24"/>
        </w:rPr>
        <w:t>10</w:t>
      </w:r>
      <w:r w:rsidR="00FA7381" w:rsidRPr="00E97AF7">
        <w:rPr>
          <w:color w:val="000000"/>
          <w:sz w:val="24"/>
          <w:szCs w:val="24"/>
        </w:rPr>
        <w:t>:00</w:t>
      </w:r>
      <w:r w:rsidRPr="00E97AF7">
        <w:rPr>
          <w:color w:val="000000"/>
          <w:sz w:val="24"/>
          <w:szCs w:val="24"/>
        </w:rPr>
        <w:t xml:space="preserve"> hod. v den odjezdu, pokud se smluvní smlouvy nedohodnou jinak.</w:t>
      </w:r>
    </w:p>
    <w:p w14:paraId="6A45EA45" w14:textId="77777777" w:rsidR="00065F1E" w:rsidRDefault="00065F1E" w:rsidP="009C4B5C">
      <w:pPr>
        <w:tabs>
          <w:tab w:val="left" w:pos="709"/>
        </w:tabs>
        <w:rPr>
          <w:b/>
          <w:color w:val="000000"/>
          <w:sz w:val="24"/>
          <w:szCs w:val="24"/>
        </w:rPr>
      </w:pPr>
    </w:p>
    <w:p w14:paraId="3B4E4745" w14:textId="77777777" w:rsidR="00561E23" w:rsidRPr="00E97AF7" w:rsidRDefault="00561E23" w:rsidP="009C4B5C">
      <w:pPr>
        <w:tabs>
          <w:tab w:val="left" w:pos="709"/>
        </w:tabs>
        <w:rPr>
          <w:b/>
          <w:color w:val="000000"/>
          <w:sz w:val="24"/>
          <w:szCs w:val="24"/>
        </w:rPr>
      </w:pPr>
    </w:p>
    <w:p w14:paraId="1739535A" w14:textId="77777777" w:rsidR="00AE7FF8" w:rsidRDefault="00C84069" w:rsidP="005F5257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  <w:r w:rsidRPr="00E97AF7">
        <w:rPr>
          <w:b/>
          <w:color w:val="000000"/>
          <w:sz w:val="24"/>
          <w:szCs w:val="24"/>
        </w:rPr>
        <w:t>čl. VI</w:t>
      </w:r>
      <w:r w:rsidR="00CE58EB" w:rsidRPr="00E97AF7">
        <w:rPr>
          <w:b/>
          <w:color w:val="000000"/>
          <w:sz w:val="24"/>
          <w:szCs w:val="24"/>
        </w:rPr>
        <w:t>I</w:t>
      </w:r>
      <w:r w:rsidR="00AE7FF8" w:rsidRPr="00E97AF7">
        <w:rPr>
          <w:b/>
          <w:color w:val="000000"/>
          <w:sz w:val="24"/>
          <w:szCs w:val="24"/>
        </w:rPr>
        <w:t>I.</w:t>
      </w:r>
    </w:p>
    <w:p w14:paraId="34A5E719" w14:textId="77777777" w:rsidR="00561E23" w:rsidRPr="00E97AF7" w:rsidRDefault="00561E23" w:rsidP="005F5257">
      <w:pPr>
        <w:tabs>
          <w:tab w:val="left" w:pos="709"/>
        </w:tabs>
        <w:ind w:left="567"/>
        <w:rPr>
          <w:b/>
          <w:color w:val="000000"/>
          <w:sz w:val="24"/>
          <w:szCs w:val="24"/>
        </w:rPr>
      </w:pPr>
    </w:p>
    <w:p w14:paraId="0D3F67F5" w14:textId="77777777" w:rsidR="00CE58EB" w:rsidRPr="00E97AF7" w:rsidRDefault="00AE7FF8" w:rsidP="005F5257">
      <w:pPr>
        <w:pStyle w:val="Nadpis3"/>
        <w:spacing w:line="240" w:lineRule="auto"/>
        <w:rPr>
          <w:szCs w:val="24"/>
        </w:rPr>
      </w:pPr>
      <w:r w:rsidRPr="00E97AF7">
        <w:rPr>
          <w:szCs w:val="24"/>
        </w:rPr>
        <w:t>Závěrečná ujednání</w:t>
      </w:r>
    </w:p>
    <w:p w14:paraId="5483E7B0" w14:textId="77777777" w:rsidR="00C84069" w:rsidRPr="00E97AF7" w:rsidRDefault="00AE7FF8" w:rsidP="00AE0877">
      <w:pPr>
        <w:pStyle w:val="Zkladntextodsazen-slo"/>
        <w:numPr>
          <w:ilvl w:val="2"/>
          <w:numId w:val="50"/>
        </w:numPr>
        <w:tabs>
          <w:tab w:val="clear" w:pos="426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Tato smlouva nabývá platnosti a účinnosti dnem uzavření.</w:t>
      </w:r>
    </w:p>
    <w:p w14:paraId="635C21ED" w14:textId="77777777" w:rsidR="00C84069" w:rsidRPr="00E97AF7" w:rsidRDefault="00AE7FF8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Změnit nebo doplnit tuto smlouvu mohou smluvní strany pouze formou písemných dodatků (s výjimkou </w:t>
      </w:r>
      <w:r w:rsidR="00B354BE" w:rsidRPr="00E97AF7">
        <w:rPr>
          <w:color w:val="000000"/>
          <w:sz w:val="24"/>
          <w:szCs w:val="24"/>
        </w:rPr>
        <w:t xml:space="preserve">změny ceny dle čl. III. odst. </w:t>
      </w:r>
      <w:r w:rsidR="00E73278" w:rsidRPr="00E97AF7">
        <w:rPr>
          <w:color w:val="000000"/>
          <w:sz w:val="24"/>
          <w:szCs w:val="24"/>
        </w:rPr>
        <w:t xml:space="preserve">3. a </w:t>
      </w:r>
      <w:r w:rsidR="009B270A" w:rsidRPr="00E97AF7">
        <w:rPr>
          <w:color w:val="000000"/>
          <w:sz w:val="24"/>
          <w:szCs w:val="24"/>
        </w:rPr>
        <w:t>7</w:t>
      </w:r>
      <w:r w:rsidR="00686FD3" w:rsidRPr="00E97AF7">
        <w:rPr>
          <w:color w:val="000000"/>
          <w:sz w:val="24"/>
          <w:szCs w:val="24"/>
        </w:rPr>
        <w:t>.</w:t>
      </w:r>
      <w:r w:rsidRPr="00E97AF7">
        <w:rPr>
          <w:color w:val="000000"/>
          <w:sz w:val="24"/>
          <w:szCs w:val="24"/>
        </w:rPr>
        <w:t xml:space="preserve"> této smlouvy a </w:t>
      </w:r>
      <w:r w:rsidR="00B354BE" w:rsidRPr="00E97AF7">
        <w:rPr>
          <w:color w:val="000000"/>
          <w:sz w:val="24"/>
          <w:szCs w:val="24"/>
        </w:rPr>
        <w:t xml:space="preserve">změny subdodavatele dle </w:t>
      </w:r>
      <w:r w:rsidR="00482E29" w:rsidRPr="00E97AF7">
        <w:rPr>
          <w:color w:val="000000"/>
          <w:sz w:val="24"/>
          <w:szCs w:val="24"/>
        </w:rPr>
        <w:t>čl. VII. odst.</w:t>
      </w:r>
      <w:r w:rsidR="002E52CD" w:rsidRPr="00E97AF7">
        <w:rPr>
          <w:color w:val="000000"/>
          <w:sz w:val="24"/>
          <w:szCs w:val="24"/>
        </w:rPr>
        <w:t xml:space="preserve"> 10. </w:t>
      </w:r>
      <w:r w:rsidRPr="00E97AF7">
        <w:rPr>
          <w:color w:val="000000"/>
          <w:sz w:val="24"/>
          <w:szCs w:val="24"/>
        </w:rPr>
        <w:t>t</w:t>
      </w:r>
      <w:r w:rsidR="00B145F6" w:rsidRPr="00E97AF7">
        <w:rPr>
          <w:color w:val="000000"/>
          <w:sz w:val="24"/>
          <w:szCs w:val="24"/>
        </w:rPr>
        <w:t>éto</w:t>
      </w:r>
      <w:r w:rsidRPr="00E97AF7">
        <w:rPr>
          <w:color w:val="000000"/>
          <w:sz w:val="24"/>
          <w:szCs w:val="24"/>
        </w:rPr>
        <w:t xml:space="preserve"> smlouvy), které budou vzestupně číslovány, výslovně prohlášeny za dodatek této smlouvy a podepsány oprávněnými zástupci smluvních stran. </w:t>
      </w:r>
    </w:p>
    <w:p w14:paraId="608E7CE1" w14:textId="77777777" w:rsidR="00686FD3" w:rsidRPr="00E97AF7" w:rsidRDefault="00AE7FF8" w:rsidP="00AE0877">
      <w:pPr>
        <w:pStyle w:val="Zkladntextodsazen-slo"/>
        <w:numPr>
          <w:ilvl w:val="2"/>
          <w:numId w:val="49"/>
        </w:numPr>
        <w:tabs>
          <w:tab w:val="clear" w:pos="426"/>
          <w:tab w:val="num" w:pos="567"/>
        </w:tabs>
        <w:spacing w:afterLines="20" w:after="48"/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Smluvní strany mohou ukončit smluvní vztah </w:t>
      </w:r>
      <w:r w:rsidR="00686FD3" w:rsidRPr="00E97AF7">
        <w:rPr>
          <w:color w:val="000000"/>
          <w:sz w:val="24"/>
          <w:szCs w:val="24"/>
        </w:rPr>
        <w:t>kdykoliv vzájemnou písemnou dohodou obou smluvních stran. Smluvní strany se dohodly, že tato smlouva zaniká jednostranným odstoupením od smlouvy pro její podstatné porušení druhou smluvní stranou, s tím, že podstatným porušením smlouvy je zejména:</w:t>
      </w:r>
    </w:p>
    <w:p w14:paraId="5559A046" w14:textId="77777777" w:rsidR="00686FD3" w:rsidRPr="00E97AF7" w:rsidRDefault="00686FD3" w:rsidP="00AE0877">
      <w:pPr>
        <w:pStyle w:val="Zkladntextodsazen-slo"/>
        <w:numPr>
          <w:ilvl w:val="0"/>
          <w:numId w:val="0"/>
        </w:numPr>
        <w:spacing w:afterLines="20" w:after="48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- neposkytnutí služeb ve stanovených termínech,</w:t>
      </w:r>
    </w:p>
    <w:p w14:paraId="6A6683C8" w14:textId="77777777" w:rsidR="00686FD3" w:rsidRPr="00E97AF7" w:rsidRDefault="00686FD3" w:rsidP="00AE0877">
      <w:pPr>
        <w:pStyle w:val="Zkladntextodsazen-slo"/>
        <w:numPr>
          <w:ilvl w:val="0"/>
          <w:numId w:val="0"/>
        </w:numPr>
        <w:spacing w:afterLines="20" w:after="48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- neposkytnutí služeb v dohodnutém rozsahu a kvalitě,</w:t>
      </w:r>
    </w:p>
    <w:p w14:paraId="79DA6E23" w14:textId="77777777" w:rsidR="00AE7FF8" w:rsidRPr="00E97AF7" w:rsidRDefault="00686FD3" w:rsidP="00AE0877">
      <w:pPr>
        <w:pStyle w:val="Zkladntextodsazen-slo"/>
        <w:numPr>
          <w:ilvl w:val="0"/>
          <w:numId w:val="0"/>
        </w:numPr>
        <w:spacing w:afterLines="20" w:after="48"/>
        <w:ind w:left="567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lastRenderedPageBreak/>
        <w:t>- neuhrazení ceny služeb objednatele po druhé výzvě poskytovatele k uhrazení dlužné částky, přičemž druhá výzva nesmí následovat dříve než 30 dnů po doručení první výzvy.</w:t>
      </w:r>
    </w:p>
    <w:p w14:paraId="4BC036CA" w14:textId="77777777" w:rsidR="00AE7FF8" w:rsidRPr="00E97AF7" w:rsidRDefault="002E52CD" w:rsidP="00586715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>Poskytovatel</w:t>
      </w:r>
      <w:r w:rsidR="00AE7FF8" w:rsidRPr="00E97AF7">
        <w:rPr>
          <w:sz w:val="24"/>
          <w:szCs w:val="24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802C9D0" w14:textId="77777777" w:rsidR="00AE7FF8" w:rsidRPr="00E97AF7" w:rsidRDefault="002E52CD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>Poskytovatel</w:t>
      </w:r>
      <w:r w:rsidR="00AE0877">
        <w:rPr>
          <w:sz w:val="24"/>
          <w:szCs w:val="24"/>
        </w:rPr>
        <w:t xml:space="preserve"> </w:t>
      </w:r>
      <w:r w:rsidR="00AE7FF8" w:rsidRPr="00E97AF7">
        <w:rPr>
          <w:sz w:val="24"/>
          <w:szCs w:val="24"/>
        </w:rPr>
        <w:t xml:space="preserve">může bez souhlasu objednatele postoupit svá práva a povinnosti plynoucí ze smlouvy třetí straně. </w:t>
      </w:r>
    </w:p>
    <w:p w14:paraId="0E04EFA8" w14:textId="77777777" w:rsidR="00B24DA1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>Seznam subdodavatelů</w:t>
      </w:r>
      <w:r w:rsidRPr="00E97AF7">
        <w:rPr>
          <w:color w:val="000000"/>
          <w:sz w:val="24"/>
          <w:szCs w:val="24"/>
        </w:rPr>
        <w:t xml:space="preserve">, prostřednictvím kterých </w:t>
      </w:r>
      <w:r w:rsidR="002E52C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prokazoval v zadávacím řízení kvalifikaci, a seznam subdodavatelů, kteří se podílejí na plnění předmětu této smlouvy je uveden v příloze č. </w:t>
      </w:r>
      <w:r w:rsidR="002E52CD" w:rsidRPr="00E97AF7">
        <w:rPr>
          <w:color w:val="000000"/>
          <w:sz w:val="24"/>
          <w:szCs w:val="24"/>
        </w:rPr>
        <w:t>2</w:t>
      </w:r>
      <w:r w:rsidRPr="00E97AF7">
        <w:rPr>
          <w:color w:val="000000"/>
          <w:sz w:val="24"/>
          <w:szCs w:val="24"/>
        </w:rPr>
        <w:t xml:space="preserve">této smlouvy. </w:t>
      </w:r>
      <w:r w:rsidR="001C316F">
        <w:rPr>
          <w:color w:val="000000"/>
          <w:sz w:val="24"/>
          <w:szCs w:val="24"/>
        </w:rPr>
        <w:t>Případnou z</w:t>
      </w:r>
      <w:r w:rsidRPr="00E97AF7">
        <w:rPr>
          <w:color w:val="000000"/>
          <w:sz w:val="24"/>
          <w:szCs w:val="24"/>
        </w:rPr>
        <w:t xml:space="preserve">měnu subdodavatele, prostřednictvím kterého </w:t>
      </w:r>
      <w:r w:rsidR="002E52C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prokazoval v zadávacím řízení kvalifikaci, může </w:t>
      </w:r>
      <w:r w:rsidR="002E52CD" w:rsidRPr="00E97AF7">
        <w:rPr>
          <w:color w:val="000000"/>
          <w:sz w:val="24"/>
          <w:szCs w:val="24"/>
        </w:rPr>
        <w:t>poskytovatel</w:t>
      </w:r>
      <w:r w:rsidRPr="00E97AF7">
        <w:rPr>
          <w:color w:val="000000"/>
          <w:sz w:val="24"/>
          <w:szCs w:val="24"/>
        </w:rPr>
        <w:t xml:space="preserve"> provést pouze v případě, že nový subdodavatel splňuje kvalifikaci v rozsahu, v jakém původní subdodavatel prokazoval kvalifikaci v zadávacím řízení. O změně subdodavatele není nutné u</w:t>
      </w:r>
      <w:r w:rsidR="0056536C" w:rsidRPr="00E97AF7">
        <w:rPr>
          <w:color w:val="000000"/>
          <w:sz w:val="24"/>
          <w:szCs w:val="24"/>
        </w:rPr>
        <w:t xml:space="preserve">zavírat dodatek k této smlouvě. </w:t>
      </w:r>
    </w:p>
    <w:p w14:paraId="6E6AB142" w14:textId="77777777" w:rsidR="00AE7FF8" w:rsidRPr="00E97AF7" w:rsidRDefault="002E52CD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 xml:space="preserve">Poskytovatel </w:t>
      </w:r>
      <w:r w:rsidR="00AE7FF8" w:rsidRPr="00E97AF7">
        <w:rPr>
          <w:sz w:val="24"/>
          <w:szCs w:val="24"/>
        </w:rPr>
        <w:t>je povinen objednateli předložit seznam subdodavatelů, ve kterém uvede subdodavatele, jímž za plnění subdodávky uhradil více než 10 % z celkové ceny veřejné zakázky,</w:t>
      </w:r>
      <w:r w:rsidR="000F1E0A" w:rsidRPr="00E97AF7">
        <w:rPr>
          <w:sz w:val="24"/>
          <w:szCs w:val="24"/>
        </w:rPr>
        <w:t xml:space="preserve"> informace bude obsahovat identifikační údaje o subdodavateli a dále o druhu a rozsahu </w:t>
      </w:r>
      <w:r w:rsidRPr="00E97AF7">
        <w:rPr>
          <w:sz w:val="24"/>
          <w:szCs w:val="24"/>
        </w:rPr>
        <w:t>služeb,</w:t>
      </w:r>
      <w:r w:rsidR="00AE7FF8" w:rsidRPr="00E97AF7">
        <w:rPr>
          <w:sz w:val="24"/>
          <w:szCs w:val="24"/>
        </w:rPr>
        <w:t>a to v souladu s ust.</w:t>
      </w:r>
      <w:r w:rsidR="0098386A" w:rsidRPr="00E97AF7">
        <w:rPr>
          <w:sz w:val="24"/>
          <w:szCs w:val="24"/>
        </w:rPr>
        <w:t> </w:t>
      </w:r>
      <w:r w:rsidR="00AE7FF8" w:rsidRPr="00E97AF7">
        <w:rPr>
          <w:sz w:val="24"/>
          <w:szCs w:val="24"/>
        </w:rPr>
        <w:t>§</w:t>
      </w:r>
      <w:r w:rsidR="00667449" w:rsidRPr="00E97AF7">
        <w:rPr>
          <w:sz w:val="24"/>
          <w:szCs w:val="24"/>
        </w:rPr>
        <w:t> </w:t>
      </w:r>
      <w:r w:rsidR="00AE7FF8" w:rsidRPr="00E97AF7">
        <w:rPr>
          <w:sz w:val="24"/>
          <w:szCs w:val="24"/>
        </w:rPr>
        <w:t>147a zákona č. 137/2006 Sb., o veřejných zakázkách, ve znění pozdějších předpisů.</w:t>
      </w:r>
    </w:p>
    <w:p w14:paraId="0E1F17C8" w14:textId="77777777" w:rsidR="00AE7FF8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Pro případ, že kterékoliv ustanovení této smlouvy oddělitelné od ostatního obsahu se stane neúčinným nebo neplatným, smluvní strany se zavazují bez zbytečných odkladů nahradit takové ustanovení novým. Případná neplatnost některého z takovýchto ustanovení této smlouvy nemá za následek neplatnost ostatních ustanovení.</w:t>
      </w:r>
    </w:p>
    <w:p w14:paraId="59E00F39" w14:textId="77777777" w:rsidR="0026195A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Písemnosti se považují za doručené i v případě, že kterákoliv ze stran její doručení odmítne, či jinak </w:t>
      </w:r>
      <w:r w:rsidRPr="00E97AF7">
        <w:rPr>
          <w:sz w:val="24"/>
          <w:szCs w:val="24"/>
        </w:rPr>
        <w:t>znemožní.</w:t>
      </w:r>
    </w:p>
    <w:p w14:paraId="03B4E70F" w14:textId="77777777" w:rsidR="00AE7FF8" w:rsidRPr="00E97AF7" w:rsidRDefault="00F74051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E97AF7">
        <w:rPr>
          <w:sz w:val="24"/>
          <w:szCs w:val="24"/>
        </w:rPr>
        <w:t>Smluvní strany se dále dohodly ve smyslu § 1740 odst. 2 a 3 NOZ, že vylučují přijetí nabídky, která vyjadřuje obsah návrhu smlouvy jinými slovy, i přijetí nabídky s dodatkem nebo odchylkou, i když dodatek či odchylka podstatně nemění podmínky nabídky.</w:t>
      </w:r>
    </w:p>
    <w:p w14:paraId="4E10ECC3" w14:textId="77777777" w:rsidR="00AE7FF8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Smluvní strany shodně prohlašují, že si tuto smlouvu před jejím podpisem přečetly, že byla uzavřena po vzájemném projednání podle jejich pravé a svobodné vůle, že jejímu obsahu porozuměly a svůj projev učinily vážně, určitě, srozumitelně, dobrovolně a nikoliv v tísni za nápadně nevýhodných podmínek, což stvrzují svými podpisy.</w:t>
      </w:r>
    </w:p>
    <w:p w14:paraId="7A57C529" w14:textId="77777777" w:rsidR="00AE7FF8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Vše, co bylo dohodnuto před uzavřením smlouvy je právně irelevantní a mezi stranami platí jen to, co je dohodnuto ve smlouvě.</w:t>
      </w:r>
    </w:p>
    <w:p w14:paraId="1433AB4F" w14:textId="77777777" w:rsidR="00AE7FF8" w:rsidRPr="00E97AF7" w:rsidRDefault="00AE7FF8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Osoby podepisující tuto smlouvu svými podpisy stvrzují platnost svých jednatelských oprávnění.</w:t>
      </w:r>
    </w:p>
    <w:p w14:paraId="1D3FC174" w14:textId="77777777" w:rsidR="00AE7FF8" w:rsidRPr="00E97AF7" w:rsidRDefault="002E52CD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>Poskytovatel</w:t>
      </w:r>
      <w:r w:rsidR="00AE7FF8" w:rsidRPr="00E97AF7">
        <w:rPr>
          <w:color w:val="000000"/>
          <w:sz w:val="24"/>
          <w:szCs w:val="24"/>
        </w:rPr>
        <w:t xml:space="preserve"> je povinen poskytovat objednateli veškeré informace, doklady apod. písemnou formou.</w:t>
      </w:r>
    </w:p>
    <w:p w14:paraId="31ED4B1E" w14:textId="77777777" w:rsidR="00AE7FF8" w:rsidRPr="00E97AF7" w:rsidRDefault="002E52CD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color w:val="000000"/>
          <w:sz w:val="24"/>
          <w:szCs w:val="24"/>
        </w:rPr>
        <w:t xml:space="preserve">Tato smlouva je vyhotovena ve třech </w:t>
      </w:r>
      <w:r w:rsidR="00AE7FF8" w:rsidRPr="00E97AF7">
        <w:rPr>
          <w:color w:val="000000"/>
          <w:sz w:val="24"/>
          <w:szCs w:val="24"/>
        </w:rPr>
        <w:t xml:space="preserve">stejnopisech s platností originálu, podepsaných oprávněnými zástupci smluvních stran, přičemž objednatel obdrží </w:t>
      </w:r>
      <w:r w:rsidRPr="00E97AF7">
        <w:rPr>
          <w:color w:val="000000"/>
          <w:sz w:val="24"/>
          <w:szCs w:val="24"/>
        </w:rPr>
        <w:t>dvě</w:t>
      </w:r>
      <w:r w:rsidR="00AE7FF8" w:rsidRPr="00E97AF7">
        <w:rPr>
          <w:color w:val="000000"/>
          <w:sz w:val="24"/>
          <w:szCs w:val="24"/>
        </w:rPr>
        <w:t xml:space="preserve"> a </w:t>
      </w:r>
      <w:r w:rsidRPr="00E97AF7">
        <w:rPr>
          <w:color w:val="000000"/>
          <w:sz w:val="24"/>
          <w:szCs w:val="24"/>
        </w:rPr>
        <w:t>poskytovatel</w:t>
      </w:r>
      <w:r w:rsidR="00AE7FF8" w:rsidRPr="00E97AF7">
        <w:rPr>
          <w:color w:val="000000"/>
          <w:sz w:val="24"/>
          <w:szCs w:val="24"/>
        </w:rPr>
        <w:t xml:space="preserve"> jedno vyhotovení.</w:t>
      </w:r>
    </w:p>
    <w:p w14:paraId="77679EC7" w14:textId="77777777" w:rsidR="0044349D" w:rsidRPr="00A06962" w:rsidRDefault="002E52CD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color w:val="000000"/>
          <w:sz w:val="24"/>
          <w:szCs w:val="24"/>
        </w:rPr>
      </w:pPr>
      <w:r w:rsidRPr="00E97AF7">
        <w:rPr>
          <w:sz w:val="24"/>
          <w:szCs w:val="24"/>
        </w:rPr>
        <w:t xml:space="preserve">Poskytovatel </w:t>
      </w:r>
      <w:r w:rsidR="0044349D" w:rsidRPr="00E97AF7">
        <w:rPr>
          <w:sz w:val="24"/>
          <w:szCs w:val="24"/>
        </w:rPr>
        <w:t xml:space="preserve">uděluje tímto </w:t>
      </w:r>
      <w:r w:rsidRPr="00E97AF7">
        <w:rPr>
          <w:sz w:val="24"/>
          <w:szCs w:val="24"/>
        </w:rPr>
        <w:t xml:space="preserve">objednateli </w:t>
      </w:r>
      <w:r w:rsidR="0044349D" w:rsidRPr="00E97AF7">
        <w:rPr>
          <w:sz w:val="24"/>
          <w:szCs w:val="24"/>
        </w:rPr>
        <w:t>souhlas se zveřejněním celého textu této smlouvy</w:t>
      </w:r>
      <w:r w:rsidR="00184FFE" w:rsidRPr="00E97AF7">
        <w:rPr>
          <w:sz w:val="24"/>
          <w:szCs w:val="24"/>
        </w:rPr>
        <w:t>, včetně všech případných osobních údajů ve smlouvě uvedených</w:t>
      </w:r>
      <w:r w:rsidR="0044349D" w:rsidRPr="00E97AF7">
        <w:rPr>
          <w:sz w:val="24"/>
          <w:szCs w:val="24"/>
        </w:rPr>
        <w:t xml:space="preserve"> na oficiálních webových stránkách </w:t>
      </w:r>
      <w:r w:rsidRPr="00E97AF7">
        <w:rPr>
          <w:sz w:val="24"/>
          <w:szCs w:val="24"/>
        </w:rPr>
        <w:t xml:space="preserve">objednatele </w:t>
      </w:r>
      <w:r w:rsidR="0044349D" w:rsidRPr="00E97AF7">
        <w:rPr>
          <w:sz w:val="24"/>
          <w:szCs w:val="24"/>
        </w:rPr>
        <w:t>anebo na jiných stránkách určených ke zveřejňování smluv uzavřenýc</w:t>
      </w:r>
      <w:r w:rsidR="00B861AB" w:rsidRPr="00E97AF7">
        <w:rPr>
          <w:sz w:val="24"/>
          <w:szCs w:val="24"/>
        </w:rPr>
        <w:t xml:space="preserve">h </w:t>
      </w:r>
      <w:r w:rsidRPr="00E97AF7">
        <w:rPr>
          <w:sz w:val="24"/>
          <w:szCs w:val="24"/>
        </w:rPr>
        <w:t>objednatelem</w:t>
      </w:r>
      <w:r w:rsidR="0044349D" w:rsidRPr="00E97AF7">
        <w:rPr>
          <w:sz w:val="24"/>
          <w:szCs w:val="24"/>
        </w:rPr>
        <w:t>, a to včetně všech jejich případných příloh a dodatků. Zároveň tímto prohlašuje, že skutečnosti uvedené ve výše uvedené smlouvě nepovažuje za obchodní tajemství ve smyslu příslušných ustanovení právních předpisů a uděluje souhlas k jejich užití a zveřejnění bez stanovení dalších podmínek.</w:t>
      </w:r>
    </w:p>
    <w:p w14:paraId="5D43332D" w14:textId="77777777" w:rsidR="00A06962" w:rsidRPr="00A06962" w:rsidRDefault="00A06962" w:rsidP="005F5257">
      <w:pPr>
        <w:pStyle w:val="Zkladntextodsazen-slo"/>
        <w:tabs>
          <w:tab w:val="clear" w:pos="426"/>
          <w:tab w:val="num" w:pos="567"/>
        </w:tabs>
        <w:ind w:left="567" w:hanging="425"/>
        <w:rPr>
          <w:sz w:val="24"/>
          <w:szCs w:val="24"/>
        </w:rPr>
      </w:pPr>
      <w:r w:rsidRPr="00A06962">
        <w:rPr>
          <w:sz w:val="24"/>
          <w:szCs w:val="24"/>
        </w:rPr>
        <w:lastRenderedPageBreak/>
        <w:t>Smluvní strany výslovně souhlasí s 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20EB4319" w14:textId="77777777" w:rsidR="00194D5E" w:rsidRDefault="00194D5E" w:rsidP="00AE0877">
      <w:pPr>
        <w:pStyle w:val="Zkladntextodsazen-slo"/>
        <w:numPr>
          <w:ilvl w:val="0"/>
          <w:numId w:val="0"/>
        </w:numPr>
        <w:tabs>
          <w:tab w:val="left" w:pos="0"/>
          <w:tab w:val="left" w:pos="284"/>
          <w:tab w:val="left" w:pos="4990"/>
        </w:tabs>
        <w:spacing w:afterLines="20" w:after="48"/>
        <w:rPr>
          <w:b/>
          <w:sz w:val="24"/>
          <w:szCs w:val="24"/>
        </w:rPr>
      </w:pPr>
    </w:p>
    <w:p w14:paraId="0DD4B19B" w14:textId="77777777" w:rsidR="00561E23" w:rsidRPr="00E97AF7" w:rsidRDefault="00561E23" w:rsidP="00AE0877">
      <w:pPr>
        <w:pStyle w:val="Zkladntextodsazen-slo"/>
        <w:numPr>
          <w:ilvl w:val="0"/>
          <w:numId w:val="0"/>
        </w:numPr>
        <w:tabs>
          <w:tab w:val="left" w:pos="0"/>
          <w:tab w:val="left" w:pos="284"/>
          <w:tab w:val="left" w:pos="4990"/>
        </w:tabs>
        <w:spacing w:afterLines="20" w:after="48"/>
        <w:rPr>
          <w:b/>
          <w:sz w:val="24"/>
          <w:szCs w:val="24"/>
        </w:rPr>
      </w:pPr>
    </w:p>
    <w:p w14:paraId="571D1216" w14:textId="77777777" w:rsidR="00AE7FF8" w:rsidRPr="00E97AF7" w:rsidRDefault="002E52CD" w:rsidP="00AE0877">
      <w:pPr>
        <w:pStyle w:val="Zkladntextodsazen-slo"/>
        <w:numPr>
          <w:ilvl w:val="0"/>
          <w:numId w:val="0"/>
        </w:numPr>
        <w:tabs>
          <w:tab w:val="left" w:pos="0"/>
          <w:tab w:val="left" w:pos="284"/>
          <w:tab w:val="left" w:pos="4990"/>
        </w:tabs>
        <w:spacing w:afterLines="20" w:after="48"/>
        <w:rPr>
          <w:b/>
          <w:sz w:val="24"/>
          <w:szCs w:val="24"/>
        </w:rPr>
      </w:pPr>
      <w:r w:rsidRPr="00E97AF7">
        <w:rPr>
          <w:b/>
          <w:sz w:val="24"/>
          <w:szCs w:val="24"/>
        </w:rPr>
        <w:t>Za objednatele</w:t>
      </w:r>
      <w:r w:rsidRPr="00E97AF7">
        <w:rPr>
          <w:b/>
          <w:sz w:val="24"/>
          <w:szCs w:val="24"/>
        </w:rPr>
        <w:tab/>
        <w:t>Za poskytovatele</w:t>
      </w:r>
    </w:p>
    <w:p w14:paraId="114BBA06" w14:textId="77777777" w:rsidR="00B406EF" w:rsidRDefault="00B406EF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3D4E8B7C" w14:textId="77777777" w:rsidR="00561E23" w:rsidRPr="00E97AF7" w:rsidRDefault="00561E23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212C3E77" w14:textId="789C943E" w:rsidR="00AE7FF8" w:rsidRPr="00E97AF7" w:rsidRDefault="00AE7FF8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 w:rsidRPr="00E97AF7">
        <w:rPr>
          <w:sz w:val="24"/>
          <w:szCs w:val="24"/>
        </w:rPr>
        <w:t xml:space="preserve">Datum: </w:t>
      </w:r>
      <w:r w:rsidR="00640E3A">
        <w:rPr>
          <w:sz w:val="24"/>
          <w:szCs w:val="24"/>
        </w:rPr>
        <w:t>…….2024</w:t>
      </w:r>
      <w:r w:rsidRPr="00E97AF7">
        <w:rPr>
          <w:sz w:val="24"/>
          <w:szCs w:val="24"/>
        </w:rPr>
        <w:tab/>
      </w:r>
      <w:r w:rsidR="004C4EF3">
        <w:rPr>
          <w:sz w:val="24"/>
          <w:szCs w:val="24"/>
        </w:rPr>
        <w:t xml:space="preserve">    </w:t>
      </w:r>
      <w:r w:rsidRPr="00E97AF7">
        <w:rPr>
          <w:sz w:val="24"/>
          <w:szCs w:val="24"/>
        </w:rPr>
        <w:t xml:space="preserve">Datum: </w:t>
      </w:r>
      <w:r w:rsidR="00640E3A">
        <w:rPr>
          <w:sz w:val="24"/>
          <w:szCs w:val="24"/>
        </w:rPr>
        <w:t>1</w:t>
      </w:r>
      <w:r w:rsidR="00194D5E">
        <w:rPr>
          <w:sz w:val="24"/>
          <w:szCs w:val="24"/>
        </w:rPr>
        <w:t>2</w:t>
      </w:r>
      <w:r w:rsidR="007A29C6">
        <w:rPr>
          <w:sz w:val="24"/>
          <w:szCs w:val="24"/>
        </w:rPr>
        <w:t>.</w:t>
      </w:r>
      <w:r w:rsidR="00283720">
        <w:rPr>
          <w:sz w:val="24"/>
          <w:szCs w:val="24"/>
        </w:rPr>
        <w:t xml:space="preserve"> </w:t>
      </w:r>
      <w:r w:rsidR="00194D5E">
        <w:rPr>
          <w:sz w:val="24"/>
          <w:szCs w:val="24"/>
        </w:rPr>
        <w:t>2</w:t>
      </w:r>
      <w:r w:rsidR="007A29C6">
        <w:rPr>
          <w:sz w:val="24"/>
          <w:szCs w:val="24"/>
        </w:rPr>
        <w:t>. 202</w:t>
      </w:r>
      <w:r w:rsidR="00640E3A">
        <w:rPr>
          <w:sz w:val="24"/>
          <w:szCs w:val="24"/>
        </w:rPr>
        <w:t>4</w:t>
      </w:r>
      <w:r w:rsidR="00283720">
        <w:rPr>
          <w:sz w:val="24"/>
          <w:szCs w:val="24"/>
        </w:rPr>
        <w:t xml:space="preserve"> ______________________</w:t>
      </w:r>
    </w:p>
    <w:p w14:paraId="39651D3E" w14:textId="2D723B34" w:rsidR="00AE7FF8" w:rsidRPr="00E97AF7" w:rsidRDefault="00AE7FF8" w:rsidP="005F5257">
      <w:pPr>
        <w:tabs>
          <w:tab w:val="left" w:pos="0"/>
          <w:tab w:val="left" w:pos="4990"/>
          <w:tab w:val="left" w:leader="underscore" w:pos="9639"/>
        </w:tabs>
        <w:rPr>
          <w:sz w:val="24"/>
          <w:szCs w:val="24"/>
        </w:rPr>
      </w:pPr>
      <w:r w:rsidRPr="00E97AF7">
        <w:rPr>
          <w:sz w:val="24"/>
          <w:szCs w:val="24"/>
        </w:rPr>
        <w:t>Místo:</w:t>
      </w:r>
      <w:r w:rsidR="00B91126">
        <w:rPr>
          <w:sz w:val="24"/>
          <w:szCs w:val="24"/>
        </w:rPr>
        <w:t>V Ostravě</w:t>
      </w:r>
      <w:r w:rsidR="004C4EF3">
        <w:rPr>
          <w:sz w:val="24"/>
          <w:szCs w:val="24"/>
        </w:rPr>
        <w:tab/>
      </w:r>
      <w:r w:rsidRPr="00E97AF7">
        <w:rPr>
          <w:sz w:val="24"/>
          <w:szCs w:val="24"/>
        </w:rPr>
        <w:t>Místo:</w:t>
      </w:r>
      <w:r w:rsidR="00B91126">
        <w:rPr>
          <w:sz w:val="24"/>
          <w:szCs w:val="24"/>
        </w:rPr>
        <w:t xml:space="preserve"> V </w:t>
      </w:r>
      <w:r w:rsidR="007A29C6">
        <w:rPr>
          <w:sz w:val="24"/>
          <w:szCs w:val="24"/>
        </w:rPr>
        <w:t>Praze</w:t>
      </w:r>
    </w:p>
    <w:p w14:paraId="771FAE55" w14:textId="77777777" w:rsidR="00482E29" w:rsidRDefault="00482E29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75E71BBC" w14:textId="77777777" w:rsidR="00561E23" w:rsidRPr="00E97AF7" w:rsidRDefault="00561E23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03A7B48D" w14:textId="77777777" w:rsidR="00482E29" w:rsidRPr="00E97AF7" w:rsidRDefault="00482E29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14:paraId="53C638EC" w14:textId="77777777" w:rsidR="00AE7FF8" w:rsidRPr="00E97AF7" w:rsidRDefault="00AE7FF8" w:rsidP="005F525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 w:rsidRPr="00E97AF7">
        <w:rPr>
          <w:sz w:val="24"/>
          <w:szCs w:val="24"/>
        </w:rPr>
        <w:tab/>
      </w:r>
      <w:r w:rsidRPr="00E97AF7">
        <w:rPr>
          <w:sz w:val="24"/>
          <w:szCs w:val="24"/>
        </w:rPr>
        <w:tab/>
      </w:r>
      <w:r w:rsidR="00283720">
        <w:rPr>
          <w:sz w:val="24"/>
          <w:szCs w:val="24"/>
        </w:rPr>
        <w:t>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1"/>
      </w:tblGrid>
      <w:tr w:rsidR="00AE7FF8" w:rsidRPr="00E97AF7" w14:paraId="7EC61FB3" w14:textId="77777777" w:rsidTr="00200C2D">
        <w:trPr>
          <w:trHeight w:val="245"/>
        </w:trPr>
        <w:tc>
          <w:tcPr>
            <w:tcW w:w="4840" w:type="dxa"/>
            <w:shd w:val="clear" w:color="auto" w:fill="auto"/>
          </w:tcPr>
          <w:p w14:paraId="76829C4F" w14:textId="77777777" w:rsidR="00AE7FF8" w:rsidRPr="00E97AF7" w:rsidRDefault="00B24DA1" w:rsidP="005F5257">
            <w:pPr>
              <w:tabs>
                <w:tab w:val="left" w:pos="0"/>
                <w:tab w:val="left" w:pos="4990"/>
              </w:tabs>
              <w:rPr>
                <w:b/>
                <w:sz w:val="24"/>
                <w:szCs w:val="24"/>
              </w:rPr>
            </w:pPr>
            <w:r w:rsidRPr="00E97AF7">
              <w:rPr>
                <w:b/>
                <w:sz w:val="24"/>
                <w:szCs w:val="24"/>
              </w:rPr>
              <w:t>Mgr. Marek Pabjan</w:t>
            </w:r>
            <w:r w:rsidR="00B91126">
              <w:rPr>
                <w:b/>
                <w:sz w:val="24"/>
                <w:szCs w:val="24"/>
              </w:rPr>
              <w:t>, MBA</w:t>
            </w:r>
          </w:p>
        </w:tc>
        <w:tc>
          <w:tcPr>
            <w:tcW w:w="4841" w:type="dxa"/>
            <w:shd w:val="clear" w:color="auto" w:fill="auto"/>
          </w:tcPr>
          <w:p w14:paraId="0BB37618" w14:textId="5856CC69" w:rsidR="00AE7FF8" w:rsidRPr="00E97AF7" w:rsidRDefault="004C4EF3" w:rsidP="005F5257">
            <w:pPr>
              <w:tabs>
                <w:tab w:val="left" w:pos="0"/>
                <w:tab w:val="left" w:pos="4990"/>
              </w:tabs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24DA1" w:rsidRPr="00E97AF7">
              <w:rPr>
                <w:b/>
                <w:sz w:val="24"/>
                <w:szCs w:val="24"/>
              </w:rPr>
              <w:t>Ing. Iveta Lippertová</w:t>
            </w:r>
          </w:p>
        </w:tc>
      </w:tr>
      <w:tr w:rsidR="00AE7FF8" w:rsidRPr="00E97AF7" w14:paraId="728301EE" w14:textId="77777777" w:rsidTr="00200C2D">
        <w:tc>
          <w:tcPr>
            <w:tcW w:w="4840" w:type="dxa"/>
            <w:shd w:val="clear" w:color="auto" w:fill="auto"/>
          </w:tcPr>
          <w:p w14:paraId="11BB23F2" w14:textId="77777777" w:rsidR="00AE7FF8" w:rsidRPr="00E97AF7" w:rsidRDefault="002E52CD" w:rsidP="005F5257">
            <w:pPr>
              <w:tabs>
                <w:tab w:val="left" w:pos="0"/>
                <w:tab w:val="left" w:pos="4990"/>
              </w:tabs>
              <w:rPr>
                <w:b/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ředitel</w:t>
            </w:r>
          </w:p>
        </w:tc>
        <w:tc>
          <w:tcPr>
            <w:tcW w:w="4841" w:type="dxa"/>
            <w:shd w:val="clear" w:color="auto" w:fill="auto"/>
          </w:tcPr>
          <w:p w14:paraId="535EAF96" w14:textId="77777777" w:rsidR="00AE7FF8" w:rsidRPr="00E97AF7" w:rsidRDefault="00B24DA1" w:rsidP="005F5257">
            <w:pPr>
              <w:tabs>
                <w:tab w:val="left" w:pos="0"/>
                <w:tab w:val="left" w:pos="4990"/>
              </w:tabs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 xml:space="preserve">   jednatelka společnosti </w:t>
            </w:r>
          </w:p>
        </w:tc>
      </w:tr>
    </w:tbl>
    <w:p w14:paraId="26EDEBA4" w14:textId="77777777" w:rsidR="005C186A" w:rsidRPr="00E97AF7" w:rsidRDefault="005C186A" w:rsidP="00561E23">
      <w:pPr>
        <w:tabs>
          <w:tab w:val="left" w:pos="426"/>
        </w:tabs>
        <w:spacing w:before="120"/>
        <w:rPr>
          <w:sz w:val="24"/>
          <w:szCs w:val="24"/>
        </w:rPr>
      </w:pPr>
    </w:p>
    <w:sectPr w:rsidR="005C186A" w:rsidRPr="00E97AF7" w:rsidSect="004371F9">
      <w:headerReference w:type="default" r:id="rId8"/>
      <w:footerReference w:type="default" r:id="rId9"/>
      <w:pgSz w:w="11906" w:h="16838"/>
      <w:pgMar w:top="1701" w:right="1106" w:bottom="1797" w:left="126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7C87" w14:textId="77777777" w:rsidR="0092366C" w:rsidRDefault="0092366C">
      <w:r>
        <w:separator/>
      </w:r>
    </w:p>
    <w:p w14:paraId="7DC24E23" w14:textId="77777777" w:rsidR="0092366C" w:rsidRDefault="0092366C"/>
  </w:endnote>
  <w:endnote w:type="continuationSeparator" w:id="0">
    <w:p w14:paraId="0649EE3B" w14:textId="77777777" w:rsidR="0092366C" w:rsidRDefault="0092366C">
      <w:r>
        <w:continuationSeparator/>
      </w:r>
    </w:p>
    <w:p w14:paraId="5D44F43F" w14:textId="77777777" w:rsidR="0092366C" w:rsidRDefault="00923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18E5" w14:textId="77777777" w:rsidR="0031234A" w:rsidRDefault="0031234A" w:rsidP="005E438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b/>
        <w:noProof/>
        <w:color w:val="003C69"/>
        <w:sz w:val="16"/>
      </w:rPr>
      <w:drawing>
        <wp:anchor distT="0" distB="0" distL="114300" distR="114300" simplePos="0" relativeHeight="251657216" behindDoc="1" locked="0" layoutInCell="1" allowOverlap="1" wp14:anchorId="005E2052" wp14:editId="360A922D">
          <wp:simplePos x="0" y="0"/>
          <wp:positionH relativeFrom="column">
            <wp:posOffset>4257675</wp:posOffset>
          </wp:positionH>
          <wp:positionV relativeFrom="paragraph">
            <wp:posOffset>93345</wp:posOffset>
          </wp:positionV>
          <wp:extent cx="1801495" cy="220345"/>
          <wp:effectExtent l="0" t="0" r="8255" b="8255"/>
          <wp:wrapSquare wrapText="bothSides"/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5C429" w14:textId="71C4F1FD" w:rsidR="0031234A" w:rsidRPr="00E35965" w:rsidRDefault="00FD4321" w:rsidP="005E438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31234A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C4EF3">
      <w:rPr>
        <w:rStyle w:val="slostrnky"/>
        <w:rFonts w:ascii="Arial" w:hAnsi="Arial" w:cs="Arial"/>
        <w:noProof/>
        <w:color w:val="003C69"/>
        <w:sz w:val="16"/>
      </w:rPr>
      <w:t>8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1234A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31234A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4C4EF3">
      <w:rPr>
        <w:rStyle w:val="slostrnky"/>
        <w:rFonts w:ascii="Arial" w:hAnsi="Arial" w:cs="Arial"/>
        <w:noProof/>
        <w:color w:val="003C69"/>
        <w:sz w:val="16"/>
      </w:rPr>
      <w:t>8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1234A">
      <w:rPr>
        <w:rStyle w:val="slostrnky"/>
        <w:rFonts w:ascii="Arial" w:hAnsi="Arial" w:cs="Arial"/>
        <w:color w:val="003C69"/>
        <w:sz w:val="16"/>
      </w:rPr>
      <w:tab/>
    </w:r>
    <w:r w:rsidR="0031234A" w:rsidRPr="00292C7C">
      <w:rPr>
        <w:rStyle w:val="slostrnky"/>
        <w:rFonts w:ascii="Arial" w:hAnsi="Arial" w:cs="Arial"/>
        <w:color w:val="003C69"/>
        <w:sz w:val="16"/>
      </w:rPr>
      <w:t>Smlouva o poskytování služeb</w:t>
    </w:r>
  </w:p>
  <w:p w14:paraId="6BF330DC" w14:textId="77777777" w:rsidR="0031234A" w:rsidRDefault="00312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F364" w14:textId="77777777" w:rsidR="0092366C" w:rsidRDefault="0092366C">
      <w:r>
        <w:separator/>
      </w:r>
    </w:p>
    <w:p w14:paraId="738404E3" w14:textId="77777777" w:rsidR="0092366C" w:rsidRDefault="0092366C"/>
  </w:footnote>
  <w:footnote w:type="continuationSeparator" w:id="0">
    <w:p w14:paraId="1B0F2E37" w14:textId="77777777" w:rsidR="0092366C" w:rsidRDefault="0092366C">
      <w:r>
        <w:continuationSeparator/>
      </w:r>
    </w:p>
    <w:p w14:paraId="306CA37C" w14:textId="77777777" w:rsidR="0092366C" w:rsidRDefault="009236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EA05" w14:textId="77777777" w:rsidR="0031234A" w:rsidRPr="005E4382" w:rsidRDefault="0031234A" w:rsidP="005E4382">
    <w:pPr>
      <w:pStyle w:val="Zhlav"/>
      <w:tabs>
        <w:tab w:val="clear" w:pos="4536"/>
        <w:tab w:val="clear" w:pos="9072"/>
      </w:tabs>
      <w:rPr>
        <w:rFonts w:ascii="Arial" w:hAnsi="Arial" w:cs="Arial"/>
        <w:b/>
        <w:noProof/>
        <w:color w:val="003C69"/>
        <w:sz w:val="20"/>
      </w:rPr>
    </w:pPr>
    <w:r>
      <w:rPr>
        <w:rFonts w:ascii="Arial" w:hAnsi="Arial" w:cs="Arial"/>
        <w:b/>
        <w:noProof/>
        <w:color w:val="003C69"/>
        <w:sz w:val="20"/>
      </w:rPr>
      <w:drawing>
        <wp:inline distT="0" distB="0" distL="0" distR="0" wp14:anchorId="40132426" wp14:editId="395E9FB8">
          <wp:extent cx="2717165" cy="344805"/>
          <wp:effectExtent l="0" t="0" r="6985" b="0"/>
          <wp:docPr id="2" name="obrázek 2" descr="90116-7726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0116-77263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66C">
      <w:rPr>
        <w:rFonts w:ascii="Arial" w:hAnsi="Arial" w:cs="Arial"/>
        <w:noProof/>
        <w:color w:val="003C69"/>
        <w:sz w:val="20"/>
      </w:rPr>
      <w:pict w14:anchorId="7E222E7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48.5pt;margin-top:-.55pt;width:335.25pt;height:34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y/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" filled="f" stroked="f">
          <v:textbox>
            <w:txbxContent>
              <w:p w14:paraId="4E969E84" w14:textId="77777777" w:rsidR="0031234A" w:rsidRPr="005E4382" w:rsidRDefault="0031234A" w:rsidP="005E4382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</w:p>
  <w:p w14:paraId="5E90C6AA" w14:textId="77777777" w:rsidR="0031234A" w:rsidRPr="005E4382" w:rsidRDefault="0031234A" w:rsidP="005E4382">
    <w:pPr>
      <w:pStyle w:val="Zhlav"/>
      <w:tabs>
        <w:tab w:val="clear" w:pos="4536"/>
        <w:tab w:val="clear" w:pos="9072"/>
      </w:tabs>
      <w:spacing w:after="120"/>
      <w:rPr>
        <w:rFonts w:ascii="Arial" w:hAnsi="Arial" w:cs="Arial"/>
        <w:noProof/>
        <w:color w:val="003C6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9638"/>
      </v:shape>
    </w:pict>
  </w:numPicBullet>
  <w:abstractNum w:abstractNumId="0" w15:restartNumberingAfterBreak="0">
    <w:nsid w:val="00000002"/>
    <w:multiLevelType w:val="multilevel"/>
    <w:tmpl w:val="9DEE64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.%2"/>
      <w:lvlJc w:val="left"/>
      <w:pPr>
        <w:tabs>
          <w:tab w:val="num" w:pos="42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.%3"/>
      <w:lvlJc w:val="left"/>
      <w:pPr>
        <w:tabs>
          <w:tab w:val="num" w:pos="1986"/>
        </w:tabs>
        <w:ind w:left="1986" w:hanging="284"/>
      </w:pPr>
      <w:rPr>
        <w:rFonts w:ascii="Times New Roman" w:hAnsi="Times New Roman" w:cs="Times New Roman" w:hint="default"/>
        <w:b/>
        <w:bCs/>
        <w:i w:val="0"/>
        <w:color w:val="auto"/>
        <w:sz w:val="22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A2470C"/>
    <w:multiLevelType w:val="hybridMultilevel"/>
    <w:tmpl w:val="D88C0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161E"/>
    <w:multiLevelType w:val="hybridMultilevel"/>
    <w:tmpl w:val="7ECAAD80"/>
    <w:lvl w:ilvl="0" w:tplc="12D499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22BD2"/>
    <w:multiLevelType w:val="hybridMultilevel"/>
    <w:tmpl w:val="98E652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0522AA"/>
    <w:multiLevelType w:val="hybridMultilevel"/>
    <w:tmpl w:val="2DC66A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82E26"/>
    <w:multiLevelType w:val="hybridMultilevel"/>
    <w:tmpl w:val="58367F28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793F"/>
    <w:multiLevelType w:val="hybridMultilevel"/>
    <w:tmpl w:val="5528444A"/>
    <w:lvl w:ilvl="0" w:tplc="708E8440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546D1"/>
    <w:multiLevelType w:val="hybridMultilevel"/>
    <w:tmpl w:val="16507038"/>
    <w:lvl w:ilvl="0" w:tplc="D83622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6563E"/>
    <w:multiLevelType w:val="hybridMultilevel"/>
    <w:tmpl w:val="E56298F0"/>
    <w:lvl w:ilvl="0" w:tplc="A19EB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D3ABF"/>
    <w:multiLevelType w:val="hybridMultilevel"/>
    <w:tmpl w:val="D31C4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43752"/>
    <w:multiLevelType w:val="hybridMultilevel"/>
    <w:tmpl w:val="1EF6101E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3556A6"/>
    <w:multiLevelType w:val="hybridMultilevel"/>
    <w:tmpl w:val="F0546682"/>
    <w:lvl w:ilvl="0" w:tplc="C7AEF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CA0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66785"/>
    <w:multiLevelType w:val="hybridMultilevel"/>
    <w:tmpl w:val="A842885C"/>
    <w:lvl w:ilvl="0" w:tplc="ED5A44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EF3169"/>
    <w:multiLevelType w:val="hybridMultilevel"/>
    <w:tmpl w:val="08E23EBA"/>
    <w:lvl w:ilvl="0" w:tplc="7158C89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7" w15:restartNumberingAfterBreak="0">
    <w:nsid w:val="28282E63"/>
    <w:multiLevelType w:val="hybridMultilevel"/>
    <w:tmpl w:val="9F8EB12A"/>
    <w:lvl w:ilvl="0" w:tplc="3DB012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282E6F"/>
    <w:multiLevelType w:val="hybridMultilevel"/>
    <w:tmpl w:val="0D2252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B70CE9"/>
    <w:multiLevelType w:val="multilevel"/>
    <w:tmpl w:val="131C8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olor w:val="auto"/>
      </w:rPr>
    </w:lvl>
  </w:abstractNum>
  <w:abstractNum w:abstractNumId="20" w15:restartNumberingAfterBreak="0">
    <w:nsid w:val="2E095675"/>
    <w:multiLevelType w:val="hybridMultilevel"/>
    <w:tmpl w:val="216236C8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23E55"/>
    <w:multiLevelType w:val="hybridMultilevel"/>
    <w:tmpl w:val="9B92C48A"/>
    <w:lvl w:ilvl="0" w:tplc="3C0AC8E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61D1C"/>
    <w:multiLevelType w:val="hybridMultilevel"/>
    <w:tmpl w:val="FF0AD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42989"/>
    <w:multiLevelType w:val="hybridMultilevel"/>
    <w:tmpl w:val="70529548"/>
    <w:lvl w:ilvl="0" w:tplc="4D44B5F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1133F1E"/>
    <w:multiLevelType w:val="hybridMultilevel"/>
    <w:tmpl w:val="B2FA929E"/>
    <w:lvl w:ilvl="0" w:tplc="6BE807E6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58D685F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4"/>
      </w:rPr>
    </w:lvl>
    <w:lvl w:ilvl="2" w:tplc="EDE02FE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CF88102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C2237"/>
    <w:multiLevelType w:val="multilevel"/>
    <w:tmpl w:val="70A615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82867DC"/>
    <w:multiLevelType w:val="hybridMultilevel"/>
    <w:tmpl w:val="75187E62"/>
    <w:lvl w:ilvl="0" w:tplc="F4947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487F79FD"/>
    <w:multiLevelType w:val="hybridMultilevel"/>
    <w:tmpl w:val="57E445E4"/>
    <w:lvl w:ilvl="0" w:tplc="040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53D83"/>
    <w:multiLevelType w:val="hybridMultilevel"/>
    <w:tmpl w:val="0F545C70"/>
    <w:lvl w:ilvl="0" w:tplc="C7AEF0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BAE1E19"/>
    <w:multiLevelType w:val="hybridMultilevel"/>
    <w:tmpl w:val="970E7394"/>
    <w:lvl w:ilvl="0" w:tplc="040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B04A0A"/>
    <w:multiLevelType w:val="hybridMultilevel"/>
    <w:tmpl w:val="6598EC22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65CD8"/>
    <w:multiLevelType w:val="hybridMultilevel"/>
    <w:tmpl w:val="030A0824"/>
    <w:lvl w:ilvl="0" w:tplc="C7AEF0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5ED1CA2"/>
    <w:multiLevelType w:val="hybridMultilevel"/>
    <w:tmpl w:val="8BDCF8D8"/>
    <w:lvl w:ilvl="0" w:tplc="C7AE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24F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8361B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0A3C3A"/>
    <w:multiLevelType w:val="multilevel"/>
    <w:tmpl w:val="B31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335D3"/>
    <w:multiLevelType w:val="hybridMultilevel"/>
    <w:tmpl w:val="5B1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E716C"/>
    <w:multiLevelType w:val="multilevel"/>
    <w:tmpl w:val="AD367B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7" w15:restartNumberingAfterBreak="0">
    <w:nsid w:val="636563E9"/>
    <w:multiLevelType w:val="hybridMultilevel"/>
    <w:tmpl w:val="7FA2DB30"/>
    <w:lvl w:ilvl="0" w:tplc="655AB9FC">
      <w:start w:val="1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78A550F"/>
    <w:multiLevelType w:val="hybridMultilevel"/>
    <w:tmpl w:val="5F1E8C7E"/>
    <w:lvl w:ilvl="0" w:tplc="C92C228C">
      <w:start w:val="1"/>
      <w:numFmt w:val="upperRoman"/>
      <w:pStyle w:val="Tabulkazkladlnek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 w:tplc="996C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A83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6859C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color w:val="auto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E6E78"/>
    <w:multiLevelType w:val="multilevel"/>
    <w:tmpl w:val="E30C0000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284"/>
        </w:tabs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CF531B1"/>
    <w:multiLevelType w:val="hybridMultilevel"/>
    <w:tmpl w:val="03B48FC0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40073E"/>
    <w:multiLevelType w:val="hybridMultilevel"/>
    <w:tmpl w:val="0150A2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725D4E"/>
    <w:multiLevelType w:val="hybridMultilevel"/>
    <w:tmpl w:val="01B01A8E"/>
    <w:lvl w:ilvl="0" w:tplc="9760CB7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F8026F"/>
    <w:multiLevelType w:val="hybridMultilevel"/>
    <w:tmpl w:val="6BA2B72E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117D6"/>
    <w:multiLevelType w:val="hybridMultilevel"/>
    <w:tmpl w:val="59CEAA5E"/>
    <w:lvl w:ilvl="0" w:tplc="C7AEF0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40669CF"/>
    <w:multiLevelType w:val="hybridMultilevel"/>
    <w:tmpl w:val="074AFCF8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CA49FE"/>
    <w:multiLevelType w:val="hybridMultilevel"/>
    <w:tmpl w:val="D818A6EE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D487FFD"/>
    <w:multiLevelType w:val="hybridMultilevel"/>
    <w:tmpl w:val="C4D8171E"/>
    <w:lvl w:ilvl="0" w:tplc="22124FA8">
      <w:start w:val="1"/>
      <w:numFmt w:val="lowerLetter"/>
      <w:lvlText w:val="%1)"/>
      <w:lvlJc w:val="left"/>
      <w:pPr>
        <w:tabs>
          <w:tab w:val="num" w:pos="1514"/>
        </w:tabs>
        <w:ind w:left="151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F1465E6"/>
    <w:multiLevelType w:val="hybridMultilevel"/>
    <w:tmpl w:val="CF822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9"/>
  </w:num>
  <w:num w:numId="4">
    <w:abstractNumId w:val="3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1"/>
  </w:num>
  <w:num w:numId="7">
    <w:abstractNumId w:val="37"/>
  </w:num>
  <w:num w:numId="8">
    <w:abstractNumId w:val="28"/>
  </w:num>
  <w:num w:numId="9">
    <w:abstractNumId w:val="30"/>
  </w:num>
  <w:num w:numId="10">
    <w:abstractNumId w:val="23"/>
  </w:num>
  <w:num w:numId="11">
    <w:abstractNumId w:val="36"/>
  </w:num>
  <w:num w:numId="12">
    <w:abstractNumId w:val="33"/>
  </w:num>
  <w:num w:numId="13">
    <w:abstractNumId w:val="19"/>
  </w:num>
  <w:num w:numId="14">
    <w:abstractNumId w:val="10"/>
  </w:num>
  <w:num w:numId="15">
    <w:abstractNumId w:val="34"/>
  </w:num>
  <w:num w:numId="16">
    <w:abstractNumId w:val="11"/>
  </w:num>
  <w:num w:numId="17">
    <w:abstractNumId w:val="47"/>
  </w:num>
  <w:num w:numId="18">
    <w:abstractNumId w:val="15"/>
  </w:num>
  <w:num w:numId="19">
    <w:abstractNumId w:val="5"/>
  </w:num>
  <w:num w:numId="20">
    <w:abstractNumId w:val="26"/>
  </w:num>
  <w:num w:numId="21">
    <w:abstractNumId w:val="24"/>
  </w:num>
  <w:num w:numId="22">
    <w:abstractNumId w:val="38"/>
  </w:num>
  <w:num w:numId="23">
    <w:abstractNumId w:val="25"/>
  </w:num>
  <w:num w:numId="24">
    <w:abstractNumId w:val="43"/>
  </w:num>
  <w:num w:numId="25">
    <w:abstractNumId w:val="16"/>
  </w:num>
  <w:num w:numId="26">
    <w:abstractNumId w:val="45"/>
  </w:num>
  <w:num w:numId="27">
    <w:abstractNumId w:val="20"/>
  </w:num>
  <w:num w:numId="28">
    <w:abstractNumId w:val="12"/>
  </w:num>
  <w:num w:numId="29">
    <w:abstractNumId w:val="8"/>
  </w:num>
  <w:num w:numId="30">
    <w:abstractNumId w:val="31"/>
  </w:num>
  <w:num w:numId="31">
    <w:abstractNumId w:val="44"/>
  </w:num>
  <w:num w:numId="32">
    <w:abstractNumId w:val="46"/>
  </w:num>
  <w:num w:numId="33">
    <w:abstractNumId w:val="13"/>
  </w:num>
  <w:num w:numId="34">
    <w:abstractNumId w:val="3"/>
  </w:num>
  <w:num w:numId="35">
    <w:abstractNumId w:val="0"/>
  </w:num>
  <w:num w:numId="36">
    <w:abstractNumId w:val="1"/>
  </w:num>
  <w:num w:numId="37">
    <w:abstractNumId w:val="35"/>
  </w:num>
  <w:num w:numId="38">
    <w:abstractNumId w:val="4"/>
  </w:num>
  <w:num w:numId="39">
    <w:abstractNumId w:val="22"/>
  </w:num>
  <w:num w:numId="40">
    <w:abstractNumId w:val="48"/>
  </w:num>
  <w:num w:numId="41">
    <w:abstractNumId w:val="2"/>
  </w:num>
  <w:num w:numId="42">
    <w:abstractNumId w:val="39"/>
  </w:num>
  <w:num w:numId="43">
    <w:abstractNumId w:val="39"/>
  </w:num>
  <w:num w:numId="44">
    <w:abstractNumId w:val="27"/>
  </w:num>
  <w:num w:numId="45">
    <w:abstractNumId w:val="17"/>
  </w:num>
  <w:num w:numId="46">
    <w:abstractNumId w:val="29"/>
  </w:num>
  <w:num w:numId="47">
    <w:abstractNumId w:val="32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18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</w:num>
  <w:num w:numId="55">
    <w:abstractNumId w:val="41"/>
  </w:num>
  <w:num w:numId="56">
    <w:abstractNumId w:val="39"/>
  </w:num>
  <w:num w:numId="57">
    <w:abstractNumId w:val="39"/>
  </w:num>
  <w:num w:numId="58">
    <w:abstractNumId w:val="39"/>
  </w:num>
  <w:num w:numId="59">
    <w:abstractNumId w:val="39"/>
  </w:num>
  <w:num w:numId="60">
    <w:abstractNumId w:val="39"/>
  </w:num>
  <w:num w:numId="6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7AA"/>
    <w:rsid w:val="000021B5"/>
    <w:rsid w:val="0001255D"/>
    <w:rsid w:val="00014906"/>
    <w:rsid w:val="0001492C"/>
    <w:rsid w:val="00022D28"/>
    <w:rsid w:val="000257F6"/>
    <w:rsid w:val="00033B72"/>
    <w:rsid w:val="00034D6A"/>
    <w:rsid w:val="00036D36"/>
    <w:rsid w:val="000453DB"/>
    <w:rsid w:val="00045634"/>
    <w:rsid w:val="00046F22"/>
    <w:rsid w:val="0005043A"/>
    <w:rsid w:val="00053BA1"/>
    <w:rsid w:val="0006349F"/>
    <w:rsid w:val="00065326"/>
    <w:rsid w:val="00065F1E"/>
    <w:rsid w:val="00071E05"/>
    <w:rsid w:val="00072423"/>
    <w:rsid w:val="00074360"/>
    <w:rsid w:val="0007690E"/>
    <w:rsid w:val="000826BE"/>
    <w:rsid w:val="00083259"/>
    <w:rsid w:val="0008644B"/>
    <w:rsid w:val="00090C5C"/>
    <w:rsid w:val="00091022"/>
    <w:rsid w:val="0009192E"/>
    <w:rsid w:val="00093BA4"/>
    <w:rsid w:val="00096F7F"/>
    <w:rsid w:val="000A07EA"/>
    <w:rsid w:val="000A0F17"/>
    <w:rsid w:val="000A148E"/>
    <w:rsid w:val="000A2735"/>
    <w:rsid w:val="000A2B7D"/>
    <w:rsid w:val="000A4299"/>
    <w:rsid w:val="000A577F"/>
    <w:rsid w:val="000A7A27"/>
    <w:rsid w:val="000B0815"/>
    <w:rsid w:val="000B2985"/>
    <w:rsid w:val="000B2EAB"/>
    <w:rsid w:val="000B7A3D"/>
    <w:rsid w:val="000C12FE"/>
    <w:rsid w:val="000C178A"/>
    <w:rsid w:val="000C382D"/>
    <w:rsid w:val="000C6501"/>
    <w:rsid w:val="000C7DF9"/>
    <w:rsid w:val="000C7EF5"/>
    <w:rsid w:val="000D6403"/>
    <w:rsid w:val="000D7AD1"/>
    <w:rsid w:val="000E1A80"/>
    <w:rsid w:val="000E37DC"/>
    <w:rsid w:val="000F1B38"/>
    <w:rsid w:val="000F1E0A"/>
    <w:rsid w:val="000F5442"/>
    <w:rsid w:val="00104479"/>
    <w:rsid w:val="0010539A"/>
    <w:rsid w:val="001063D2"/>
    <w:rsid w:val="0011346C"/>
    <w:rsid w:val="00113BC3"/>
    <w:rsid w:val="0011595B"/>
    <w:rsid w:val="00117AAB"/>
    <w:rsid w:val="00120D37"/>
    <w:rsid w:val="00125EFB"/>
    <w:rsid w:val="00131001"/>
    <w:rsid w:val="0013166B"/>
    <w:rsid w:val="00135661"/>
    <w:rsid w:val="001368F9"/>
    <w:rsid w:val="00146AAE"/>
    <w:rsid w:val="00147ADC"/>
    <w:rsid w:val="00151027"/>
    <w:rsid w:val="00151FE3"/>
    <w:rsid w:val="0015562F"/>
    <w:rsid w:val="00155867"/>
    <w:rsid w:val="00156B7B"/>
    <w:rsid w:val="00161709"/>
    <w:rsid w:val="00161932"/>
    <w:rsid w:val="0016535B"/>
    <w:rsid w:val="001660F4"/>
    <w:rsid w:val="00171563"/>
    <w:rsid w:val="001723AD"/>
    <w:rsid w:val="00172B1D"/>
    <w:rsid w:val="0017528B"/>
    <w:rsid w:val="00176419"/>
    <w:rsid w:val="00177337"/>
    <w:rsid w:val="00177658"/>
    <w:rsid w:val="0018085A"/>
    <w:rsid w:val="001821AB"/>
    <w:rsid w:val="00184241"/>
    <w:rsid w:val="00184FFE"/>
    <w:rsid w:val="0018582A"/>
    <w:rsid w:val="001929AF"/>
    <w:rsid w:val="0019300F"/>
    <w:rsid w:val="00193551"/>
    <w:rsid w:val="00194B08"/>
    <w:rsid w:val="00194D5E"/>
    <w:rsid w:val="001965E6"/>
    <w:rsid w:val="0019740A"/>
    <w:rsid w:val="001A55DB"/>
    <w:rsid w:val="001B22B7"/>
    <w:rsid w:val="001B2EE6"/>
    <w:rsid w:val="001B452C"/>
    <w:rsid w:val="001B596C"/>
    <w:rsid w:val="001C148F"/>
    <w:rsid w:val="001C2AF4"/>
    <w:rsid w:val="001C316F"/>
    <w:rsid w:val="001C4928"/>
    <w:rsid w:val="001D07DD"/>
    <w:rsid w:val="001D256A"/>
    <w:rsid w:val="001D557B"/>
    <w:rsid w:val="001D55BC"/>
    <w:rsid w:val="001E3397"/>
    <w:rsid w:val="001F4732"/>
    <w:rsid w:val="001F5E29"/>
    <w:rsid w:val="001F76FA"/>
    <w:rsid w:val="00200C2D"/>
    <w:rsid w:val="00201985"/>
    <w:rsid w:val="002038AD"/>
    <w:rsid w:val="00206FF5"/>
    <w:rsid w:val="0021241F"/>
    <w:rsid w:val="00213F32"/>
    <w:rsid w:val="00225057"/>
    <w:rsid w:val="00225E86"/>
    <w:rsid w:val="002270CF"/>
    <w:rsid w:val="002273E5"/>
    <w:rsid w:val="0024271D"/>
    <w:rsid w:val="002429AA"/>
    <w:rsid w:val="00244411"/>
    <w:rsid w:val="00246F95"/>
    <w:rsid w:val="00251015"/>
    <w:rsid w:val="0025296E"/>
    <w:rsid w:val="00254052"/>
    <w:rsid w:val="00260AB8"/>
    <w:rsid w:val="0026195A"/>
    <w:rsid w:val="00262AA9"/>
    <w:rsid w:val="0026338A"/>
    <w:rsid w:val="00263732"/>
    <w:rsid w:val="00270D9C"/>
    <w:rsid w:val="00277BC0"/>
    <w:rsid w:val="002802D0"/>
    <w:rsid w:val="002810D2"/>
    <w:rsid w:val="00281295"/>
    <w:rsid w:val="00283720"/>
    <w:rsid w:val="00292C7C"/>
    <w:rsid w:val="00295B1E"/>
    <w:rsid w:val="002A26B5"/>
    <w:rsid w:val="002A27A5"/>
    <w:rsid w:val="002B4229"/>
    <w:rsid w:val="002C0260"/>
    <w:rsid w:val="002D28EB"/>
    <w:rsid w:val="002D2DCA"/>
    <w:rsid w:val="002D4DB6"/>
    <w:rsid w:val="002D4EED"/>
    <w:rsid w:val="002E52CD"/>
    <w:rsid w:val="002F3B67"/>
    <w:rsid w:val="002F60AE"/>
    <w:rsid w:val="002F681B"/>
    <w:rsid w:val="002F71F5"/>
    <w:rsid w:val="003008DE"/>
    <w:rsid w:val="00307E89"/>
    <w:rsid w:val="0031054B"/>
    <w:rsid w:val="0031056D"/>
    <w:rsid w:val="0031234A"/>
    <w:rsid w:val="0031484D"/>
    <w:rsid w:val="00316AC5"/>
    <w:rsid w:val="003178B1"/>
    <w:rsid w:val="00320C02"/>
    <w:rsid w:val="00320DF6"/>
    <w:rsid w:val="00321CF7"/>
    <w:rsid w:val="003237AE"/>
    <w:rsid w:val="00335EF9"/>
    <w:rsid w:val="00335F32"/>
    <w:rsid w:val="00337394"/>
    <w:rsid w:val="003374F6"/>
    <w:rsid w:val="00344153"/>
    <w:rsid w:val="003464AE"/>
    <w:rsid w:val="00352240"/>
    <w:rsid w:val="003547BC"/>
    <w:rsid w:val="00357203"/>
    <w:rsid w:val="00360345"/>
    <w:rsid w:val="0036131E"/>
    <w:rsid w:val="00363956"/>
    <w:rsid w:val="00365AAB"/>
    <w:rsid w:val="0037035E"/>
    <w:rsid w:val="003719B6"/>
    <w:rsid w:val="00376A2D"/>
    <w:rsid w:val="00386CE4"/>
    <w:rsid w:val="00393AEC"/>
    <w:rsid w:val="00393E6B"/>
    <w:rsid w:val="0039481B"/>
    <w:rsid w:val="003A07A5"/>
    <w:rsid w:val="003A0D48"/>
    <w:rsid w:val="003A1D2F"/>
    <w:rsid w:val="003A1EF5"/>
    <w:rsid w:val="003B0D44"/>
    <w:rsid w:val="003B1958"/>
    <w:rsid w:val="003B1A31"/>
    <w:rsid w:val="003B6F0D"/>
    <w:rsid w:val="003C1381"/>
    <w:rsid w:val="003C15C7"/>
    <w:rsid w:val="003C5EB8"/>
    <w:rsid w:val="003C63DA"/>
    <w:rsid w:val="003C6BBF"/>
    <w:rsid w:val="003D6716"/>
    <w:rsid w:val="003E2044"/>
    <w:rsid w:val="003E7FBF"/>
    <w:rsid w:val="003F240C"/>
    <w:rsid w:val="003F5EA0"/>
    <w:rsid w:val="00402AE2"/>
    <w:rsid w:val="00402E57"/>
    <w:rsid w:val="00406895"/>
    <w:rsid w:val="00407629"/>
    <w:rsid w:val="004109FD"/>
    <w:rsid w:val="00417A09"/>
    <w:rsid w:val="004235D2"/>
    <w:rsid w:val="00423925"/>
    <w:rsid w:val="00425015"/>
    <w:rsid w:val="00425D41"/>
    <w:rsid w:val="00434450"/>
    <w:rsid w:val="004371F9"/>
    <w:rsid w:val="0044349D"/>
    <w:rsid w:val="00450D56"/>
    <w:rsid w:val="00451156"/>
    <w:rsid w:val="0045296E"/>
    <w:rsid w:val="00453E1F"/>
    <w:rsid w:val="00456DB2"/>
    <w:rsid w:val="004617A4"/>
    <w:rsid w:val="00465C49"/>
    <w:rsid w:val="0046715B"/>
    <w:rsid w:val="0047062B"/>
    <w:rsid w:val="0047736B"/>
    <w:rsid w:val="00482E29"/>
    <w:rsid w:val="00484BD1"/>
    <w:rsid w:val="00490A5A"/>
    <w:rsid w:val="00490C3F"/>
    <w:rsid w:val="00490CC3"/>
    <w:rsid w:val="00491373"/>
    <w:rsid w:val="0049139D"/>
    <w:rsid w:val="00491FCF"/>
    <w:rsid w:val="00492AC4"/>
    <w:rsid w:val="004A1F15"/>
    <w:rsid w:val="004A27E2"/>
    <w:rsid w:val="004A3D1C"/>
    <w:rsid w:val="004A6DBF"/>
    <w:rsid w:val="004B0213"/>
    <w:rsid w:val="004B4947"/>
    <w:rsid w:val="004B4BF0"/>
    <w:rsid w:val="004C1B8F"/>
    <w:rsid w:val="004C34B9"/>
    <w:rsid w:val="004C4EF3"/>
    <w:rsid w:val="004C5295"/>
    <w:rsid w:val="004C58FC"/>
    <w:rsid w:val="004C661D"/>
    <w:rsid w:val="004D34C1"/>
    <w:rsid w:val="004D3F8B"/>
    <w:rsid w:val="004D4825"/>
    <w:rsid w:val="004D7085"/>
    <w:rsid w:val="004E2AED"/>
    <w:rsid w:val="004E3EF9"/>
    <w:rsid w:val="004E5402"/>
    <w:rsid w:val="004E7F18"/>
    <w:rsid w:val="004F02A6"/>
    <w:rsid w:val="004F03AC"/>
    <w:rsid w:val="004F2475"/>
    <w:rsid w:val="004F2683"/>
    <w:rsid w:val="004F2D55"/>
    <w:rsid w:val="004F4078"/>
    <w:rsid w:val="004F532E"/>
    <w:rsid w:val="004F65FF"/>
    <w:rsid w:val="004F6B11"/>
    <w:rsid w:val="004F7710"/>
    <w:rsid w:val="00500817"/>
    <w:rsid w:val="0050292D"/>
    <w:rsid w:val="00502F87"/>
    <w:rsid w:val="0050422A"/>
    <w:rsid w:val="0050732F"/>
    <w:rsid w:val="00515A02"/>
    <w:rsid w:val="005166FB"/>
    <w:rsid w:val="005172EF"/>
    <w:rsid w:val="005208E7"/>
    <w:rsid w:val="00524E4C"/>
    <w:rsid w:val="005300CE"/>
    <w:rsid w:val="005309B6"/>
    <w:rsid w:val="0053755B"/>
    <w:rsid w:val="00544157"/>
    <w:rsid w:val="0055454B"/>
    <w:rsid w:val="00556609"/>
    <w:rsid w:val="005577FF"/>
    <w:rsid w:val="00561E23"/>
    <w:rsid w:val="0056210D"/>
    <w:rsid w:val="0056536C"/>
    <w:rsid w:val="005658A7"/>
    <w:rsid w:val="00565EBC"/>
    <w:rsid w:val="0056638E"/>
    <w:rsid w:val="00571A15"/>
    <w:rsid w:val="0057217D"/>
    <w:rsid w:val="00573C11"/>
    <w:rsid w:val="00576767"/>
    <w:rsid w:val="00576E6E"/>
    <w:rsid w:val="00581B52"/>
    <w:rsid w:val="00585BBB"/>
    <w:rsid w:val="00586374"/>
    <w:rsid w:val="00586715"/>
    <w:rsid w:val="005878DA"/>
    <w:rsid w:val="00587E02"/>
    <w:rsid w:val="005913F3"/>
    <w:rsid w:val="005918AF"/>
    <w:rsid w:val="005931FB"/>
    <w:rsid w:val="00597E4D"/>
    <w:rsid w:val="005A23DC"/>
    <w:rsid w:val="005A5C6A"/>
    <w:rsid w:val="005A6F6C"/>
    <w:rsid w:val="005B0E54"/>
    <w:rsid w:val="005B309A"/>
    <w:rsid w:val="005B3200"/>
    <w:rsid w:val="005B3EFE"/>
    <w:rsid w:val="005B64B8"/>
    <w:rsid w:val="005C186A"/>
    <w:rsid w:val="005C1E7D"/>
    <w:rsid w:val="005C7F8F"/>
    <w:rsid w:val="005D00C8"/>
    <w:rsid w:val="005D2311"/>
    <w:rsid w:val="005D3F86"/>
    <w:rsid w:val="005D5034"/>
    <w:rsid w:val="005D5341"/>
    <w:rsid w:val="005D553D"/>
    <w:rsid w:val="005D7FA8"/>
    <w:rsid w:val="005E0524"/>
    <w:rsid w:val="005E1C0F"/>
    <w:rsid w:val="005E2698"/>
    <w:rsid w:val="005E4382"/>
    <w:rsid w:val="005E4706"/>
    <w:rsid w:val="005F50BA"/>
    <w:rsid w:val="005F5257"/>
    <w:rsid w:val="005F5D02"/>
    <w:rsid w:val="00602763"/>
    <w:rsid w:val="00614B91"/>
    <w:rsid w:val="00616120"/>
    <w:rsid w:val="00617E02"/>
    <w:rsid w:val="00620197"/>
    <w:rsid w:val="00625A8B"/>
    <w:rsid w:val="00627FBA"/>
    <w:rsid w:val="00627FBB"/>
    <w:rsid w:val="00636AA9"/>
    <w:rsid w:val="006373D0"/>
    <w:rsid w:val="00640E3A"/>
    <w:rsid w:val="006419DE"/>
    <w:rsid w:val="00641F08"/>
    <w:rsid w:val="00646C88"/>
    <w:rsid w:val="00655309"/>
    <w:rsid w:val="00656931"/>
    <w:rsid w:val="006627AA"/>
    <w:rsid w:val="00666686"/>
    <w:rsid w:val="00666707"/>
    <w:rsid w:val="00666918"/>
    <w:rsid w:val="00667449"/>
    <w:rsid w:val="0067735A"/>
    <w:rsid w:val="00680545"/>
    <w:rsid w:val="00683595"/>
    <w:rsid w:val="00686FD3"/>
    <w:rsid w:val="00690D3F"/>
    <w:rsid w:val="00695282"/>
    <w:rsid w:val="006A454A"/>
    <w:rsid w:val="006B3E2C"/>
    <w:rsid w:val="006B5050"/>
    <w:rsid w:val="006C13E5"/>
    <w:rsid w:val="006C14A1"/>
    <w:rsid w:val="006C151C"/>
    <w:rsid w:val="006C678A"/>
    <w:rsid w:val="006D3E9C"/>
    <w:rsid w:val="006D487E"/>
    <w:rsid w:val="006D5E7B"/>
    <w:rsid w:val="006E5C83"/>
    <w:rsid w:val="006E6860"/>
    <w:rsid w:val="006F2165"/>
    <w:rsid w:val="006F5958"/>
    <w:rsid w:val="007055E6"/>
    <w:rsid w:val="00705A9D"/>
    <w:rsid w:val="0070745B"/>
    <w:rsid w:val="00707963"/>
    <w:rsid w:val="00712F82"/>
    <w:rsid w:val="007176DF"/>
    <w:rsid w:val="007217CB"/>
    <w:rsid w:val="00723379"/>
    <w:rsid w:val="0072726A"/>
    <w:rsid w:val="007279FF"/>
    <w:rsid w:val="007332EA"/>
    <w:rsid w:val="007339F7"/>
    <w:rsid w:val="00734143"/>
    <w:rsid w:val="0073660C"/>
    <w:rsid w:val="007410B5"/>
    <w:rsid w:val="00742D3B"/>
    <w:rsid w:val="007443FD"/>
    <w:rsid w:val="00747088"/>
    <w:rsid w:val="00753145"/>
    <w:rsid w:val="007636DE"/>
    <w:rsid w:val="00764502"/>
    <w:rsid w:val="007736C0"/>
    <w:rsid w:val="0077655A"/>
    <w:rsid w:val="00783A3F"/>
    <w:rsid w:val="00786E4A"/>
    <w:rsid w:val="007966F9"/>
    <w:rsid w:val="007A0D42"/>
    <w:rsid w:val="007A29C6"/>
    <w:rsid w:val="007A3361"/>
    <w:rsid w:val="007A3BDB"/>
    <w:rsid w:val="007A4723"/>
    <w:rsid w:val="007A485C"/>
    <w:rsid w:val="007B117A"/>
    <w:rsid w:val="007B3CA8"/>
    <w:rsid w:val="007B7F09"/>
    <w:rsid w:val="007C3EDC"/>
    <w:rsid w:val="007C3FA4"/>
    <w:rsid w:val="007C618F"/>
    <w:rsid w:val="007D1604"/>
    <w:rsid w:val="007D3EA9"/>
    <w:rsid w:val="007E087E"/>
    <w:rsid w:val="007E1A7F"/>
    <w:rsid w:val="007E3634"/>
    <w:rsid w:val="007E61EF"/>
    <w:rsid w:val="007F0A69"/>
    <w:rsid w:val="007F55C3"/>
    <w:rsid w:val="0080381E"/>
    <w:rsid w:val="00806002"/>
    <w:rsid w:val="00806DFB"/>
    <w:rsid w:val="00813B12"/>
    <w:rsid w:val="0081411A"/>
    <w:rsid w:val="008148A6"/>
    <w:rsid w:val="00815431"/>
    <w:rsid w:val="008170D1"/>
    <w:rsid w:val="00823A33"/>
    <w:rsid w:val="00825C44"/>
    <w:rsid w:val="008312D2"/>
    <w:rsid w:val="008331DA"/>
    <w:rsid w:val="0083485C"/>
    <w:rsid w:val="00835F26"/>
    <w:rsid w:val="00846CAF"/>
    <w:rsid w:val="00847BB2"/>
    <w:rsid w:val="0085180C"/>
    <w:rsid w:val="0085427A"/>
    <w:rsid w:val="00857544"/>
    <w:rsid w:val="00862FE5"/>
    <w:rsid w:val="0086638E"/>
    <w:rsid w:val="008679C8"/>
    <w:rsid w:val="008741DC"/>
    <w:rsid w:val="00880013"/>
    <w:rsid w:val="00880A81"/>
    <w:rsid w:val="008842F4"/>
    <w:rsid w:val="0088689D"/>
    <w:rsid w:val="00887E3C"/>
    <w:rsid w:val="0089079C"/>
    <w:rsid w:val="008A6A15"/>
    <w:rsid w:val="008A7E4F"/>
    <w:rsid w:val="008B3FDC"/>
    <w:rsid w:val="008B6BA6"/>
    <w:rsid w:val="008B76D1"/>
    <w:rsid w:val="008B771D"/>
    <w:rsid w:val="008C0917"/>
    <w:rsid w:val="008C0FBC"/>
    <w:rsid w:val="008C28E2"/>
    <w:rsid w:val="008C36C2"/>
    <w:rsid w:val="008C4C34"/>
    <w:rsid w:val="008C6AC4"/>
    <w:rsid w:val="008D28AF"/>
    <w:rsid w:val="008D5D91"/>
    <w:rsid w:val="008D66EE"/>
    <w:rsid w:val="008D6980"/>
    <w:rsid w:val="008D7C64"/>
    <w:rsid w:val="008E0896"/>
    <w:rsid w:val="008E22FF"/>
    <w:rsid w:val="008E336E"/>
    <w:rsid w:val="008E35D3"/>
    <w:rsid w:val="008E4276"/>
    <w:rsid w:val="008E7F20"/>
    <w:rsid w:val="008F10FB"/>
    <w:rsid w:val="008F16E2"/>
    <w:rsid w:val="008F1974"/>
    <w:rsid w:val="008F24CD"/>
    <w:rsid w:val="00904DBD"/>
    <w:rsid w:val="00911B8F"/>
    <w:rsid w:val="00915003"/>
    <w:rsid w:val="0092296F"/>
    <w:rsid w:val="0092366C"/>
    <w:rsid w:val="0093044A"/>
    <w:rsid w:val="00932B67"/>
    <w:rsid w:val="0094088B"/>
    <w:rsid w:val="00942108"/>
    <w:rsid w:val="009440B5"/>
    <w:rsid w:val="009452DC"/>
    <w:rsid w:val="00945B7F"/>
    <w:rsid w:val="009570AF"/>
    <w:rsid w:val="009609A7"/>
    <w:rsid w:val="00963138"/>
    <w:rsid w:val="009642DA"/>
    <w:rsid w:val="009644AF"/>
    <w:rsid w:val="00966718"/>
    <w:rsid w:val="00974978"/>
    <w:rsid w:val="00975AFF"/>
    <w:rsid w:val="00975BD5"/>
    <w:rsid w:val="00981FFE"/>
    <w:rsid w:val="009827E0"/>
    <w:rsid w:val="0098386A"/>
    <w:rsid w:val="00997355"/>
    <w:rsid w:val="009973D5"/>
    <w:rsid w:val="009A0C55"/>
    <w:rsid w:val="009A2206"/>
    <w:rsid w:val="009A7D30"/>
    <w:rsid w:val="009B270A"/>
    <w:rsid w:val="009B3964"/>
    <w:rsid w:val="009B40A2"/>
    <w:rsid w:val="009B4879"/>
    <w:rsid w:val="009B5EBF"/>
    <w:rsid w:val="009B606F"/>
    <w:rsid w:val="009C1AE9"/>
    <w:rsid w:val="009C1BB8"/>
    <w:rsid w:val="009C4B5C"/>
    <w:rsid w:val="009C55A2"/>
    <w:rsid w:val="009C5ED8"/>
    <w:rsid w:val="009C7EC6"/>
    <w:rsid w:val="009D0B4C"/>
    <w:rsid w:val="009D1ECC"/>
    <w:rsid w:val="009D4D12"/>
    <w:rsid w:val="009D602F"/>
    <w:rsid w:val="009D6215"/>
    <w:rsid w:val="009E3648"/>
    <w:rsid w:val="009E3717"/>
    <w:rsid w:val="009E69B8"/>
    <w:rsid w:val="009F0B93"/>
    <w:rsid w:val="00A06962"/>
    <w:rsid w:val="00A12256"/>
    <w:rsid w:val="00A1551E"/>
    <w:rsid w:val="00A209D5"/>
    <w:rsid w:val="00A22066"/>
    <w:rsid w:val="00A23DCF"/>
    <w:rsid w:val="00A31422"/>
    <w:rsid w:val="00A34915"/>
    <w:rsid w:val="00A36DF8"/>
    <w:rsid w:val="00A4158A"/>
    <w:rsid w:val="00A41E4F"/>
    <w:rsid w:val="00A44859"/>
    <w:rsid w:val="00A47EAF"/>
    <w:rsid w:val="00A53F33"/>
    <w:rsid w:val="00A54130"/>
    <w:rsid w:val="00A61A50"/>
    <w:rsid w:val="00A65662"/>
    <w:rsid w:val="00A7336A"/>
    <w:rsid w:val="00A83271"/>
    <w:rsid w:val="00A86072"/>
    <w:rsid w:val="00A8718D"/>
    <w:rsid w:val="00A902F1"/>
    <w:rsid w:val="00A9032B"/>
    <w:rsid w:val="00A90D2A"/>
    <w:rsid w:val="00A951D4"/>
    <w:rsid w:val="00AA2A30"/>
    <w:rsid w:val="00AC0D31"/>
    <w:rsid w:val="00AC0FF2"/>
    <w:rsid w:val="00AD3A1F"/>
    <w:rsid w:val="00AE0877"/>
    <w:rsid w:val="00AE222D"/>
    <w:rsid w:val="00AE36B8"/>
    <w:rsid w:val="00AE415D"/>
    <w:rsid w:val="00AE5991"/>
    <w:rsid w:val="00AE5ECB"/>
    <w:rsid w:val="00AE6166"/>
    <w:rsid w:val="00AE646A"/>
    <w:rsid w:val="00AE7FF8"/>
    <w:rsid w:val="00AF3D14"/>
    <w:rsid w:val="00AF4EB8"/>
    <w:rsid w:val="00AF508A"/>
    <w:rsid w:val="00AF5E75"/>
    <w:rsid w:val="00B007F4"/>
    <w:rsid w:val="00B0331B"/>
    <w:rsid w:val="00B0431F"/>
    <w:rsid w:val="00B060ED"/>
    <w:rsid w:val="00B07FD5"/>
    <w:rsid w:val="00B10CBD"/>
    <w:rsid w:val="00B138EE"/>
    <w:rsid w:val="00B145F6"/>
    <w:rsid w:val="00B17394"/>
    <w:rsid w:val="00B21279"/>
    <w:rsid w:val="00B22885"/>
    <w:rsid w:val="00B246B3"/>
    <w:rsid w:val="00B24DA1"/>
    <w:rsid w:val="00B2560B"/>
    <w:rsid w:val="00B26C6D"/>
    <w:rsid w:val="00B31E09"/>
    <w:rsid w:val="00B354BE"/>
    <w:rsid w:val="00B406EF"/>
    <w:rsid w:val="00B42C4B"/>
    <w:rsid w:val="00B46663"/>
    <w:rsid w:val="00B518BB"/>
    <w:rsid w:val="00B56795"/>
    <w:rsid w:val="00B6147E"/>
    <w:rsid w:val="00B62CD3"/>
    <w:rsid w:val="00B63816"/>
    <w:rsid w:val="00B64771"/>
    <w:rsid w:val="00B74D5F"/>
    <w:rsid w:val="00B772DB"/>
    <w:rsid w:val="00B8193F"/>
    <w:rsid w:val="00B861AB"/>
    <w:rsid w:val="00B91126"/>
    <w:rsid w:val="00B92900"/>
    <w:rsid w:val="00B92BFA"/>
    <w:rsid w:val="00B9442F"/>
    <w:rsid w:val="00B964A1"/>
    <w:rsid w:val="00BA0AC1"/>
    <w:rsid w:val="00BA0FC4"/>
    <w:rsid w:val="00BA2EC2"/>
    <w:rsid w:val="00BA388D"/>
    <w:rsid w:val="00BB06B6"/>
    <w:rsid w:val="00BB10CC"/>
    <w:rsid w:val="00BB4871"/>
    <w:rsid w:val="00BC0E26"/>
    <w:rsid w:val="00BC1048"/>
    <w:rsid w:val="00BC1A92"/>
    <w:rsid w:val="00BC3567"/>
    <w:rsid w:val="00BC75FD"/>
    <w:rsid w:val="00BD1100"/>
    <w:rsid w:val="00BD3700"/>
    <w:rsid w:val="00BD4558"/>
    <w:rsid w:val="00BD46F4"/>
    <w:rsid w:val="00BF1B0E"/>
    <w:rsid w:val="00BF4908"/>
    <w:rsid w:val="00BF6546"/>
    <w:rsid w:val="00BF6AC6"/>
    <w:rsid w:val="00C069EA"/>
    <w:rsid w:val="00C079A5"/>
    <w:rsid w:val="00C07DE0"/>
    <w:rsid w:val="00C07EAB"/>
    <w:rsid w:val="00C2364B"/>
    <w:rsid w:val="00C24835"/>
    <w:rsid w:val="00C3536B"/>
    <w:rsid w:val="00C43C0E"/>
    <w:rsid w:val="00C4500C"/>
    <w:rsid w:val="00C47358"/>
    <w:rsid w:val="00C475FD"/>
    <w:rsid w:val="00C53D0A"/>
    <w:rsid w:val="00C56983"/>
    <w:rsid w:val="00C575AB"/>
    <w:rsid w:val="00C63EE0"/>
    <w:rsid w:val="00C642D6"/>
    <w:rsid w:val="00C672ED"/>
    <w:rsid w:val="00C67E4B"/>
    <w:rsid w:val="00C70539"/>
    <w:rsid w:val="00C709B8"/>
    <w:rsid w:val="00C70E31"/>
    <w:rsid w:val="00C736C6"/>
    <w:rsid w:val="00C73BF5"/>
    <w:rsid w:val="00C77B8A"/>
    <w:rsid w:val="00C80740"/>
    <w:rsid w:val="00C812DD"/>
    <w:rsid w:val="00C84069"/>
    <w:rsid w:val="00C954B2"/>
    <w:rsid w:val="00CA2702"/>
    <w:rsid w:val="00CA3245"/>
    <w:rsid w:val="00CA3DAE"/>
    <w:rsid w:val="00CA510C"/>
    <w:rsid w:val="00CA7B64"/>
    <w:rsid w:val="00CB38A3"/>
    <w:rsid w:val="00CB3A4B"/>
    <w:rsid w:val="00CB42F3"/>
    <w:rsid w:val="00CB4DDB"/>
    <w:rsid w:val="00CC3873"/>
    <w:rsid w:val="00CD027A"/>
    <w:rsid w:val="00CD0BA1"/>
    <w:rsid w:val="00CD0CF1"/>
    <w:rsid w:val="00CE1E51"/>
    <w:rsid w:val="00CE40FF"/>
    <w:rsid w:val="00CE4CE0"/>
    <w:rsid w:val="00CE58EB"/>
    <w:rsid w:val="00CF07A4"/>
    <w:rsid w:val="00CF13E0"/>
    <w:rsid w:val="00CF42DE"/>
    <w:rsid w:val="00CF583F"/>
    <w:rsid w:val="00D01F4E"/>
    <w:rsid w:val="00D114AC"/>
    <w:rsid w:val="00D11672"/>
    <w:rsid w:val="00D11A1D"/>
    <w:rsid w:val="00D16162"/>
    <w:rsid w:val="00D26E80"/>
    <w:rsid w:val="00D32673"/>
    <w:rsid w:val="00D33A27"/>
    <w:rsid w:val="00D348D9"/>
    <w:rsid w:val="00D35840"/>
    <w:rsid w:val="00D36BD9"/>
    <w:rsid w:val="00D42B2C"/>
    <w:rsid w:val="00D4538A"/>
    <w:rsid w:val="00D4538F"/>
    <w:rsid w:val="00D503A4"/>
    <w:rsid w:val="00D521A0"/>
    <w:rsid w:val="00D572D2"/>
    <w:rsid w:val="00D65E1E"/>
    <w:rsid w:val="00D6657B"/>
    <w:rsid w:val="00D67D27"/>
    <w:rsid w:val="00D706EF"/>
    <w:rsid w:val="00D7319A"/>
    <w:rsid w:val="00D75BB7"/>
    <w:rsid w:val="00D80E43"/>
    <w:rsid w:val="00D82030"/>
    <w:rsid w:val="00D839B1"/>
    <w:rsid w:val="00D85514"/>
    <w:rsid w:val="00D926D1"/>
    <w:rsid w:val="00D93BFD"/>
    <w:rsid w:val="00D96A29"/>
    <w:rsid w:val="00D96CCB"/>
    <w:rsid w:val="00D9745A"/>
    <w:rsid w:val="00DA050F"/>
    <w:rsid w:val="00DA2811"/>
    <w:rsid w:val="00DB1D39"/>
    <w:rsid w:val="00DB2733"/>
    <w:rsid w:val="00DB3E0A"/>
    <w:rsid w:val="00DB4558"/>
    <w:rsid w:val="00DB5D7F"/>
    <w:rsid w:val="00DB7B94"/>
    <w:rsid w:val="00DC00FE"/>
    <w:rsid w:val="00DC0652"/>
    <w:rsid w:val="00DC1B44"/>
    <w:rsid w:val="00DC1F29"/>
    <w:rsid w:val="00DC672C"/>
    <w:rsid w:val="00DD0455"/>
    <w:rsid w:val="00DD61C8"/>
    <w:rsid w:val="00DD6382"/>
    <w:rsid w:val="00DE0794"/>
    <w:rsid w:val="00DE17CB"/>
    <w:rsid w:val="00DE1FBE"/>
    <w:rsid w:val="00DE3771"/>
    <w:rsid w:val="00DE38B4"/>
    <w:rsid w:val="00DE6DBF"/>
    <w:rsid w:val="00DF0993"/>
    <w:rsid w:val="00DF0DE4"/>
    <w:rsid w:val="00DF2AC7"/>
    <w:rsid w:val="00DF2D81"/>
    <w:rsid w:val="00DF3A8A"/>
    <w:rsid w:val="00DF46FB"/>
    <w:rsid w:val="00DF5688"/>
    <w:rsid w:val="00E02262"/>
    <w:rsid w:val="00E02E5B"/>
    <w:rsid w:val="00E0479B"/>
    <w:rsid w:val="00E04DAA"/>
    <w:rsid w:val="00E12049"/>
    <w:rsid w:val="00E16008"/>
    <w:rsid w:val="00E16658"/>
    <w:rsid w:val="00E16BAB"/>
    <w:rsid w:val="00E2067C"/>
    <w:rsid w:val="00E2134A"/>
    <w:rsid w:val="00E2204F"/>
    <w:rsid w:val="00E242FA"/>
    <w:rsid w:val="00E24691"/>
    <w:rsid w:val="00E25ED4"/>
    <w:rsid w:val="00E31E66"/>
    <w:rsid w:val="00E32087"/>
    <w:rsid w:val="00E34580"/>
    <w:rsid w:val="00E35965"/>
    <w:rsid w:val="00E43B43"/>
    <w:rsid w:val="00E5077F"/>
    <w:rsid w:val="00E507E8"/>
    <w:rsid w:val="00E5610A"/>
    <w:rsid w:val="00E562F0"/>
    <w:rsid w:val="00E6060E"/>
    <w:rsid w:val="00E60FC2"/>
    <w:rsid w:val="00E62274"/>
    <w:rsid w:val="00E73278"/>
    <w:rsid w:val="00E766BA"/>
    <w:rsid w:val="00E81658"/>
    <w:rsid w:val="00E87B95"/>
    <w:rsid w:val="00E937DF"/>
    <w:rsid w:val="00E940BA"/>
    <w:rsid w:val="00E975D6"/>
    <w:rsid w:val="00E97AF7"/>
    <w:rsid w:val="00EA0A72"/>
    <w:rsid w:val="00EA0B47"/>
    <w:rsid w:val="00EA3704"/>
    <w:rsid w:val="00EA4A9A"/>
    <w:rsid w:val="00EA5816"/>
    <w:rsid w:val="00EA6A3C"/>
    <w:rsid w:val="00EA7FDA"/>
    <w:rsid w:val="00EB09CE"/>
    <w:rsid w:val="00EB3E72"/>
    <w:rsid w:val="00EB6E4D"/>
    <w:rsid w:val="00EB7113"/>
    <w:rsid w:val="00EC023E"/>
    <w:rsid w:val="00EC2461"/>
    <w:rsid w:val="00EC551D"/>
    <w:rsid w:val="00EC733D"/>
    <w:rsid w:val="00ED2F32"/>
    <w:rsid w:val="00ED5DA2"/>
    <w:rsid w:val="00ED766A"/>
    <w:rsid w:val="00EE0B42"/>
    <w:rsid w:val="00EF1CB6"/>
    <w:rsid w:val="00EF2827"/>
    <w:rsid w:val="00EF5827"/>
    <w:rsid w:val="00EF5B5B"/>
    <w:rsid w:val="00EF7E73"/>
    <w:rsid w:val="00F05BE3"/>
    <w:rsid w:val="00F0757A"/>
    <w:rsid w:val="00F077C2"/>
    <w:rsid w:val="00F128BD"/>
    <w:rsid w:val="00F161D6"/>
    <w:rsid w:val="00F16893"/>
    <w:rsid w:val="00F17BD3"/>
    <w:rsid w:val="00F221E7"/>
    <w:rsid w:val="00F224D4"/>
    <w:rsid w:val="00F23E93"/>
    <w:rsid w:val="00F263EB"/>
    <w:rsid w:val="00F26F8D"/>
    <w:rsid w:val="00F30C54"/>
    <w:rsid w:val="00F3402D"/>
    <w:rsid w:val="00F37AAB"/>
    <w:rsid w:val="00F435C4"/>
    <w:rsid w:val="00F4552B"/>
    <w:rsid w:val="00F51BFC"/>
    <w:rsid w:val="00F557ED"/>
    <w:rsid w:val="00F62B24"/>
    <w:rsid w:val="00F65C7F"/>
    <w:rsid w:val="00F665E5"/>
    <w:rsid w:val="00F72D33"/>
    <w:rsid w:val="00F74051"/>
    <w:rsid w:val="00F7564F"/>
    <w:rsid w:val="00F82F7B"/>
    <w:rsid w:val="00F862CB"/>
    <w:rsid w:val="00F91457"/>
    <w:rsid w:val="00F91D44"/>
    <w:rsid w:val="00F9364F"/>
    <w:rsid w:val="00FA042C"/>
    <w:rsid w:val="00FA42FC"/>
    <w:rsid w:val="00FA5EF6"/>
    <w:rsid w:val="00FA7381"/>
    <w:rsid w:val="00FB1606"/>
    <w:rsid w:val="00FC39C4"/>
    <w:rsid w:val="00FC53B7"/>
    <w:rsid w:val="00FD16D9"/>
    <w:rsid w:val="00FD3B63"/>
    <w:rsid w:val="00FD4231"/>
    <w:rsid w:val="00FD4321"/>
    <w:rsid w:val="00FE2138"/>
    <w:rsid w:val="00FE4545"/>
    <w:rsid w:val="00FE46DF"/>
    <w:rsid w:val="00FE49A1"/>
    <w:rsid w:val="00FE6221"/>
    <w:rsid w:val="00FF0FC1"/>
    <w:rsid w:val="00FF1F3F"/>
    <w:rsid w:val="00FF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030CBC"/>
  <w15:docId w15:val="{F4DBA571-E0F5-4AF9-AB71-FB75CC0F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7E2"/>
    <w:pPr>
      <w:jc w:val="both"/>
    </w:pPr>
    <w:rPr>
      <w:sz w:val="22"/>
    </w:rPr>
  </w:style>
  <w:style w:type="paragraph" w:styleId="Nadpis1">
    <w:name w:val="heading 1"/>
    <w:basedOn w:val="JVS1"/>
    <w:next w:val="Normln"/>
    <w:uiPriority w:val="99"/>
    <w:qFormat/>
    <w:rsid w:val="004A27E2"/>
    <w:pPr>
      <w:keepNext/>
      <w:numPr>
        <w:numId w:val="1"/>
      </w:numPr>
      <w:spacing w:before="720"/>
      <w:outlineLvl w:val="0"/>
    </w:pPr>
    <w:rPr>
      <w:spacing w:val="20"/>
      <w:sz w:val="40"/>
      <w:szCs w:val="40"/>
    </w:rPr>
  </w:style>
  <w:style w:type="paragraph" w:styleId="Nadpis2">
    <w:name w:val="heading 2"/>
    <w:next w:val="Normln"/>
    <w:uiPriority w:val="99"/>
    <w:qFormat/>
    <w:rsid w:val="00FE4545"/>
    <w:pPr>
      <w:keepNext/>
      <w:numPr>
        <w:ilvl w:val="1"/>
        <w:numId w:val="1"/>
      </w:numPr>
      <w:tabs>
        <w:tab w:val="clear" w:pos="284"/>
        <w:tab w:val="num" w:pos="426"/>
      </w:tabs>
      <w:spacing w:before="240"/>
      <w:ind w:left="426"/>
      <w:outlineLvl w:val="1"/>
    </w:pPr>
    <w:rPr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rsid w:val="004A27E2"/>
    <w:pPr>
      <w:numPr>
        <w:ilvl w:val="0"/>
        <w:numId w:val="0"/>
      </w:numPr>
      <w:spacing w:before="0" w:line="360" w:lineRule="auto"/>
      <w:outlineLvl w:val="2"/>
    </w:pPr>
  </w:style>
  <w:style w:type="paragraph" w:styleId="Nadpis5">
    <w:name w:val="heading 5"/>
    <w:basedOn w:val="Normln"/>
    <w:next w:val="Normln"/>
    <w:qFormat/>
    <w:rsid w:val="004A27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4A27E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4A27E2"/>
    <w:rPr>
      <w:b/>
      <w:sz w:val="40"/>
    </w:rPr>
  </w:style>
  <w:style w:type="paragraph" w:customStyle="1" w:styleId="JVS2">
    <w:name w:val="JVS_2"/>
    <w:basedOn w:val="JVS1"/>
    <w:rsid w:val="004A27E2"/>
    <w:rPr>
      <w:sz w:val="24"/>
    </w:rPr>
  </w:style>
  <w:style w:type="paragraph" w:customStyle="1" w:styleId="JVS3">
    <w:name w:val="JVS_3"/>
    <w:rsid w:val="004A27E2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4A27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27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27E2"/>
  </w:style>
  <w:style w:type="paragraph" w:styleId="Zkladntext">
    <w:name w:val="Body Text"/>
    <w:basedOn w:val="Normln"/>
    <w:rsid w:val="004A27E2"/>
    <w:pPr>
      <w:spacing w:after="120"/>
    </w:pPr>
  </w:style>
  <w:style w:type="paragraph" w:styleId="Podnadpis">
    <w:name w:val="Subtitle"/>
    <w:basedOn w:val="Normln"/>
    <w:qFormat/>
    <w:rsid w:val="004A27E2"/>
    <w:rPr>
      <w:color w:val="000000"/>
      <w:sz w:val="28"/>
    </w:rPr>
  </w:style>
  <w:style w:type="character" w:customStyle="1" w:styleId="platne">
    <w:name w:val="platne"/>
    <w:basedOn w:val="Standardnpsmoodstavce"/>
    <w:rsid w:val="004A27E2"/>
  </w:style>
  <w:style w:type="paragraph" w:customStyle="1" w:styleId="Styl2">
    <w:name w:val="Styl2"/>
    <w:basedOn w:val="JVS1"/>
    <w:rsid w:val="004A27E2"/>
    <w:rPr>
      <w:sz w:val="32"/>
    </w:rPr>
  </w:style>
  <w:style w:type="character" w:customStyle="1" w:styleId="JVS1Char">
    <w:name w:val="JVS_1 Char"/>
    <w:rsid w:val="004A27E2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rsid w:val="004A27E2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Char">
    <w:name w:val="Nadpis 2 Char Char"/>
    <w:basedOn w:val="JVS2Char"/>
    <w:rsid w:val="004A27E2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Char">
    <w:name w:val="Nadpis 3 Char Char"/>
    <w:basedOn w:val="JVS2Char"/>
    <w:rsid w:val="004A27E2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4A27E2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rsid w:val="004A27E2"/>
    <w:pPr>
      <w:spacing w:after="120" w:line="480" w:lineRule="auto"/>
    </w:pPr>
  </w:style>
  <w:style w:type="paragraph" w:styleId="Zkladntext3">
    <w:name w:val="Body Text 3"/>
    <w:basedOn w:val="Normln"/>
    <w:rsid w:val="004A27E2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4A27E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4A27E2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4A27E2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4A27E2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4A27E2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4A27E2"/>
    <w:pPr>
      <w:spacing w:after="120"/>
      <w:ind w:left="283"/>
    </w:pPr>
  </w:style>
  <w:style w:type="paragraph" w:customStyle="1" w:styleId="Smlouva1">
    <w:name w:val="Smlouva1"/>
    <w:basedOn w:val="Nadpis1"/>
    <w:rsid w:val="004A27E2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4A27E2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4A27E2"/>
    <w:pPr>
      <w:spacing w:before="120" w:line="240" w:lineRule="atLeast"/>
    </w:pPr>
    <w:rPr>
      <w:sz w:val="24"/>
      <w:szCs w:val="24"/>
    </w:rPr>
  </w:style>
  <w:style w:type="table" w:styleId="Mkatabulky">
    <w:name w:val="Table Grid"/>
    <w:basedOn w:val="Normlntabulka"/>
    <w:rsid w:val="004A27E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-sloChar">
    <w:name w:val="Základní text odsazený - číslo Char"/>
    <w:link w:val="Zkladntextodsazen-slo"/>
    <w:rsid w:val="004A27E2"/>
    <w:rPr>
      <w:sz w:val="22"/>
      <w:szCs w:val="22"/>
    </w:rPr>
  </w:style>
  <w:style w:type="paragraph" w:customStyle="1" w:styleId="BodyText21">
    <w:name w:val="Body Text 21"/>
    <w:basedOn w:val="Normln"/>
    <w:rsid w:val="004A27E2"/>
    <w:pPr>
      <w:widowControl w:val="0"/>
      <w:tabs>
        <w:tab w:val="left" w:pos="284"/>
      </w:tabs>
      <w:ind w:left="284"/>
    </w:pPr>
    <w:rPr>
      <w:snapToGrid w:val="0"/>
      <w:sz w:val="24"/>
    </w:rPr>
  </w:style>
  <w:style w:type="paragraph" w:customStyle="1" w:styleId="Rozloendokumentu1">
    <w:name w:val="Rozložení dokumentu1"/>
    <w:basedOn w:val="Normln"/>
    <w:semiHidden/>
    <w:rsid w:val="004A27E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uiPriority w:val="99"/>
    <w:rsid w:val="004A27E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Zkladntextodsazen3">
    <w:name w:val="Body Text Indent 3"/>
    <w:basedOn w:val="Normln"/>
    <w:rsid w:val="004A27E2"/>
    <w:pPr>
      <w:spacing w:after="120"/>
      <w:ind w:left="283"/>
      <w:jc w:val="left"/>
    </w:pPr>
    <w:rPr>
      <w:rFonts w:ascii="Arial" w:hAnsi="Arial"/>
      <w:sz w:val="16"/>
      <w:szCs w:val="16"/>
    </w:rPr>
  </w:style>
  <w:style w:type="paragraph" w:customStyle="1" w:styleId="Tabulkazkladlnek">
    <w:name w:val="Tabulka základ článek"/>
    <w:basedOn w:val="Normln"/>
    <w:rsid w:val="004A3D1C"/>
    <w:pPr>
      <w:numPr>
        <w:numId w:val="22"/>
      </w:numPr>
      <w:spacing w:before="60" w:after="60"/>
    </w:pPr>
    <w:rPr>
      <w:rFonts w:ascii="Arial" w:hAnsi="Arial" w:cs="Arial"/>
      <w:b/>
      <w:iCs/>
      <w:sz w:val="20"/>
    </w:rPr>
  </w:style>
  <w:style w:type="paragraph" w:customStyle="1" w:styleId="Default">
    <w:name w:val="Default"/>
    <w:rsid w:val="004A3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5E4382"/>
    <w:rPr>
      <w:sz w:val="22"/>
    </w:rPr>
  </w:style>
  <w:style w:type="character" w:styleId="Odkaznakoment">
    <w:name w:val="annotation reference"/>
    <w:rsid w:val="00CB38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38A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B38A3"/>
  </w:style>
  <w:style w:type="paragraph" w:styleId="Pedmtkomente">
    <w:name w:val="annotation subject"/>
    <w:basedOn w:val="Textkomente"/>
    <w:next w:val="Textkomente"/>
    <w:link w:val="PedmtkomenteChar"/>
    <w:rsid w:val="002D4EED"/>
    <w:rPr>
      <w:b/>
      <w:bCs/>
    </w:rPr>
  </w:style>
  <w:style w:type="character" w:customStyle="1" w:styleId="PedmtkomenteChar">
    <w:name w:val="Předmět komentáře Char"/>
    <w:link w:val="Pedmtkomente"/>
    <w:rsid w:val="002D4EED"/>
    <w:rPr>
      <w:b/>
      <w:bCs/>
    </w:rPr>
  </w:style>
  <w:style w:type="character" w:styleId="Hypertextovodkaz">
    <w:name w:val="Hyperlink"/>
    <w:uiPriority w:val="99"/>
    <w:unhideWhenUsed/>
    <w:rsid w:val="004434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2B24"/>
    <w:pPr>
      <w:ind w:left="708"/>
    </w:pPr>
  </w:style>
  <w:style w:type="paragraph" w:styleId="Revize">
    <w:name w:val="Revision"/>
    <w:hidden/>
    <w:uiPriority w:val="99"/>
    <w:semiHidden/>
    <w:rsid w:val="002802D0"/>
    <w:rPr>
      <w:sz w:val="22"/>
    </w:rPr>
  </w:style>
  <w:style w:type="paragraph" w:customStyle="1" w:styleId="m-2128762688782357431msolistparagraph">
    <w:name w:val="m_-2128762688782357431msolistparagraph"/>
    <w:basedOn w:val="Normln"/>
    <w:rsid w:val="00402E5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4367-918C-4D4F-A8C2-D882655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2801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Hewlett-Packard Company</Company>
  <LinksUpToDate>false</LinksUpToDate>
  <CharactersWithSpaces>19295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http://www.zsfformana.cz/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Sekretariát - ZŠ a MŠ Kosmonautů 15</cp:lastModifiedBy>
  <cp:revision>5</cp:revision>
  <cp:lastPrinted>2024-02-23T10:29:00Z</cp:lastPrinted>
  <dcterms:created xsi:type="dcterms:W3CDTF">2024-02-23T10:14:00Z</dcterms:created>
  <dcterms:modified xsi:type="dcterms:W3CDTF">2024-02-23T17:47:00Z</dcterms:modified>
</cp:coreProperties>
</file>