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6F6" w:rsidRDefault="005A4FFB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1210401060</w:t>
      </w:r>
    </w:p>
    <w:p w:rsidR="003746F6" w:rsidRDefault="005A4FFB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746F6" w:rsidRDefault="005A4FFB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746F6" w:rsidRDefault="003746F6">
      <w:pPr>
        <w:pStyle w:val="Zkladntext"/>
        <w:ind w:left="0"/>
        <w:rPr>
          <w:sz w:val="60"/>
        </w:rPr>
      </w:pPr>
    </w:p>
    <w:p w:rsidR="003746F6" w:rsidRDefault="005A4FFB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746F6" w:rsidRDefault="003746F6">
      <w:pPr>
        <w:pStyle w:val="Zkladntext"/>
        <w:spacing w:before="1"/>
        <w:ind w:left="0"/>
      </w:pPr>
    </w:p>
    <w:p w:rsidR="003746F6" w:rsidRDefault="005A4FFB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746F6" w:rsidRDefault="005A4FF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3746F6" w:rsidRDefault="005A4FFB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746F6" w:rsidRDefault="005A4FF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3746F6" w:rsidRDefault="005A4FF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3746F6" w:rsidRDefault="005A4FFB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746F6" w:rsidRDefault="005A4FFB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3746F6" w:rsidRDefault="005A4FFB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3746F6" w:rsidRDefault="005A4FFB">
      <w:pPr>
        <w:pStyle w:val="Nadpis2"/>
        <w:spacing w:before="1"/>
        <w:ind w:left="102"/>
        <w:jc w:val="left"/>
      </w:pPr>
      <w:r>
        <w:t>Štěpán</w:t>
      </w:r>
      <w:r>
        <w:rPr>
          <w:spacing w:val="-4"/>
        </w:rPr>
        <w:t xml:space="preserve"> </w:t>
      </w:r>
      <w:r>
        <w:t>Netík</w:t>
      </w:r>
    </w:p>
    <w:p w:rsidR="003746F6" w:rsidRDefault="005A4FFB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Netěchovice</w:t>
      </w:r>
      <w:r>
        <w:rPr>
          <w:spacing w:val="-4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37501</w:t>
      </w:r>
      <w:r>
        <w:rPr>
          <w:spacing w:val="-3"/>
        </w:rPr>
        <w:t xml:space="preserve"> </w:t>
      </w:r>
      <w:r>
        <w:t>Týn</w:t>
      </w:r>
      <w:r>
        <w:rPr>
          <w:spacing w:val="-4"/>
        </w:rPr>
        <w:t xml:space="preserve"> </w:t>
      </w:r>
      <w:r>
        <w:t>nad</w:t>
      </w:r>
      <w:r>
        <w:rPr>
          <w:spacing w:val="-2"/>
        </w:rPr>
        <w:t xml:space="preserve"> </w:t>
      </w:r>
      <w:r>
        <w:t>Vltavou</w:t>
      </w:r>
    </w:p>
    <w:p w:rsidR="003746F6" w:rsidRDefault="005A4FFB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65988345</w:t>
      </w:r>
    </w:p>
    <w:p w:rsidR="003746F6" w:rsidRDefault="005A4FF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MONETA</w:t>
      </w:r>
      <w:r>
        <w:rPr>
          <w:spacing w:val="-2"/>
        </w:rPr>
        <w:t xml:space="preserve"> </w:t>
      </w:r>
      <w:r>
        <w:t>Money</w:t>
      </w:r>
      <w:r>
        <w:rPr>
          <w:spacing w:val="-4"/>
        </w:rPr>
        <w:t xml:space="preserve"> </w:t>
      </w:r>
      <w:r>
        <w:t>Bank,</w:t>
      </w:r>
      <w:r>
        <w:rPr>
          <w:spacing w:val="-4"/>
        </w:rPr>
        <w:t xml:space="preserve"> </w:t>
      </w:r>
      <w:r>
        <w:t>a.s.</w:t>
      </w:r>
    </w:p>
    <w:p w:rsidR="003746F6" w:rsidRDefault="005A4FFB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000000-0164234313/0600</w:t>
      </w:r>
    </w:p>
    <w:p w:rsidR="003746F6" w:rsidRDefault="005A4FFB">
      <w:pPr>
        <w:pStyle w:val="Zkladntext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746F6" w:rsidRDefault="003746F6">
      <w:pPr>
        <w:pStyle w:val="Zkladntext"/>
        <w:spacing w:before="1"/>
        <w:ind w:left="0"/>
      </w:pPr>
    </w:p>
    <w:p w:rsidR="003746F6" w:rsidRDefault="005A4FF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746F6" w:rsidRDefault="003746F6">
      <w:pPr>
        <w:pStyle w:val="Zkladntext"/>
        <w:spacing w:before="2"/>
        <w:ind w:left="0"/>
        <w:rPr>
          <w:sz w:val="36"/>
        </w:rPr>
      </w:pPr>
    </w:p>
    <w:p w:rsidR="003746F6" w:rsidRDefault="005A4FFB">
      <w:pPr>
        <w:pStyle w:val="Nadpis1"/>
        <w:ind w:left="3124" w:right="3133"/>
      </w:pPr>
      <w:r>
        <w:t>I.</w:t>
      </w:r>
    </w:p>
    <w:p w:rsidR="003746F6" w:rsidRDefault="005A4FFB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3746F6" w:rsidRDefault="003746F6">
      <w:pPr>
        <w:pStyle w:val="Zkladntext"/>
        <w:spacing w:before="12"/>
        <w:ind w:left="0"/>
        <w:rPr>
          <w:b/>
          <w:sz w:val="17"/>
        </w:rPr>
      </w:pPr>
    </w:p>
    <w:p w:rsidR="003746F6" w:rsidRDefault="005A4FF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3746F6" w:rsidRDefault="005A4FFB">
      <w:pPr>
        <w:pStyle w:val="Zkladntext"/>
        <w:spacing w:before="1"/>
        <w:ind w:right="110"/>
        <w:jc w:val="both"/>
      </w:pPr>
      <w:r>
        <w:t>„Smlouva“) se uzavírá na základě Rozhodnutí ministra životního prostředí č. 1210401060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3746F6" w:rsidRDefault="005A4FFB">
      <w:pPr>
        <w:pStyle w:val="Zkladntext"/>
        <w:spacing w:before="1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3746F6" w:rsidRDefault="005A4FFB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746F6" w:rsidRDefault="005A4FF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jc w:val="both"/>
        <w:rPr>
          <w:sz w:val="20"/>
        </w:rPr>
      </w:pPr>
      <w:r>
        <w:rPr>
          <w:sz w:val="20"/>
        </w:rPr>
        <w:t>P</w:t>
      </w:r>
      <w:r>
        <w:rPr>
          <w:sz w:val="20"/>
        </w:rPr>
        <w:t>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746F6" w:rsidRDefault="005A4FFB">
      <w:pPr>
        <w:pStyle w:val="Nadpis2"/>
        <w:spacing w:before="121"/>
        <w:ind w:left="1443"/>
        <w:jc w:val="both"/>
      </w:pPr>
      <w:r>
        <w:t>„Výsadba</w:t>
      </w:r>
      <w:r>
        <w:rPr>
          <w:spacing w:val="-3"/>
        </w:rPr>
        <w:t xml:space="preserve"> </w:t>
      </w:r>
      <w:r>
        <w:t>klimatické</w:t>
      </w:r>
      <w:r>
        <w:rPr>
          <w:spacing w:val="-4"/>
        </w:rPr>
        <w:t xml:space="preserve"> </w:t>
      </w:r>
      <w:r>
        <w:t>zeleně,</w:t>
      </w:r>
      <w:r>
        <w:rPr>
          <w:spacing w:val="-2"/>
        </w:rPr>
        <w:t xml:space="preserve"> </w:t>
      </w:r>
      <w:r>
        <w:t>přírodě</w:t>
      </w:r>
      <w:r>
        <w:rPr>
          <w:spacing w:val="-4"/>
        </w:rPr>
        <w:t xml:space="preserve"> </w:t>
      </w:r>
      <w:r>
        <w:t>blízká</w:t>
      </w:r>
      <w:r>
        <w:rPr>
          <w:spacing w:val="-2"/>
        </w:rPr>
        <w:t xml:space="preserve"> </w:t>
      </w:r>
      <w:r>
        <w:t>naučná</w:t>
      </w:r>
      <w:r>
        <w:rPr>
          <w:spacing w:val="-1"/>
        </w:rPr>
        <w:t xml:space="preserve"> </w:t>
      </w:r>
      <w:r>
        <w:t>stezka,</w:t>
      </w:r>
      <w:r>
        <w:rPr>
          <w:spacing w:val="-3"/>
        </w:rPr>
        <w:t xml:space="preserve"> </w:t>
      </w:r>
      <w:r>
        <w:t>Netěchovice“</w:t>
      </w:r>
    </w:p>
    <w:p w:rsidR="003746F6" w:rsidRDefault="005A4FFB">
      <w:pPr>
        <w:pStyle w:val="Zkladntext"/>
        <w:spacing w:before="118"/>
        <w:jc w:val="both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3746F6" w:rsidRDefault="003746F6">
      <w:pPr>
        <w:jc w:val="both"/>
        <w:sectPr w:rsidR="003746F6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3746F6" w:rsidRDefault="005A4FFB">
      <w:pPr>
        <w:pStyle w:val="Nadpis1"/>
        <w:spacing w:before="73"/>
        <w:ind w:left="3124" w:right="3133"/>
      </w:pPr>
      <w:r>
        <w:lastRenderedPageBreak/>
        <w:t>II.</w:t>
      </w:r>
    </w:p>
    <w:p w:rsidR="003746F6" w:rsidRDefault="005A4FFB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746F6" w:rsidRDefault="003746F6">
      <w:pPr>
        <w:pStyle w:val="Zkladntext"/>
        <w:spacing w:before="1"/>
        <w:ind w:left="0"/>
        <w:rPr>
          <w:b/>
          <w:sz w:val="18"/>
        </w:rPr>
      </w:pP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444,44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212</w:t>
      </w:r>
      <w:r>
        <w:rPr>
          <w:spacing w:val="1"/>
          <w:sz w:val="20"/>
        </w:rPr>
        <w:t xml:space="preserve"> </w:t>
      </w:r>
      <w:r>
        <w:rPr>
          <w:sz w:val="20"/>
        </w:rPr>
        <w:t>444,44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3746F6" w:rsidRDefault="005A4FFB">
      <w:pPr>
        <w:pStyle w:val="Odstavecseseznamem"/>
        <w:numPr>
          <w:ilvl w:val="0"/>
          <w:numId w:val="5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3746F6" w:rsidRDefault="005A4FFB">
      <w:pPr>
        <w:pStyle w:val="Zkladntext"/>
      </w:pPr>
      <w:r>
        <w:t>Výzvy.</w:t>
      </w:r>
    </w:p>
    <w:p w:rsidR="003746F6" w:rsidRDefault="003746F6">
      <w:pPr>
        <w:pStyle w:val="Zkladntext"/>
        <w:spacing w:before="2"/>
        <w:ind w:left="0"/>
        <w:rPr>
          <w:sz w:val="36"/>
        </w:rPr>
      </w:pPr>
    </w:p>
    <w:p w:rsidR="003746F6" w:rsidRDefault="005A4FFB">
      <w:pPr>
        <w:pStyle w:val="Nadpis1"/>
        <w:ind w:right="1030"/>
      </w:pPr>
      <w:r>
        <w:t>III.</w:t>
      </w:r>
    </w:p>
    <w:p w:rsidR="003746F6" w:rsidRDefault="005A4FFB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3746F6" w:rsidRDefault="003746F6">
      <w:pPr>
        <w:pStyle w:val="Zkladntext"/>
        <w:spacing w:before="12"/>
        <w:ind w:left="0"/>
        <w:rPr>
          <w:b/>
          <w:sz w:val="17"/>
        </w:rPr>
      </w:pPr>
    </w:p>
    <w:p w:rsidR="003746F6" w:rsidRDefault="005A4FF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746F6" w:rsidRDefault="005A4FFB">
      <w:pPr>
        <w:pStyle w:val="Odstavecseseznamem"/>
        <w:numPr>
          <w:ilvl w:val="0"/>
          <w:numId w:val="4"/>
        </w:numPr>
        <w:tabs>
          <w:tab w:val="left" w:pos="386"/>
        </w:tabs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3746F6" w:rsidRDefault="005A4FFB">
      <w:pPr>
        <w:pStyle w:val="Odstavecseseznamem"/>
        <w:numPr>
          <w:ilvl w:val="0"/>
          <w:numId w:val="4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</w:t>
      </w:r>
      <w:r>
        <w:rPr>
          <w:sz w:val="20"/>
        </w:rPr>
        <w:t>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3746F6" w:rsidRDefault="003746F6">
      <w:pPr>
        <w:pStyle w:val="Zkladntext"/>
        <w:spacing w:before="8"/>
        <w:ind w:left="0"/>
        <w:rPr>
          <w:sz w:val="28"/>
        </w:rPr>
      </w:pPr>
    </w:p>
    <w:p w:rsidR="003746F6" w:rsidRDefault="003746F6">
      <w:pPr>
        <w:rPr>
          <w:sz w:val="28"/>
        </w:rPr>
        <w:sectPr w:rsidR="003746F6">
          <w:footerReference w:type="default" r:id="rId8"/>
          <w:pgSz w:w="12240" w:h="15840"/>
          <w:pgMar w:top="1060" w:right="1020" w:bottom="1640" w:left="1600" w:header="0" w:footer="1451" w:gutter="0"/>
          <w:pgNumType w:start="2"/>
          <w:cols w:space="708"/>
        </w:sectPr>
      </w:pPr>
    </w:p>
    <w:p w:rsidR="003746F6" w:rsidRDefault="003746F6">
      <w:pPr>
        <w:pStyle w:val="Zkladntext"/>
        <w:ind w:left="0"/>
        <w:rPr>
          <w:sz w:val="26"/>
        </w:rPr>
      </w:pPr>
    </w:p>
    <w:p w:rsidR="003746F6" w:rsidRDefault="003746F6">
      <w:pPr>
        <w:pStyle w:val="Zkladntext"/>
        <w:ind w:left="0"/>
        <w:rPr>
          <w:sz w:val="26"/>
        </w:rPr>
      </w:pPr>
    </w:p>
    <w:p w:rsidR="003746F6" w:rsidRDefault="005A4FFB">
      <w:pPr>
        <w:pStyle w:val="Odstavecseseznamem"/>
        <w:numPr>
          <w:ilvl w:val="0"/>
          <w:numId w:val="3"/>
        </w:numPr>
        <w:tabs>
          <w:tab w:val="left" w:pos="386"/>
        </w:tabs>
        <w:spacing w:before="180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3746F6" w:rsidRDefault="005A4FFB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3746F6" w:rsidRDefault="005A4FFB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746F6" w:rsidRDefault="003746F6">
      <w:pPr>
        <w:sectPr w:rsidR="003746F6">
          <w:type w:val="continuous"/>
          <w:pgSz w:w="12240" w:h="15840"/>
          <w:pgMar w:top="1060" w:right="1020" w:bottom="1660" w:left="1600" w:header="0" w:footer="1451" w:gutter="0"/>
          <w:cols w:num="2" w:space="708" w:equalWidth="0">
            <w:col w:w="2026" w:space="163"/>
            <w:col w:w="7431"/>
          </w:cols>
        </w:sectPr>
      </w:pP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530"/>
        </w:tabs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18"/>
        <w:ind w:left="461" w:right="108"/>
        <w:jc w:val="left"/>
        <w:rPr>
          <w:sz w:val="20"/>
        </w:rPr>
      </w:pPr>
      <w:r>
        <w:rPr>
          <w:sz w:val="20"/>
        </w:rPr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10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8"/>
          <w:sz w:val="20"/>
        </w:rPr>
        <w:t xml:space="preserve"> </w:t>
      </w:r>
      <w:r>
        <w:rPr>
          <w:sz w:val="20"/>
        </w:rPr>
        <w:t>06.10.2022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51"/>
          <w:sz w:val="20"/>
        </w:rPr>
        <w:t xml:space="preserve"> </w:t>
      </w:r>
      <w:r>
        <w:rPr>
          <w:sz w:val="20"/>
        </w:rPr>
        <w:t>posudku,</w:t>
      </w:r>
      <w:r>
        <w:rPr>
          <w:spacing w:val="-1"/>
          <w:sz w:val="20"/>
        </w:rPr>
        <w:t xml:space="preserve"> </w:t>
      </w:r>
      <w:r>
        <w:rPr>
          <w:sz w:val="20"/>
        </w:rPr>
        <w:t>včetně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"/>
          <w:sz w:val="20"/>
        </w:rPr>
        <w:t xml:space="preserve"> </w:t>
      </w:r>
      <w:r>
        <w:rPr>
          <w:sz w:val="20"/>
        </w:rPr>
        <w:t>změn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doplňků</w:t>
      </w:r>
      <w:r>
        <w:rPr>
          <w:spacing w:val="-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ind w:left="461" w:right="114"/>
        <w:jc w:val="left"/>
        <w:rPr>
          <w:sz w:val="20"/>
        </w:rPr>
      </w:pPr>
      <w:r>
        <w:rPr>
          <w:sz w:val="20"/>
        </w:rPr>
        <w:t>vysadil</w:t>
      </w:r>
      <w:r>
        <w:rPr>
          <w:spacing w:val="17"/>
          <w:sz w:val="20"/>
        </w:rPr>
        <w:t xml:space="preserve"> </w:t>
      </w:r>
      <w:r>
        <w:rPr>
          <w:sz w:val="20"/>
        </w:rPr>
        <w:t>14</w:t>
      </w:r>
      <w:r>
        <w:rPr>
          <w:spacing w:val="15"/>
          <w:sz w:val="20"/>
        </w:rPr>
        <w:t xml:space="preserve"> </w:t>
      </w:r>
      <w:r>
        <w:rPr>
          <w:sz w:val="20"/>
        </w:rPr>
        <w:t>ks</w:t>
      </w:r>
      <w:r>
        <w:rPr>
          <w:spacing w:val="14"/>
          <w:sz w:val="20"/>
        </w:rPr>
        <w:t xml:space="preserve"> </w:t>
      </w:r>
      <w:r>
        <w:rPr>
          <w:sz w:val="20"/>
        </w:rPr>
        <w:t>stromů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kategorii</w:t>
      </w:r>
      <w:r>
        <w:rPr>
          <w:spacing w:val="15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17"/>
          <w:sz w:val="20"/>
        </w:rPr>
        <w:t xml:space="preserve"> </w:t>
      </w:r>
      <w:r>
        <w:rPr>
          <w:sz w:val="20"/>
        </w:rPr>
        <w:t>špičák“</w:t>
      </w:r>
      <w:r>
        <w:rPr>
          <w:spacing w:val="21"/>
          <w:sz w:val="20"/>
        </w:rPr>
        <w:t xml:space="preserve"> </w:t>
      </w:r>
      <w:r>
        <w:rPr>
          <w:sz w:val="20"/>
        </w:rPr>
        <w:t>a</w:t>
      </w:r>
      <w:r>
        <w:rPr>
          <w:spacing w:val="15"/>
          <w:sz w:val="20"/>
        </w:rPr>
        <w:t xml:space="preserve"> </w:t>
      </w:r>
      <w:r>
        <w:rPr>
          <w:sz w:val="20"/>
        </w:rPr>
        <w:t>60</w:t>
      </w:r>
      <w:r>
        <w:rPr>
          <w:spacing w:val="15"/>
          <w:sz w:val="20"/>
        </w:rPr>
        <w:t xml:space="preserve"> </w:t>
      </w:r>
      <w:r>
        <w:rPr>
          <w:sz w:val="20"/>
        </w:rPr>
        <w:t>ks</w:t>
      </w:r>
      <w:r>
        <w:rPr>
          <w:spacing w:val="14"/>
          <w:sz w:val="20"/>
        </w:rPr>
        <w:t xml:space="preserve"> </w:t>
      </w:r>
      <w:r>
        <w:rPr>
          <w:sz w:val="20"/>
        </w:rPr>
        <w:t>stromů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5"/>
          <w:sz w:val="20"/>
        </w:rPr>
        <w:t xml:space="preserve"> </w:t>
      </w:r>
      <w:r>
        <w:rPr>
          <w:sz w:val="20"/>
        </w:rPr>
        <w:t>kategorii</w:t>
      </w:r>
      <w:r>
        <w:rPr>
          <w:spacing w:val="15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-52"/>
          <w:sz w:val="20"/>
        </w:rPr>
        <w:t xml:space="preserve"> </w:t>
      </w:r>
      <w:r>
        <w:rPr>
          <w:sz w:val="20"/>
        </w:rPr>
        <w:t>strom s</w:t>
      </w:r>
      <w:r>
        <w:rPr>
          <w:spacing w:val="-2"/>
          <w:sz w:val="20"/>
        </w:rPr>
        <w:t xml:space="preserve"> </w:t>
      </w:r>
      <w:r>
        <w:rPr>
          <w:sz w:val="20"/>
        </w:rPr>
        <w:t>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1 metru</w:t>
      </w:r>
      <w:r>
        <w:rPr>
          <w:spacing w:val="-1"/>
          <w:sz w:val="20"/>
        </w:rPr>
        <w:t xml:space="preserve"> </w:t>
      </w:r>
      <w:r>
        <w:rPr>
          <w:sz w:val="20"/>
        </w:rPr>
        <w:t>8-10</w:t>
      </w:r>
      <w:r>
        <w:rPr>
          <w:spacing w:val="-1"/>
          <w:sz w:val="20"/>
        </w:rPr>
        <w:t xml:space="preserve"> </w:t>
      </w:r>
      <w:r>
        <w:rPr>
          <w:sz w:val="20"/>
        </w:rPr>
        <w:t>cm,</w:t>
      </w:r>
      <w:r>
        <w:rPr>
          <w:spacing w:val="-1"/>
          <w:sz w:val="20"/>
        </w:rPr>
        <w:t xml:space="preserve"> </w:t>
      </w:r>
      <w:r>
        <w:rPr>
          <w:sz w:val="20"/>
        </w:rPr>
        <w:t>prostokořenný,</w:t>
      </w:r>
      <w:r>
        <w:rPr>
          <w:spacing w:val="-2"/>
          <w:sz w:val="20"/>
        </w:rPr>
        <w:t xml:space="preserve"> </w:t>
      </w:r>
      <w:r>
        <w:rPr>
          <w:sz w:val="20"/>
        </w:rPr>
        <w:t>odrostek</w:t>
      </w:r>
      <w:r>
        <w:rPr>
          <w:spacing w:val="-1"/>
          <w:sz w:val="20"/>
        </w:rPr>
        <w:t xml:space="preserve"> </w:t>
      </w:r>
      <w:r>
        <w:rPr>
          <w:sz w:val="20"/>
        </w:rPr>
        <w:t>(121-250</w:t>
      </w:r>
      <w:r>
        <w:rPr>
          <w:spacing w:val="-1"/>
          <w:sz w:val="20"/>
        </w:rPr>
        <w:t xml:space="preserve"> </w:t>
      </w:r>
      <w:r>
        <w:rPr>
          <w:sz w:val="20"/>
        </w:rPr>
        <w:t>cm)“,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0"/>
        <w:jc w:val="left"/>
        <w:rPr>
          <w:sz w:val="20"/>
        </w:rPr>
      </w:pPr>
      <w:r>
        <w:rPr>
          <w:sz w:val="20"/>
        </w:rPr>
        <w:lastRenderedPageBreak/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3746F6" w:rsidRDefault="003746F6">
      <w:pPr>
        <w:rPr>
          <w:sz w:val="20"/>
        </w:rPr>
        <w:sectPr w:rsidR="003746F6">
          <w:type w:val="continuous"/>
          <w:pgSz w:w="12240" w:h="15840"/>
          <w:pgMar w:top="1060" w:right="1020" w:bottom="1660" w:left="1600" w:header="0" w:footer="1451" w:gutter="0"/>
          <w:cols w:space="708"/>
        </w:sectPr>
      </w:pP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73"/>
        <w:rPr>
          <w:sz w:val="20"/>
        </w:rPr>
      </w:pPr>
      <w:r>
        <w:rPr>
          <w:sz w:val="20"/>
        </w:rPr>
        <w:lastRenderedPageBreak/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</w:t>
      </w:r>
      <w:r>
        <w:rPr>
          <w:sz w:val="20"/>
        </w:rPr>
        <w:t>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746F6" w:rsidRDefault="005A4FFB">
      <w:pPr>
        <w:pStyle w:val="Zkladntext"/>
        <w:spacing w:before="118"/>
        <w:ind w:left="102" w:right="115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 xml:space="preserve">fondu ve smyslu zákona č. 218/2000 Sb., o rozpočtových </w:t>
      </w:r>
      <w:r>
        <w:t>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</w:t>
      </w:r>
      <w:r>
        <w:rPr>
          <w:sz w:val="20"/>
        </w:rPr>
        <w:t>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</w:t>
      </w:r>
      <w:r>
        <w:rPr>
          <w:sz w:val="20"/>
        </w:rPr>
        <w:t>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3746F6" w:rsidRDefault="005A4FFB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3746F6" w:rsidRDefault="005A4FFB">
      <w:pPr>
        <w:pStyle w:val="Odstavecseseznamem"/>
        <w:numPr>
          <w:ilvl w:val="0"/>
          <w:numId w:val="3"/>
        </w:numPr>
        <w:tabs>
          <w:tab w:val="left" w:pos="38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822"/>
        </w:tabs>
        <w:spacing w:before="120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</w:t>
      </w:r>
      <w:r>
        <w:rPr>
          <w:sz w:val="20"/>
        </w:rPr>
        <w:t>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mlouvou),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1" w:right="118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9"/>
          <w:sz w:val="20"/>
        </w:rPr>
        <w:t xml:space="preserve"> </w:t>
      </w:r>
      <w:r>
        <w:rPr>
          <w:sz w:val="20"/>
        </w:rPr>
        <w:t>mít</w:t>
      </w:r>
      <w:r>
        <w:rPr>
          <w:spacing w:val="-13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746F6" w:rsidRDefault="005A4FFB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</w:t>
      </w:r>
      <w:r>
        <w:rPr>
          <w:sz w:val="20"/>
        </w:rPr>
        <w:t>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3746F6" w:rsidRDefault="003746F6">
      <w:pPr>
        <w:jc w:val="both"/>
        <w:rPr>
          <w:sz w:val="20"/>
        </w:rPr>
        <w:sectPr w:rsidR="003746F6">
          <w:pgSz w:w="12240" w:h="15840"/>
          <w:pgMar w:top="1060" w:right="1020" w:bottom="1640" w:left="1600" w:header="0" w:footer="1451" w:gutter="0"/>
          <w:cols w:space="708"/>
        </w:sectPr>
      </w:pPr>
    </w:p>
    <w:p w:rsidR="003746F6" w:rsidRDefault="005A4FFB">
      <w:pPr>
        <w:pStyle w:val="Nadpis1"/>
        <w:spacing w:before="73"/>
      </w:pPr>
      <w:r>
        <w:lastRenderedPageBreak/>
        <w:t>V.</w:t>
      </w:r>
    </w:p>
    <w:p w:rsidR="003746F6" w:rsidRDefault="005A4FFB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746F6" w:rsidRDefault="003746F6">
      <w:pPr>
        <w:pStyle w:val="Zkladntext"/>
        <w:spacing w:before="1"/>
        <w:ind w:left="0"/>
        <w:rPr>
          <w:b/>
          <w:sz w:val="18"/>
        </w:rPr>
      </w:pPr>
    </w:p>
    <w:p w:rsidR="003746F6" w:rsidRDefault="005A4FFB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3746F6" w:rsidRDefault="003746F6">
      <w:pPr>
        <w:pStyle w:val="Zkladntext"/>
        <w:spacing w:before="3"/>
        <w:ind w:left="0"/>
        <w:rPr>
          <w:sz w:val="36"/>
        </w:rPr>
      </w:pPr>
    </w:p>
    <w:p w:rsidR="003746F6" w:rsidRDefault="005A4FFB">
      <w:pPr>
        <w:pStyle w:val="Nadpis1"/>
      </w:pPr>
      <w:r>
        <w:t>VI.</w:t>
      </w:r>
    </w:p>
    <w:p w:rsidR="003746F6" w:rsidRDefault="005A4FFB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746F6" w:rsidRDefault="003746F6">
      <w:pPr>
        <w:pStyle w:val="Zkladntext"/>
        <w:spacing w:before="12"/>
        <w:ind w:left="0"/>
        <w:rPr>
          <w:b/>
          <w:sz w:val="17"/>
        </w:rPr>
      </w:pP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122"/>
        <w:ind w:right="12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462"/>
        </w:tabs>
        <w:spacing w:before="119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</w:t>
      </w:r>
      <w:r>
        <w:rPr>
          <w:sz w:val="20"/>
        </w:rPr>
        <w:t xml:space="preserve">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3746F6" w:rsidRDefault="005A4FFB">
      <w:pPr>
        <w:pStyle w:val="Zkladntext"/>
      </w:pPr>
      <w:r>
        <w:t>Smlouvou.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3746F6" w:rsidRDefault="005A4FFB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</w:t>
      </w:r>
      <w:r>
        <w:rPr>
          <w:sz w:val="20"/>
        </w:rPr>
        <w:t>ona.</w:t>
      </w:r>
    </w:p>
    <w:p w:rsidR="003746F6" w:rsidRDefault="003746F6">
      <w:pPr>
        <w:jc w:val="both"/>
        <w:rPr>
          <w:sz w:val="20"/>
        </w:rPr>
        <w:sectPr w:rsidR="003746F6">
          <w:pgSz w:w="12240" w:h="15840"/>
          <w:pgMar w:top="1060" w:right="1020" w:bottom="1660" w:left="1600" w:header="0" w:footer="1451" w:gutter="0"/>
          <w:cols w:space="708"/>
        </w:sectPr>
      </w:pPr>
    </w:p>
    <w:p w:rsidR="003746F6" w:rsidRDefault="005A4FFB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746F6" w:rsidRDefault="003746F6">
      <w:pPr>
        <w:pStyle w:val="Zkladntext"/>
        <w:spacing w:before="3"/>
        <w:ind w:left="0"/>
        <w:rPr>
          <w:sz w:val="36"/>
        </w:rPr>
      </w:pPr>
    </w:p>
    <w:p w:rsidR="003746F6" w:rsidRDefault="005A4FFB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746F6" w:rsidRDefault="003746F6">
      <w:pPr>
        <w:pStyle w:val="Zkladntext"/>
        <w:spacing w:before="1"/>
        <w:ind w:left="0"/>
        <w:rPr>
          <w:sz w:val="18"/>
        </w:rPr>
      </w:pPr>
    </w:p>
    <w:p w:rsidR="003746F6" w:rsidRDefault="005A4FFB">
      <w:pPr>
        <w:pStyle w:val="Zkladntext"/>
        <w:ind w:left="102"/>
      </w:pPr>
      <w:r>
        <w:t>dne:</w:t>
      </w:r>
    </w:p>
    <w:p w:rsidR="003746F6" w:rsidRDefault="003746F6">
      <w:pPr>
        <w:pStyle w:val="Zkladntext"/>
        <w:ind w:left="0"/>
        <w:rPr>
          <w:sz w:val="26"/>
        </w:rPr>
      </w:pPr>
    </w:p>
    <w:p w:rsidR="003746F6" w:rsidRDefault="003746F6">
      <w:pPr>
        <w:pStyle w:val="Zkladntext"/>
        <w:ind w:left="0"/>
        <w:rPr>
          <w:sz w:val="26"/>
        </w:rPr>
      </w:pPr>
    </w:p>
    <w:p w:rsidR="003746F6" w:rsidRDefault="003746F6">
      <w:pPr>
        <w:pStyle w:val="Zkladntext"/>
        <w:ind w:left="0"/>
        <w:rPr>
          <w:sz w:val="29"/>
        </w:rPr>
      </w:pPr>
    </w:p>
    <w:p w:rsidR="003746F6" w:rsidRDefault="005A4FFB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3746F6" w:rsidRDefault="005A4FFB">
      <w:pPr>
        <w:pStyle w:val="Zkladntext"/>
        <w:tabs>
          <w:tab w:val="left" w:pos="8023"/>
        </w:tabs>
        <w:spacing w:before="1"/>
        <w:ind w:left="102"/>
      </w:pPr>
      <w:r>
        <w:t>příjemce</w:t>
      </w:r>
      <w:r>
        <w:rPr>
          <w:spacing w:val="-4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3746F6">
      <w:pgSz w:w="12240" w:h="15840"/>
      <w:pgMar w:top="1060" w:right="1020" w:bottom="1660" w:left="1600" w:header="0" w:footer="14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FFB" w:rsidRDefault="005A4FFB">
      <w:r>
        <w:separator/>
      </w:r>
    </w:p>
  </w:endnote>
  <w:endnote w:type="continuationSeparator" w:id="0">
    <w:p w:rsidR="005A4FFB" w:rsidRDefault="005A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F6" w:rsidRDefault="00CB385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1312" behindDoc="1" locked="0" layoutInCell="1" allowOverlap="1">
              <wp:simplePos x="0" y="0"/>
              <wp:positionH relativeFrom="page">
                <wp:posOffset>4020185</wp:posOffset>
              </wp:positionH>
              <wp:positionV relativeFrom="page">
                <wp:posOffset>8991600</wp:posOffset>
              </wp:positionV>
              <wp:extent cx="9398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39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F6" w:rsidRDefault="005A4FFB">
                          <w:pPr>
                            <w:pStyle w:val="Zkladntext"/>
                            <w:spacing w:before="19"/>
                            <w:ind w:left="20"/>
                          </w:pPr>
                          <w:r>
                            <w:rPr>
                              <w:w w:val="99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6.55pt;margin-top:708pt;width:7.4pt;height:15.25pt;z-index:-1581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" filled="f" stroked="f">
              <v:textbox inset="0,0,0,0">
                <w:txbxContent>
                  <w:p w:rsidR="003746F6" w:rsidRDefault="005A4FFB">
                    <w:pPr>
                      <w:pStyle w:val="Zkladntext"/>
                      <w:spacing w:before="19"/>
                      <w:ind w:left="20"/>
                    </w:pPr>
                    <w:r>
                      <w:rPr>
                        <w:w w:val="99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6F6" w:rsidRDefault="00CB385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501824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6F6" w:rsidRDefault="005A4FF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B3858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4.55pt;margin-top:708pt;width:12.4pt;height:15.25pt;z-index:-1581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" filled="f" stroked="f">
              <v:textbox inset="0,0,0,0">
                <w:txbxContent>
                  <w:p w:rsidR="003746F6" w:rsidRDefault="005A4FF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B3858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FFB" w:rsidRDefault="005A4FFB">
      <w:r>
        <w:separator/>
      </w:r>
    </w:p>
  </w:footnote>
  <w:footnote w:type="continuationSeparator" w:id="0">
    <w:p w:rsidR="005A4FFB" w:rsidRDefault="005A4F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21773"/>
    <w:multiLevelType w:val="hybridMultilevel"/>
    <w:tmpl w:val="9B76988E"/>
    <w:lvl w:ilvl="0" w:tplc="FDD69494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F047F1A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FC4211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84147D1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5AE682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92AD42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666004D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2F849D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2B0444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E703724"/>
    <w:multiLevelType w:val="hybridMultilevel"/>
    <w:tmpl w:val="3CCA6124"/>
    <w:lvl w:ilvl="0" w:tplc="11B6E4AA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DA4BF4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B75E216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873A33AC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BF58179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31AAC928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2FA9548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551813B6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9DA8C9E2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3A0341BD"/>
    <w:multiLevelType w:val="hybridMultilevel"/>
    <w:tmpl w:val="77AA408E"/>
    <w:lvl w:ilvl="0" w:tplc="0430F52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AC6939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6DC82AC2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B71AFA2A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A3E0426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6DD04C58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2BEC8A50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9760A62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D9C297D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452732F5"/>
    <w:multiLevelType w:val="hybridMultilevel"/>
    <w:tmpl w:val="50D2F4B8"/>
    <w:lvl w:ilvl="0" w:tplc="DD3E0DEC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0C7A5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E05A6CD2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45C87C34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7F287D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F268399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B2DC31E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AAAC4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C7CE72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878411E"/>
    <w:multiLevelType w:val="hybridMultilevel"/>
    <w:tmpl w:val="DC4C05BC"/>
    <w:lvl w:ilvl="0" w:tplc="7BBEA8E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5A666F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8708B5B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BC64D5E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9660A0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238D7C2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D92ACDD2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8365F68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91C80D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7AEE51AE"/>
    <w:multiLevelType w:val="hybridMultilevel"/>
    <w:tmpl w:val="83FE1308"/>
    <w:lvl w:ilvl="0" w:tplc="97D421C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F0C8CF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44BAF5C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6285472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78481D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C4D263A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DA43DB4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B580859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9C2ADF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6F6"/>
    <w:rsid w:val="003746F6"/>
    <w:rsid w:val="005A4FFB"/>
    <w:rsid w:val="00CB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E77AC70-0CFA-4ACD-94C2-7B111146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1469</Words>
  <Characters>8668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2024-02-23T14:22:00Z</dcterms:created>
  <dcterms:modified xsi:type="dcterms:W3CDTF">2024-02-23T14:22:00Z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2024-02-23T00:00:00Z</vt:filetime>
  </property>
</Properties>
</file>