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6D4135C2" w:rsidR="00C127B0" w:rsidRPr="00563322" w:rsidRDefault="00C127B0" w:rsidP="00C127B0">
      <w:pPr>
        <w:spacing w:after="0" w:line="240" w:lineRule="auto"/>
      </w:pPr>
      <w:r w:rsidRPr="00563322">
        <w:t xml:space="preserve">č. smlouvy: </w:t>
      </w:r>
      <w:r w:rsidRPr="00563322">
        <w:rPr>
          <w:b/>
        </w:rPr>
        <w:t>SML/</w:t>
      </w:r>
      <w:r w:rsidR="00E74A9F">
        <w:rPr>
          <w:b/>
        </w:rPr>
        <w:t>206/2024</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4B90024A" w14:textId="77777777" w:rsidR="00BF35E9" w:rsidRPr="00563322" w:rsidRDefault="00BF35E9" w:rsidP="00BF35E9">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Pr>
          <w:b/>
        </w:rPr>
        <w:t>Poradenské centrum pro sluchově postižené Kroměříž, o. p. s.</w:t>
      </w:r>
    </w:p>
    <w:p w14:paraId="6EB4A6D3" w14:textId="77777777" w:rsidR="00BF35E9" w:rsidRPr="00563322" w:rsidRDefault="00BF35E9" w:rsidP="00BF35E9">
      <w:pPr>
        <w:spacing w:after="0" w:line="240" w:lineRule="auto"/>
      </w:pPr>
      <w:r w:rsidRPr="00563322">
        <w:t>Zastoupen:</w:t>
      </w:r>
      <w:r w:rsidRPr="00563322">
        <w:tab/>
      </w:r>
      <w:r w:rsidRPr="00563322">
        <w:tab/>
      </w:r>
      <w:r w:rsidRPr="00563322">
        <w:tab/>
      </w:r>
      <w:r>
        <w:t>Michalem Loučkou, ředitelem</w:t>
      </w:r>
    </w:p>
    <w:p w14:paraId="2370D39B" w14:textId="77777777" w:rsidR="00BF35E9" w:rsidRPr="00563322" w:rsidRDefault="00BF35E9" w:rsidP="00BF35E9">
      <w:pPr>
        <w:spacing w:after="0" w:line="240" w:lineRule="auto"/>
      </w:pPr>
      <w:r w:rsidRPr="00563322">
        <w:t>Sídlo:</w:t>
      </w:r>
      <w:r w:rsidRPr="00563322">
        <w:tab/>
      </w:r>
      <w:r w:rsidRPr="00563322">
        <w:tab/>
      </w:r>
      <w:r w:rsidRPr="00563322">
        <w:tab/>
      </w:r>
      <w:r w:rsidRPr="00563322">
        <w:tab/>
      </w:r>
      <w:r>
        <w:t>Velehradská 625, 767 01 Kroměříž</w:t>
      </w:r>
    </w:p>
    <w:p w14:paraId="3A72AAF7" w14:textId="77777777" w:rsidR="00BF35E9" w:rsidRPr="00563322" w:rsidRDefault="00BF35E9" w:rsidP="00BF35E9">
      <w:pPr>
        <w:spacing w:after="0" w:line="240" w:lineRule="auto"/>
      </w:pPr>
      <w:r w:rsidRPr="00563322">
        <w:t>IČO:</w:t>
      </w:r>
      <w:r w:rsidRPr="00563322">
        <w:tab/>
      </w:r>
      <w:r w:rsidRPr="00563322">
        <w:tab/>
      </w:r>
      <w:r w:rsidRPr="00563322">
        <w:tab/>
      </w:r>
      <w:r w:rsidRPr="00563322">
        <w:tab/>
      </w:r>
      <w:r>
        <w:t>293 14 747</w:t>
      </w:r>
    </w:p>
    <w:p w14:paraId="5C158E69" w14:textId="77777777" w:rsidR="00BF35E9" w:rsidRPr="00563322" w:rsidRDefault="00BF35E9" w:rsidP="00BF35E9">
      <w:pPr>
        <w:spacing w:after="0" w:line="240" w:lineRule="auto"/>
      </w:pPr>
      <w:r w:rsidRPr="00563322">
        <w:t>Bankovní spojení:</w:t>
      </w:r>
      <w:r w:rsidRPr="00563322">
        <w:tab/>
      </w:r>
      <w:r w:rsidRPr="00563322">
        <w:tab/>
      </w:r>
      <w:r>
        <w:t>Česká spořitelna, a. s., 3220959399/0800</w:t>
      </w:r>
    </w:p>
    <w:p w14:paraId="42053354" w14:textId="77777777" w:rsidR="00BF35E9" w:rsidRPr="00563322" w:rsidRDefault="00BF35E9" w:rsidP="00BF35E9">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42520DBE"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1C7BB7">
        <w:t>4</w:t>
      </w:r>
      <w:r w:rsidRPr="00563322">
        <w:t xml:space="preserve"> a na základě žádosti o dotaci příjemce č. </w:t>
      </w:r>
      <w:proofErr w:type="spellStart"/>
      <w:r w:rsidR="00480E4C">
        <w:t>MeUKM</w:t>
      </w:r>
      <w:proofErr w:type="spellEnd"/>
      <w:r w:rsidR="00480E4C">
        <w:t>/</w:t>
      </w:r>
      <w:r w:rsidR="003F3998">
        <w:t>11</w:t>
      </w:r>
      <w:r w:rsidR="00BF35E9">
        <w:t>5534</w:t>
      </w:r>
      <w:r w:rsidR="003F3998">
        <w:t>/2023</w:t>
      </w:r>
      <w:r w:rsidR="00480E4C">
        <w:t xml:space="preserve"> </w:t>
      </w:r>
      <w:r w:rsidRPr="00563322">
        <w:t xml:space="preserve">ze dne </w:t>
      </w:r>
      <w:r w:rsidR="00CD4FF4">
        <w:t>20</w:t>
      </w:r>
      <w:r w:rsidR="003F3998">
        <w:t>. 12. 2023</w:t>
      </w:r>
      <w:r w:rsidR="00480E4C">
        <w:t xml:space="preserve">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5C663A5D" w:rsidR="00C127B0" w:rsidRPr="00563322" w:rsidRDefault="00C127B0" w:rsidP="00C127B0">
      <w:pPr>
        <w:spacing w:after="0" w:line="240" w:lineRule="auto"/>
        <w:ind w:left="360"/>
        <w:jc w:val="center"/>
      </w:pPr>
      <w:r w:rsidRPr="00563322">
        <w:t>provoz a</w:t>
      </w:r>
      <w:r w:rsidR="00287346">
        <w:t xml:space="preserve"> činnost pro níže uvedené registrované sociální služby zařazen</w:t>
      </w:r>
      <w:r w:rsidRPr="00563322">
        <w:t>é do krajské či národní (u služeb celostátního či nadregionálního charakteru) sít</w:t>
      </w:r>
      <w:r w:rsidR="003F3998">
        <w:t>ě sociálních služeb pro rok 2024</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2842"/>
        <w:gridCol w:w="1718"/>
        <w:gridCol w:w="1441"/>
      </w:tblGrid>
      <w:tr w:rsidR="00CD4FF4" w:rsidRPr="00563322" w14:paraId="558A9F8B" w14:textId="77777777" w:rsidTr="002B73F9">
        <w:trPr>
          <w:jc w:val="center"/>
        </w:trPr>
        <w:tc>
          <w:tcPr>
            <w:tcW w:w="0" w:type="auto"/>
            <w:tcBorders>
              <w:top w:val="single" w:sz="12" w:space="0" w:color="000000"/>
              <w:left w:val="single" w:sz="12" w:space="0" w:color="auto"/>
              <w:bottom w:val="single" w:sz="12" w:space="0" w:color="auto"/>
            </w:tcBorders>
            <w:vAlign w:val="center"/>
          </w:tcPr>
          <w:p w14:paraId="3A6E2F82" w14:textId="77777777" w:rsidR="00CD4FF4" w:rsidRPr="00563322" w:rsidRDefault="00CD4FF4" w:rsidP="002B73F9">
            <w:pPr>
              <w:rPr>
                <w:b/>
              </w:rPr>
            </w:pPr>
            <w:r w:rsidRPr="00563322">
              <w:rPr>
                <w:b/>
              </w:rPr>
              <w:t>Název sociální služby</w:t>
            </w:r>
          </w:p>
        </w:tc>
        <w:tc>
          <w:tcPr>
            <w:tcW w:w="0" w:type="auto"/>
            <w:tcBorders>
              <w:top w:val="single" w:sz="12" w:space="0" w:color="000000"/>
              <w:bottom w:val="single" w:sz="12" w:space="0" w:color="auto"/>
            </w:tcBorders>
            <w:vAlign w:val="center"/>
          </w:tcPr>
          <w:p w14:paraId="30215E40" w14:textId="77777777" w:rsidR="00CD4FF4" w:rsidRPr="00563322" w:rsidRDefault="00CD4FF4" w:rsidP="002B73F9">
            <w:pPr>
              <w:ind w:left="360"/>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0B2996CB" w14:textId="77777777" w:rsidR="00CD4FF4" w:rsidRPr="00563322" w:rsidRDefault="00CD4FF4" w:rsidP="002B73F9">
            <w:pPr>
              <w:ind w:left="360"/>
              <w:jc w:val="right"/>
              <w:rPr>
                <w:b/>
              </w:rPr>
            </w:pPr>
            <w:r w:rsidRPr="00563322">
              <w:rPr>
                <w:b/>
              </w:rPr>
              <w:t>částka</w:t>
            </w:r>
          </w:p>
        </w:tc>
      </w:tr>
      <w:tr w:rsidR="00BF35E9" w:rsidRPr="00563322" w14:paraId="39A15707" w14:textId="77777777" w:rsidTr="008C0074">
        <w:trPr>
          <w:trHeight w:val="39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53BA287" w14:textId="11BC24D4" w:rsidR="00BF35E9" w:rsidRDefault="00BF35E9" w:rsidP="00BF35E9">
            <w:r>
              <w:t>Odborné sociální poradenství</w:t>
            </w:r>
          </w:p>
        </w:tc>
        <w:tc>
          <w:tcPr>
            <w:tcW w:w="0" w:type="auto"/>
            <w:tcBorders>
              <w:top w:val="single" w:sz="12" w:space="0" w:color="auto"/>
              <w:left w:val="single" w:sz="12" w:space="0" w:color="auto"/>
              <w:bottom w:val="single" w:sz="12" w:space="0" w:color="auto"/>
              <w:right w:val="single" w:sz="12" w:space="0" w:color="auto"/>
            </w:tcBorders>
            <w:vAlign w:val="center"/>
          </w:tcPr>
          <w:p w14:paraId="7BD6DF5E" w14:textId="79DD9AF3" w:rsidR="00BF35E9" w:rsidRDefault="00BF35E9" w:rsidP="00BF35E9">
            <w:pPr>
              <w:ind w:left="360"/>
            </w:pPr>
            <w:r>
              <w:t>22 219 03</w:t>
            </w:r>
          </w:p>
        </w:tc>
        <w:tc>
          <w:tcPr>
            <w:tcW w:w="0" w:type="auto"/>
            <w:tcBorders>
              <w:top w:val="single" w:sz="12" w:space="0" w:color="auto"/>
              <w:bottom w:val="single" w:sz="4" w:space="0" w:color="auto"/>
              <w:right w:val="single" w:sz="12" w:space="0" w:color="auto"/>
            </w:tcBorders>
            <w:vAlign w:val="center"/>
          </w:tcPr>
          <w:p w14:paraId="7D44208A" w14:textId="34A8F151" w:rsidR="00BF35E9" w:rsidRPr="00563322" w:rsidRDefault="00D81C1F" w:rsidP="00BF35E9">
            <w:pPr>
              <w:ind w:left="360"/>
              <w:jc w:val="right"/>
            </w:pPr>
            <w:r>
              <w:t>41 000 Kč</w:t>
            </w:r>
          </w:p>
        </w:tc>
      </w:tr>
      <w:tr w:rsidR="00BF35E9" w:rsidRPr="00563322" w14:paraId="24DAADAD" w14:textId="77777777" w:rsidTr="008C0074">
        <w:trPr>
          <w:trHeight w:val="39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4217815F" w14:textId="458E61FD" w:rsidR="00BF35E9" w:rsidRPr="00563322" w:rsidRDefault="00BF35E9" w:rsidP="00BF35E9">
            <w:r>
              <w:t>Tlumočnické služby</w:t>
            </w:r>
          </w:p>
        </w:tc>
        <w:tc>
          <w:tcPr>
            <w:tcW w:w="0" w:type="auto"/>
            <w:tcBorders>
              <w:top w:val="single" w:sz="12" w:space="0" w:color="auto"/>
              <w:left w:val="single" w:sz="12" w:space="0" w:color="auto"/>
              <w:bottom w:val="single" w:sz="12" w:space="0" w:color="auto"/>
              <w:right w:val="single" w:sz="12" w:space="0" w:color="auto"/>
            </w:tcBorders>
            <w:vAlign w:val="center"/>
          </w:tcPr>
          <w:p w14:paraId="1ACAE63E" w14:textId="0251F2F7" w:rsidR="00BF35E9" w:rsidRPr="00563322" w:rsidRDefault="00BF35E9" w:rsidP="00BF35E9">
            <w:pPr>
              <w:ind w:left="360"/>
            </w:pPr>
            <w:r>
              <w:t>62 214 07</w:t>
            </w:r>
          </w:p>
        </w:tc>
        <w:tc>
          <w:tcPr>
            <w:tcW w:w="0" w:type="auto"/>
            <w:tcBorders>
              <w:top w:val="single" w:sz="12" w:space="0" w:color="auto"/>
              <w:bottom w:val="single" w:sz="4" w:space="0" w:color="auto"/>
              <w:right w:val="single" w:sz="12" w:space="0" w:color="auto"/>
            </w:tcBorders>
            <w:vAlign w:val="center"/>
          </w:tcPr>
          <w:p w14:paraId="74EF8BFF" w14:textId="07B837D8" w:rsidR="00BF35E9" w:rsidRPr="00563322" w:rsidRDefault="00D81C1F" w:rsidP="00BF35E9">
            <w:pPr>
              <w:ind w:left="360"/>
              <w:jc w:val="right"/>
            </w:pPr>
            <w:r>
              <w:t xml:space="preserve">26 000 </w:t>
            </w:r>
            <w:r w:rsidR="00BF35E9" w:rsidRPr="00563322">
              <w:t>Kč</w:t>
            </w:r>
          </w:p>
        </w:tc>
      </w:tr>
      <w:tr w:rsidR="00BF35E9" w:rsidRPr="00563322" w14:paraId="388EF127" w14:textId="77777777" w:rsidTr="008C0074">
        <w:trPr>
          <w:trHeight w:val="39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74457905" w14:textId="1CE2AF38" w:rsidR="00BF35E9" w:rsidRPr="00563322" w:rsidRDefault="00BF35E9" w:rsidP="00BF35E9">
            <w:r>
              <w:t>Sociálně aktivizační služby</w:t>
            </w:r>
          </w:p>
        </w:tc>
        <w:tc>
          <w:tcPr>
            <w:tcW w:w="0" w:type="auto"/>
            <w:tcBorders>
              <w:top w:val="single" w:sz="12" w:space="0" w:color="auto"/>
              <w:left w:val="single" w:sz="12" w:space="0" w:color="auto"/>
              <w:bottom w:val="single" w:sz="12" w:space="0" w:color="auto"/>
              <w:right w:val="single" w:sz="12" w:space="0" w:color="auto"/>
            </w:tcBorders>
            <w:vAlign w:val="center"/>
          </w:tcPr>
          <w:p w14:paraId="2840B758" w14:textId="3F68C7BF" w:rsidR="00BF35E9" w:rsidRPr="00563322" w:rsidRDefault="00BF35E9" w:rsidP="00BF35E9">
            <w:pPr>
              <w:ind w:left="360"/>
            </w:pPr>
            <w:r>
              <w:t>33 673 01</w:t>
            </w:r>
          </w:p>
        </w:tc>
        <w:tc>
          <w:tcPr>
            <w:tcW w:w="0" w:type="auto"/>
            <w:tcBorders>
              <w:top w:val="single" w:sz="4" w:space="0" w:color="auto"/>
              <w:bottom w:val="single" w:sz="12" w:space="0" w:color="auto"/>
              <w:right w:val="single" w:sz="12" w:space="0" w:color="auto"/>
            </w:tcBorders>
            <w:vAlign w:val="center"/>
          </w:tcPr>
          <w:p w14:paraId="55C66EA1" w14:textId="382BA0CF" w:rsidR="00BF35E9" w:rsidRPr="00563322" w:rsidRDefault="00D81C1F" w:rsidP="00BF35E9">
            <w:pPr>
              <w:ind w:left="360"/>
              <w:jc w:val="right"/>
            </w:pPr>
            <w:r>
              <w:t xml:space="preserve">29 000 </w:t>
            </w:r>
            <w:r w:rsidR="00BF35E9" w:rsidRPr="00563322">
              <w:t>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lastRenderedPageBreak/>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27493AB8" w:rsidR="00C127B0" w:rsidRPr="00563322" w:rsidRDefault="00D81C1F" w:rsidP="00C127B0">
      <w:pPr>
        <w:pStyle w:val="Odstavecseseznamem"/>
        <w:spacing w:after="0" w:line="240" w:lineRule="auto"/>
        <w:jc w:val="center"/>
        <w:rPr>
          <w:b/>
        </w:rPr>
      </w:pPr>
      <w:r>
        <w:rPr>
          <w:b/>
        </w:rPr>
        <w:t xml:space="preserve">96 000 </w:t>
      </w:r>
      <w:r w:rsidR="00C127B0" w:rsidRPr="00563322">
        <w:rPr>
          <w:b/>
        </w:rPr>
        <w:t>Kč, slovy:</w:t>
      </w:r>
      <w:r w:rsidR="00480E4C">
        <w:rPr>
          <w:b/>
        </w:rPr>
        <w:t xml:space="preserve"> </w:t>
      </w:r>
      <w:r w:rsidR="003F3998">
        <w:rPr>
          <w:b/>
        </w:rPr>
        <w:t xml:space="preserve"> </w:t>
      </w:r>
      <w:r>
        <w:rPr>
          <w:b/>
        </w:rPr>
        <w:t xml:space="preserve">devadesát šest tisíc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F54FD3E"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1C7BB7">
        <w:t>4</w:t>
      </w:r>
      <w:r w:rsidRPr="00563322">
        <w:t xml:space="preserve"> do 31. 1</w:t>
      </w:r>
      <w:r w:rsidR="001C7BB7">
        <w:t>2. 2024</w:t>
      </w:r>
      <w:r w:rsidRPr="00563322">
        <w:t>, včetně výdajů uskutečněných v násle</w:t>
      </w:r>
      <w:r w:rsidR="001C7BB7">
        <w:t>dujícím roce a to do 31. 1. 2025</w:t>
      </w:r>
      <w:r w:rsidRPr="00563322">
        <w:t>, pokud účetn</w:t>
      </w:r>
      <w:r w:rsidR="001C7BB7">
        <w:t>ě a věcně souvisejí s rokem 2024</w:t>
      </w:r>
      <w:r w:rsidRPr="00563322">
        <w:t>. Dotaci nelze převádět do následujícího kalendářního roku.</w:t>
      </w:r>
    </w:p>
    <w:p w14:paraId="112CA620" w14:textId="3C1D5FC4"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w:t>
      </w:r>
      <w:r w:rsidR="001C7BB7">
        <w:t>4</w:t>
      </w:r>
      <w:r w:rsidRPr="00563322">
        <w:t>, a to pouze ze závažných důvodů</w:t>
      </w:r>
      <w:r w:rsidR="00EC7CFB" w:rsidRPr="00563322">
        <w:t>.</w:t>
      </w:r>
      <w:r w:rsidRPr="00563322">
        <w:t xml:space="preserve"> </w:t>
      </w:r>
    </w:p>
    <w:p w14:paraId="78EDCC46" w14:textId="33F1898D"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1C7BB7">
        <w:t>5</w:t>
      </w:r>
      <w:r w:rsidRPr="00563322">
        <w:t xml:space="preserve"> předkládá příjemce předběžnou zprávu o čerpání dotace do 31. 12. 202</w:t>
      </w:r>
      <w:r w:rsidR="001C7BB7">
        <w:t>4</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lastRenderedPageBreak/>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50177E2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1C7BB7">
        <w:t>5</w:t>
      </w:r>
      <w:r w:rsidR="008958AA" w:rsidRPr="00563322">
        <w:t>,</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459CF48"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1C7BB7">
        <w:t>ury, která nebyla do 31. 1. 2025</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6734EB06"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w:t>
      </w:r>
      <w:r w:rsidRPr="00563322">
        <w:rPr>
          <w:rFonts w:cs="Calibri"/>
        </w:rPr>
        <w:lastRenderedPageBreak/>
        <w:t>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2D0BD589" w:rsidR="00C127B0" w:rsidRPr="00563322" w:rsidRDefault="00C127B0" w:rsidP="002B30BA">
      <w:pPr>
        <w:pStyle w:val="Odstavecseseznamem"/>
        <w:spacing w:before="120" w:after="0" w:line="240" w:lineRule="auto"/>
        <w:contextualSpacing w:val="0"/>
        <w:jc w:val="both"/>
      </w:pPr>
      <w:r w:rsidRPr="00563322">
        <w:t>Originály účetních dokladů (včetně mzdových listů) ve výši obdržené dotace je příjemce dotace povinen označit „dotace města Kroměříže“</w:t>
      </w:r>
      <w:r w:rsidR="00EA7D79" w:rsidRPr="00EA7D79">
        <w:t xml:space="preserve"> a uvedením částky hrazené z dotace.</w:t>
      </w:r>
      <w:r w:rsidRPr="00563322">
        <w:t xml:space="preserv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1C7BB7">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5A1D99B1"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w:t>
      </w:r>
      <w:r w:rsidR="00C772CE">
        <w:t xml:space="preserve"> datovou zprávou </w:t>
      </w:r>
      <w:r w:rsidRPr="00563322">
        <w:t xml:space="preserve">poskytovateli případné dodatky k Pověření k poskytování služeb obecného hospodářského zájmu </w:t>
      </w:r>
      <w:r w:rsidR="003E4C77" w:rsidRPr="00563322">
        <w:t xml:space="preserve">nejpozději do </w:t>
      </w:r>
      <w:proofErr w:type="gramStart"/>
      <w:r w:rsidR="003E4C77" w:rsidRPr="00563322">
        <w:t>30-ti</w:t>
      </w:r>
      <w:proofErr w:type="gramEnd"/>
      <w:r w:rsidR="003E4C77" w:rsidRPr="00563322">
        <w:t xml:space="preserve"> dnů po jeho obdržení </w:t>
      </w:r>
      <w:r w:rsidRPr="00563322">
        <w:t xml:space="preserve">na sociální službu, </w:t>
      </w:r>
      <w:r w:rsidR="003E4C77">
        <w:t xml:space="preserve">na kterou </w:t>
      </w:r>
      <w:r w:rsidRPr="00563322">
        <w:t>obdržela dotaci od poskytovatele.</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lastRenderedPageBreak/>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9E07CC" w14:textId="77777777" w:rsidR="003E4C77" w:rsidRPr="00563322" w:rsidRDefault="003E4C77" w:rsidP="003E4C7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w:t>
      </w:r>
      <w:r w:rsidRPr="00563322">
        <w:rPr>
          <w:rFonts w:cs="Calibri"/>
        </w:rPr>
        <w:lastRenderedPageBreak/>
        <w:t xml:space="preserve">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7CD33C4B" w14:textId="77777777" w:rsidR="00D118FB" w:rsidRPr="00D118FB" w:rsidRDefault="00D118FB" w:rsidP="00D118FB">
      <w:pPr>
        <w:pStyle w:val="Odstavecseseznamem"/>
        <w:numPr>
          <w:ilvl w:val="2"/>
          <w:numId w:val="13"/>
        </w:numPr>
        <w:spacing w:before="120" w:after="0" w:line="240" w:lineRule="auto"/>
        <w:ind w:left="709" w:hanging="357"/>
        <w:contextualSpacing w:val="0"/>
        <w:jc w:val="both"/>
        <w:rPr>
          <w:rFonts w:cs="Calibri"/>
        </w:rPr>
      </w:pPr>
      <w:r w:rsidRPr="00D118FB">
        <w:rPr>
          <w:rFonts w:cs="Calibri"/>
        </w:rPr>
        <w:t>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rozvoje sociálních služeb ve Zlínském kraji pro období 2023 – 2025, v platném znění a s Podmínkami pro stanovení vyrovnávací platby a finanční podpory sociálních služeb ve Zlínském kraji, v platném znění.</w:t>
      </w:r>
      <w:r w:rsidRPr="00D118FB">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42667D7E" w14:textId="77777777" w:rsidR="0002410D" w:rsidRDefault="0002410D" w:rsidP="00E22902">
      <w:pPr>
        <w:pStyle w:val="Odstavecseseznamem"/>
        <w:spacing w:after="0" w:line="240" w:lineRule="auto"/>
        <w:ind w:left="709"/>
        <w:jc w:val="both"/>
        <w:rPr>
          <w:rFonts w:cs="Calibri"/>
        </w:rPr>
      </w:pPr>
    </w:p>
    <w:p w14:paraId="70E9127A" w14:textId="77777777" w:rsidR="0002410D" w:rsidRDefault="0002410D" w:rsidP="00E22902">
      <w:pPr>
        <w:pStyle w:val="Odstavecseseznamem"/>
        <w:spacing w:after="0" w:line="240" w:lineRule="auto"/>
        <w:ind w:left="709"/>
        <w:jc w:val="both"/>
        <w:rPr>
          <w:rFonts w:cs="Calibri"/>
        </w:rPr>
      </w:pPr>
    </w:p>
    <w:p w14:paraId="3876CC01" w14:textId="77777777" w:rsidR="0002410D" w:rsidRDefault="0002410D" w:rsidP="00E22902">
      <w:pPr>
        <w:pStyle w:val="Odstavecseseznamem"/>
        <w:spacing w:after="0" w:line="240" w:lineRule="auto"/>
        <w:ind w:left="709"/>
        <w:jc w:val="both"/>
        <w:rPr>
          <w:rFonts w:cs="Calibri"/>
        </w:rPr>
      </w:pPr>
    </w:p>
    <w:p w14:paraId="407D1B9A" w14:textId="77777777" w:rsidR="0002410D" w:rsidRDefault="0002410D" w:rsidP="00E22902">
      <w:pPr>
        <w:pStyle w:val="Odstavecseseznamem"/>
        <w:spacing w:after="0" w:line="240" w:lineRule="auto"/>
        <w:ind w:left="709"/>
        <w:jc w:val="both"/>
        <w:rPr>
          <w:rFonts w:cs="Calibri"/>
        </w:rPr>
      </w:pPr>
    </w:p>
    <w:p w14:paraId="1A98C99A" w14:textId="77777777" w:rsidR="0002410D" w:rsidRDefault="0002410D" w:rsidP="00E22902">
      <w:pPr>
        <w:pStyle w:val="Odstavecseseznamem"/>
        <w:spacing w:after="0" w:line="240" w:lineRule="auto"/>
        <w:ind w:left="709"/>
        <w:jc w:val="both"/>
        <w:rPr>
          <w:rFonts w:cs="Calibri"/>
        </w:rPr>
      </w:pPr>
    </w:p>
    <w:p w14:paraId="727AC693" w14:textId="77777777" w:rsidR="0002410D" w:rsidRDefault="0002410D" w:rsidP="00E22902">
      <w:pPr>
        <w:pStyle w:val="Odstavecseseznamem"/>
        <w:spacing w:after="0" w:line="240" w:lineRule="auto"/>
        <w:ind w:left="709"/>
        <w:jc w:val="both"/>
        <w:rPr>
          <w:rFonts w:cs="Calibri"/>
        </w:rPr>
      </w:pPr>
    </w:p>
    <w:p w14:paraId="6B20E6FE" w14:textId="77777777" w:rsidR="0002410D" w:rsidRDefault="0002410D" w:rsidP="00E22902">
      <w:pPr>
        <w:pStyle w:val="Odstavecseseznamem"/>
        <w:spacing w:after="0" w:line="240" w:lineRule="auto"/>
        <w:ind w:left="709"/>
        <w:jc w:val="both"/>
        <w:rPr>
          <w:rFonts w:cs="Calibri"/>
        </w:rPr>
      </w:pPr>
    </w:p>
    <w:p w14:paraId="684A8632" w14:textId="77777777" w:rsidR="0002410D" w:rsidRDefault="0002410D" w:rsidP="00E22902">
      <w:pPr>
        <w:pStyle w:val="Odstavecseseznamem"/>
        <w:spacing w:after="0" w:line="240" w:lineRule="auto"/>
        <w:ind w:left="709"/>
        <w:jc w:val="both"/>
        <w:rPr>
          <w:rFonts w:cs="Calibri"/>
        </w:rPr>
      </w:pPr>
    </w:p>
    <w:p w14:paraId="0E0B29F9" w14:textId="77777777" w:rsidR="0002410D" w:rsidRDefault="0002410D" w:rsidP="00E22902">
      <w:pPr>
        <w:pStyle w:val="Odstavecseseznamem"/>
        <w:spacing w:after="0" w:line="240" w:lineRule="auto"/>
        <w:ind w:left="709"/>
        <w:jc w:val="both"/>
        <w:rPr>
          <w:rFonts w:cs="Calibri"/>
        </w:rPr>
      </w:pPr>
    </w:p>
    <w:p w14:paraId="5D55E7F5" w14:textId="77777777" w:rsidR="0002410D" w:rsidRDefault="0002410D" w:rsidP="00E22902">
      <w:pPr>
        <w:pStyle w:val="Odstavecseseznamem"/>
        <w:spacing w:after="0" w:line="240" w:lineRule="auto"/>
        <w:ind w:left="709"/>
        <w:jc w:val="both"/>
        <w:rPr>
          <w:rFonts w:cs="Calibri"/>
        </w:rPr>
      </w:pPr>
    </w:p>
    <w:p w14:paraId="43B08C2D" w14:textId="77777777" w:rsidR="0002410D" w:rsidRDefault="0002410D" w:rsidP="00E22902">
      <w:pPr>
        <w:pStyle w:val="Odstavecseseznamem"/>
        <w:spacing w:after="0" w:line="240" w:lineRule="auto"/>
        <w:ind w:left="709"/>
        <w:jc w:val="both"/>
        <w:rPr>
          <w:rFonts w:cs="Calibri"/>
        </w:rPr>
      </w:pPr>
    </w:p>
    <w:p w14:paraId="66FE82F2" w14:textId="77777777" w:rsidR="0002410D" w:rsidRPr="00E22902" w:rsidRDefault="0002410D" w:rsidP="00E22902">
      <w:pPr>
        <w:pStyle w:val="Odstavecseseznamem"/>
        <w:spacing w:after="0" w:line="240" w:lineRule="auto"/>
        <w:ind w:left="709"/>
        <w:jc w:val="both"/>
        <w:rPr>
          <w:rFonts w:cs="Calibri"/>
        </w:rPr>
      </w:pPr>
    </w:p>
    <w:p w14:paraId="25DF6F40" w14:textId="77777777" w:rsidR="00E74A9F" w:rsidRPr="00563322" w:rsidRDefault="00E74A9F" w:rsidP="00E74A9F">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lastRenderedPageBreak/>
        <w:t>Doložka podle § 41 obecního zřízení:</w:t>
      </w:r>
    </w:p>
    <w:p w14:paraId="07BBA49F" w14:textId="77777777" w:rsidR="00E74A9F" w:rsidRDefault="00E74A9F" w:rsidP="00E74A9F">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44A72E58" w14:textId="77777777" w:rsidR="00E74A9F" w:rsidRPr="001C4B0B" w:rsidRDefault="00E74A9F" w:rsidP="00E74A9F">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Schváleno k financování městem Kroměříže na</w:t>
      </w:r>
      <w:r>
        <w:rPr>
          <w:rFonts w:cs="Calibri"/>
        </w:rPr>
        <w:t xml:space="preserve"> 9</w:t>
      </w:r>
      <w:r w:rsidRPr="001C4B0B">
        <w:rPr>
          <w:rFonts w:cs="Calibri"/>
        </w:rPr>
        <w:t>. zasedání ZMK dne</w:t>
      </w:r>
      <w:r>
        <w:rPr>
          <w:rFonts w:cs="Calibri"/>
        </w:rPr>
        <w:t xml:space="preserve"> 8. února 2024</w:t>
      </w:r>
      <w:r w:rsidRPr="001C4B0B">
        <w:rPr>
          <w:rFonts w:cs="Calibri"/>
        </w:rPr>
        <w:t>, č. usnesení</w:t>
      </w:r>
      <w:r>
        <w:rPr>
          <w:rFonts w:cs="Calibri"/>
        </w:rPr>
        <w:t xml:space="preserve"> ZMK/24/9/08</w:t>
      </w:r>
      <w:r w:rsidRPr="001C4B0B">
        <w:rPr>
          <w:rFonts w:cs="Calibri"/>
        </w:rPr>
        <w:t>, včetně uzavření veřejnoprávní smlouvy.</w:t>
      </w:r>
    </w:p>
    <w:p w14:paraId="755E8104" w14:textId="77777777" w:rsidR="00452A75" w:rsidRPr="00563322" w:rsidRDefault="00452A75"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4685A59D" w14:textId="3ECEC8C0" w:rsidR="00C127B0" w:rsidRPr="00563322" w:rsidRDefault="00C127B0" w:rsidP="00C127B0">
      <w:pPr>
        <w:spacing w:after="0"/>
        <w:rPr>
          <w:rFonts w:cs="Calibri"/>
        </w:rPr>
      </w:pPr>
      <w:r w:rsidRPr="00563322">
        <w:rPr>
          <w:rFonts w:cs="Calibri"/>
        </w:rPr>
        <w:t>V</w:t>
      </w:r>
      <w:r w:rsidR="00BE15AB">
        <w:rPr>
          <w:rFonts w:cs="Calibri"/>
        </w:rPr>
        <w:t> </w:t>
      </w:r>
      <w:r w:rsidRPr="00563322">
        <w:rPr>
          <w:rFonts w:cs="Calibri"/>
        </w:rPr>
        <w:t>Kroměříži</w:t>
      </w:r>
      <w:r w:rsidR="00BE15AB">
        <w:rPr>
          <w:rFonts w:cs="Calibri"/>
        </w:rPr>
        <w:t xml:space="preserve"> 15. 2. 2024</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Kroměříži </w:t>
      </w:r>
      <w:r w:rsidR="00BE15AB">
        <w:rPr>
          <w:rFonts w:cs="Calibri"/>
        </w:rPr>
        <w:t>dne 12. 2. 2024</w:t>
      </w:r>
    </w:p>
    <w:p w14:paraId="102F618A" w14:textId="77777777" w:rsidR="00C127B0" w:rsidRPr="00563322" w:rsidRDefault="00C127B0" w:rsidP="00C127B0">
      <w:pPr>
        <w:spacing w:after="0"/>
        <w:rPr>
          <w:rFonts w:cs="Calibri"/>
        </w:rPr>
      </w:pPr>
    </w:p>
    <w:p w14:paraId="04BD9506" w14:textId="77777777" w:rsidR="00C127B0"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484D4548" w14:textId="77777777" w:rsidR="009C0902" w:rsidRPr="00563322" w:rsidRDefault="009C0902"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4158461A"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BE15AB">
        <w:rPr>
          <w:rFonts w:cs="Calibri"/>
        </w:rPr>
        <w:t>, v. r.</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BF35E9">
        <w:t>Michal Loučka</w:t>
      </w:r>
      <w:r w:rsidR="00BE15AB">
        <w:t>, v. r.</w:t>
      </w:r>
      <w:r w:rsidR="00BF35E9">
        <w:t xml:space="preserve"> </w:t>
      </w:r>
    </w:p>
    <w:p w14:paraId="4B2BE2F3" w14:textId="2CC22A85"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r>
      <w:r w:rsidR="00BF35E9">
        <w:rPr>
          <w:rFonts w:cs="Calibri"/>
        </w:rPr>
        <w:t>ředitel</w:t>
      </w:r>
    </w:p>
    <w:p w14:paraId="0CBBCAD4" w14:textId="77777777" w:rsidR="001C7BB7" w:rsidRDefault="001C7BB7" w:rsidP="00786EF3">
      <w:pPr>
        <w:spacing w:after="0"/>
        <w:rPr>
          <w:rFonts w:cs="Calibri"/>
        </w:rPr>
      </w:pPr>
    </w:p>
    <w:p w14:paraId="1B60CBA8" w14:textId="77777777" w:rsidR="001C7BB7" w:rsidRDefault="001C7BB7" w:rsidP="00786EF3">
      <w:pPr>
        <w:spacing w:after="0"/>
        <w:rPr>
          <w:rFonts w:cs="Calibri"/>
        </w:rPr>
      </w:pPr>
    </w:p>
    <w:p w14:paraId="4CF26DA2" w14:textId="77777777" w:rsidR="0002410D" w:rsidRDefault="0002410D" w:rsidP="00786EF3">
      <w:pPr>
        <w:spacing w:after="0"/>
        <w:rPr>
          <w:rFonts w:cs="Calibri"/>
        </w:rPr>
      </w:pPr>
    </w:p>
    <w:p w14:paraId="0B64B307" w14:textId="77777777" w:rsidR="0002410D" w:rsidRDefault="0002410D" w:rsidP="00786EF3">
      <w:pPr>
        <w:spacing w:after="0"/>
        <w:rPr>
          <w:rFonts w:cs="Calibri"/>
        </w:rPr>
      </w:pPr>
    </w:p>
    <w:p w14:paraId="3134B87C" w14:textId="77777777" w:rsidR="0002410D" w:rsidRDefault="0002410D" w:rsidP="00786EF3">
      <w:pPr>
        <w:spacing w:after="0"/>
        <w:rPr>
          <w:rFonts w:cs="Calibri"/>
        </w:rPr>
      </w:pPr>
    </w:p>
    <w:p w14:paraId="4E963594" w14:textId="77777777" w:rsidR="0002410D" w:rsidRDefault="0002410D" w:rsidP="00786EF3">
      <w:pPr>
        <w:spacing w:after="0"/>
        <w:rPr>
          <w:rFonts w:cs="Calibri"/>
        </w:rPr>
      </w:pPr>
    </w:p>
    <w:p w14:paraId="73924202" w14:textId="77777777" w:rsidR="0002410D" w:rsidRDefault="0002410D" w:rsidP="00786EF3">
      <w:pPr>
        <w:spacing w:after="0"/>
        <w:rPr>
          <w:rFonts w:cs="Calibri"/>
        </w:rPr>
      </w:pPr>
    </w:p>
    <w:p w14:paraId="4CFB3F5C" w14:textId="77777777" w:rsidR="0002410D" w:rsidRDefault="0002410D" w:rsidP="00786EF3">
      <w:pPr>
        <w:spacing w:after="0"/>
        <w:rPr>
          <w:rFonts w:cs="Calibri"/>
        </w:rPr>
      </w:pPr>
    </w:p>
    <w:p w14:paraId="5DBA9758" w14:textId="77777777" w:rsidR="0002410D" w:rsidRDefault="0002410D" w:rsidP="00786EF3">
      <w:pPr>
        <w:spacing w:after="0"/>
        <w:rPr>
          <w:rFonts w:cs="Calibri"/>
        </w:rPr>
      </w:pPr>
    </w:p>
    <w:p w14:paraId="5A4CEC86" w14:textId="77777777" w:rsidR="0002410D" w:rsidRDefault="0002410D" w:rsidP="00786EF3">
      <w:pPr>
        <w:spacing w:after="0"/>
        <w:rPr>
          <w:rFonts w:cs="Calibri"/>
        </w:rPr>
      </w:pPr>
    </w:p>
    <w:p w14:paraId="541ABD8D" w14:textId="77777777" w:rsidR="0002410D" w:rsidRDefault="0002410D" w:rsidP="00786EF3">
      <w:pPr>
        <w:spacing w:after="0"/>
        <w:rPr>
          <w:rFonts w:cs="Calibri"/>
        </w:rPr>
      </w:pPr>
    </w:p>
    <w:p w14:paraId="20E6A124" w14:textId="77777777" w:rsidR="0002410D" w:rsidRDefault="0002410D" w:rsidP="00786EF3">
      <w:pPr>
        <w:spacing w:after="0"/>
        <w:rPr>
          <w:rFonts w:cs="Calibri"/>
        </w:rPr>
      </w:pPr>
    </w:p>
    <w:p w14:paraId="4AC0B087" w14:textId="77777777" w:rsidR="0002410D" w:rsidRDefault="0002410D" w:rsidP="00786EF3">
      <w:pPr>
        <w:spacing w:after="0"/>
        <w:rPr>
          <w:rFonts w:cs="Calibri"/>
        </w:rPr>
      </w:pPr>
    </w:p>
    <w:p w14:paraId="5D410BB3" w14:textId="77777777" w:rsidR="0002410D" w:rsidRDefault="0002410D" w:rsidP="00786EF3">
      <w:pPr>
        <w:spacing w:after="0"/>
        <w:rPr>
          <w:rFonts w:cs="Calibri"/>
        </w:rPr>
      </w:pPr>
    </w:p>
    <w:p w14:paraId="236AB802" w14:textId="77777777" w:rsidR="0002410D" w:rsidRDefault="0002410D" w:rsidP="00786EF3">
      <w:pPr>
        <w:spacing w:after="0"/>
        <w:rPr>
          <w:rFonts w:cs="Calibri"/>
        </w:rPr>
      </w:pPr>
    </w:p>
    <w:p w14:paraId="5021E05E" w14:textId="77777777" w:rsidR="0002410D" w:rsidRDefault="0002410D" w:rsidP="00786EF3">
      <w:pPr>
        <w:spacing w:after="0"/>
        <w:rPr>
          <w:rFonts w:cs="Calibri"/>
        </w:rPr>
      </w:pPr>
    </w:p>
    <w:p w14:paraId="3EA96677" w14:textId="77777777" w:rsidR="0002410D" w:rsidRDefault="0002410D" w:rsidP="00786EF3">
      <w:pPr>
        <w:spacing w:after="0"/>
        <w:rPr>
          <w:rFonts w:cs="Calibri"/>
        </w:rPr>
      </w:pPr>
    </w:p>
    <w:p w14:paraId="03CCC7CA" w14:textId="77777777" w:rsidR="0002410D" w:rsidRDefault="0002410D" w:rsidP="00786EF3">
      <w:pPr>
        <w:spacing w:after="0"/>
        <w:rPr>
          <w:rFonts w:cs="Calibri"/>
        </w:rPr>
      </w:pPr>
    </w:p>
    <w:p w14:paraId="62193AB7" w14:textId="77777777" w:rsidR="0002410D" w:rsidRDefault="0002410D" w:rsidP="00786EF3">
      <w:pPr>
        <w:spacing w:after="0"/>
        <w:rPr>
          <w:rFonts w:cs="Calibri"/>
        </w:rPr>
      </w:pPr>
    </w:p>
    <w:p w14:paraId="7CEE705E" w14:textId="77777777" w:rsidR="0002410D" w:rsidRDefault="0002410D" w:rsidP="00786EF3">
      <w:pPr>
        <w:spacing w:after="0"/>
        <w:rPr>
          <w:rFonts w:cs="Calibri"/>
        </w:rPr>
      </w:pPr>
    </w:p>
    <w:p w14:paraId="6259C9F2" w14:textId="77777777" w:rsidR="0002410D" w:rsidRDefault="0002410D" w:rsidP="00786EF3">
      <w:pPr>
        <w:spacing w:after="0"/>
        <w:rPr>
          <w:rFonts w:cs="Calibri"/>
        </w:rPr>
      </w:pPr>
    </w:p>
    <w:p w14:paraId="29A5363C" w14:textId="77777777" w:rsidR="0002410D" w:rsidRDefault="0002410D" w:rsidP="00786EF3">
      <w:pPr>
        <w:spacing w:after="0"/>
        <w:rPr>
          <w:rFonts w:cs="Calibri"/>
        </w:rPr>
      </w:pPr>
    </w:p>
    <w:p w14:paraId="421E7629" w14:textId="77777777" w:rsidR="0002410D" w:rsidRDefault="0002410D" w:rsidP="00786EF3">
      <w:pPr>
        <w:spacing w:after="0"/>
        <w:rPr>
          <w:rFonts w:cs="Calibri"/>
        </w:rPr>
      </w:pPr>
    </w:p>
    <w:p w14:paraId="25A7DEFC" w14:textId="77777777" w:rsidR="0002410D" w:rsidRDefault="0002410D" w:rsidP="00786EF3">
      <w:pPr>
        <w:spacing w:after="0"/>
        <w:rPr>
          <w:rFonts w:cs="Calibri"/>
        </w:rPr>
      </w:pPr>
    </w:p>
    <w:p w14:paraId="34222617" w14:textId="77777777" w:rsidR="0002410D" w:rsidRDefault="0002410D" w:rsidP="00786EF3">
      <w:pPr>
        <w:spacing w:after="0"/>
        <w:rPr>
          <w:rFonts w:cs="Calibri"/>
        </w:rPr>
      </w:pPr>
    </w:p>
    <w:p w14:paraId="1D1C1135" w14:textId="77777777" w:rsidR="0002410D" w:rsidRDefault="0002410D" w:rsidP="00786EF3">
      <w:pPr>
        <w:spacing w:after="0"/>
        <w:rPr>
          <w:rFonts w:cs="Calibri"/>
        </w:rPr>
      </w:pPr>
    </w:p>
    <w:p w14:paraId="6B71BF0D" w14:textId="77777777" w:rsidR="001C7BB7" w:rsidRPr="00786EF3" w:rsidRDefault="001C7BB7"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9650" w14:textId="77777777" w:rsidR="006D2975" w:rsidRDefault="006D2975">
      <w:pPr>
        <w:spacing w:after="0" w:line="240" w:lineRule="auto"/>
      </w:pPr>
      <w:r>
        <w:separator/>
      </w:r>
    </w:p>
  </w:endnote>
  <w:endnote w:type="continuationSeparator" w:id="0">
    <w:p w14:paraId="0826DBBE" w14:textId="77777777" w:rsidR="006D2975" w:rsidRDefault="006D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2C66" w14:textId="77777777" w:rsidR="006D2975" w:rsidRDefault="006D2975">
      <w:pPr>
        <w:spacing w:after="0" w:line="240" w:lineRule="auto"/>
      </w:pPr>
      <w:r>
        <w:separator/>
      </w:r>
    </w:p>
  </w:footnote>
  <w:footnote w:type="continuationSeparator" w:id="0">
    <w:p w14:paraId="1D298C6E" w14:textId="77777777" w:rsidR="006D2975" w:rsidRDefault="006D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2410D"/>
    <w:rsid w:val="000577FF"/>
    <w:rsid w:val="00065007"/>
    <w:rsid w:val="00096FD7"/>
    <w:rsid w:val="001B2311"/>
    <w:rsid w:val="001C7BB7"/>
    <w:rsid w:val="001D1199"/>
    <w:rsid w:val="00212755"/>
    <w:rsid w:val="002672A3"/>
    <w:rsid w:val="00286B19"/>
    <w:rsid w:val="00287346"/>
    <w:rsid w:val="002A354A"/>
    <w:rsid w:val="002B17EE"/>
    <w:rsid w:val="002B30BA"/>
    <w:rsid w:val="002D7E45"/>
    <w:rsid w:val="0035552A"/>
    <w:rsid w:val="0037415A"/>
    <w:rsid w:val="00397D15"/>
    <w:rsid w:val="003E231A"/>
    <w:rsid w:val="003E4C77"/>
    <w:rsid w:val="003F3998"/>
    <w:rsid w:val="0040387E"/>
    <w:rsid w:val="004119EB"/>
    <w:rsid w:val="00411FE3"/>
    <w:rsid w:val="00432006"/>
    <w:rsid w:val="0044341D"/>
    <w:rsid w:val="00452A75"/>
    <w:rsid w:val="00480E4C"/>
    <w:rsid w:val="004A00C6"/>
    <w:rsid w:val="004A6CEF"/>
    <w:rsid w:val="004B5D72"/>
    <w:rsid w:val="005439E8"/>
    <w:rsid w:val="00563322"/>
    <w:rsid w:val="00565903"/>
    <w:rsid w:val="00577EFF"/>
    <w:rsid w:val="005C2CB7"/>
    <w:rsid w:val="005D3A0C"/>
    <w:rsid w:val="0061404F"/>
    <w:rsid w:val="00672820"/>
    <w:rsid w:val="006B5883"/>
    <w:rsid w:val="006D2975"/>
    <w:rsid w:val="00722BB0"/>
    <w:rsid w:val="007233C7"/>
    <w:rsid w:val="00727E16"/>
    <w:rsid w:val="00786EF3"/>
    <w:rsid w:val="007C6BE4"/>
    <w:rsid w:val="008068BE"/>
    <w:rsid w:val="008958AA"/>
    <w:rsid w:val="008C40CA"/>
    <w:rsid w:val="009367E2"/>
    <w:rsid w:val="009C0902"/>
    <w:rsid w:val="009D1E49"/>
    <w:rsid w:val="009E319A"/>
    <w:rsid w:val="009F228E"/>
    <w:rsid w:val="00BE15AB"/>
    <w:rsid w:val="00BF35E9"/>
    <w:rsid w:val="00C127B0"/>
    <w:rsid w:val="00C33175"/>
    <w:rsid w:val="00C772CE"/>
    <w:rsid w:val="00CC2F36"/>
    <w:rsid w:val="00CD4FF4"/>
    <w:rsid w:val="00CF1CF3"/>
    <w:rsid w:val="00D118FB"/>
    <w:rsid w:val="00D1206C"/>
    <w:rsid w:val="00D23B1B"/>
    <w:rsid w:val="00D81C1F"/>
    <w:rsid w:val="00E22902"/>
    <w:rsid w:val="00E3608B"/>
    <w:rsid w:val="00E74A9F"/>
    <w:rsid w:val="00E912EA"/>
    <w:rsid w:val="00EA7D79"/>
    <w:rsid w:val="00EC7CFB"/>
    <w:rsid w:val="00F00B9B"/>
    <w:rsid w:val="00F032F7"/>
    <w:rsid w:val="00F15774"/>
    <w:rsid w:val="00F3012A"/>
    <w:rsid w:val="00F663DC"/>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3196">
      <w:bodyDiv w:val="1"/>
      <w:marLeft w:val="0"/>
      <w:marRight w:val="0"/>
      <w:marTop w:val="0"/>
      <w:marBottom w:val="0"/>
      <w:divBdr>
        <w:top w:val="none" w:sz="0" w:space="0" w:color="auto"/>
        <w:left w:val="none" w:sz="0" w:space="0" w:color="auto"/>
        <w:bottom w:val="none" w:sz="0" w:space="0" w:color="auto"/>
        <w:right w:val="none" w:sz="0" w:space="0" w:color="auto"/>
      </w:divBdr>
    </w:div>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14</Pages>
  <Words>3725</Words>
  <Characters>21979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2024-02-23T10:53:00Z</dcterms:created>
  <dcterms:modified xsi:type="dcterms:W3CDTF">2024-02-23T10:53:00Z</dcterms:modified>
</cp:coreProperties>
</file>