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D6EAF" w:rsidRDefault="00000000">
      <w:pPr>
        <w:widowControl/>
        <w:pBdr>
          <w:top w:val="nil"/>
          <w:left w:val="nil"/>
          <w:bottom w:val="nil"/>
          <w:right w:val="nil"/>
          <w:between w:val="nil"/>
        </w:pBdr>
        <w:spacing w:before="120" w:after="480" w:line="260" w:lineRule="auto"/>
        <w:jc w:val="center"/>
        <w:rPr>
          <w:rFonts w:ascii="Calibri" w:eastAsia="Calibri" w:hAnsi="Calibri" w:cs="Calibri"/>
          <w:b/>
          <w:color w:val="000000"/>
          <w:sz w:val="24"/>
          <w:szCs w:val="24"/>
        </w:rPr>
      </w:pPr>
      <w:r>
        <w:rPr>
          <w:rFonts w:ascii="Calibri" w:eastAsia="Calibri" w:hAnsi="Calibri" w:cs="Calibri"/>
          <w:b/>
          <w:color w:val="000000"/>
          <w:sz w:val="24"/>
          <w:szCs w:val="24"/>
        </w:rPr>
        <w:t>SMLOUVA O DÍLO</w:t>
      </w:r>
      <w:r>
        <w:rPr>
          <w:rFonts w:ascii="Calibri" w:eastAsia="Calibri" w:hAnsi="Calibri" w:cs="Calibri"/>
          <w:b/>
          <w:color w:val="000000"/>
          <w:sz w:val="24"/>
          <w:szCs w:val="24"/>
        </w:rPr>
        <w:br/>
      </w:r>
    </w:p>
    <w:p w14:paraId="00000002" w14:textId="77777777" w:rsidR="00CD6EAF" w:rsidRDefault="00000000">
      <w:pPr>
        <w:widowControl/>
        <w:pBdr>
          <w:top w:val="nil"/>
          <w:left w:val="nil"/>
          <w:bottom w:val="nil"/>
          <w:right w:val="nil"/>
          <w:between w:val="nil"/>
        </w:pBdr>
        <w:spacing w:before="120" w:after="48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Smluvní strany:</w:t>
      </w:r>
    </w:p>
    <w:p w14:paraId="00000003" w14:textId="77777777" w:rsidR="00CD6EAF" w:rsidRDefault="00000000">
      <w:pPr>
        <w:widowControl/>
        <w:pBdr>
          <w:top w:val="nil"/>
          <w:left w:val="nil"/>
          <w:bottom w:val="nil"/>
          <w:right w:val="nil"/>
          <w:between w:val="nil"/>
        </w:pBdr>
        <w:spacing w:line="288" w:lineRule="auto"/>
        <w:jc w:val="both"/>
        <w:rPr>
          <w:rFonts w:ascii="Calibri" w:eastAsia="Calibri" w:hAnsi="Calibri" w:cs="Calibri"/>
          <w:color w:val="000000"/>
          <w:sz w:val="22"/>
          <w:szCs w:val="22"/>
        </w:rPr>
      </w:pPr>
      <w:r>
        <w:rPr>
          <w:rFonts w:ascii="Calibri" w:eastAsia="Calibri" w:hAnsi="Calibri" w:cs="Calibri"/>
          <w:b/>
          <w:color w:val="000000"/>
          <w:sz w:val="22"/>
          <w:szCs w:val="22"/>
        </w:rPr>
        <w:t>PPN group s.r.o.</w:t>
      </w:r>
    </w:p>
    <w:p w14:paraId="00000004" w14:textId="77777777" w:rsidR="00CD6EAF" w:rsidRDefault="00000000">
      <w:pPr>
        <w:widowControl/>
        <w:pBdr>
          <w:top w:val="nil"/>
          <w:left w:val="nil"/>
          <w:bottom w:val="nil"/>
          <w:right w:val="nil"/>
          <w:between w:val="nil"/>
        </w:pBdr>
        <w:spacing w:line="288" w:lineRule="auto"/>
        <w:jc w:val="both"/>
        <w:rPr>
          <w:rFonts w:ascii="Calibri" w:eastAsia="Calibri" w:hAnsi="Calibri" w:cs="Calibri"/>
          <w:color w:val="000000"/>
          <w:sz w:val="22"/>
          <w:szCs w:val="22"/>
        </w:rPr>
      </w:pPr>
      <w:r>
        <w:rPr>
          <w:rFonts w:ascii="Calibri" w:eastAsia="Calibri" w:hAnsi="Calibri" w:cs="Calibri"/>
          <w:color w:val="000000"/>
          <w:sz w:val="22"/>
          <w:szCs w:val="22"/>
        </w:rPr>
        <w:t>IČO: 02833212</w:t>
      </w:r>
    </w:p>
    <w:p w14:paraId="00000005" w14:textId="77777777" w:rsidR="00CD6EAF" w:rsidRDefault="00000000">
      <w:pPr>
        <w:widowControl/>
        <w:pBdr>
          <w:top w:val="nil"/>
          <w:left w:val="nil"/>
          <w:bottom w:val="nil"/>
          <w:right w:val="nil"/>
          <w:between w:val="nil"/>
        </w:pBdr>
        <w:spacing w:line="288" w:lineRule="auto"/>
        <w:jc w:val="both"/>
        <w:rPr>
          <w:rFonts w:ascii="Calibri" w:eastAsia="Calibri" w:hAnsi="Calibri" w:cs="Calibri"/>
          <w:color w:val="000000"/>
          <w:sz w:val="22"/>
          <w:szCs w:val="22"/>
        </w:rPr>
      </w:pPr>
      <w:r>
        <w:rPr>
          <w:rFonts w:ascii="Calibri" w:eastAsia="Calibri" w:hAnsi="Calibri" w:cs="Calibri"/>
          <w:color w:val="000000"/>
          <w:sz w:val="22"/>
          <w:szCs w:val="22"/>
        </w:rPr>
        <w:t>se sídlem: Domažlická 1135/119, 318 00 Plzeň</w:t>
      </w:r>
    </w:p>
    <w:p w14:paraId="00000006" w14:textId="70DBDB28" w:rsidR="00CD6EAF" w:rsidRDefault="00000000">
      <w:pPr>
        <w:widowControl/>
        <w:pBdr>
          <w:top w:val="nil"/>
          <w:left w:val="nil"/>
          <w:bottom w:val="nil"/>
          <w:right w:val="nil"/>
          <w:between w:val="nil"/>
        </w:pBdr>
        <w:spacing w:line="288"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zastoupena: </w:t>
      </w:r>
      <w:r w:rsidR="00D63498">
        <w:rPr>
          <w:rFonts w:ascii="Calibri" w:eastAsia="Calibri" w:hAnsi="Calibri" w:cs="Calibri"/>
          <w:color w:val="000000"/>
          <w:sz w:val="22"/>
          <w:szCs w:val="22"/>
        </w:rPr>
        <w:t>Michal Hrbek, Oprávněná osoba</w:t>
      </w:r>
    </w:p>
    <w:p w14:paraId="00000007" w14:textId="77777777" w:rsidR="00CD6EAF" w:rsidRDefault="00000000">
      <w:pPr>
        <w:widowControl/>
        <w:pBdr>
          <w:top w:val="nil"/>
          <w:left w:val="nil"/>
          <w:bottom w:val="nil"/>
          <w:right w:val="nil"/>
          <w:between w:val="nil"/>
        </w:pBdr>
        <w:spacing w:line="288" w:lineRule="auto"/>
        <w:jc w:val="both"/>
        <w:rPr>
          <w:rFonts w:ascii="Calibri" w:eastAsia="Calibri" w:hAnsi="Calibri" w:cs="Calibri"/>
          <w:color w:val="000000"/>
          <w:sz w:val="22"/>
          <w:szCs w:val="22"/>
        </w:rPr>
      </w:pPr>
      <w:r>
        <w:rPr>
          <w:rFonts w:ascii="Calibri" w:eastAsia="Calibri" w:hAnsi="Calibri" w:cs="Calibri"/>
          <w:color w:val="000000"/>
          <w:sz w:val="22"/>
          <w:szCs w:val="22"/>
        </w:rPr>
        <w:t>bankovní spojení</w:t>
      </w:r>
    </w:p>
    <w:p w14:paraId="00000008" w14:textId="77777777" w:rsidR="00CD6EAF" w:rsidRDefault="00000000">
      <w:pPr>
        <w:widowControl/>
        <w:pBdr>
          <w:top w:val="nil"/>
          <w:left w:val="nil"/>
          <w:bottom w:val="nil"/>
          <w:right w:val="nil"/>
          <w:between w:val="nil"/>
        </w:pBdr>
        <w:spacing w:line="288" w:lineRule="auto"/>
        <w:jc w:val="both"/>
        <w:rPr>
          <w:rFonts w:ascii="Calibri" w:eastAsia="Calibri" w:hAnsi="Calibri" w:cs="Calibri"/>
          <w:color w:val="000000"/>
          <w:sz w:val="22"/>
          <w:szCs w:val="22"/>
        </w:rPr>
      </w:pPr>
      <w:r>
        <w:rPr>
          <w:rFonts w:ascii="Calibri" w:eastAsia="Calibri" w:hAnsi="Calibri" w:cs="Calibri"/>
          <w:color w:val="000000"/>
          <w:sz w:val="22"/>
          <w:szCs w:val="22"/>
        </w:rPr>
        <w:t>dále jen „Zhotovitel“</w:t>
      </w:r>
    </w:p>
    <w:p w14:paraId="00000009" w14:textId="77777777" w:rsidR="00CD6EAF" w:rsidRDefault="00CD6EAF">
      <w:pPr>
        <w:widowControl/>
        <w:pBdr>
          <w:top w:val="nil"/>
          <w:left w:val="nil"/>
          <w:bottom w:val="nil"/>
          <w:right w:val="nil"/>
          <w:between w:val="nil"/>
        </w:pBdr>
        <w:spacing w:line="288" w:lineRule="auto"/>
        <w:jc w:val="both"/>
        <w:rPr>
          <w:rFonts w:ascii="Calibri" w:eastAsia="Calibri" w:hAnsi="Calibri" w:cs="Calibri"/>
          <w:color w:val="000000"/>
          <w:sz w:val="22"/>
          <w:szCs w:val="22"/>
        </w:rPr>
      </w:pPr>
    </w:p>
    <w:p w14:paraId="0000000A" w14:textId="77777777" w:rsidR="00CD6EAF" w:rsidRDefault="00000000">
      <w:pPr>
        <w:widowControl/>
        <w:pBdr>
          <w:top w:val="nil"/>
          <w:left w:val="nil"/>
          <w:bottom w:val="nil"/>
          <w:right w:val="nil"/>
          <w:between w:val="nil"/>
        </w:pBdr>
        <w:spacing w:line="288"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0B" w14:textId="77777777" w:rsidR="00CD6EAF" w:rsidRDefault="00CD6EAF">
      <w:pPr>
        <w:ind w:hanging="2"/>
        <w:rPr>
          <w:rFonts w:ascii="Calibri" w:eastAsia="Calibri" w:hAnsi="Calibri" w:cs="Calibri"/>
          <w:b/>
          <w:sz w:val="22"/>
          <w:szCs w:val="22"/>
        </w:rPr>
      </w:pPr>
    </w:p>
    <w:p w14:paraId="0000000C" w14:textId="77777777" w:rsidR="00CD6EAF" w:rsidRDefault="00000000">
      <w:pPr>
        <w:ind w:hanging="2"/>
        <w:rPr>
          <w:rFonts w:ascii="Calibri" w:eastAsia="Calibri" w:hAnsi="Calibri" w:cs="Calibri"/>
          <w:b/>
          <w:sz w:val="22"/>
          <w:szCs w:val="22"/>
        </w:rPr>
      </w:pPr>
      <w:r>
        <w:rPr>
          <w:rFonts w:ascii="Calibri" w:eastAsia="Calibri" w:hAnsi="Calibri" w:cs="Calibri"/>
          <w:b/>
          <w:sz w:val="22"/>
          <w:szCs w:val="22"/>
        </w:rPr>
        <w:t>Domov pro osoby se zdravotním postižením Horní Bříza, příspěvková organizace</w:t>
      </w:r>
    </w:p>
    <w:p w14:paraId="0000000D" w14:textId="77777777" w:rsidR="00CD6EAF" w:rsidRDefault="00000000">
      <w:pPr>
        <w:widowControl/>
        <w:pBdr>
          <w:top w:val="nil"/>
          <w:left w:val="nil"/>
          <w:bottom w:val="nil"/>
          <w:right w:val="nil"/>
          <w:between w:val="nil"/>
        </w:pBdr>
        <w:spacing w:line="288" w:lineRule="auto"/>
        <w:jc w:val="both"/>
        <w:rPr>
          <w:rFonts w:ascii="Calibri" w:eastAsia="Calibri" w:hAnsi="Calibri" w:cs="Calibri"/>
          <w:color w:val="000000"/>
          <w:sz w:val="22"/>
          <w:szCs w:val="22"/>
        </w:rPr>
      </w:pPr>
      <w:r>
        <w:rPr>
          <w:rFonts w:ascii="Calibri" w:eastAsia="Calibri" w:hAnsi="Calibri" w:cs="Calibri"/>
          <w:color w:val="000000"/>
          <w:sz w:val="22"/>
          <w:szCs w:val="22"/>
        </w:rPr>
        <w:t>IČO: 00022578</w:t>
      </w:r>
    </w:p>
    <w:p w14:paraId="0000000E" w14:textId="77777777" w:rsidR="00CD6EAF" w:rsidRDefault="00000000">
      <w:pPr>
        <w:widowControl/>
        <w:pBdr>
          <w:top w:val="nil"/>
          <w:left w:val="nil"/>
          <w:bottom w:val="nil"/>
          <w:right w:val="nil"/>
          <w:between w:val="nil"/>
        </w:pBdr>
        <w:spacing w:line="288" w:lineRule="auto"/>
        <w:jc w:val="both"/>
        <w:rPr>
          <w:rFonts w:ascii="Calibri" w:eastAsia="Calibri" w:hAnsi="Calibri" w:cs="Calibri"/>
          <w:color w:val="000000"/>
          <w:sz w:val="22"/>
          <w:szCs w:val="22"/>
        </w:rPr>
      </w:pPr>
      <w:r>
        <w:rPr>
          <w:rFonts w:ascii="Calibri" w:eastAsia="Calibri" w:hAnsi="Calibri" w:cs="Calibri"/>
          <w:color w:val="000000"/>
          <w:sz w:val="22"/>
          <w:szCs w:val="22"/>
        </w:rPr>
        <w:t>se sídlem U Vrbky 486, 330 12 Horní Bříza</w:t>
      </w:r>
    </w:p>
    <w:p w14:paraId="0000000F" w14:textId="77777777" w:rsidR="00CD6EAF" w:rsidRDefault="00000000">
      <w:pPr>
        <w:widowControl/>
        <w:pBdr>
          <w:top w:val="nil"/>
          <w:left w:val="nil"/>
          <w:bottom w:val="nil"/>
          <w:right w:val="nil"/>
          <w:between w:val="nil"/>
        </w:pBdr>
        <w:spacing w:line="288" w:lineRule="auto"/>
        <w:jc w:val="both"/>
        <w:rPr>
          <w:rFonts w:ascii="Calibri" w:eastAsia="Calibri" w:hAnsi="Calibri" w:cs="Calibri"/>
          <w:color w:val="000000"/>
          <w:sz w:val="22"/>
          <w:szCs w:val="22"/>
        </w:rPr>
      </w:pPr>
      <w:r>
        <w:rPr>
          <w:rFonts w:ascii="Calibri" w:eastAsia="Calibri" w:hAnsi="Calibri" w:cs="Calibri"/>
          <w:color w:val="000000"/>
          <w:sz w:val="22"/>
          <w:szCs w:val="22"/>
        </w:rPr>
        <w:t>zastoupena: Mgr. Radek Vyhnálek, MBA, ředitel</w:t>
      </w:r>
    </w:p>
    <w:p w14:paraId="00000010" w14:textId="77777777" w:rsidR="00CD6EAF" w:rsidRDefault="00000000">
      <w:pPr>
        <w:widowControl/>
        <w:pBdr>
          <w:top w:val="nil"/>
          <w:left w:val="nil"/>
          <w:bottom w:val="nil"/>
          <w:right w:val="nil"/>
          <w:between w:val="nil"/>
        </w:pBdr>
        <w:spacing w:line="288" w:lineRule="auto"/>
        <w:jc w:val="both"/>
        <w:rPr>
          <w:rFonts w:ascii="Calibri" w:eastAsia="Calibri" w:hAnsi="Calibri" w:cs="Calibri"/>
          <w:color w:val="000000"/>
          <w:sz w:val="22"/>
          <w:szCs w:val="22"/>
        </w:rPr>
      </w:pPr>
      <w:r>
        <w:rPr>
          <w:rFonts w:ascii="Calibri" w:eastAsia="Calibri" w:hAnsi="Calibri" w:cs="Calibri"/>
          <w:color w:val="000000"/>
          <w:sz w:val="22"/>
          <w:szCs w:val="22"/>
        </w:rPr>
        <w:t>bankovní spojení</w:t>
      </w:r>
    </w:p>
    <w:p w14:paraId="00000011" w14:textId="77777777" w:rsidR="00CD6EAF" w:rsidRDefault="00000000">
      <w:pPr>
        <w:widowControl/>
        <w:pBdr>
          <w:top w:val="nil"/>
          <w:left w:val="nil"/>
          <w:bottom w:val="nil"/>
          <w:right w:val="nil"/>
          <w:between w:val="nil"/>
        </w:pBdr>
        <w:spacing w:line="288" w:lineRule="auto"/>
        <w:jc w:val="both"/>
        <w:rPr>
          <w:rFonts w:ascii="Calibri" w:eastAsia="Calibri" w:hAnsi="Calibri" w:cs="Calibri"/>
          <w:color w:val="000000"/>
          <w:sz w:val="22"/>
          <w:szCs w:val="22"/>
        </w:rPr>
      </w:pPr>
      <w:r>
        <w:rPr>
          <w:rFonts w:ascii="Calibri" w:eastAsia="Calibri" w:hAnsi="Calibri" w:cs="Calibri"/>
          <w:color w:val="000000"/>
          <w:sz w:val="22"/>
          <w:szCs w:val="22"/>
        </w:rPr>
        <w:t>(dále jen „Objednatel“)</w:t>
      </w:r>
    </w:p>
    <w:p w14:paraId="00000012" w14:textId="77777777" w:rsidR="00CD6EAF" w:rsidRDefault="00CD6EAF">
      <w:pPr>
        <w:widowControl/>
        <w:pBdr>
          <w:top w:val="nil"/>
          <w:left w:val="nil"/>
          <w:bottom w:val="nil"/>
          <w:right w:val="nil"/>
          <w:between w:val="nil"/>
        </w:pBdr>
        <w:spacing w:line="288" w:lineRule="auto"/>
        <w:jc w:val="center"/>
        <w:rPr>
          <w:rFonts w:ascii="Calibri" w:eastAsia="Calibri" w:hAnsi="Calibri" w:cs="Calibri"/>
          <w:color w:val="000000"/>
          <w:sz w:val="22"/>
          <w:szCs w:val="22"/>
        </w:rPr>
      </w:pPr>
    </w:p>
    <w:p w14:paraId="00000013" w14:textId="77777777" w:rsidR="00CD6EAF" w:rsidRDefault="00CD6EAF">
      <w:pPr>
        <w:widowControl/>
        <w:pBdr>
          <w:top w:val="nil"/>
          <w:left w:val="nil"/>
          <w:bottom w:val="nil"/>
          <w:right w:val="nil"/>
          <w:between w:val="nil"/>
        </w:pBdr>
        <w:spacing w:before="120" w:after="480" w:line="260" w:lineRule="auto"/>
        <w:jc w:val="center"/>
        <w:rPr>
          <w:rFonts w:ascii="Calibri" w:eastAsia="Calibri" w:hAnsi="Calibri" w:cs="Calibri"/>
          <w:color w:val="000000"/>
          <w:sz w:val="22"/>
          <w:szCs w:val="22"/>
        </w:rPr>
      </w:pPr>
    </w:p>
    <w:p w14:paraId="00000014" w14:textId="77777777" w:rsidR="00CD6EAF" w:rsidRDefault="00000000">
      <w:pPr>
        <w:widowControl/>
        <w:pBdr>
          <w:top w:val="nil"/>
          <w:left w:val="nil"/>
          <w:bottom w:val="nil"/>
          <w:right w:val="nil"/>
          <w:between w:val="nil"/>
        </w:pBdr>
        <w:spacing w:before="360" w:after="36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dále jednotlivě jako „</w:t>
      </w:r>
      <w:r>
        <w:rPr>
          <w:rFonts w:ascii="Calibri" w:eastAsia="Calibri" w:hAnsi="Calibri" w:cs="Calibri"/>
          <w:b/>
          <w:color w:val="000000"/>
          <w:sz w:val="22"/>
          <w:szCs w:val="22"/>
        </w:rPr>
        <w:t>smluvní strana</w:t>
      </w:r>
      <w:r>
        <w:rPr>
          <w:rFonts w:ascii="Calibri" w:eastAsia="Calibri" w:hAnsi="Calibri" w:cs="Calibri"/>
          <w:color w:val="000000"/>
          <w:sz w:val="22"/>
          <w:szCs w:val="22"/>
        </w:rPr>
        <w:t>“, nebo společně jako „</w:t>
      </w:r>
      <w:r>
        <w:rPr>
          <w:rFonts w:ascii="Calibri" w:eastAsia="Calibri" w:hAnsi="Calibri" w:cs="Calibri"/>
          <w:b/>
          <w:color w:val="000000"/>
          <w:sz w:val="22"/>
          <w:szCs w:val="22"/>
        </w:rPr>
        <w:t>smluvní strany</w:t>
      </w:r>
      <w:r>
        <w:rPr>
          <w:rFonts w:ascii="Calibri" w:eastAsia="Calibri" w:hAnsi="Calibri" w:cs="Calibri"/>
          <w:color w:val="000000"/>
          <w:sz w:val="22"/>
          <w:szCs w:val="22"/>
        </w:rPr>
        <w:t>“ uzavírají v souladu s ustanovením § 2586 a násl. zákona č. 89/2012 Sb., občanský zákoník, ve znění pozdějších předpisů (dále jen „</w:t>
      </w:r>
      <w:r>
        <w:rPr>
          <w:rFonts w:ascii="Calibri" w:eastAsia="Calibri" w:hAnsi="Calibri" w:cs="Calibri"/>
          <w:b/>
          <w:color w:val="000000"/>
          <w:sz w:val="22"/>
          <w:szCs w:val="22"/>
        </w:rPr>
        <w:t>občanský zákoník</w:t>
      </w:r>
      <w:r>
        <w:rPr>
          <w:rFonts w:ascii="Calibri" w:eastAsia="Calibri" w:hAnsi="Calibri" w:cs="Calibri"/>
          <w:color w:val="000000"/>
          <w:sz w:val="22"/>
          <w:szCs w:val="22"/>
        </w:rPr>
        <w:t>“), tuto Smlouvu o dílo (dále jen „</w:t>
      </w:r>
      <w:r>
        <w:rPr>
          <w:rFonts w:ascii="Calibri" w:eastAsia="Calibri" w:hAnsi="Calibri" w:cs="Calibri"/>
          <w:b/>
          <w:color w:val="000000"/>
          <w:sz w:val="22"/>
          <w:szCs w:val="22"/>
        </w:rPr>
        <w:t>Smlouva</w:t>
      </w:r>
      <w:r>
        <w:rPr>
          <w:rFonts w:ascii="Calibri" w:eastAsia="Calibri" w:hAnsi="Calibri" w:cs="Calibri"/>
          <w:color w:val="000000"/>
          <w:sz w:val="22"/>
          <w:szCs w:val="22"/>
        </w:rPr>
        <w:t>“).</w:t>
      </w:r>
    </w:p>
    <w:p w14:paraId="00000015" w14:textId="77777777" w:rsidR="00CD6EAF" w:rsidRDefault="00000000">
      <w:pPr>
        <w:keepNext/>
        <w:widowControl/>
        <w:numPr>
          <w:ilvl w:val="0"/>
          <w:numId w:val="1"/>
        </w:numPr>
        <w:pBdr>
          <w:top w:val="nil"/>
          <w:left w:val="nil"/>
          <w:bottom w:val="nil"/>
          <w:right w:val="nil"/>
          <w:between w:val="nil"/>
        </w:pBdr>
        <w:spacing w:before="360" w:after="120" w:line="260" w:lineRule="auto"/>
        <w:jc w:val="center"/>
        <w:rPr>
          <w:rFonts w:ascii="Calibri" w:eastAsia="Calibri" w:hAnsi="Calibri" w:cs="Calibri"/>
          <w:b/>
          <w:color w:val="000000"/>
          <w:sz w:val="22"/>
          <w:szCs w:val="22"/>
        </w:rPr>
      </w:pPr>
      <w:r>
        <w:rPr>
          <w:rFonts w:ascii="Calibri" w:eastAsia="Calibri" w:hAnsi="Calibri" w:cs="Calibri"/>
          <w:b/>
          <w:color w:val="000000"/>
          <w:sz w:val="22"/>
          <w:szCs w:val="22"/>
        </w:rPr>
        <w:t>Předmět Smlouvy</w:t>
      </w:r>
    </w:p>
    <w:p w14:paraId="00000016"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Zhotovitel se zavazuje provést pro Objednatele na svůj náklad a na své nebezpečí dílo pod souhrnným názvem „</w:t>
      </w:r>
      <w:r>
        <w:rPr>
          <w:rFonts w:ascii="Calibri" w:eastAsia="Calibri" w:hAnsi="Calibri" w:cs="Calibri"/>
          <w:b/>
          <w:color w:val="000000"/>
          <w:sz w:val="22"/>
          <w:szCs w:val="22"/>
        </w:rPr>
        <w:t>Rekonstrukci střešní krytiny na budově DOZP</w:t>
      </w:r>
      <w:r>
        <w:rPr>
          <w:rFonts w:ascii="Calibri" w:eastAsia="Calibri" w:hAnsi="Calibri" w:cs="Calibri"/>
          <w:color w:val="000000"/>
          <w:sz w:val="22"/>
          <w:szCs w:val="22"/>
        </w:rPr>
        <w:t>“, a to řádně, včas, v rozsahu a kvalitě a za ostatních podmínek stanovených touto Smlouvou (dále jen „</w:t>
      </w:r>
      <w:r>
        <w:rPr>
          <w:rFonts w:ascii="Calibri" w:eastAsia="Calibri" w:hAnsi="Calibri" w:cs="Calibri"/>
          <w:b/>
          <w:color w:val="000000"/>
          <w:sz w:val="22"/>
          <w:szCs w:val="22"/>
        </w:rPr>
        <w:t>Dílo</w:t>
      </w:r>
      <w:r>
        <w:rPr>
          <w:rFonts w:ascii="Calibri" w:eastAsia="Calibri" w:hAnsi="Calibri" w:cs="Calibri"/>
          <w:color w:val="000000"/>
          <w:sz w:val="22"/>
          <w:szCs w:val="22"/>
        </w:rPr>
        <w:t>“ nebo „</w:t>
      </w:r>
      <w:r>
        <w:rPr>
          <w:rFonts w:ascii="Calibri" w:eastAsia="Calibri" w:hAnsi="Calibri" w:cs="Calibri"/>
          <w:b/>
          <w:color w:val="000000"/>
          <w:sz w:val="22"/>
          <w:szCs w:val="22"/>
        </w:rPr>
        <w:t>Stavba</w:t>
      </w:r>
      <w:r>
        <w:rPr>
          <w:rFonts w:ascii="Calibri" w:eastAsia="Calibri" w:hAnsi="Calibri" w:cs="Calibri"/>
          <w:color w:val="000000"/>
          <w:sz w:val="22"/>
          <w:szCs w:val="22"/>
        </w:rPr>
        <w:t>“). Dílo je vymezeno dokumenty : položkovým smluvním rozpočtem a technickou specifikací.</w:t>
      </w:r>
    </w:p>
    <w:p w14:paraId="00000017"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Zkrácený popis prací prováděných v rámci Díla: rekonstrukce střešní krytiny dle cenové nabídky č. 240117 na budově DOZP na adrese U Vrbky 486, Horní Bříza.</w:t>
      </w:r>
    </w:p>
    <w:p w14:paraId="00000018"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t>Staveništěm se rozumí pro účely této Smlouvy objekt DOZP na adrese U Vrbky 486, Horní Bříza (dále jen „</w:t>
      </w:r>
      <w:r>
        <w:rPr>
          <w:rFonts w:ascii="Calibri" w:eastAsia="Calibri" w:hAnsi="Calibri" w:cs="Calibri"/>
          <w:b/>
          <w:color w:val="000000"/>
          <w:sz w:val="22"/>
          <w:szCs w:val="22"/>
        </w:rPr>
        <w:t>Staveniště</w:t>
      </w:r>
      <w:r>
        <w:rPr>
          <w:rFonts w:ascii="Calibri" w:eastAsia="Calibri" w:hAnsi="Calibri" w:cs="Calibri"/>
          <w:color w:val="000000"/>
          <w:sz w:val="22"/>
          <w:szCs w:val="22"/>
        </w:rPr>
        <w:t>“).</w:t>
      </w:r>
    </w:p>
    <w:p w14:paraId="00000019" w14:textId="77777777" w:rsidR="00CD6EAF" w:rsidRDefault="00000000">
      <w:pPr>
        <w:keepNext/>
        <w:widowControl/>
        <w:numPr>
          <w:ilvl w:val="0"/>
          <w:numId w:val="1"/>
        </w:numPr>
        <w:pBdr>
          <w:top w:val="nil"/>
          <w:left w:val="nil"/>
          <w:bottom w:val="nil"/>
          <w:right w:val="nil"/>
          <w:between w:val="nil"/>
        </w:pBdr>
        <w:spacing w:before="360" w:after="120" w:line="260" w:lineRule="auto"/>
        <w:jc w:val="center"/>
        <w:rPr>
          <w:rFonts w:ascii="Calibri" w:eastAsia="Calibri" w:hAnsi="Calibri" w:cs="Calibri"/>
          <w:b/>
          <w:color w:val="000000"/>
          <w:sz w:val="22"/>
          <w:szCs w:val="22"/>
        </w:rPr>
      </w:pPr>
      <w:r>
        <w:rPr>
          <w:rFonts w:ascii="Calibri" w:eastAsia="Calibri" w:hAnsi="Calibri" w:cs="Calibri"/>
          <w:b/>
          <w:color w:val="000000"/>
          <w:sz w:val="22"/>
          <w:szCs w:val="22"/>
        </w:rPr>
        <w:t>Základní povinnosti Zhotovitele a Objednatele, účel Smlouvy</w:t>
      </w:r>
    </w:p>
    <w:p w14:paraId="0000001A"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1" w:name="_heading=h.30j0zll" w:colFirst="0" w:colLast="0"/>
      <w:bookmarkEnd w:id="1"/>
      <w:r>
        <w:rPr>
          <w:rFonts w:ascii="Calibri" w:eastAsia="Calibri" w:hAnsi="Calibri" w:cs="Calibri"/>
          <w:color w:val="000000"/>
          <w:sz w:val="22"/>
          <w:szCs w:val="22"/>
        </w:rPr>
        <w:t>Zhotovitel je v souvislosti s prováděním Díla povinen též:</w:t>
      </w:r>
    </w:p>
    <w:p w14:paraId="0000001B"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provádět veškerou činnost související se zajištěním potřebných povolení pro zřízení a provozování zařízení Staveniště, pro dopravu materiálu z a na Staveniště, včetně úhrady příslušných správních a jiných poplatků;</w:t>
      </w:r>
    </w:p>
    <w:p w14:paraId="0000001C"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učinit dopravní opatření, zábory, likvidace a uložení veškerých odpadů vzniklých při plnění této Smlouvy;</w:t>
      </w:r>
    </w:p>
    <w:p w14:paraId="0000001D"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zajistit zřízení, provozování a likvidaci zařízení Staveniště, včetně odstranění případných škod na majetku Objednatele či třetích osob, pokud takové škody vznikly činností Zhotovitele;</w:t>
      </w:r>
    </w:p>
    <w:p w14:paraId="0000001E"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zajistit a Objednateli předat veškeré doklady prokazující řádné provedení Díla v souladu se Smlouvou nebo s Dílem a jeho částmi související, zejména návody k obsluze a údržbě, prohlášení o shodě, certifikáty, atesty apod.;</w:t>
      </w:r>
    </w:p>
    <w:p w14:paraId="0000001F"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provést a/nebo obstarat veškeré další práce, činnosti, úkony a věci potřebné pro provedení Díla, které Zhotovitel vzhledem ke své odbornosti a znalosti Staveniště mohl a měl předpokládat.</w:t>
      </w:r>
    </w:p>
    <w:p w14:paraId="00000020"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se zavazuje provést Dílo dle této Smlouvy, v souladu se specifikací cenové nabídky č. 240117 a podle požadavků Objednatele </w:t>
      </w:r>
    </w:p>
    <w:p w14:paraId="00000021"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Objednatel se zavazuje řádně provedené Dílo převzít a zaplatit za něj cenu sjednanou v této Smlouvě.</w:t>
      </w:r>
    </w:p>
    <w:p w14:paraId="00000022" w14:textId="77777777" w:rsidR="00CD6EAF" w:rsidRDefault="00000000">
      <w:pPr>
        <w:keepNext/>
        <w:widowControl/>
        <w:numPr>
          <w:ilvl w:val="0"/>
          <w:numId w:val="1"/>
        </w:numPr>
        <w:pBdr>
          <w:top w:val="nil"/>
          <w:left w:val="nil"/>
          <w:bottom w:val="nil"/>
          <w:right w:val="nil"/>
          <w:between w:val="nil"/>
        </w:pBdr>
        <w:spacing w:before="360" w:after="120" w:line="260" w:lineRule="auto"/>
        <w:jc w:val="center"/>
        <w:rPr>
          <w:rFonts w:ascii="Calibri" w:eastAsia="Calibri" w:hAnsi="Calibri" w:cs="Calibri"/>
          <w:b/>
          <w:color w:val="000000"/>
          <w:sz w:val="22"/>
          <w:szCs w:val="22"/>
        </w:rPr>
      </w:pPr>
      <w:bookmarkStart w:id="2" w:name="_heading=h.1fob9te" w:colFirst="0" w:colLast="0"/>
      <w:bookmarkEnd w:id="2"/>
      <w:r>
        <w:rPr>
          <w:rFonts w:ascii="Calibri" w:eastAsia="Calibri" w:hAnsi="Calibri" w:cs="Calibri"/>
          <w:b/>
          <w:color w:val="000000"/>
          <w:sz w:val="22"/>
          <w:szCs w:val="22"/>
        </w:rPr>
        <w:t>Podklady pro provádění Díla a prohlášení smluvních stran</w:t>
      </w:r>
    </w:p>
    <w:p w14:paraId="00000023"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3" w:name="_heading=h.3znysh7" w:colFirst="0" w:colLast="0"/>
      <w:bookmarkEnd w:id="3"/>
      <w:r>
        <w:rPr>
          <w:rFonts w:ascii="Calibri" w:eastAsia="Calibri" w:hAnsi="Calibri" w:cs="Calibri"/>
          <w:color w:val="000000"/>
          <w:sz w:val="22"/>
          <w:szCs w:val="22"/>
        </w:rPr>
        <w:t>Zhotovitel potvrzuje podpisem této Smlouvy, že mu byly předány následující podklady pro provedení Díla:</w:t>
      </w:r>
    </w:p>
    <w:p w14:paraId="00000024"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Technická specifikace Díla</w:t>
      </w:r>
    </w:p>
    <w:p w14:paraId="00000025"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Zhotovitel potvrzuje podpisem této Smlouvy, že ke dni podpisu této Smlouvy:</w:t>
      </w:r>
    </w:p>
    <w:p w14:paraId="00000026"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má autorizaci a/nebo živnostenské oprávnění v rozsahu odpovídající splnění předmětu této Smlouvy;</w:t>
      </w:r>
    </w:p>
    <w:p w14:paraId="00000027"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má příslušná oprávnění, osvědčení pro splnění předmětu této Smlouvy, jsou-li pro plnění právními předpisy vyžadována;</w:t>
      </w:r>
    </w:p>
    <w:p w14:paraId="00000028"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všechny předané podklady převzal </w:t>
      </w:r>
    </w:p>
    <w:p w14:paraId="00000029"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všechny technické, dodací a jiné podmínky provedení Díla zohlednil v ceně Díla podle této Smlouvy;</w:t>
      </w:r>
    </w:p>
    <w:p w14:paraId="0000002A"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veškeré své požadavky na Objednatele uplatnil s výjimkou případů, které při vynaložení veškerého úsilí a odborné péče nemohl předvídat;</w:t>
      </w:r>
    </w:p>
    <w:p w14:paraId="0000002B"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je mu známa situace na Staveništi a jeho okolí.</w:t>
      </w:r>
    </w:p>
    <w:p w14:paraId="0000002C" w14:textId="77777777" w:rsidR="00CD6EAF" w:rsidRDefault="00000000">
      <w:pPr>
        <w:keepNext/>
        <w:widowControl/>
        <w:numPr>
          <w:ilvl w:val="0"/>
          <w:numId w:val="1"/>
        </w:numPr>
        <w:pBdr>
          <w:top w:val="nil"/>
          <w:left w:val="nil"/>
          <w:bottom w:val="nil"/>
          <w:right w:val="nil"/>
          <w:between w:val="nil"/>
        </w:pBdr>
        <w:spacing w:before="360" w:after="120" w:line="260" w:lineRule="auto"/>
        <w:jc w:val="center"/>
        <w:rPr>
          <w:rFonts w:ascii="Calibri" w:eastAsia="Calibri" w:hAnsi="Calibri" w:cs="Calibri"/>
          <w:b/>
          <w:color w:val="000000"/>
          <w:sz w:val="22"/>
          <w:szCs w:val="22"/>
        </w:rPr>
      </w:pPr>
      <w:r>
        <w:rPr>
          <w:rFonts w:ascii="Calibri" w:eastAsia="Calibri" w:hAnsi="Calibri" w:cs="Calibri"/>
          <w:b/>
          <w:color w:val="000000"/>
          <w:sz w:val="22"/>
          <w:szCs w:val="22"/>
        </w:rPr>
        <w:t>Doba</w:t>
      </w:r>
      <w:r>
        <w:rPr>
          <w:rFonts w:ascii="Calibri" w:eastAsia="Calibri" w:hAnsi="Calibri" w:cs="Calibri"/>
          <w:b/>
          <w:color w:val="000000"/>
          <w:sz w:val="16"/>
          <w:szCs w:val="16"/>
        </w:rPr>
        <w:t xml:space="preserve"> </w:t>
      </w:r>
      <w:r>
        <w:rPr>
          <w:rFonts w:ascii="Calibri" w:eastAsia="Calibri" w:hAnsi="Calibri" w:cs="Calibri"/>
          <w:b/>
          <w:color w:val="000000"/>
          <w:sz w:val="22"/>
          <w:szCs w:val="22"/>
        </w:rPr>
        <w:t>a místo provádění Díla</w:t>
      </w:r>
    </w:p>
    <w:p w14:paraId="0000002D"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4" w:name="_heading=h.2et92p0" w:colFirst="0" w:colLast="0"/>
      <w:bookmarkEnd w:id="4"/>
      <w:r>
        <w:rPr>
          <w:rFonts w:ascii="Calibri" w:eastAsia="Calibri" w:hAnsi="Calibri" w:cs="Calibri"/>
          <w:color w:val="000000"/>
          <w:sz w:val="22"/>
          <w:szCs w:val="22"/>
        </w:rPr>
        <w:t xml:space="preserve">Zhotovitel se zavazuje převzít Staveniště  dne 4.3.2024. O předání a převzetí Staveniště bude vyhotoven písemný Protokol o předání a převzetí Staveniště potvrzený oběma smluvními stranami. </w:t>
      </w:r>
    </w:p>
    <w:p w14:paraId="0000002E"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strike/>
          <w:color w:val="000000"/>
          <w:sz w:val="22"/>
          <w:szCs w:val="22"/>
        </w:rPr>
      </w:pPr>
      <w:bookmarkStart w:id="5" w:name="_heading=h.tyjcwt" w:colFirst="0" w:colLast="0"/>
      <w:bookmarkEnd w:id="5"/>
      <w:r>
        <w:rPr>
          <w:rFonts w:ascii="Calibri" w:eastAsia="Calibri" w:hAnsi="Calibri" w:cs="Calibri"/>
          <w:color w:val="000000"/>
          <w:sz w:val="22"/>
          <w:szCs w:val="22"/>
        </w:rPr>
        <w:lastRenderedPageBreak/>
        <w:t>Zhotovitel se zavazuje zahájit provádění Díla neprodleně po předání a převzetí Staveniště a předat celé Dílo nejpozději do 50ti kalendářních dnů ode dne předání a převzetí Staveniště.</w:t>
      </w:r>
    </w:p>
    <w:p w14:paraId="0000002F"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Místem provádění Díla je Staveniště.</w:t>
      </w:r>
    </w:p>
    <w:p w14:paraId="00000030" w14:textId="77777777" w:rsidR="00CD6EAF" w:rsidRDefault="00000000">
      <w:pPr>
        <w:keepNext/>
        <w:widowControl/>
        <w:numPr>
          <w:ilvl w:val="0"/>
          <w:numId w:val="1"/>
        </w:numPr>
        <w:pBdr>
          <w:top w:val="nil"/>
          <w:left w:val="nil"/>
          <w:bottom w:val="nil"/>
          <w:right w:val="nil"/>
          <w:between w:val="nil"/>
        </w:pBdr>
        <w:spacing w:before="360" w:after="120" w:line="260" w:lineRule="auto"/>
        <w:jc w:val="center"/>
        <w:rPr>
          <w:rFonts w:ascii="Calibri" w:eastAsia="Calibri" w:hAnsi="Calibri" w:cs="Calibri"/>
          <w:b/>
          <w:color w:val="000000"/>
          <w:sz w:val="22"/>
          <w:szCs w:val="22"/>
        </w:rPr>
      </w:pPr>
      <w:r>
        <w:rPr>
          <w:rFonts w:ascii="Calibri" w:eastAsia="Calibri" w:hAnsi="Calibri" w:cs="Calibri"/>
          <w:b/>
          <w:color w:val="000000"/>
          <w:sz w:val="22"/>
          <w:szCs w:val="22"/>
        </w:rPr>
        <w:t>Cena Díla a platební podmínky</w:t>
      </w:r>
    </w:p>
    <w:p w14:paraId="00000031"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6" w:name="_heading=h.3dy6vkm" w:colFirst="0" w:colLast="0"/>
      <w:bookmarkEnd w:id="6"/>
      <w:r>
        <w:rPr>
          <w:rFonts w:ascii="Calibri" w:eastAsia="Calibri" w:hAnsi="Calibri" w:cs="Calibri"/>
          <w:color w:val="000000"/>
          <w:sz w:val="22"/>
          <w:szCs w:val="22"/>
        </w:rPr>
        <w:t xml:space="preserve">Cena Díla je určena podle položkového smluvního rozpočtu (cenoví nabídky č. 240117), který tvoří Přílohu č. 1 Smlouvy, a činí 112.916 Kč bez DPH. Smluvní strany tímto prohlašují, že rozpočet uvedený v Příloze č. 1 je úplný a závazný. </w:t>
      </w:r>
      <w:r>
        <w:rPr>
          <w:rFonts w:ascii="Calibri" w:eastAsia="Calibri" w:hAnsi="Calibri" w:cs="Calibri"/>
          <w:color w:val="000000"/>
          <w:sz w:val="22"/>
          <w:szCs w:val="22"/>
        </w:rPr>
        <w:tab/>
      </w:r>
    </w:p>
    <w:p w14:paraId="00000032"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K ceně Díla podle předchozího odstavce bude připočítána DPH podle příslušných předpisů ve výši platné ke dni uskutečnění zdanitelného plnění.</w:t>
      </w:r>
    </w:p>
    <w:p w14:paraId="00000033"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výslovně prohlašuje, že cena Díla zahrnuje náklady na veškeré práce, služby, výkony a činnosti, které jsou třeba k řádnému provedení a dokončení Díla, a že jsou v ní zahrnuty mj. náklady přímé a nepřímé, náklady na média (voda, energie atd.), zisk, poplatky, náklady vedlejší. </w:t>
      </w:r>
    </w:p>
    <w:p w14:paraId="00000034"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Změna ceny Díla nebo změna termínů plnění Díla nebo odchylky rozsahu či kvality Díla oproti této Smlouvě, které mají za důsledek změnu ceny Díla, mohou být řešeny pouze písemnými dodatky k této Smlouvě. Dodatky mohou být vystaveny pro celkové navýšení ceny Díla v rozsahu nejvýše do 15 % z původní celkové ceny Díla a zároveň celková hodnota samotných víceprací a méněprací nesmí překročit 30 % původní ceny Díla. </w:t>
      </w:r>
    </w:p>
    <w:p w14:paraId="00000035"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7" w:name="_heading=h.1t3h5sf" w:colFirst="0" w:colLast="0"/>
      <w:bookmarkEnd w:id="7"/>
      <w:r>
        <w:rPr>
          <w:rFonts w:ascii="Calibri" w:eastAsia="Calibri" w:hAnsi="Calibri" w:cs="Calibri"/>
          <w:color w:val="000000"/>
          <w:sz w:val="22"/>
          <w:szCs w:val="22"/>
        </w:rPr>
        <w:t>Objednatel uhradí Zhotoviteli cenu Díla na základě Zhotovitelem vystavených a Objednateli doručených daňových dokladů – faktur, a to:</w:t>
      </w:r>
    </w:p>
    <w:p w14:paraId="00000036"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Zálohová faktura ve výši 56.458 Kč bez DPH z důvodu nákupu potřebného materiálu na Dílo. Tento daňový doklad je pak Zhotovitel povinen vystavit ve lhůtě 14 kalendářních dnů ode dne zahájení provádění díla;</w:t>
      </w:r>
    </w:p>
    <w:p w14:paraId="00000037"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doplatek ceny Díla na základě posledního daňového dokladu, který je Zhotovitel povinen vystavit ve lhůtě 5 kalendářních dnů ode dne uskutečnění zdanitelného plnění. Jako datum uskutečnění zdanitelného plnění je v tomto případě stanoven den podpisu Protokolu o předání a převzetí Díla Objednatelem.</w:t>
      </w:r>
    </w:p>
    <w:p w14:paraId="00000038"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t xml:space="preserve">Smluvní strany sjednávají ve prospěch Objednatele pozastávku z ceny Díla ve výši 10 % z ceny Díla (bez DPH). Pozastávka bude zadržena z každého daňového dokladu vystaveného Zhotovitelem a může být Objednatelem použita na krytí nákladů spojených s neplněním smluvních povinností Zhotovitele, zejména s odstraňováním vad Díla. 100 % pozastávky (tj. 10 % z ceny Díla bez DPH), případně snížené o část pozastávky použité Objednatelem na krytí nákladů spojených s neplněním smluvních povinností Zhotovitele, bude Objednatelem uvolněna na základě písemné žádosti předané Zhotovitelem Objednateli, přičemž Zhotovitel je oprávněn o uvolnění pozastávky Objednatele požádat nejdříve po uplynutí 14 kalendářních dnů ode dne předání a převzetí Díla bez jakýchkoli vad a nedodělků, popř. pokud bude Dílo při předání vykazovat vady nebo nedodělky, po uplynutí 14 kalendářních dnů ode dne podpisu Zápisu o odstranění všech těchto vad nebo nedodělků. </w:t>
      </w:r>
      <w:r>
        <w:rPr>
          <w:rFonts w:ascii="Calibri" w:eastAsia="Calibri" w:hAnsi="Calibri" w:cs="Calibri"/>
          <w:color w:val="000000"/>
          <w:sz w:val="22"/>
          <w:szCs w:val="22"/>
        </w:rPr>
        <w:tab/>
      </w:r>
      <w:r>
        <w:rPr>
          <w:rFonts w:ascii="Calibri" w:eastAsia="Calibri" w:hAnsi="Calibri" w:cs="Calibri"/>
          <w:color w:val="000000"/>
          <w:sz w:val="22"/>
          <w:szCs w:val="22"/>
        </w:rPr>
        <w:br/>
      </w:r>
    </w:p>
    <w:p w14:paraId="00000039" w14:textId="4DF18C25"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9" w:name="_heading=h.2s8eyo1" w:colFirst="0" w:colLast="0"/>
      <w:bookmarkEnd w:id="9"/>
      <w:r>
        <w:rPr>
          <w:rFonts w:ascii="Calibri" w:eastAsia="Calibri" w:hAnsi="Calibri" w:cs="Calibri"/>
          <w:color w:val="000000"/>
          <w:sz w:val="22"/>
          <w:szCs w:val="22"/>
        </w:rPr>
        <w:t xml:space="preserve">Splatnost každého daňového dokladu vystavovaného na základě této Smlouvy smluvní strany sjednávají na </w:t>
      </w:r>
      <w:r w:rsidR="00EB1CF8">
        <w:rPr>
          <w:rFonts w:ascii="Calibri" w:eastAsia="Calibri" w:hAnsi="Calibri" w:cs="Calibri"/>
          <w:color w:val="000000"/>
          <w:sz w:val="22"/>
          <w:szCs w:val="22"/>
        </w:rPr>
        <w:t>21</w:t>
      </w:r>
      <w:r>
        <w:rPr>
          <w:rFonts w:ascii="Calibri" w:eastAsia="Calibri" w:hAnsi="Calibri" w:cs="Calibri"/>
          <w:color w:val="000000"/>
          <w:sz w:val="22"/>
          <w:szCs w:val="22"/>
        </w:rPr>
        <w:t xml:space="preserve"> kalendářních dnů od data vystavení daňového dokladu Zhotovitelem, s tím, že Zhotovitel je povinen daňový doklad odeslat Objednateli nejpozději do 3 kalendářních dnů ode </w:t>
      </w:r>
      <w:r>
        <w:rPr>
          <w:rFonts w:ascii="Calibri" w:eastAsia="Calibri" w:hAnsi="Calibri" w:cs="Calibri"/>
          <w:color w:val="000000"/>
          <w:sz w:val="22"/>
          <w:szCs w:val="22"/>
        </w:rPr>
        <w:lastRenderedPageBreak/>
        <w:t xml:space="preserve">dne jeho vystavení. O dobu prodlení se splněním této povinnosti Zhotovitele se prodlužuje splatnost daňového dokladu. Příslušná část pozastávky z ceny Díla bude Objednatelem při splnění podmínek uvedených v předchozím odstavci Smlouvy uvolněna do </w:t>
      </w:r>
      <w:r w:rsidR="00EB1CF8">
        <w:rPr>
          <w:rFonts w:ascii="Calibri" w:eastAsia="Calibri" w:hAnsi="Calibri" w:cs="Calibri"/>
          <w:color w:val="000000"/>
          <w:sz w:val="22"/>
          <w:szCs w:val="22"/>
        </w:rPr>
        <w:t>21</w:t>
      </w:r>
      <w:r>
        <w:rPr>
          <w:rFonts w:ascii="Calibri" w:eastAsia="Calibri" w:hAnsi="Calibri" w:cs="Calibri"/>
          <w:color w:val="000000"/>
          <w:sz w:val="22"/>
          <w:szCs w:val="22"/>
        </w:rPr>
        <w:t>ti kalendářních dnů od data doručení písemné žádosti Zhotovitele Objednateli, nejdříve však v den splatnosti příslušného (řádně vystaveného) daňového dokladu, z něhož byla pozastávka zadržena..</w:t>
      </w:r>
    </w:p>
    <w:p w14:paraId="0000003A"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 xml:space="preserve">Daňový doklad vystavený Zhotovitelem musí mít touto Smlouvou předepsané údaje a musí obsahovat náležitosti řádného daňového dokladu podle příslušných právních předpisů, zejména pak zákona o DPH, jinak se považuje za neplatný a bude vrácen v době splatnosti Zhotoviteli k doplnění či opravě. </w:t>
      </w:r>
    </w:p>
    <w:p w14:paraId="0000003B"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Zhotovitel zašle daňový doklad spolu s veškerými požadovanými dokumenty Objednateli:</w:t>
      </w:r>
    </w:p>
    <w:p w14:paraId="0000003D" w14:textId="25537578"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elektronicky do datové schránky</w:t>
      </w:r>
      <w:r w:rsidR="00EB1CF8">
        <w:rPr>
          <w:rFonts w:ascii="Calibri" w:eastAsia="Calibri" w:hAnsi="Calibri" w:cs="Calibri"/>
          <w:color w:val="000000"/>
          <w:sz w:val="22"/>
          <w:szCs w:val="22"/>
        </w:rPr>
        <w:t>:</w:t>
      </w:r>
      <w:r w:rsidR="00EB1CF8" w:rsidRPr="00EB1CF8">
        <w:t xml:space="preserve"> </w:t>
      </w:r>
      <w:r w:rsidR="00EB1CF8" w:rsidRPr="00EB1CF8">
        <w:rPr>
          <w:rFonts w:ascii="Calibri" w:eastAsia="Calibri" w:hAnsi="Calibri" w:cs="Calibri"/>
          <w:color w:val="000000"/>
          <w:sz w:val="22"/>
          <w:szCs w:val="22"/>
        </w:rPr>
        <w:t>9mkkiix</w:t>
      </w:r>
    </w:p>
    <w:p w14:paraId="0000003E"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Práce, dodávky nebo služby, které provede Zhotovitel mimo ujednání v této Smlouvě, v důsledku svévolného odklonu od smluvních podmínek, Objednatel Zhotoviteli neuhradí. Zhotovitel je musí na písemnou žádost Objednatele v jím stanoveném termínu odstranit a uhradit Objednateli náhradu škody, která mu tím vznikne.</w:t>
      </w:r>
    </w:p>
    <w:p w14:paraId="0000003F" w14:textId="77777777" w:rsidR="00CD6EAF" w:rsidRDefault="00CD6EAF">
      <w:pPr>
        <w:widowControl/>
        <w:pBdr>
          <w:top w:val="nil"/>
          <w:left w:val="nil"/>
          <w:bottom w:val="nil"/>
          <w:right w:val="nil"/>
          <w:between w:val="nil"/>
        </w:pBdr>
        <w:spacing w:before="120" w:after="120" w:line="260" w:lineRule="auto"/>
        <w:ind w:left="567" w:hanging="567"/>
        <w:jc w:val="both"/>
        <w:rPr>
          <w:rFonts w:ascii="Calibri" w:eastAsia="Calibri" w:hAnsi="Calibri" w:cs="Calibri"/>
          <w:color w:val="000000"/>
          <w:sz w:val="22"/>
          <w:szCs w:val="22"/>
        </w:rPr>
      </w:pPr>
      <w:bookmarkStart w:id="12" w:name="_heading=h.26in1rg" w:colFirst="0" w:colLast="0"/>
      <w:bookmarkEnd w:id="12"/>
    </w:p>
    <w:p w14:paraId="00000040" w14:textId="77777777" w:rsidR="00CD6EAF" w:rsidRDefault="00000000">
      <w:pPr>
        <w:keepNext/>
        <w:widowControl/>
        <w:numPr>
          <w:ilvl w:val="0"/>
          <w:numId w:val="1"/>
        </w:numPr>
        <w:pBdr>
          <w:top w:val="nil"/>
          <w:left w:val="nil"/>
          <w:bottom w:val="nil"/>
          <w:right w:val="nil"/>
          <w:between w:val="nil"/>
        </w:pBdr>
        <w:spacing w:before="360" w:after="120" w:line="260" w:lineRule="auto"/>
        <w:jc w:val="center"/>
        <w:rPr>
          <w:rFonts w:ascii="Calibri" w:eastAsia="Calibri" w:hAnsi="Calibri" w:cs="Calibri"/>
          <w:b/>
          <w:color w:val="000000"/>
          <w:sz w:val="22"/>
          <w:szCs w:val="22"/>
        </w:rPr>
      </w:pPr>
      <w:r>
        <w:rPr>
          <w:rFonts w:ascii="Calibri" w:eastAsia="Calibri" w:hAnsi="Calibri" w:cs="Calibri"/>
          <w:b/>
          <w:color w:val="000000"/>
          <w:sz w:val="22"/>
          <w:szCs w:val="22"/>
        </w:rPr>
        <w:t>Další závazky smluvních stran</w:t>
      </w:r>
    </w:p>
    <w:p w14:paraId="00000041"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Zhotovitel je povinen se při provádění Díla a kterékoliv jeho části řídit touto Smlouvou, pokyny příslušných úřadů, podmínkami stanovenými ve stavebním povolení, je-li vydáno (včetně podmínek obsažených ve stanoviscích a vyjádřeních účastníků stavebního řízení), a příkazy Objednatele a prioritně hájit jeho zájmy. Zhotovitel je dále povinen se při provádění Díla řídit relevantními ustanoveními obecně platných předpisů, včetně předpisů bezpečnostních, hygienických, protipožárních a technických (ČSN). Pro účely této Smlouvy se stanovuje, že pro plnění Díla podle ní budou závazné veškeré platné ČSN (a EN) v celém rozsahu, a to i tehdy, jsou-li zcela nebo zčásti deklarovány jako pouze doporučené, nebude-li mezi Objednatelem a Zhotovitelem v konkrétním případě dohodnuto jinak. Pokud nesplněním této Smlouvy, těchto podmínek či pokynů, obecně platných předpisů a výše zmíněných norem vznikne Objednateli škoda, uhradí ji Zhotovitel Objednateli v plném rozsahu.</w:t>
      </w:r>
    </w:p>
    <w:p w14:paraId="00000042"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Zhotovitel se zavazuje písemně upozornit Objednatele na následky takových jeho rozhodnutí a úkonů či pokynů, které jsou nevhodné, mohly by Objednateli způsobit finanční či jinou újmu, které jsou ve zjevném rozporu se stanovisky dotčených právnických či fyzických osob nebo institucí, mohly by ohrozit termíny plnění Díla stanovené touto Smlouvou nebo vyvolat změnu v ceně Díla. Zhotovitel se zavazuje rovněž neprodleně písemně informovat Objednatele o eventuálních vadách a nekompletnosti podkladů předaných mu po uzavření této Smlouvy Objednatelem. </w:t>
      </w:r>
    </w:p>
    <w:p w14:paraId="00000043"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14" w:name="_heading=h.35nkun2" w:colFirst="0" w:colLast="0"/>
      <w:bookmarkEnd w:id="14"/>
      <w:r>
        <w:rPr>
          <w:rFonts w:ascii="Calibri" w:eastAsia="Calibri" w:hAnsi="Calibri" w:cs="Calibri"/>
          <w:color w:val="000000"/>
          <w:sz w:val="22"/>
          <w:szCs w:val="22"/>
        </w:rPr>
        <w:t>Zhotovitel je po celou dobu provádění Díla povinen vést Stavební deník Stavby (dále jen „</w:t>
      </w:r>
      <w:r>
        <w:rPr>
          <w:rFonts w:ascii="Calibri" w:eastAsia="Calibri" w:hAnsi="Calibri" w:cs="Calibri"/>
          <w:b/>
          <w:color w:val="000000"/>
          <w:sz w:val="22"/>
          <w:szCs w:val="22"/>
        </w:rPr>
        <w:t>SD</w:t>
      </w:r>
      <w:r>
        <w:rPr>
          <w:rFonts w:ascii="Calibri" w:eastAsia="Calibri" w:hAnsi="Calibri" w:cs="Calibri"/>
          <w:color w:val="000000"/>
          <w:sz w:val="22"/>
          <w:szCs w:val="22"/>
        </w:rPr>
        <w:t xml:space="preserve">“), a to ve struktuře a s obsahem dle příslušných obecně platných a účinných předpisů. Všechny listy SD musí být označeny vzestupně, po sobě jdoucími čísly. SD bude veden se dvěma kopiemi, Objednatel je oprávněn kdykoli v průběhu provádění Díla požadovat po Zhotoviteli předání první kopie SD a Zhotovitel je povinen této žádosti Objednatele neprodleně vyhovět. Zápisy ve SD se nepovažují za změnu Smlouvy, ale slouží jako eventuální podklad pro vypracování dodatků k této Smlouvě. Zhotovitel je povinen kdykoliv v průběhu provádění Díla umožnit Objednateli kontrolu </w:t>
      </w:r>
      <w:r>
        <w:rPr>
          <w:rFonts w:ascii="Calibri" w:eastAsia="Calibri" w:hAnsi="Calibri" w:cs="Calibri"/>
          <w:color w:val="000000"/>
          <w:sz w:val="22"/>
          <w:szCs w:val="22"/>
        </w:rPr>
        <w:lastRenderedPageBreak/>
        <w:t xml:space="preserve">vedení SD a zápisů do něj a umožnit osobě vykonávající dozor provedení zápisů do SD. Povinnost vést SD končí dnem řádného dokončení Díla. Originál SD předá Zhotovitel Objednateli v den, kdy bylo Dílo řádně dokončeno. </w:t>
      </w:r>
    </w:p>
    <w:p w14:paraId="00000044"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Zjistí-li Objednatel, že Zhotovitel provádí Dílo v rozporu se svými povinnostmi uvedenými v této Smlouvě a v příslušných právních a technických předpisech, je Objednatel oprávněn požadovat, aby Zhotovitel odstranil dosud vzniklé vady a prováděl Dílo řádným způsobem. Jestliže tak Zhotovitel neučiní ani v přiměřené lhůtě k tomu mu Objednatelem poskytnuté, bude takový postup považován za podstatné porušení Smlouvy a Objednatel je z tohoto důvodu oprávněn odstoupit od Smlouvy. </w:t>
      </w:r>
    </w:p>
    <w:p w14:paraId="00000045"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Zhotovitel je povinen mít sjednáno pojištění odpovědnosti za škodu tak, aby plnění z takového pojištění pokrylo případné škody způsobené v souvislosti se Smlouvou a jejím plněním Zhotovitelem nebo osobou, za niž Zhotovitel odpovídá. </w:t>
      </w:r>
    </w:p>
    <w:p w14:paraId="00000046"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16" w:name="_heading=h.44sinio" w:colFirst="0" w:colLast="0"/>
      <w:bookmarkEnd w:id="16"/>
      <w:r>
        <w:rPr>
          <w:rFonts w:ascii="Calibri" w:eastAsia="Calibri" w:hAnsi="Calibri" w:cs="Calibri"/>
          <w:color w:val="000000"/>
          <w:sz w:val="22"/>
          <w:szCs w:val="22"/>
        </w:rPr>
        <w:t xml:space="preserve">Zhotovitel je povinen na základě písemné žádosti Objednatele předložit Objednateli do 7 kalendářních dnů doklad o pojištění dle předchozího odstavce, včetně potvrzení o zaplacení pojistného. Výše uvedené dokumenty budou současně předloženy Objednateli nejpozději při podpisu této Smlouvy. </w:t>
      </w:r>
    </w:p>
    <w:p w14:paraId="00000047"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Jestliže vznikne na straně Zhotovitele nemožnost plnění ve smyslu § 2006 nebo § 2007 občanského zákoníku, Zhotovitel písemně uvědomí bez zbytečného odkladu o této skutečnosti a její příčině Objednatele. Pokud Zhotovitel neoznámí Objednateli, že se splnění jeho závazků stalo nemožné bez zbytečného odkladu, kdy se o tom dozvěděl, nebo dozvědět musel, nahradí Objednateli škodu tím vzniklou. </w:t>
      </w:r>
    </w:p>
    <w:p w14:paraId="00000048"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17" w:name="_heading=h.2jxsxqh" w:colFirst="0" w:colLast="0"/>
      <w:bookmarkEnd w:id="17"/>
      <w:r>
        <w:rPr>
          <w:rFonts w:ascii="Calibri" w:eastAsia="Calibri" w:hAnsi="Calibri" w:cs="Calibri"/>
          <w:color w:val="000000"/>
          <w:sz w:val="22"/>
          <w:szCs w:val="22"/>
        </w:rPr>
        <w:t>Pro závaznou korespondenci smluvních stran v době do odstranění poslední vady Díla uvedené v Protokolu o předání a převzetí Díla, s výjimkou uplatnění záručních vad, jsou stanoveny následující kontakty:</w:t>
      </w:r>
    </w:p>
    <w:p w14:paraId="00000049" w14:textId="77777777" w:rsidR="00CD6EAF" w:rsidRDefault="00000000">
      <w:pPr>
        <w:widowControl/>
        <w:pBdr>
          <w:top w:val="nil"/>
          <w:left w:val="nil"/>
          <w:bottom w:val="nil"/>
          <w:right w:val="nil"/>
          <w:between w:val="nil"/>
        </w:pBdr>
        <w:tabs>
          <w:tab w:val="left" w:pos="708"/>
        </w:tabs>
        <w:spacing w:before="120" w:after="120" w:line="260" w:lineRule="auto"/>
        <w:ind w:left="992" w:hanging="425"/>
        <w:jc w:val="both"/>
        <w:rPr>
          <w:rFonts w:ascii="Calibri" w:eastAsia="Calibri" w:hAnsi="Calibri" w:cs="Calibri"/>
          <w:color w:val="000000"/>
          <w:sz w:val="22"/>
          <w:szCs w:val="22"/>
        </w:rPr>
      </w:pPr>
      <w:r>
        <w:rPr>
          <w:rFonts w:ascii="Calibri" w:eastAsia="Calibri" w:hAnsi="Calibri" w:cs="Calibri"/>
          <w:color w:val="000000"/>
          <w:sz w:val="22"/>
          <w:szCs w:val="22"/>
        </w:rPr>
        <w:t>Na straně Objednatele:</w:t>
      </w:r>
    </w:p>
    <w:p w14:paraId="0000004A" w14:textId="77777777" w:rsidR="00CD6EAF" w:rsidRDefault="00000000">
      <w:pPr>
        <w:widowControl/>
        <w:pBdr>
          <w:top w:val="nil"/>
          <w:left w:val="nil"/>
          <w:bottom w:val="nil"/>
          <w:right w:val="nil"/>
          <w:between w:val="nil"/>
        </w:pBdr>
        <w:tabs>
          <w:tab w:val="left" w:pos="993"/>
        </w:tabs>
        <w:spacing w:before="120" w:after="120" w:line="260" w:lineRule="auto"/>
        <w:ind w:left="992"/>
        <w:jc w:val="both"/>
        <w:rPr>
          <w:rFonts w:ascii="Calibri" w:eastAsia="Calibri" w:hAnsi="Calibri" w:cs="Calibri"/>
          <w:color w:val="000000"/>
          <w:sz w:val="22"/>
          <w:szCs w:val="22"/>
        </w:rPr>
      </w:pPr>
      <w:r>
        <w:rPr>
          <w:rFonts w:ascii="Calibri" w:eastAsia="Calibri" w:hAnsi="Calibri" w:cs="Calibri"/>
          <w:color w:val="000000"/>
          <w:sz w:val="22"/>
          <w:szCs w:val="22"/>
        </w:rPr>
        <w:t xml:space="preserve">Martina Fořtová, DiS, </w:t>
      </w:r>
      <w:hyperlink r:id="rId8">
        <w:r>
          <w:rPr>
            <w:rFonts w:ascii="Calibri" w:eastAsia="Calibri" w:hAnsi="Calibri" w:cs="Calibri"/>
            <w:color w:val="0000FF"/>
            <w:sz w:val="22"/>
            <w:szCs w:val="22"/>
            <w:u w:val="single"/>
          </w:rPr>
          <w:t>technik@domovhb.cz</w:t>
        </w:r>
      </w:hyperlink>
      <w:r>
        <w:rPr>
          <w:rFonts w:ascii="Calibri" w:eastAsia="Calibri" w:hAnsi="Calibri" w:cs="Calibri"/>
          <w:color w:val="000000"/>
          <w:sz w:val="22"/>
          <w:szCs w:val="22"/>
        </w:rPr>
        <w:t>, tel. 775 858 130</w:t>
      </w:r>
    </w:p>
    <w:p w14:paraId="0000004B" w14:textId="77777777" w:rsidR="00CD6EAF" w:rsidRDefault="00000000">
      <w:pPr>
        <w:widowControl/>
        <w:pBdr>
          <w:top w:val="nil"/>
          <w:left w:val="nil"/>
          <w:bottom w:val="nil"/>
          <w:right w:val="nil"/>
          <w:between w:val="nil"/>
        </w:pBdr>
        <w:tabs>
          <w:tab w:val="left" w:pos="993"/>
        </w:tabs>
        <w:spacing w:before="120" w:after="120" w:line="260" w:lineRule="auto"/>
        <w:ind w:left="992"/>
        <w:jc w:val="both"/>
        <w:rPr>
          <w:rFonts w:ascii="Calibri" w:eastAsia="Calibri" w:hAnsi="Calibri" w:cs="Calibri"/>
          <w:color w:val="000000"/>
          <w:sz w:val="22"/>
          <w:szCs w:val="22"/>
        </w:rPr>
      </w:pPr>
      <w:r>
        <w:rPr>
          <w:rFonts w:ascii="Calibri" w:eastAsia="Calibri" w:hAnsi="Calibri" w:cs="Calibri"/>
          <w:color w:val="000000"/>
          <w:sz w:val="22"/>
          <w:szCs w:val="22"/>
        </w:rPr>
        <w:t xml:space="preserve">Petr Hirman, </w:t>
      </w:r>
      <w:hyperlink r:id="rId9">
        <w:r>
          <w:rPr>
            <w:rFonts w:ascii="Calibri" w:eastAsia="Calibri" w:hAnsi="Calibri" w:cs="Calibri"/>
            <w:color w:val="0000FF"/>
            <w:sz w:val="22"/>
            <w:szCs w:val="22"/>
            <w:u w:val="single"/>
          </w:rPr>
          <w:t>hirman@engline.cz</w:t>
        </w:r>
      </w:hyperlink>
      <w:r>
        <w:rPr>
          <w:rFonts w:ascii="Calibri" w:eastAsia="Calibri" w:hAnsi="Calibri" w:cs="Calibri"/>
          <w:color w:val="000000"/>
          <w:sz w:val="22"/>
          <w:szCs w:val="22"/>
        </w:rPr>
        <w:t>, tel. 602 481 817</w:t>
      </w:r>
    </w:p>
    <w:p w14:paraId="0000004C" w14:textId="77777777" w:rsidR="00CD6EAF" w:rsidRDefault="00CD6EAF">
      <w:pPr>
        <w:widowControl/>
        <w:pBdr>
          <w:top w:val="nil"/>
          <w:left w:val="nil"/>
          <w:bottom w:val="nil"/>
          <w:right w:val="nil"/>
          <w:between w:val="nil"/>
        </w:pBdr>
        <w:tabs>
          <w:tab w:val="left" w:pos="993"/>
        </w:tabs>
        <w:spacing w:before="120" w:after="120" w:line="260" w:lineRule="auto"/>
        <w:ind w:left="567"/>
        <w:jc w:val="both"/>
        <w:rPr>
          <w:rFonts w:ascii="Calibri" w:eastAsia="Calibri" w:hAnsi="Calibri" w:cs="Calibri"/>
          <w:color w:val="000000"/>
          <w:sz w:val="22"/>
          <w:szCs w:val="22"/>
        </w:rPr>
      </w:pPr>
    </w:p>
    <w:p w14:paraId="0000004D" w14:textId="77777777" w:rsidR="00CD6EAF" w:rsidRDefault="00000000">
      <w:pPr>
        <w:widowControl/>
        <w:pBdr>
          <w:top w:val="nil"/>
          <w:left w:val="nil"/>
          <w:bottom w:val="nil"/>
          <w:right w:val="nil"/>
          <w:between w:val="nil"/>
        </w:pBdr>
        <w:tabs>
          <w:tab w:val="left" w:pos="993"/>
        </w:tabs>
        <w:spacing w:before="120" w:after="120" w:line="26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Na straně Zhotovitele:</w:t>
      </w:r>
    </w:p>
    <w:p w14:paraId="0000004E" w14:textId="6A9F2E16" w:rsidR="00CD6EAF" w:rsidRDefault="00000000">
      <w:pPr>
        <w:widowControl/>
        <w:pBdr>
          <w:top w:val="nil"/>
          <w:left w:val="nil"/>
          <w:bottom w:val="nil"/>
          <w:right w:val="nil"/>
          <w:between w:val="nil"/>
        </w:pBdr>
        <w:tabs>
          <w:tab w:val="left" w:pos="993"/>
        </w:tabs>
        <w:spacing w:before="120" w:after="120" w:line="26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ab/>
        <w:t>Michal Čer</w:t>
      </w:r>
      <w:r w:rsidR="00EC5F33">
        <w:rPr>
          <w:rFonts w:ascii="Calibri" w:eastAsia="Calibri" w:hAnsi="Calibri" w:cs="Calibri"/>
          <w:color w:val="000000"/>
          <w:sz w:val="22"/>
          <w:szCs w:val="22"/>
        </w:rPr>
        <w:t>vený</w:t>
      </w:r>
      <w:r>
        <w:rPr>
          <w:rFonts w:ascii="Calibri" w:eastAsia="Calibri" w:hAnsi="Calibri" w:cs="Calibri"/>
          <w:color w:val="000000"/>
          <w:sz w:val="22"/>
          <w:szCs w:val="22"/>
        </w:rPr>
        <w:t>,……………………….., tel. 601123888</w:t>
      </w:r>
    </w:p>
    <w:p w14:paraId="0000004F" w14:textId="77777777" w:rsidR="00CD6EAF" w:rsidRDefault="00000000">
      <w:pPr>
        <w:widowControl/>
        <w:pBdr>
          <w:top w:val="nil"/>
          <w:left w:val="nil"/>
          <w:bottom w:val="nil"/>
          <w:right w:val="nil"/>
          <w:between w:val="nil"/>
        </w:pBdr>
        <w:tabs>
          <w:tab w:val="left" w:pos="993"/>
        </w:tabs>
        <w:spacing w:before="120" w:after="120" w:line="26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p>
    <w:p w14:paraId="00000050"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se zavazuje provést likvidaci či uložení veškerých odpadů vzniklých při plnění Díla na své náklady. Likvidaci odpadů je povinen Zhotovitel provádět ekologicky s maximálním ohledem na životní prostředí. </w:t>
      </w:r>
    </w:p>
    <w:p w14:paraId="00000051"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Zhotovitel je povinen vyklidit Staveniště a provést jeho úklid nejpozději do 5ti kalendářních dnů od podpisu Protokolu o předání a převzetí Díla bez vad a nedodělků, resp. od podpisu Zápisu o odstranění (přejímkových) vad a nedodělků. Nevyklidí-li Zhotovitel Staveniště ve sjednaném termínu, je Objednatel oprávněn zabezpečit vyklizení Staveniště třetí osobou. Náklady s tímto spojené jdou k tíži Zhotovitele. Tyto náklady je Zhotovitel povinen uhradit k písemné výzvě Objednatele ve lhůtě 30 kalendářních dnů od obdržení této výzvy. Její součástí bude specifikace uvedených nákladů.</w:t>
      </w:r>
    </w:p>
    <w:p w14:paraId="00000052"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19" w:name="_heading=h.3j2qqm3" w:colFirst="0" w:colLast="0"/>
      <w:bookmarkEnd w:id="19"/>
      <w:r>
        <w:rPr>
          <w:rFonts w:ascii="Calibri" w:eastAsia="Calibri" w:hAnsi="Calibri" w:cs="Calibri"/>
          <w:color w:val="000000"/>
          <w:sz w:val="22"/>
          <w:szCs w:val="22"/>
        </w:rPr>
        <w:lastRenderedPageBreak/>
        <w:t xml:space="preserve">Zhotovitel je povinen pravidelně kontrolovat stav a čistotu Staveniště a sousedících objektů, prostor a komunikací a udržovat zde pořádek a čistotu. Nebude-li Zhotovitel udržovat pořádek a čistotu na Staveništi, a to i přes opakovanou výhradu Objednatele učiněnou formou zápisu ve Stavebním deníku, zavazuje se uhradit Objednateli smluvní pokutu dle této Smlouvy. </w:t>
      </w:r>
    </w:p>
    <w:p w14:paraId="00000053" w14:textId="77777777" w:rsidR="00CD6EAF" w:rsidRDefault="00000000">
      <w:pPr>
        <w:keepNext/>
        <w:widowControl/>
        <w:numPr>
          <w:ilvl w:val="0"/>
          <w:numId w:val="1"/>
        </w:numPr>
        <w:pBdr>
          <w:top w:val="nil"/>
          <w:left w:val="nil"/>
          <w:bottom w:val="nil"/>
          <w:right w:val="nil"/>
          <w:between w:val="nil"/>
        </w:pBdr>
        <w:spacing w:before="360" w:after="120" w:line="260" w:lineRule="auto"/>
        <w:jc w:val="center"/>
        <w:rPr>
          <w:rFonts w:ascii="Calibri" w:eastAsia="Calibri" w:hAnsi="Calibri" w:cs="Calibri"/>
          <w:b/>
          <w:color w:val="000000"/>
          <w:sz w:val="22"/>
          <w:szCs w:val="22"/>
        </w:rPr>
      </w:pPr>
      <w:r>
        <w:rPr>
          <w:rFonts w:ascii="Calibri" w:eastAsia="Calibri" w:hAnsi="Calibri" w:cs="Calibri"/>
          <w:b/>
          <w:color w:val="000000"/>
          <w:sz w:val="22"/>
          <w:szCs w:val="22"/>
        </w:rPr>
        <w:t>Předání a převzetí Díla</w:t>
      </w:r>
    </w:p>
    <w:p w14:paraId="00000054"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Zhotovitel je povinen Objednateli předat Dílo úplné, zcela dokončené a bez vad a nedodělků. Dílo bude Objednateli Zhotovitelem předáno podpisem Protokolu o předání a převzetí Díla mezi Zhotovitelem a Objednatelem.</w:t>
      </w:r>
    </w:p>
    <w:p w14:paraId="00000055"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převzít Dílo s výhradami (vad nebo nedodělků). Objednatel nemá právo odmítnout převzetí Díla v případě, kdy Dílo obsahuje drobné vady nebo nedodělky, ačkoli tyto vady nebo nedodělky samy o sobě či ve spojení s jinými nebrání užívání Stavby funkčně nebo esteticky, ani její užívání podstatným způsobem neomezují. O klasifikaci vad a nedodělků rozhoduje výhradně Objednatel. Vady nebo nedodělky vytčené orgány státní správy budou považovány automaticky za vady nebo nedodělky bránící užívání Díla. V případě, kdy Objednatel Dílo převezme s výhradou vad nebo nedodělků, bude soupis těchto vad nebo nedodělků uveden v Protokolu o předání a převzetí Díla (tzv. přejímkové vady nebo nedodělky) a Zhotovitel je povinen tyto vady nebo nedodělky bezplatně odstranit ve lhůtě 10ti kalendářních dnů ode dne předání a převzetí Díla včetně, nebude-li mezi smluvními stranami dohodnuto jinak. O odstranění těchto vad nebo nedodělků bude vyhotoven a oboustranně podepsán Zápis o odstranění (přejímkových) vad, nebo nedodělků.</w:t>
      </w:r>
    </w:p>
    <w:p w14:paraId="00000056"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Před převzetím Díla Objednatelem je Zhotovitel povinen umožnit Objednateli provedení kontroly všech částí Díla bez jakýchkoliv překážek a ve věcném a časovém rozsahu, který určí Objednatel..</w:t>
      </w:r>
    </w:p>
    <w:p w14:paraId="00000057" w14:textId="77777777" w:rsidR="00CD6EAF" w:rsidRDefault="00000000">
      <w:pPr>
        <w:keepNext/>
        <w:widowControl/>
        <w:numPr>
          <w:ilvl w:val="0"/>
          <w:numId w:val="1"/>
        </w:numPr>
        <w:pBdr>
          <w:top w:val="nil"/>
          <w:left w:val="nil"/>
          <w:bottom w:val="nil"/>
          <w:right w:val="nil"/>
          <w:between w:val="nil"/>
        </w:pBdr>
        <w:spacing w:before="360" w:after="120" w:line="260" w:lineRule="auto"/>
        <w:jc w:val="center"/>
        <w:rPr>
          <w:rFonts w:ascii="Calibri" w:eastAsia="Calibri" w:hAnsi="Calibri" w:cs="Calibri"/>
          <w:b/>
          <w:color w:val="000000"/>
          <w:sz w:val="22"/>
          <w:szCs w:val="22"/>
        </w:rPr>
      </w:pPr>
      <w:r>
        <w:rPr>
          <w:rFonts w:ascii="Calibri" w:eastAsia="Calibri" w:hAnsi="Calibri" w:cs="Calibri"/>
          <w:b/>
          <w:color w:val="000000"/>
          <w:sz w:val="22"/>
          <w:szCs w:val="22"/>
        </w:rPr>
        <w:t>Vlastnictví zhotovované věci, odpovědnost za vady, záruka</w:t>
      </w:r>
    </w:p>
    <w:p w14:paraId="00000058"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Vlastníkem zhotovovaného Díla nebo jeho části je od počátku provádění Díla Zhotovitelem Objednatel. Nebezpečí škody na Díle nese až do dne předání a převzetí Díla Objednatelem bez jakýchkoli vad a nedodělků Zhotovitel.</w:t>
      </w:r>
    </w:p>
    <w:p w14:paraId="00000059"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Zhotovitel odpovídá za to, že Dílo bude mít vlastnosti vymezené touto Smlouvou a bude způsobilé bezvadně plnit účel, k němuž bylo vytvořeno.</w:t>
      </w:r>
    </w:p>
    <w:p w14:paraId="0000005A"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20" w:name="_heading=h.1y810tw" w:colFirst="0" w:colLast="0"/>
      <w:bookmarkEnd w:id="20"/>
      <w:r>
        <w:rPr>
          <w:rFonts w:ascii="Calibri" w:eastAsia="Calibri" w:hAnsi="Calibri" w:cs="Calibri"/>
          <w:color w:val="000000"/>
          <w:sz w:val="22"/>
          <w:szCs w:val="22"/>
        </w:rPr>
        <w:t>Zhotovitel poskytuje Objednateli záruku na Dílo. Délka záruční doby činí 36 měsíců ode dne předání a převzetí Díla, tj. ode dne následujícího po podpisu Protokolu o předání a převzetí Díla. V případě, že při předání Díla Objednateli Zhotovitelem bude Dílo vykazovat vady a/nebo nedodělky, začne běžet záruční doba na Dílo od odstranění poslední vady a/nebo nedodělku. Záruka se vztahuje na celé Dílo a všechny jeho části (vyjma zařízení, na které udává výrobce záruku kratší, avšak ne méně než 24 měsíců). Záruka se nevztahuje na vady, které vzniknou:</w:t>
      </w:r>
    </w:p>
    <w:p w14:paraId="0000005B"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jednáním Objednatele nebo třetích osob, jež by bylo v rozporu s pokyny k užívání Díla, s nimiž Zhotovitel Objednatele prokazatelně seznámil;</w:t>
      </w:r>
    </w:p>
    <w:p w14:paraId="0000005C"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úmyslným poškozením Díla Objednatelem nebo třetí osobou;</w:t>
      </w:r>
    </w:p>
    <w:p w14:paraId="0000005D"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vyšší mocí.</w:t>
      </w:r>
    </w:p>
    <w:p w14:paraId="0000005E"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Zhotovitel je povinen Objednatelem reklamované záruční vady Díla odstranit bezplatně. Reklamace záručních vad Díla bude Objednatelem uplatněna vůči Zhotoviteli písemnou formou. Za dostatečnou formu uplatnění reklamace budou považovány:</w:t>
      </w:r>
    </w:p>
    <w:p w14:paraId="0000005F"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doporučený dopis zaslaný Objednatelem Zhotoviteli </w:t>
      </w:r>
    </w:p>
    <w:p w14:paraId="00000060"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nebo jiná forma uvedená v Protokolu o předání a převzetí Díla.</w:t>
      </w:r>
    </w:p>
    <w:p w14:paraId="00000061"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21" w:name="_heading=h.4i7ojhp" w:colFirst="0" w:colLast="0"/>
      <w:bookmarkEnd w:id="21"/>
      <w:r>
        <w:rPr>
          <w:rFonts w:ascii="Calibri" w:eastAsia="Calibri" w:hAnsi="Calibri" w:cs="Calibri"/>
          <w:color w:val="000000"/>
          <w:sz w:val="22"/>
          <w:szCs w:val="22"/>
        </w:rPr>
        <w:t>Zhotovitel se zavazuje reklamované záruční vady Díla podle této Smlouvy odstranit bezodkladně od jejich uplatnění Objednatelem, nejpozději však:</w:t>
      </w:r>
    </w:p>
    <w:p w14:paraId="00000062"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do 7 kalendářních dnů v ostatních případech;</w:t>
      </w:r>
    </w:p>
    <w:p w14:paraId="00000063" w14:textId="77777777" w:rsidR="00CD6EAF" w:rsidRDefault="00000000">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nebude-li mezi smluvními stranami dohodnuto jinak. O odstranění záručních vad a nedodělků bude sepsán Zápis o odstranění vad a nedodělků.</w:t>
      </w:r>
    </w:p>
    <w:p w14:paraId="00000064"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převést práva a povinnosti vyplývající mu ze záruky poskytnuté Zhotovitelem na třetí osoby a Zhotovitel s postoupením těchto práv souhlasí.</w:t>
      </w:r>
    </w:p>
    <w:p w14:paraId="00000065"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Uplatněním práv ze záruky nejsou dotčena práva Objednatele na náhradu škody související s vadným plněním Zhotovitele.</w:t>
      </w:r>
    </w:p>
    <w:p w14:paraId="00000066" w14:textId="77777777" w:rsidR="00CD6EAF" w:rsidRDefault="00000000">
      <w:pPr>
        <w:keepNext/>
        <w:widowControl/>
        <w:numPr>
          <w:ilvl w:val="0"/>
          <w:numId w:val="1"/>
        </w:numPr>
        <w:pBdr>
          <w:top w:val="nil"/>
          <w:left w:val="nil"/>
          <w:bottom w:val="nil"/>
          <w:right w:val="nil"/>
          <w:between w:val="nil"/>
        </w:pBdr>
        <w:spacing w:before="360" w:after="120" w:line="260" w:lineRule="auto"/>
        <w:jc w:val="center"/>
        <w:rPr>
          <w:rFonts w:ascii="Calibri" w:eastAsia="Calibri" w:hAnsi="Calibri" w:cs="Calibri"/>
          <w:b/>
          <w:color w:val="000000"/>
          <w:sz w:val="22"/>
          <w:szCs w:val="22"/>
        </w:rPr>
      </w:pPr>
      <w:bookmarkStart w:id="22" w:name="_heading=h.2xcytpi" w:colFirst="0" w:colLast="0"/>
      <w:bookmarkEnd w:id="22"/>
      <w:r>
        <w:rPr>
          <w:rFonts w:ascii="Calibri" w:eastAsia="Calibri" w:hAnsi="Calibri" w:cs="Calibri"/>
          <w:b/>
          <w:color w:val="000000"/>
          <w:sz w:val="22"/>
          <w:szCs w:val="22"/>
        </w:rPr>
        <w:t>Obchodní tajemství a důvěrné informace</w:t>
      </w:r>
    </w:p>
    <w:p w14:paraId="00000067"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23" w:name="_heading=h.1ci93xb" w:colFirst="0" w:colLast="0"/>
      <w:bookmarkEnd w:id="23"/>
      <w:r>
        <w:rPr>
          <w:rFonts w:ascii="Calibri" w:eastAsia="Calibri" w:hAnsi="Calibri" w:cs="Calibri"/>
          <w:color w:val="000000"/>
          <w:sz w:val="22"/>
          <w:szCs w:val="22"/>
        </w:rPr>
        <w:t>Veškeré konkurenčně významné, určitelné, ocenitelné a v příslušných obchodních kruzích běžně nedostupné skutečnosti související se smluvními stranami, a jejichž vlastník zajišťuje ve svém zájmu odpovídajícím způsobem jejich utajení, jsou považovány za obchodní tajemství..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00000068"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V případě porušení obchodního tajemství ve smyslu § 2985 občanského zákoníku, použijí smluvní strany prostředky právní ochrany proti nekalé soutěži.</w:t>
      </w:r>
    </w:p>
    <w:p w14:paraId="00000069"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Poškozená smluvní strana má právo na náhradu újmy, která jí porušením mlčenlivosti druhou smluvní stranou vznikne.</w:t>
      </w:r>
    </w:p>
    <w:p w14:paraId="0000006A"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24" w:name="_heading=h.3whwml4" w:colFirst="0" w:colLast="0"/>
      <w:bookmarkEnd w:id="24"/>
      <w:r>
        <w:rPr>
          <w:rFonts w:ascii="Calibri" w:eastAsia="Calibri" w:hAnsi="Calibri" w:cs="Calibri"/>
          <w:color w:val="000000"/>
          <w:sz w:val="22"/>
          <w:szCs w:val="22"/>
        </w:rPr>
        <w:t>Smluvní strany berou na vědomí, že tato Smlouva bude uveřejněna v registru smluv dle zákona č. 340/2015 Sb., o zvláštních podmínkách účinnosti některých smluv, uveřejňování těchto smluv a o registru smluv (zákon o registru smluv), ve znění pozdějších předpisů (dále jen „</w:t>
      </w:r>
      <w:r>
        <w:rPr>
          <w:rFonts w:ascii="Calibri" w:eastAsia="Calibri" w:hAnsi="Calibri" w:cs="Calibri"/>
          <w:b/>
          <w:color w:val="000000"/>
          <w:sz w:val="22"/>
          <w:szCs w:val="22"/>
        </w:rPr>
        <w:t>zákon o registru smluv</w:t>
      </w:r>
      <w:r>
        <w:rPr>
          <w:rFonts w:ascii="Calibri" w:eastAsia="Calibri" w:hAnsi="Calibri" w:cs="Calibri"/>
          <w:color w:val="000000"/>
          <w:sz w:val="22"/>
          <w:szCs w:val="22"/>
        </w:rPr>
        <w:t>“). Dle dohody smluvních stran zajistí odeslání této Smlouvy správci registru smluv Objednatel. Objednatel je oprávněn před odesláním Smlouvy správci registru smluv ve Smlouvě znečitelnit informace, na něž se nevztahuje uveřejňovací povinnost podle zákona o registru smluv.</w:t>
      </w:r>
    </w:p>
    <w:p w14:paraId="0000006B" w14:textId="77777777" w:rsidR="00CD6EAF" w:rsidRDefault="00000000">
      <w:pPr>
        <w:keepNext/>
        <w:widowControl/>
        <w:numPr>
          <w:ilvl w:val="0"/>
          <w:numId w:val="1"/>
        </w:numPr>
        <w:pBdr>
          <w:top w:val="nil"/>
          <w:left w:val="nil"/>
          <w:bottom w:val="nil"/>
          <w:right w:val="nil"/>
          <w:between w:val="nil"/>
        </w:pBdr>
        <w:spacing w:before="360" w:after="120" w:line="260" w:lineRule="auto"/>
        <w:jc w:val="center"/>
        <w:rPr>
          <w:rFonts w:ascii="Calibri" w:eastAsia="Calibri" w:hAnsi="Calibri" w:cs="Calibri"/>
          <w:b/>
          <w:color w:val="000000"/>
          <w:sz w:val="22"/>
          <w:szCs w:val="22"/>
        </w:rPr>
      </w:pPr>
      <w:r>
        <w:rPr>
          <w:rFonts w:ascii="Calibri" w:eastAsia="Calibri" w:hAnsi="Calibri" w:cs="Calibri"/>
          <w:b/>
          <w:color w:val="000000"/>
          <w:sz w:val="22"/>
          <w:szCs w:val="22"/>
        </w:rPr>
        <w:t>Compliance doložka</w:t>
      </w:r>
    </w:p>
    <w:p w14:paraId="0000006C"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r>
        <w:rPr>
          <w:rFonts w:ascii="Calibri" w:eastAsia="Calibri" w:hAnsi="Calibri" w:cs="Calibri"/>
          <w:color w:val="000000"/>
          <w:sz w:val="22"/>
          <w:szCs w:val="22"/>
        </w:rPr>
        <w:tab/>
      </w:r>
      <w:r>
        <w:rPr>
          <w:rFonts w:ascii="Calibri" w:eastAsia="Calibri" w:hAnsi="Calibri" w:cs="Calibri"/>
          <w:color w:val="000000"/>
          <w:sz w:val="22"/>
          <w:szCs w:val="22"/>
        </w:rPr>
        <w:br/>
      </w:r>
    </w:p>
    <w:p w14:paraId="0000006D"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0000006E"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Smluvní strany nebudou ani u svých obchodních partnerů tolerovat jakoukoliv formu korupce či uplácení.</w:t>
      </w:r>
    </w:p>
    <w:p w14:paraId="0000006F" w14:textId="77777777" w:rsidR="00CD6EAF" w:rsidRDefault="00000000">
      <w:pPr>
        <w:keepNext/>
        <w:widowControl/>
        <w:numPr>
          <w:ilvl w:val="0"/>
          <w:numId w:val="1"/>
        </w:numPr>
        <w:pBdr>
          <w:top w:val="nil"/>
          <w:left w:val="nil"/>
          <w:bottom w:val="nil"/>
          <w:right w:val="nil"/>
          <w:between w:val="nil"/>
        </w:pBdr>
        <w:spacing w:before="360" w:after="120" w:line="260" w:lineRule="auto"/>
        <w:jc w:val="center"/>
        <w:rPr>
          <w:rFonts w:ascii="Calibri" w:eastAsia="Calibri" w:hAnsi="Calibri" w:cs="Calibri"/>
          <w:b/>
          <w:color w:val="000000"/>
          <w:sz w:val="22"/>
          <w:szCs w:val="22"/>
        </w:rPr>
      </w:pPr>
      <w:r>
        <w:rPr>
          <w:rFonts w:ascii="Calibri" w:eastAsia="Calibri" w:hAnsi="Calibri" w:cs="Calibri"/>
          <w:b/>
          <w:color w:val="000000"/>
          <w:sz w:val="22"/>
          <w:szCs w:val="22"/>
        </w:rPr>
        <w:t>Podstatné porušení Smlouvy, odstoupení od Smlouvy</w:t>
      </w:r>
    </w:p>
    <w:p w14:paraId="00000070"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kromě dalších případů uvedených v této Smlouvě od této Smlouvy, popř. jen ohledně nesplněného zbytku plnění Díla (dále jen jako „odstoupení od Smlouvy“), odstoupit v případech, kdy Zhotovitel:</w:t>
      </w:r>
    </w:p>
    <w:p w14:paraId="00000071"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přes písemné upozornění Objednatele provádí Dílo v rozporu s touto Smlouvou;</w:t>
      </w:r>
    </w:p>
    <w:p w14:paraId="00000072"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i přes písemnou výzvu Objednatele se neřídí pokyny Objednatele pro provádění Díla podle této Smlouvy;</w:t>
      </w:r>
    </w:p>
    <w:p w14:paraId="00000073"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je v prodlení s prováděním Díla Smlouvy o více než 14 kalendářních dní nebo je zjevné, že bude v prodlení, ačkoli prodlení ještě nenastalo a Zhotovitel neposkytl Objednateli dostatečné záruky, že k prodlení nedojde (např. v případě prodlení s Podrobným časovým harmonogram);</w:t>
      </w:r>
    </w:p>
    <w:p w14:paraId="00000074"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je v prodlení s odstraňováním vad a nedodělků Díla uvedených v Protokolu o předání a převzetí Díla, popř. dílčích plnění Díla;</w:t>
      </w:r>
    </w:p>
    <w:p w14:paraId="00000075"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bude pravomocně odsouzen pro trestný čin;</w:t>
      </w:r>
    </w:p>
    <w:p w14:paraId="00000076" w14:textId="77777777" w:rsidR="00CD6EAF" w:rsidRDefault="00000000">
      <w:pPr>
        <w:widowControl/>
        <w:numPr>
          <w:ilvl w:val="3"/>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je v likvidaci nebo vůči jeho majetku probíhá insolvenční řízení, v němž bylo vydáno rozhodnutí o úpadku, nebo byl konkurs zrušen proto, že majetek byl zcela nepostačující.</w:t>
      </w:r>
    </w:p>
    <w:p w14:paraId="00000077" w14:textId="77777777" w:rsidR="00CD6EAF" w:rsidRDefault="00000000">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Tím není dotčeno právo Objednatele odstoupit od této Smlouvy v případech uvedených v § 2002 občanského zákoníku.</w:t>
      </w:r>
    </w:p>
    <w:p w14:paraId="00000078"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Zhotovitel je oprávněn kromě dalších případů uvedených v této Smlouvě od této Smlouvy odstoupit v případech, kdy je Objednatel v prodlení s úhradou ceny Díla nebo její části po dobu delší než 20 kalendářních dní a byl předtím ze strany Zhotovitele písemně vyzván o úhradu.</w:t>
      </w:r>
    </w:p>
    <w:p w14:paraId="00000079"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Odstoupení od Smlouvy nabývá právního účinku dnem písemného doručení odstoupení od Smlouvy druhé smluvní straně. Smluvní strany jsou povinny nejpozději do jednoho měsíce od nabytí účinnosti odstoupení vyrovnat písemnou dohodou vzájemně poskytnutá plnění na základě této Smlouvy (tj. do té doby provedené práce na Díle a zaplacenou cenu Díla).</w:t>
      </w:r>
    </w:p>
    <w:p w14:paraId="0000007A"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Dojde-li k odstoupení od Smlouvy ze strany Objednatele, považuje se Dílo podle této Smlouvy za nesplněné. Zhotovitel má nárok na část ceny Díla provedené ke dni odstoupení Objednatele od této Smlouvy. </w:t>
      </w:r>
    </w:p>
    <w:p w14:paraId="0000007B"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v případě odstoupení od Smlouvy zůstávají v platnosti a účinnosti ustanovení této Smlouvy týkající se odpovědnosti za vady Díla, záruky a záruční doby, jakož i ustanovení o smluvních pokutách a úroku z prodlení </w:t>
      </w:r>
      <w:r>
        <w:rPr>
          <w:rFonts w:ascii="Calibri" w:eastAsia="Calibri" w:hAnsi="Calibri" w:cs="Calibri"/>
          <w:b/>
          <w:color w:val="000000"/>
          <w:sz w:val="22"/>
          <w:szCs w:val="22"/>
        </w:rPr>
        <w:t>(</w:t>
      </w:r>
      <w:r>
        <w:rPr>
          <w:rFonts w:ascii="Calibri" w:eastAsia="Calibri" w:hAnsi="Calibri" w:cs="Calibri"/>
          <w:color w:val="000000"/>
          <w:sz w:val="22"/>
          <w:szCs w:val="22"/>
        </w:rPr>
        <w:t>pokud již dospěl), náhradě škody, cenová ujednání obsažená v této Smlouvě, ustanovení týkající se řešení sporů mezi smluvními stranami a jiná ustanovení, která vzhledem ke své povaze mají zavazovat smluvní strany i po odstoupení od Smlouvy.</w:t>
      </w:r>
    </w:p>
    <w:p w14:paraId="0000007C" w14:textId="77777777" w:rsidR="00CD6EAF" w:rsidRDefault="00000000">
      <w:pPr>
        <w:keepNext/>
        <w:widowControl/>
        <w:numPr>
          <w:ilvl w:val="0"/>
          <w:numId w:val="1"/>
        </w:numPr>
        <w:pBdr>
          <w:top w:val="nil"/>
          <w:left w:val="nil"/>
          <w:bottom w:val="nil"/>
          <w:right w:val="nil"/>
          <w:between w:val="nil"/>
        </w:pBdr>
        <w:spacing w:before="360" w:after="120" w:line="260" w:lineRule="auto"/>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Smluvní pokuty</w:t>
      </w:r>
    </w:p>
    <w:p w14:paraId="0000007D"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V případě prodlení Objednatele se zaplacením ceny Díla, je Objednatel povinen zaplatit Zhotoviteli úrok z prodlení podle nařízení vlády, kterým se stanoví výše úroků z prodlení podle občanského zákoníku.</w:t>
      </w:r>
    </w:p>
    <w:p w14:paraId="0000007E"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Dojde-li ze strany Zhotovitele k prodlení s převzetím Staveniště je Zhotovitel povinen zaplatit Objednateli smluvní pokutu ve výši 1.000,- Kč za každý započatý den prodlení.</w:t>
      </w:r>
    </w:p>
    <w:p w14:paraId="0000007F"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Dojde-li ze strany Zhotovitele k prodlení s plněním termínu dokončení celého Díla, je Zhotovitel povinen zaplatit Objednateli smluvní pokutu ve výši 0,05 % z ceny Díla (bez DPH) za každý započatý den prodlení.</w:t>
      </w:r>
    </w:p>
    <w:p w14:paraId="00000080"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Dojde-li ze strany Zhotovitele k prodlení s odstraňováním přejímkových vad nebo nedodělků (dále jen pro účely tohoto odstavce „vad“ nebo „přejímkových vad“) Díla uvedených v Protokolu o předání a převzetí Díla, je Zhotovitel povinen zaplatit Objednateli smluvní pokutu ve výši 500,- Kč za každý započatý den prodlení. Objednatel má v takovém případě navíc právo zajistit na náklady Zhotovitele odstranění takových přejímkových vad třetí osobou a na úhradu nákladů s tím spojených použít pozastávky zadržené Objednatelem podle této Smlouvy.</w:t>
      </w:r>
    </w:p>
    <w:p w14:paraId="00000081"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Dojde-li ze strany Zhotovitele k prodlení s odstraněním Objednatelem reklamovaných záručních vad nebo nedodělků (dále jen pro účely tohoto odstavce „vad“ nebo „záručních vad“) Díla, je Zhotovitel povinen zaplatit Objednateli smluvní pokutu ve výši: 500,- Kč za každou jednotlivou neodstraněnou vadu a každý započatý den prodlení.</w:t>
      </w:r>
    </w:p>
    <w:p w14:paraId="00000082"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bookmarkStart w:id="25" w:name="_heading=h.2bn6wsx" w:colFirst="0" w:colLast="0"/>
      <w:bookmarkEnd w:id="25"/>
      <w:r>
        <w:rPr>
          <w:rFonts w:ascii="Calibri" w:eastAsia="Calibri" w:hAnsi="Calibri" w:cs="Calibri"/>
          <w:color w:val="000000"/>
          <w:sz w:val="22"/>
          <w:szCs w:val="22"/>
        </w:rPr>
        <w:t>Dojde-li ze strany Zhotovitele k porušení povinnosti vyklidí Staveniště ve stanoveném termínu a/nebo neprovede jeho úklid, uhradí Zhotovitel Objednateli smluvní pokutu ve výši 500,- Kč za každý započatý den prodlení.</w:t>
      </w:r>
    </w:p>
    <w:p w14:paraId="00000083"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po Zhotoviteli požadovat náhradu škody způsobené porušením povinnosti, na kterou se vztahuje smluvní pokuta, a to v plném rozsahu. Zhotovitel se současně zaplacením smluvní pokuty nezbavuje závazku plnit povinnost, jejíž plnění bylo smluvní pokutou utvrzeno, nedohodnou-li se smluvní strany jinak.</w:t>
      </w:r>
    </w:p>
    <w:p w14:paraId="00000084"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Vyúčtování smluvní pokuty musí být zasláno doporučeně s dodejkou. Splatnost smluvních pokut je 30 kalendářních dnů ode dne doručení vyúčtování smluvní pokuty vystaveného oprávněnou smluvní stranou smluvní straně povinné.</w:t>
      </w:r>
    </w:p>
    <w:p w14:paraId="00000085" w14:textId="4FAD3BCC"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Obě smluvní strany považují podmínky smluvních pokut a jejich výši za přiměřenou.</w:t>
      </w:r>
    </w:p>
    <w:p w14:paraId="00000086" w14:textId="77777777" w:rsidR="00CD6EAF" w:rsidRDefault="00000000">
      <w:pPr>
        <w:keepNext/>
        <w:widowControl/>
        <w:numPr>
          <w:ilvl w:val="0"/>
          <w:numId w:val="1"/>
        </w:numPr>
        <w:pBdr>
          <w:top w:val="nil"/>
          <w:left w:val="nil"/>
          <w:bottom w:val="nil"/>
          <w:right w:val="nil"/>
          <w:between w:val="nil"/>
        </w:pBdr>
        <w:spacing w:before="360" w:after="120" w:line="260" w:lineRule="auto"/>
        <w:jc w:val="center"/>
        <w:rPr>
          <w:rFonts w:ascii="Calibri" w:eastAsia="Calibri" w:hAnsi="Calibri" w:cs="Calibri"/>
          <w:b/>
          <w:color w:val="000000"/>
          <w:sz w:val="22"/>
          <w:szCs w:val="22"/>
        </w:rPr>
      </w:pPr>
      <w:r>
        <w:rPr>
          <w:rFonts w:ascii="Calibri" w:eastAsia="Calibri" w:hAnsi="Calibri" w:cs="Calibri"/>
          <w:b/>
          <w:color w:val="000000"/>
          <w:sz w:val="22"/>
          <w:szCs w:val="22"/>
        </w:rPr>
        <w:t>Závěrečná ustanovení</w:t>
      </w:r>
    </w:p>
    <w:p w14:paraId="00000087"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Tato Smlouva se řídí právním řádem České republiky, zejména příslušnými ustanoveními občanského zákoníku.</w:t>
      </w:r>
    </w:p>
    <w:p w14:paraId="00000088"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poslední ze smluvních stran a účinnosti dnem uveřejnění v registru smluv. Plnění předmětu této Smlouvy v době od platnosti Smlouvy do její účinnosti se považuje za plnění podle této Smlouvy a práva a povinnosti z něj vzniklé se řídí touto Smlouvou.</w:t>
      </w:r>
    </w:p>
    <w:p w14:paraId="00000089"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Smlouva je vyhotovena ve dvou (2) stejnopisech s platností originálu, z nichž každá ze smluvních stran obdrží po jednom (1) stejnopisu. </w:t>
      </w:r>
    </w:p>
    <w:p w14:paraId="0000008A"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Není-li touto Smlouvou stanoveno jinak, může být tato Smlouva měněna pouze vzestupně očíslovanými písemnými dodatky ke Smlouvě podepsanými oběma smluvními stranami. </w:t>
      </w:r>
    </w:p>
    <w:p w14:paraId="0000008B"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Pokud kterékoli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14:paraId="0000008C"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řešit případné spory z této Smlouvy vyplývající vždy nejprve vzájemným jednáním. Všechny spory vzniklé z této Smlouvy nebo v souvislosti s ní se budou řešit podle českého práva a k jejich projednání a rozhodnutí bude místně příslušný soud podle sídla Objednatele.</w:t>
      </w:r>
    </w:p>
    <w:p w14:paraId="0000008D" w14:textId="77777777" w:rsidR="00CD6EAF" w:rsidRDefault="00000000">
      <w:pPr>
        <w:widowControl/>
        <w:numPr>
          <w:ilvl w:val="1"/>
          <w:numId w:val="1"/>
        </w:numPr>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Nedílnou součástí Smlouvy jsou následující přílohy:</w:t>
      </w:r>
    </w:p>
    <w:p w14:paraId="0000008E" w14:textId="77777777" w:rsidR="00CD6EAF" w:rsidRDefault="00000000">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Příloha č. 1:</w:t>
      </w:r>
      <w:r>
        <w:rPr>
          <w:rFonts w:ascii="Calibri" w:eastAsia="Calibri" w:hAnsi="Calibri" w:cs="Calibri"/>
          <w:color w:val="000000"/>
          <w:sz w:val="22"/>
          <w:szCs w:val="22"/>
        </w:rPr>
        <w:tab/>
        <w:t>cenová nabídka č. 240117</w:t>
      </w:r>
    </w:p>
    <w:p w14:paraId="0000008F" w14:textId="77777777" w:rsidR="00CD6EAF" w:rsidRDefault="00CD6EAF">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p>
    <w:p w14:paraId="00000092" w14:textId="77777777" w:rsidR="00CD6EAF" w:rsidRDefault="00000000" w:rsidP="00EC5F33">
      <w:pPr>
        <w:widowControl/>
        <w:pBdr>
          <w:top w:val="nil"/>
          <w:left w:val="nil"/>
          <w:bottom w:val="nil"/>
          <w:right w:val="nil"/>
          <w:between w:val="nil"/>
        </w:pBdr>
        <w:spacing w:before="120" w:after="120" w:line="260" w:lineRule="auto"/>
        <w:jc w:val="both"/>
        <w:rPr>
          <w:rFonts w:ascii="Calibri" w:eastAsia="Calibri" w:hAnsi="Calibri" w:cs="Calibri"/>
          <w:color w:val="000000"/>
          <w:sz w:val="22"/>
          <w:szCs w:val="22"/>
        </w:rPr>
      </w:pPr>
      <w:r>
        <w:rPr>
          <w:rFonts w:ascii="Calibri" w:eastAsia="Calibri" w:hAnsi="Calibri" w:cs="Calibri"/>
          <w:color w:val="000000"/>
          <w:sz w:val="22"/>
          <w:szCs w:val="22"/>
        </w:rPr>
        <w:t>Zhotovitel:</w:t>
      </w:r>
    </w:p>
    <w:p w14:paraId="00000093" w14:textId="77777777" w:rsidR="00CD6EAF" w:rsidRDefault="00CD6EAF">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p>
    <w:p w14:paraId="00000094" w14:textId="77777777" w:rsidR="00CD6EAF" w:rsidRDefault="00000000">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V………………………………dne………………………</w:t>
      </w:r>
    </w:p>
    <w:p w14:paraId="00000095" w14:textId="77777777" w:rsidR="00CD6EAF" w:rsidRDefault="00CD6EAF">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p>
    <w:p w14:paraId="00000096" w14:textId="77777777" w:rsidR="00CD6EAF" w:rsidRDefault="00CD6EAF">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p>
    <w:p w14:paraId="00000097" w14:textId="77777777" w:rsidR="00CD6EAF" w:rsidRDefault="00000000">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w:t>
      </w:r>
    </w:p>
    <w:p w14:paraId="00000098" w14:textId="77777777" w:rsidR="00CD6EAF" w:rsidRDefault="00000000">
      <w:pPr>
        <w:widowControl/>
        <w:pBdr>
          <w:top w:val="nil"/>
          <w:left w:val="nil"/>
          <w:bottom w:val="nil"/>
          <w:right w:val="nil"/>
          <w:between w:val="nil"/>
        </w:pBdr>
        <w:spacing w:line="288"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             PPN group s.r.o.</w:t>
      </w:r>
    </w:p>
    <w:p w14:paraId="00000099" w14:textId="77777777" w:rsidR="00CD6EAF" w:rsidRDefault="00000000">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  Jednatel</w:t>
      </w:r>
    </w:p>
    <w:p w14:paraId="0000009A" w14:textId="77777777" w:rsidR="00CD6EAF" w:rsidRDefault="00CD6EAF">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p>
    <w:p w14:paraId="0000009B" w14:textId="77777777" w:rsidR="00CD6EAF" w:rsidRDefault="00CD6EAF">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p>
    <w:p w14:paraId="0000009C" w14:textId="77777777" w:rsidR="00CD6EAF" w:rsidRDefault="00000000">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Objednatel:</w:t>
      </w:r>
    </w:p>
    <w:p w14:paraId="0000009D" w14:textId="77777777" w:rsidR="00CD6EAF" w:rsidRDefault="00CD6EAF">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p>
    <w:p w14:paraId="0000009E" w14:textId="77777777" w:rsidR="00CD6EAF" w:rsidRDefault="00000000">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V………………………………dne………………………</w:t>
      </w:r>
    </w:p>
    <w:p w14:paraId="0000009F" w14:textId="77777777" w:rsidR="00CD6EAF" w:rsidRDefault="00CD6EAF">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p>
    <w:p w14:paraId="000000A0" w14:textId="77777777" w:rsidR="00CD6EAF" w:rsidRDefault="00CD6EAF">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p>
    <w:p w14:paraId="000000A1" w14:textId="77777777" w:rsidR="00CD6EAF" w:rsidRDefault="00000000">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w:t>
      </w:r>
    </w:p>
    <w:p w14:paraId="000000A2" w14:textId="77777777" w:rsidR="00CD6EAF" w:rsidRDefault="00000000">
      <w:pPr>
        <w:ind w:hanging="2"/>
        <w:rPr>
          <w:rFonts w:ascii="Calibri" w:eastAsia="Calibri" w:hAnsi="Calibri" w:cs="Calibri"/>
          <w:b/>
          <w:sz w:val="22"/>
          <w:szCs w:val="22"/>
        </w:rPr>
      </w:pPr>
      <w:r>
        <w:rPr>
          <w:rFonts w:ascii="Calibri" w:eastAsia="Calibri" w:hAnsi="Calibri" w:cs="Calibri"/>
          <w:b/>
          <w:sz w:val="22"/>
          <w:szCs w:val="22"/>
        </w:rPr>
        <w:t xml:space="preserve">           Domov pro osoby se zdravotním postižením Horní Bříza, příspěvková organizace</w:t>
      </w:r>
    </w:p>
    <w:p w14:paraId="000000A3" w14:textId="77777777" w:rsidR="00CD6EAF" w:rsidRDefault="00000000">
      <w:pPr>
        <w:widowControl/>
        <w:pBdr>
          <w:top w:val="nil"/>
          <w:left w:val="nil"/>
          <w:bottom w:val="nil"/>
          <w:right w:val="nil"/>
          <w:between w:val="nil"/>
        </w:pBdr>
        <w:spacing w:line="288"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Mgr. Radek Vyhnálek, MBA, ředitel</w:t>
      </w:r>
    </w:p>
    <w:p w14:paraId="000000A4" w14:textId="77777777" w:rsidR="00CD6EAF" w:rsidRDefault="00CD6EAF">
      <w:pPr>
        <w:widowControl/>
        <w:pBdr>
          <w:top w:val="nil"/>
          <w:left w:val="nil"/>
          <w:bottom w:val="nil"/>
          <w:right w:val="nil"/>
          <w:between w:val="nil"/>
        </w:pBdr>
        <w:spacing w:before="120" w:after="120" w:line="260" w:lineRule="auto"/>
        <w:ind w:left="567"/>
        <w:jc w:val="both"/>
        <w:rPr>
          <w:rFonts w:ascii="Calibri" w:eastAsia="Calibri" w:hAnsi="Calibri" w:cs="Calibri"/>
          <w:color w:val="000000"/>
          <w:sz w:val="22"/>
          <w:szCs w:val="22"/>
        </w:rPr>
      </w:pPr>
    </w:p>
    <w:p w14:paraId="000000A5" w14:textId="77777777" w:rsidR="00CD6EAF" w:rsidRDefault="00CD6EAF"/>
    <w:sectPr w:rsidR="00CD6EAF">
      <w:footerReference w:type="default" r:id="rId10"/>
      <w:pgSz w:w="11906" w:h="16838"/>
      <w:pgMar w:top="1702"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A8A5" w14:textId="77777777" w:rsidR="00E14240" w:rsidRDefault="00E14240">
      <w:r>
        <w:separator/>
      </w:r>
    </w:p>
  </w:endnote>
  <w:endnote w:type="continuationSeparator" w:id="0">
    <w:p w14:paraId="1893F0C1" w14:textId="77777777" w:rsidR="00E14240" w:rsidRDefault="00E1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0D32376D" w:rsidR="00CD6EAF" w:rsidRDefault="00000000">
    <w:pPr>
      <w:pBdr>
        <w:top w:val="nil"/>
        <w:left w:val="nil"/>
        <w:bottom w:val="nil"/>
        <w:right w:val="nil"/>
        <w:between w:val="nil"/>
      </w:pBdr>
      <w:tabs>
        <w:tab w:val="center" w:pos="4536"/>
        <w:tab w:val="right" w:pos="9072"/>
      </w:tabs>
      <w:jc w:val="center"/>
      <w:rPr>
        <w:color w:val="000000"/>
      </w:rPr>
    </w:pPr>
    <w:r>
      <w:rPr>
        <w:color w:val="000000"/>
      </w:rPr>
      <w:t xml:space="preserve">Stránka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656C3">
      <w:rPr>
        <w:b/>
        <w:noProof/>
        <w:color w:val="000000"/>
        <w:sz w:val="24"/>
        <w:szCs w:val="24"/>
      </w:rPr>
      <w:t>1</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656C3">
      <w:rPr>
        <w:b/>
        <w:noProof/>
        <w:color w:val="000000"/>
        <w:sz w:val="24"/>
        <w:szCs w:val="24"/>
      </w:rPr>
      <w:t>2</w:t>
    </w:r>
    <w:r>
      <w:rPr>
        <w:b/>
        <w:color w:val="000000"/>
        <w:sz w:val="24"/>
        <w:szCs w:val="24"/>
      </w:rPr>
      <w:fldChar w:fldCharType="end"/>
    </w:r>
  </w:p>
  <w:p w14:paraId="000000A7" w14:textId="77777777" w:rsidR="00CD6EAF" w:rsidRDefault="00CD6EA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1AF5" w14:textId="77777777" w:rsidR="00E14240" w:rsidRDefault="00E14240">
      <w:r>
        <w:separator/>
      </w:r>
    </w:p>
  </w:footnote>
  <w:footnote w:type="continuationSeparator" w:id="0">
    <w:p w14:paraId="6615D67B" w14:textId="77777777" w:rsidR="00E14240" w:rsidRDefault="00E14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75BD6"/>
    <w:multiLevelType w:val="multilevel"/>
    <w:tmpl w:val="CAB88270"/>
    <w:lvl w:ilvl="0">
      <w:start w:val="1"/>
      <w:numFmt w:val="decimal"/>
      <w:pStyle w:val="cplnekslovan"/>
      <w:lvlText w:val="%1"/>
      <w:lvlJc w:val="left"/>
      <w:pPr>
        <w:ind w:left="425" w:hanging="425"/>
      </w:pPr>
      <w:rPr>
        <w:rFonts w:ascii="Times New Roman" w:eastAsia="Times New Roman" w:hAnsi="Times New Roman" w:cs="Times New Roman"/>
        <w:b/>
        <w:i w:val="0"/>
        <w:smallCaps/>
        <w:color w:val="000000"/>
        <w:sz w:val="22"/>
        <w:szCs w:val="22"/>
      </w:rPr>
    </w:lvl>
    <w:lvl w:ilvl="1">
      <w:start w:val="1"/>
      <w:numFmt w:val="decimal"/>
      <w:pStyle w:val="cpodstavecslovan1"/>
      <w:lvlText w:val="%1.%2"/>
      <w:lvlJc w:val="left"/>
      <w:pPr>
        <w:ind w:left="567" w:hanging="567"/>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pStyle w:val="cpodstavecslovan2"/>
      <w:lvlText w:val="%1.%2.%3"/>
      <w:lvlJc w:val="left"/>
      <w:pPr>
        <w:ind w:left="851" w:hanging="851"/>
      </w:pPr>
      <w:rPr>
        <w:rFonts w:ascii="Times New Roman" w:eastAsia="Times New Roman" w:hAnsi="Times New Roman" w:cs="Times New Roman"/>
        <w:b w:val="0"/>
        <w:i w:val="0"/>
        <w:color w:val="000000"/>
        <w:sz w:val="22"/>
        <w:szCs w:val="22"/>
      </w:rPr>
    </w:lvl>
    <w:lvl w:ilvl="3">
      <w:start w:val="1"/>
      <w:numFmt w:val="lowerLetter"/>
      <w:pStyle w:val="cpslovnpsmennkodstavci1"/>
      <w:lvlText w:val="%4)"/>
      <w:lvlJc w:val="left"/>
      <w:pPr>
        <w:ind w:left="992" w:hanging="425"/>
      </w:pPr>
      <w:rPr>
        <w:rFonts w:ascii="Times New Roman" w:eastAsia="Times New Roman" w:hAnsi="Times New Roman" w:cs="Times New Roman"/>
        <w:b w:val="0"/>
        <w:i w:val="0"/>
        <w:sz w:val="22"/>
        <w:szCs w:val="22"/>
      </w:rPr>
    </w:lvl>
    <w:lvl w:ilvl="4">
      <w:start w:val="1"/>
      <w:numFmt w:val="lowerLetter"/>
      <w:pStyle w:val="cpslovnpsmennkodstavci2"/>
      <w:lvlText w:val="%5)"/>
      <w:lvlJc w:val="left"/>
      <w:pPr>
        <w:ind w:left="1276" w:hanging="425"/>
      </w:pPr>
    </w:lvl>
    <w:lvl w:ilvl="5">
      <w:start w:val="1"/>
      <w:numFmt w:val="bullet"/>
      <w:pStyle w:val="cpodrky1"/>
      <w:lvlText w:val="●"/>
      <w:lvlJc w:val="left"/>
      <w:pPr>
        <w:ind w:left="1559" w:hanging="283"/>
      </w:pPr>
      <w:rPr>
        <w:rFonts w:ascii="Noto Sans Symbols" w:eastAsia="Noto Sans Symbols" w:hAnsi="Noto Sans Symbols" w:cs="Noto Sans Symbols"/>
        <w:color w:val="000000"/>
      </w:rPr>
    </w:lvl>
    <w:lvl w:ilvl="6">
      <w:start w:val="1"/>
      <w:numFmt w:val="bullet"/>
      <w:pStyle w:val="cpodrky2"/>
      <w:lvlText w:val="■"/>
      <w:lvlJc w:val="left"/>
      <w:pPr>
        <w:ind w:left="1985" w:hanging="426"/>
      </w:pPr>
      <w:rPr>
        <w:rFonts w:ascii="Noto Sans Symbols" w:eastAsia="Noto Sans Symbols" w:hAnsi="Noto Sans Symbols" w:cs="Noto Sans Symbols"/>
      </w:rPr>
    </w:lvl>
    <w:lvl w:ilvl="7">
      <w:start w:val="1"/>
      <w:numFmt w:val="decimal"/>
      <w:lvlText w:val="%1.%2.%3.%4.%5.●.■.%8"/>
      <w:lvlJc w:val="left"/>
      <w:pPr>
        <w:ind w:left="1440" w:hanging="1440"/>
      </w:pPr>
    </w:lvl>
    <w:lvl w:ilvl="8">
      <w:start w:val="1"/>
      <w:numFmt w:val="decimal"/>
      <w:lvlText w:val="%1.%2.%3.%4.%5.●.■.%8.%9"/>
      <w:lvlJc w:val="left"/>
      <w:pPr>
        <w:ind w:left="1584" w:hanging="1584"/>
      </w:pPr>
    </w:lvl>
  </w:abstractNum>
  <w:num w:numId="1" w16cid:durableId="128287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AF"/>
    <w:rsid w:val="000B6819"/>
    <w:rsid w:val="008A190C"/>
    <w:rsid w:val="009656C3"/>
    <w:rsid w:val="00A0091B"/>
    <w:rsid w:val="00CD6EAF"/>
    <w:rsid w:val="00D63498"/>
    <w:rsid w:val="00E14240"/>
    <w:rsid w:val="00E3462A"/>
    <w:rsid w:val="00EB1CF8"/>
    <w:rsid w:val="00EC5F33"/>
    <w:rsid w:val="00FB0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5CFC"/>
  <w15:docId w15:val="{9F559D20-DAF0-4951-9EF7-3C044509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46F3"/>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nhideWhenUsed/>
    <w:rsid w:val="007446F3"/>
    <w:rPr>
      <w:color w:val="0000FF"/>
      <w:u w:val="single"/>
    </w:rPr>
  </w:style>
  <w:style w:type="paragraph" w:customStyle="1" w:styleId="cpslosmlouvy">
    <w:name w:val="cp_Číslo smlouvy"/>
    <w:basedOn w:val="Normln"/>
    <w:qFormat/>
    <w:rsid w:val="007446F3"/>
    <w:pPr>
      <w:widowControl/>
      <w:spacing w:after="260" w:line="260" w:lineRule="exact"/>
      <w:jc w:val="center"/>
    </w:pPr>
    <w:rPr>
      <w:rFonts w:eastAsia="Calibri"/>
      <w:sz w:val="22"/>
      <w:szCs w:val="22"/>
      <w:lang w:eastAsia="en-US"/>
    </w:rPr>
  </w:style>
  <w:style w:type="paragraph" w:customStyle="1" w:styleId="Normlntitulnstrana">
    <w:name w:val="Normální titulní strana"/>
    <w:basedOn w:val="Normln"/>
    <w:qFormat/>
    <w:rsid w:val="007446F3"/>
    <w:pPr>
      <w:widowControl/>
      <w:spacing w:before="360" w:after="360" w:line="260" w:lineRule="exact"/>
      <w:jc w:val="both"/>
    </w:pPr>
    <w:rPr>
      <w:rFonts w:eastAsia="Calibri"/>
      <w:sz w:val="22"/>
      <w:szCs w:val="22"/>
      <w:lang w:eastAsia="en-US"/>
    </w:rPr>
  </w:style>
  <w:style w:type="paragraph" w:customStyle="1" w:styleId="cplnekslovan">
    <w:name w:val="cp_Článek číslovaný"/>
    <w:basedOn w:val="Normln"/>
    <w:next w:val="Normln"/>
    <w:qFormat/>
    <w:rsid w:val="007446F3"/>
    <w:pPr>
      <w:keepNext/>
      <w:widowControl/>
      <w:numPr>
        <w:numId w:val="1"/>
      </w:numPr>
      <w:spacing w:before="360" w:after="120" w:line="260" w:lineRule="exact"/>
      <w:jc w:val="center"/>
      <w:outlineLvl w:val="0"/>
    </w:pPr>
    <w:rPr>
      <w:b/>
      <w:bCs/>
      <w:kern w:val="32"/>
      <w:sz w:val="22"/>
      <w:szCs w:val="22"/>
    </w:rPr>
  </w:style>
  <w:style w:type="paragraph" w:customStyle="1" w:styleId="cpodstavecslovan1">
    <w:name w:val="cp_odstavec číslovaný 1"/>
    <w:basedOn w:val="Normln"/>
    <w:qFormat/>
    <w:rsid w:val="007446F3"/>
    <w:pPr>
      <w:widowControl/>
      <w:numPr>
        <w:ilvl w:val="1"/>
        <w:numId w:val="1"/>
      </w:numPr>
      <w:spacing w:before="120" w:after="120" w:line="260" w:lineRule="exact"/>
      <w:jc w:val="both"/>
      <w:outlineLvl w:val="1"/>
    </w:pPr>
    <w:rPr>
      <w:sz w:val="22"/>
      <w:szCs w:val="22"/>
    </w:rPr>
  </w:style>
  <w:style w:type="paragraph" w:customStyle="1" w:styleId="cpodstavecslovan2">
    <w:name w:val="cp_odstavec číslovaný 2"/>
    <w:basedOn w:val="Normln"/>
    <w:qFormat/>
    <w:rsid w:val="007446F3"/>
    <w:pPr>
      <w:numPr>
        <w:ilvl w:val="2"/>
        <w:numId w:val="1"/>
      </w:numPr>
    </w:pPr>
  </w:style>
  <w:style w:type="character" w:customStyle="1" w:styleId="cpslovnpsmennkodstavci1Char">
    <w:name w:val="cp_číslování písmenné k odstavci 1 Char"/>
    <w:link w:val="cpslovnpsmennkodstavci1"/>
    <w:locked/>
    <w:rsid w:val="007446F3"/>
    <w:rPr>
      <w:rFonts w:ascii="Calibri" w:eastAsia="Calibri" w:hAnsi="Calibri" w:cs="Calibri"/>
    </w:rPr>
  </w:style>
  <w:style w:type="paragraph" w:customStyle="1" w:styleId="cpslovnpsmennkodstavci1">
    <w:name w:val="cp_číslování písmenné k odstavci 1"/>
    <w:basedOn w:val="Normln"/>
    <w:link w:val="cpslovnpsmennkodstavci1Char"/>
    <w:qFormat/>
    <w:rsid w:val="007446F3"/>
    <w:pPr>
      <w:widowControl/>
      <w:numPr>
        <w:ilvl w:val="3"/>
        <w:numId w:val="1"/>
      </w:numPr>
      <w:spacing w:before="120" w:after="120" w:line="260" w:lineRule="exact"/>
      <w:jc w:val="both"/>
      <w:outlineLvl w:val="2"/>
    </w:pPr>
    <w:rPr>
      <w:rFonts w:ascii="Calibri" w:eastAsia="Calibri" w:hAnsi="Calibri" w:cs="Calibri"/>
      <w:kern w:val="2"/>
      <w:sz w:val="22"/>
      <w:szCs w:val="22"/>
      <w:lang w:eastAsia="en-US"/>
    </w:rPr>
  </w:style>
  <w:style w:type="paragraph" w:customStyle="1" w:styleId="cpslovnpsmennkodstavci2">
    <w:name w:val="cp_číslování písmenné k odstavci 2"/>
    <w:basedOn w:val="Normln"/>
    <w:qFormat/>
    <w:rsid w:val="007446F3"/>
    <w:pPr>
      <w:numPr>
        <w:ilvl w:val="4"/>
        <w:numId w:val="1"/>
      </w:numPr>
    </w:pPr>
  </w:style>
  <w:style w:type="paragraph" w:customStyle="1" w:styleId="cpodrky1">
    <w:name w:val="cp_odrážky1"/>
    <w:basedOn w:val="Normln"/>
    <w:qFormat/>
    <w:rsid w:val="007446F3"/>
    <w:pPr>
      <w:numPr>
        <w:ilvl w:val="5"/>
        <w:numId w:val="1"/>
      </w:numPr>
    </w:pPr>
  </w:style>
  <w:style w:type="paragraph" w:customStyle="1" w:styleId="cpodrky2">
    <w:name w:val="cp_odrážky2"/>
    <w:basedOn w:val="Normln"/>
    <w:qFormat/>
    <w:rsid w:val="007446F3"/>
    <w:pPr>
      <w:numPr>
        <w:ilvl w:val="6"/>
        <w:numId w:val="1"/>
      </w:numPr>
    </w:pPr>
  </w:style>
  <w:style w:type="paragraph" w:customStyle="1" w:styleId="cpnormln">
    <w:name w:val="cp_normální"/>
    <w:basedOn w:val="Normln"/>
    <w:qFormat/>
    <w:rsid w:val="007446F3"/>
    <w:pPr>
      <w:widowControl/>
      <w:spacing w:before="120" w:after="120" w:line="260" w:lineRule="exact"/>
      <w:ind w:left="567"/>
      <w:jc w:val="both"/>
    </w:pPr>
    <w:rPr>
      <w:sz w:val="22"/>
      <w:szCs w:val="22"/>
    </w:rPr>
  </w:style>
  <w:style w:type="character" w:styleId="Odkaznakoment">
    <w:name w:val="annotation reference"/>
    <w:semiHidden/>
    <w:unhideWhenUsed/>
    <w:rsid w:val="007446F3"/>
    <w:rPr>
      <w:sz w:val="16"/>
      <w:szCs w:val="16"/>
    </w:rPr>
  </w:style>
  <w:style w:type="paragraph" w:styleId="Zhlav">
    <w:name w:val="header"/>
    <w:basedOn w:val="Normln"/>
    <w:link w:val="ZhlavChar"/>
    <w:uiPriority w:val="99"/>
    <w:unhideWhenUsed/>
    <w:rsid w:val="007446F3"/>
    <w:pPr>
      <w:tabs>
        <w:tab w:val="center" w:pos="4536"/>
        <w:tab w:val="right" w:pos="9072"/>
      </w:tabs>
    </w:pPr>
  </w:style>
  <w:style w:type="character" w:customStyle="1" w:styleId="ZhlavChar">
    <w:name w:val="Záhlaví Char"/>
    <w:basedOn w:val="Standardnpsmoodstavce"/>
    <w:link w:val="Zhlav"/>
    <w:uiPriority w:val="99"/>
    <w:rsid w:val="007446F3"/>
    <w:rPr>
      <w:rFonts w:ascii="Times New Roman" w:eastAsia="Times New Roman" w:hAnsi="Times New Roman" w:cs="Times New Roman"/>
      <w:kern w:val="0"/>
      <w:sz w:val="20"/>
      <w:szCs w:val="20"/>
      <w:lang w:eastAsia="cs-CZ"/>
    </w:rPr>
  </w:style>
  <w:style w:type="paragraph" w:styleId="Zpat">
    <w:name w:val="footer"/>
    <w:basedOn w:val="Normln"/>
    <w:link w:val="ZpatChar"/>
    <w:uiPriority w:val="99"/>
    <w:unhideWhenUsed/>
    <w:rsid w:val="007446F3"/>
    <w:pPr>
      <w:tabs>
        <w:tab w:val="center" w:pos="4536"/>
        <w:tab w:val="right" w:pos="9072"/>
      </w:tabs>
    </w:pPr>
  </w:style>
  <w:style w:type="character" w:customStyle="1" w:styleId="ZpatChar">
    <w:name w:val="Zápatí Char"/>
    <w:basedOn w:val="Standardnpsmoodstavce"/>
    <w:link w:val="Zpat"/>
    <w:uiPriority w:val="99"/>
    <w:rsid w:val="007446F3"/>
    <w:rPr>
      <w:rFonts w:ascii="Times New Roman" w:eastAsia="Times New Roman" w:hAnsi="Times New Roman" w:cs="Times New Roman"/>
      <w:kern w:val="0"/>
      <w:sz w:val="20"/>
      <w:szCs w:val="20"/>
      <w:lang w:eastAsia="cs-CZ"/>
    </w:rPr>
  </w:style>
  <w:style w:type="character" w:styleId="Nevyeenzmnka">
    <w:name w:val="Unresolved Mention"/>
    <w:basedOn w:val="Standardnpsmoodstavce"/>
    <w:uiPriority w:val="99"/>
    <w:semiHidden/>
    <w:unhideWhenUsed/>
    <w:rsid w:val="008171C6"/>
    <w:rPr>
      <w:color w:val="605E5C"/>
      <w:shd w:val="clear" w:color="auto" w:fill="E1DFDD"/>
    </w:rPr>
  </w:style>
  <w:style w:type="paragraph" w:styleId="Revize">
    <w:name w:val="Revision"/>
    <w:hidden/>
    <w:uiPriority w:val="99"/>
    <w:semiHidden/>
    <w:rsid w:val="00C8080F"/>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echnik@domovh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irman@englin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qiJAMKr1P+x3BwIPvGw0CqRoL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3789</Words>
  <Characters>22359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Mleziva</dc:creator>
  <cp:lastModifiedBy>Technik</cp:lastModifiedBy>
  <cp:revision>2</cp:revision>
  <cp:lastPrinted>2024-02-19T10:25:00Z</cp:lastPrinted>
  <dcterms:created xsi:type="dcterms:W3CDTF">2024-02-23T10:11:00Z</dcterms:created>
  <dcterms:modified xsi:type="dcterms:W3CDTF">2024-02-23T10:11:00Z</dcterms:modified>
</cp:coreProperties>
</file>