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E48A" w14:textId="7FCE5D57" w:rsidR="00412F2E" w:rsidRPr="00B21D32" w:rsidRDefault="00FE3800" w:rsidP="00412F2E">
      <w:pPr>
        <w:pStyle w:val="Bezmezer"/>
        <w:jc w:val="both"/>
        <w:rPr>
          <w:rFonts w:ascii="Tahoma" w:hAnsi="Tahoma" w:cs="Tahoma"/>
          <w:b/>
          <w:sz w:val="20"/>
          <w:szCs w:val="20"/>
        </w:rPr>
      </w:pPr>
      <w:bookmarkStart w:id="0" w:name="_GoBack"/>
      <w:bookmarkEnd w:id="0"/>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02D83F19" w14:textId="77777777" w:rsidR="00412F2E" w:rsidRPr="00B21D32" w:rsidRDefault="00412F2E" w:rsidP="00412F2E">
      <w:pPr>
        <w:pStyle w:val="Bezmezer"/>
        <w:jc w:val="center"/>
        <w:rPr>
          <w:rFonts w:ascii="Tahoma" w:hAnsi="Tahoma" w:cs="Tahoma"/>
          <w:b/>
          <w:sz w:val="40"/>
          <w:szCs w:val="40"/>
        </w:rPr>
      </w:pPr>
      <w:r w:rsidRPr="00B21D32">
        <w:rPr>
          <w:rFonts w:ascii="Tahoma" w:hAnsi="Tahoma" w:cs="Tahoma"/>
          <w:b/>
          <w:sz w:val="40"/>
          <w:szCs w:val="40"/>
        </w:rPr>
        <w:t>SMLOUVA O DÍLO</w:t>
      </w:r>
    </w:p>
    <w:p w14:paraId="29BF2C56" w14:textId="77777777" w:rsidR="00412F2E" w:rsidRPr="00A710A2" w:rsidRDefault="00412F2E" w:rsidP="00412F2E">
      <w:pPr>
        <w:pStyle w:val="Bezmezer"/>
        <w:jc w:val="center"/>
        <w:rPr>
          <w:rFonts w:ascii="Tahoma" w:hAnsi="Tahoma" w:cs="Tahoma"/>
          <w:b/>
          <w:bCs/>
          <w:sz w:val="20"/>
          <w:szCs w:val="20"/>
        </w:rPr>
      </w:pPr>
      <w:r w:rsidRPr="00A710A2">
        <w:rPr>
          <w:rFonts w:ascii="Tahoma" w:hAnsi="Tahoma" w:cs="Tahoma"/>
          <w:b/>
          <w:bCs/>
          <w:sz w:val="20"/>
          <w:szCs w:val="20"/>
        </w:rPr>
        <w:t>uzavřená níže uvedeného dne, měsíce a roku mezi následujícími smluvními stranami:</w:t>
      </w:r>
    </w:p>
    <w:p w14:paraId="76C92C87" w14:textId="77777777" w:rsidR="003305F1" w:rsidRPr="00B21D32" w:rsidRDefault="003305F1" w:rsidP="00412F2E">
      <w:pPr>
        <w:pStyle w:val="Bezmezer"/>
        <w:rPr>
          <w:rFonts w:ascii="Tahoma" w:hAnsi="Tahoma" w:cs="Tahoma"/>
          <w:sz w:val="20"/>
          <w:szCs w:val="20"/>
        </w:rPr>
      </w:pPr>
    </w:p>
    <w:p w14:paraId="1EBE3E84" w14:textId="77777777" w:rsidR="00412F2E" w:rsidRPr="00B21D32" w:rsidRDefault="00412F2E" w:rsidP="00412F2E">
      <w:pPr>
        <w:pStyle w:val="Bezmezer"/>
        <w:rPr>
          <w:rFonts w:ascii="Tahoma" w:hAnsi="Tahoma" w:cs="Tahoma"/>
          <w:sz w:val="20"/>
          <w:szCs w:val="20"/>
        </w:rPr>
      </w:pPr>
    </w:p>
    <w:p w14:paraId="03711105" w14:textId="59ACAF78" w:rsidR="00412F2E" w:rsidRPr="009617D4" w:rsidRDefault="006E54DF" w:rsidP="00412F2E">
      <w:pPr>
        <w:pStyle w:val="Bezmezer"/>
        <w:numPr>
          <w:ilvl w:val="0"/>
          <w:numId w:val="1"/>
        </w:numPr>
        <w:tabs>
          <w:tab w:val="left" w:pos="284"/>
          <w:tab w:val="left" w:pos="567"/>
        </w:tabs>
        <w:ind w:left="0" w:firstLine="0"/>
        <w:rPr>
          <w:rFonts w:ascii="Tahoma" w:hAnsi="Tahoma" w:cs="Tahoma"/>
          <w:b/>
          <w:sz w:val="20"/>
          <w:szCs w:val="20"/>
        </w:rPr>
      </w:pPr>
      <w:r w:rsidRPr="009617D4">
        <w:rPr>
          <w:rFonts w:ascii="Arial" w:hAnsi="Arial"/>
          <w:b/>
          <w:bCs/>
        </w:rPr>
        <w:t>kaa-studio</w:t>
      </w:r>
      <w:r w:rsidRPr="009617D4">
        <w:rPr>
          <w:rFonts w:ascii="Tahoma" w:hAnsi="Tahoma" w:cs="Tahoma"/>
          <w:b/>
          <w:sz w:val="20"/>
          <w:szCs w:val="20"/>
        </w:rPr>
        <w:t xml:space="preserve"> </w:t>
      </w:r>
    </w:p>
    <w:p w14:paraId="0446477E" w14:textId="6F148472" w:rsidR="006E54DF" w:rsidRPr="00B21D32" w:rsidRDefault="006E54DF" w:rsidP="006E54DF">
      <w:pPr>
        <w:pStyle w:val="Bezmezer"/>
        <w:tabs>
          <w:tab w:val="left" w:pos="284"/>
          <w:tab w:val="left" w:pos="567"/>
        </w:tabs>
        <w:rPr>
          <w:rFonts w:ascii="Tahoma" w:hAnsi="Tahoma" w:cs="Tahoma"/>
          <w:b/>
          <w:sz w:val="20"/>
          <w:szCs w:val="20"/>
        </w:rPr>
      </w:pPr>
      <w:r>
        <w:rPr>
          <w:rFonts w:ascii="Tahoma" w:hAnsi="Tahoma" w:cs="Tahoma"/>
          <w:b/>
          <w:sz w:val="20"/>
          <w:szCs w:val="20"/>
        </w:rPr>
        <w:tab/>
        <w:t>ing. arch. Antonín Holubec</w:t>
      </w:r>
    </w:p>
    <w:p w14:paraId="23A68FBC" w14:textId="4B877138" w:rsidR="00412F2E" w:rsidRPr="00B21D32" w:rsidRDefault="00412F2E" w:rsidP="00412F2E">
      <w:pPr>
        <w:pStyle w:val="Bezmezer"/>
        <w:ind w:left="284"/>
        <w:rPr>
          <w:rFonts w:ascii="Tahoma" w:hAnsi="Tahoma" w:cs="Tahoma"/>
          <w:sz w:val="20"/>
          <w:szCs w:val="20"/>
        </w:rPr>
      </w:pPr>
      <w:r w:rsidRPr="00B21D32">
        <w:rPr>
          <w:rFonts w:ascii="Tahoma" w:hAnsi="Tahoma" w:cs="Tahoma"/>
          <w:sz w:val="20"/>
          <w:szCs w:val="20"/>
        </w:rPr>
        <w:t>IČO:</w:t>
      </w:r>
      <w:r w:rsidR="006E54DF" w:rsidRPr="006E54DF">
        <w:rPr>
          <w:rFonts w:cs="Calibri"/>
        </w:rPr>
        <w:t xml:space="preserve"> </w:t>
      </w:r>
      <w:bookmarkStart w:id="1" w:name="_Hlk158729057"/>
      <w:r w:rsidR="006E54DF">
        <w:rPr>
          <w:rFonts w:cs="Calibri"/>
        </w:rPr>
        <w:t>654 41 915</w:t>
      </w:r>
      <w:bookmarkEnd w:id="1"/>
    </w:p>
    <w:p w14:paraId="47E4EB80" w14:textId="61416FF4" w:rsidR="00412F2E" w:rsidRPr="00B21D32" w:rsidRDefault="00412F2E" w:rsidP="00412F2E">
      <w:pPr>
        <w:pStyle w:val="Bezmezer"/>
        <w:ind w:left="284"/>
        <w:rPr>
          <w:rFonts w:ascii="Tahoma" w:hAnsi="Tahoma" w:cs="Tahoma"/>
          <w:sz w:val="20"/>
          <w:szCs w:val="20"/>
        </w:rPr>
      </w:pPr>
      <w:r w:rsidRPr="00B21D32">
        <w:rPr>
          <w:rFonts w:ascii="Tahoma" w:hAnsi="Tahoma" w:cs="Tahoma"/>
          <w:sz w:val="20"/>
          <w:szCs w:val="20"/>
        </w:rPr>
        <w:t>se sídlem</w:t>
      </w:r>
      <w:r w:rsidR="006E54DF">
        <w:rPr>
          <w:rFonts w:ascii="Tahoma" w:hAnsi="Tahoma" w:cs="Tahoma"/>
          <w:sz w:val="20"/>
          <w:szCs w:val="20"/>
        </w:rPr>
        <w:t>: Zapova 1496/20, Praha 5 150 00</w:t>
      </w:r>
    </w:p>
    <w:p w14:paraId="342B5CED" w14:textId="7E1E08B8" w:rsidR="00412F2E" w:rsidRPr="00B21D32" w:rsidRDefault="006E54DF" w:rsidP="00412F2E">
      <w:pPr>
        <w:pStyle w:val="Bezmezer"/>
        <w:ind w:left="284"/>
        <w:rPr>
          <w:rFonts w:ascii="Tahoma" w:hAnsi="Tahoma" w:cs="Tahoma"/>
          <w:sz w:val="20"/>
          <w:szCs w:val="20"/>
        </w:rPr>
      </w:pPr>
      <w:r>
        <w:rPr>
          <w:rFonts w:ascii="Tahoma" w:hAnsi="Tahoma" w:cs="Tahoma"/>
          <w:sz w:val="20"/>
          <w:szCs w:val="20"/>
        </w:rPr>
        <w:t xml:space="preserve">číslo autorizace: ČKA </w:t>
      </w:r>
      <w:r>
        <w:rPr>
          <w:rFonts w:cs="Calibri"/>
        </w:rPr>
        <w:t>4735</w:t>
      </w:r>
    </w:p>
    <w:p w14:paraId="43E16C61" w14:textId="77777777" w:rsidR="00412F2E" w:rsidRPr="00B21D32" w:rsidRDefault="00412F2E" w:rsidP="00412F2E">
      <w:pPr>
        <w:pStyle w:val="Bezmezer"/>
        <w:ind w:left="284"/>
        <w:rPr>
          <w:rFonts w:ascii="Tahoma" w:hAnsi="Tahoma" w:cs="Tahoma"/>
          <w:sz w:val="20"/>
          <w:szCs w:val="20"/>
        </w:rPr>
      </w:pPr>
      <w:r w:rsidRPr="00B21D32">
        <w:rPr>
          <w:rFonts w:ascii="Tahoma" w:hAnsi="Tahoma" w:cs="Tahoma"/>
          <w:sz w:val="20"/>
          <w:szCs w:val="20"/>
        </w:rPr>
        <w:t xml:space="preserve">(dále jen </w:t>
      </w:r>
      <w:r w:rsidRPr="00B21D32">
        <w:rPr>
          <w:rFonts w:ascii="Tahoma" w:hAnsi="Tahoma" w:cs="Tahoma"/>
          <w:b/>
          <w:sz w:val="20"/>
          <w:szCs w:val="20"/>
        </w:rPr>
        <w:t>„Architekt“</w:t>
      </w:r>
      <w:r w:rsidRPr="00B21D32">
        <w:rPr>
          <w:rFonts w:ascii="Tahoma" w:hAnsi="Tahoma" w:cs="Tahoma"/>
          <w:sz w:val="20"/>
          <w:szCs w:val="20"/>
        </w:rPr>
        <w:t>)</w:t>
      </w:r>
    </w:p>
    <w:p w14:paraId="3A07AC44" w14:textId="77777777" w:rsidR="00412F2E" w:rsidRPr="00B21D32" w:rsidRDefault="00412F2E" w:rsidP="00412F2E">
      <w:pPr>
        <w:pStyle w:val="Bezmezer"/>
        <w:rPr>
          <w:rFonts w:ascii="Tahoma" w:hAnsi="Tahoma" w:cs="Tahoma"/>
          <w:sz w:val="20"/>
          <w:szCs w:val="20"/>
        </w:rPr>
      </w:pPr>
    </w:p>
    <w:p w14:paraId="53687D2D" w14:textId="77777777" w:rsidR="00412F2E" w:rsidRPr="00B21D32" w:rsidRDefault="00412F2E" w:rsidP="00412F2E">
      <w:pPr>
        <w:pStyle w:val="Bezmezer"/>
        <w:rPr>
          <w:rFonts w:ascii="Tahoma" w:hAnsi="Tahoma" w:cs="Tahoma"/>
          <w:sz w:val="20"/>
          <w:szCs w:val="20"/>
        </w:rPr>
      </w:pPr>
      <w:r w:rsidRPr="00B21D32">
        <w:rPr>
          <w:rFonts w:ascii="Tahoma" w:hAnsi="Tahoma" w:cs="Tahoma"/>
          <w:sz w:val="20"/>
          <w:szCs w:val="20"/>
        </w:rPr>
        <w:t>a</w:t>
      </w:r>
    </w:p>
    <w:p w14:paraId="6A970455" w14:textId="77777777" w:rsidR="00412F2E" w:rsidRPr="00B21D32" w:rsidRDefault="00412F2E" w:rsidP="00412F2E">
      <w:pPr>
        <w:pStyle w:val="Bezmezer"/>
        <w:rPr>
          <w:rFonts w:ascii="Tahoma" w:hAnsi="Tahoma" w:cs="Tahoma"/>
          <w:sz w:val="20"/>
          <w:szCs w:val="20"/>
        </w:rPr>
      </w:pPr>
    </w:p>
    <w:p w14:paraId="3E8E1AAE" w14:textId="08B4C282" w:rsidR="00412F2E" w:rsidRPr="007014BC" w:rsidRDefault="00C95235" w:rsidP="00412F2E">
      <w:pPr>
        <w:pStyle w:val="Bezmezer"/>
        <w:numPr>
          <w:ilvl w:val="0"/>
          <w:numId w:val="1"/>
        </w:numPr>
        <w:ind w:left="284" w:hanging="284"/>
        <w:rPr>
          <w:rFonts w:ascii="Tahoma" w:hAnsi="Tahoma" w:cs="Tahoma"/>
          <w:b/>
          <w:sz w:val="20"/>
          <w:szCs w:val="20"/>
        </w:rPr>
      </w:pPr>
      <w:bookmarkStart w:id="2" w:name="_Hlk158728939"/>
      <w:r w:rsidRPr="007014BC">
        <w:rPr>
          <w:rFonts w:cs="Calibri"/>
          <w:b/>
        </w:rPr>
        <w:t>Základní škola waldorfská, Praha 5 – Jinonice, Butovická 228/9, příspěvková organizace</w:t>
      </w:r>
    </w:p>
    <w:bookmarkEnd w:id="2"/>
    <w:p w14:paraId="6CA24AF7" w14:textId="0C5A95EB" w:rsidR="00412F2E" w:rsidRPr="007014BC" w:rsidRDefault="00412F2E" w:rsidP="00412F2E">
      <w:pPr>
        <w:pStyle w:val="Bezmezer"/>
        <w:ind w:left="720" w:hanging="436"/>
        <w:rPr>
          <w:rFonts w:ascii="Tahoma" w:hAnsi="Tahoma" w:cs="Tahoma"/>
          <w:sz w:val="20"/>
          <w:szCs w:val="20"/>
        </w:rPr>
      </w:pPr>
      <w:r w:rsidRPr="007014BC">
        <w:rPr>
          <w:rFonts w:ascii="Tahoma" w:hAnsi="Tahoma" w:cs="Tahoma"/>
          <w:sz w:val="20"/>
          <w:szCs w:val="20"/>
        </w:rPr>
        <w:t>IČO:</w:t>
      </w:r>
      <w:r w:rsidR="00C95235" w:rsidRPr="007014BC">
        <w:rPr>
          <w:rFonts w:ascii="Tahoma" w:hAnsi="Tahoma" w:cs="Tahoma"/>
          <w:sz w:val="20"/>
          <w:szCs w:val="20"/>
        </w:rPr>
        <w:t xml:space="preserve"> 65990722</w:t>
      </w:r>
    </w:p>
    <w:p w14:paraId="2922EA0E" w14:textId="70F5A72C" w:rsidR="00412F2E" w:rsidRPr="00B21D32" w:rsidRDefault="00412F2E" w:rsidP="00412F2E">
      <w:pPr>
        <w:pStyle w:val="Bezmezer"/>
        <w:ind w:left="720" w:hanging="436"/>
        <w:rPr>
          <w:rFonts w:ascii="Tahoma" w:hAnsi="Tahoma" w:cs="Tahoma"/>
          <w:sz w:val="20"/>
          <w:szCs w:val="20"/>
        </w:rPr>
      </w:pPr>
      <w:r w:rsidRPr="007014BC">
        <w:rPr>
          <w:rFonts w:ascii="Tahoma" w:hAnsi="Tahoma" w:cs="Tahoma"/>
          <w:sz w:val="20"/>
          <w:szCs w:val="20"/>
        </w:rPr>
        <w:t>se sídlem</w:t>
      </w:r>
      <w:r w:rsidR="00A710A2" w:rsidRPr="007014BC">
        <w:rPr>
          <w:rFonts w:ascii="Tahoma" w:hAnsi="Tahoma" w:cs="Tahoma"/>
          <w:sz w:val="20"/>
          <w:szCs w:val="20"/>
        </w:rPr>
        <w:t xml:space="preserve">: </w:t>
      </w:r>
      <w:r w:rsidR="004334B2" w:rsidRPr="007014BC">
        <w:rPr>
          <w:rFonts w:ascii="Tahoma" w:hAnsi="Tahoma" w:cs="Tahoma"/>
          <w:sz w:val="20"/>
          <w:szCs w:val="20"/>
        </w:rPr>
        <w:t>Butovická 9</w:t>
      </w:r>
      <w:r w:rsidR="00A710A2" w:rsidRPr="007014BC">
        <w:rPr>
          <w:rFonts w:cs="Calibri"/>
        </w:rPr>
        <w:t xml:space="preserve">, Praha </w:t>
      </w:r>
      <w:r w:rsidR="004334B2" w:rsidRPr="007014BC">
        <w:rPr>
          <w:rFonts w:cs="Calibri"/>
        </w:rPr>
        <w:t>5,</w:t>
      </w:r>
      <w:r w:rsidR="00A710A2" w:rsidRPr="007014BC">
        <w:rPr>
          <w:rFonts w:cs="Calibri"/>
        </w:rPr>
        <w:t> 1</w:t>
      </w:r>
      <w:r w:rsidR="004334B2" w:rsidRPr="007014BC">
        <w:rPr>
          <w:rFonts w:cs="Calibri"/>
        </w:rPr>
        <w:t>58</w:t>
      </w:r>
      <w:r w:rsidR="00A710A2" w:rsidRPr="007014BC">
        <w:rPr>
          <w:rFonts w:cs="Calibri"/>
        </w:rPr>
        <w:t xml:space="preserve"> 00</w:t>
      </w:r>
    </w:p>
    <w:p w14:paraId="316D8034" w14:textId="77777777" w:rsidR="00412F2E" w:rsidRPr="00B21D32" w:rsidRDefault="00412F2E" w:rsidP="00412F2E">
      <w:pPr>
        <w:pStyle w:val="Bezmezer"/>
        <w:ind w:left="720" w:hanging="436"/>
        <w:rPr>
          <w:rFonts w:ascii="Tahoma" w:hAnsi="Tahoma" w:cs="Tahoma"/>
          <w:sz w:val="20"/>
          <w:szCs w:val="20"/>
        </w:rPr>
      </w:pPr>
      <w:r w:rsidRPr="00B21D32">
        <w:rPr>
          <w:rFonts w:ascii="Tahoma" w:hAnsi="Tahoma" w:cs="Tahoma"/>
          <w:sz w:val="20"/>
          <w:szCs w:val="20"/>
        </w:rPr>
        <w:t xml:space="preserve">(dále jen </w:t>
      </w:r>
      <w:r w:rsidRPr="00B21D32">
        <w:rPr>
          <w:rFonts w:ascii="Tahoma" w:hAnsi="Tahoma" w:cs="Tahoma"/>
          <w:b/>
          <w:sz w:val="20"/>
          <w:szCs w:val="20"/>
        </w:rPr>
        <w:t>„Klient“</w:t>
      </w:r>
      <w:r w:rsidRPr="00B21D32">
        <w:rPr>
          <w:rFonts w:ascii="Tahoma" w:hAnsi="Tahoma" w:cs="Tahoma"/>
          <w:sz w:val="20"/>
          <w:szCs w:val="20"/>
        </w:rPr>
        <w:t>)</w:t>
      </w:r>
    </w:p>
    <w:p w14:paraId="50DC1585" w14:textId="77777777" w:rsidR="00412F2E" w:rsidRPr="00B21D32" w:rsidRDefault="00412F2E" w:rsidP="00412F2E">
      <w:pPr>
        <w:pStyle w:val="Bezmezer"/>
        <w:rPr>
          <w:rFonts w:ascii="Tahoma" w:hAnsi="Tahoma" w:cs="Tahoma"/>
          <w:sz w:val="20"/>
          <w:szCs w:val="20"/>
        </w:rPr>
      </w:pPr>
    </w:p>
    <w:p w14:paraId="53C97217" w14:textId="77777777" w:rsidR="003305F1" w:rsidRPr="00B21D32" w:rsidRDefault="003305F1" w:rsidP="00412F2E">
      <w:pPr>
        <w:pStyle w:val="Bezmezer"/>
        <w:jc w:val="center"/>
        <w:rPr>
          <w:rFonts w:ascii="Tahoma" w:hAnsi="Tahoma" w:cs="Tahoma"/>
          <w:b/>
          <w:sz w:val="20"/>
          <w:szCs w:val="20"/>
        </w:rPr>
      </w:pPr>
    </w:p>
    <w:p w14:paraId="722AC088"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w:t>
      </w:r>
    </w:p>
    <w:p w14:paraId="6D291BFD"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Úvodní ustanovení</w:t>
      </w:r>
    </w:p>
    <w:p w14:paraId="5D23990B" w14:textId="77777777" w:rsidR="00412F2E" w:rsidRPr="00B21D32" w:rsidRDefault="00412F2E" w:rsidP="00412F2E">
      <w:pPr>
        <w:pStyle w:val="Bezmezer"/>
        <w:jc w:val="both"/>
        <w:rPr>
          <w:rFonts w:ascii="Tahoma" w:hAnsi="Tahoma" w:cs="Tahoma"/>
          <w:sz w:val="20"/>
          <w:szCs w:val="20"/>
        </w:rPr>
      </w:pPr>
    </w:p>
    <w:p w14:paraId="39B316A2" w14:textId="4E911C90" w:rsidR="00412F2E" w:rsidRPr="00B21D32" w:rsidRDefault="00B95D7D" w:rsidP="00B95D7D">
      <w:pPr>
        <w:rPr>
          <w:rFonts w:ascii="Tahoma" w:hAnsi="Tahoma" w:cs="Tahoma"/>
          <w:i/>
        </w:rPr>
      </w:pPr>
      <w:r w:rsidRPr="00B21D32">
        <w:rPr>
          <w:rFonts w:ascii="Tahoma" w:hAnsi="Tahoma" w:cs="Tahoma"/>
        </w:rPr>
        <w:t xml:space="preserve">1. </w:t>
      </w:r>
      <w:r w:rsidR="00412F2E" w:rsidRPr="00B21D32">
        <w:rPr>
          <w:rFonts w:ascii="Tahoma" w:hAnsi="Tahoma" w:cs="Tahoma"/>
        </w:rPr>
        <w:t>Architekt</w:t>
      </w:r>
      <w:r w:rsidR="000151B2">
        <w:rPr>
          <w:rFonts w:ascii="Tahoma" w:hAnsi="Tahoma" w:cs="Tahoma"/>
        </w:rPr>
        <w:t xml:space="preserve"> ing.arch. Antonín Holubec</w:t>
      </w:r>
      <w:r w:rsidR="00412F2E" w:rsidRPr="00B21D32">
        <w:rPr>
          <w:rFonts w:ascii="Tahoma" w:hAnsi="Tahoma" w:cs="Tahoma"/>
        </w:rPr>
        <w:t xml:space="preserve"> je autorizovaným architektem ve smyslu ustanovení § 4 zákona č. 360/1992 Sb., o výkonu povolání autorizovaných architektů a o výkonu povolání autorizovaných inženýrů a techniků činných ve výstavbě, zapsaným </w:t>
      </w:r>
      <w:r w:rsidR="003408C6" w:rsidRPr="00B21D32">
        <w:rPr>
          <w:rFonts w:ascii="Tahoma" w:hAnsi="Tahoma" w:cs="Tahoma"/>
        </w:rPr>
        <w:t xml:space="preserve">    </w:t>
      </w:r>
      <w:r w:rsidR="00412F2E" w:rsidRPr="00B21D32">
        <w:rPr>
          <w:rFonts w:ascii="Tahoma" w:hAnsi="Tahoma" w:cs="Tahoma"/>
        </w:rPr>
        <w:t xml:space="preserve">v seznamu autorizovaných architektů vedeném Českou komorou architektů pod číslem autorizace </w:t>
      </w:r>
      <w:r w:rsidR="000151B2">
        <w:rPr>
          <w:rFonts w:ascii="Tahoma" w:hAnsi="Tahoma" w:cs="Tahoma"/>
        </w:rPr>
        <w:t xml:space="preserve">ČKA </w:t>
      </w:r>
      <w:r w:rsidR="000151B2">
        <w:rPr>
          <w:rFonts w:ascii="Calibri" w:hAnsi="Calibri" w:cs="Calibri"/>
          <w:sz w:val="22"/>
          <w:szCs w:val="22"/>
        </w:rPr>
        <w:t>4735</w:t>
      </w:r>
      <w:r w:rsidR="00412F2E" w:rsidRPr="00B21D32">
        <w:rPr>
          <w:rFonts w:ascii="Tahoma" w:hAnsi="Tahoma" w:cs="Tahoma"/>
        </w:rPr>
        <w:t xml:space="preserve">. Architekt vykonává činnost architekta na základě </w:t>
      </w:r>
      <w:r w:rsidR="00412F2E" w:rsidRPr="000151B2">
        <w:rPr>
          <w:rFonts w:ascii="Tahoma" w:hAnsi="Tahoma" w:cs="Tahoma"/>
          <w:iCs/>
        </w:rPr>
        <w:t>živnostenského oprávnění.</w:t>
      </w:r>
    </w:p>
    <w:p w14:paraId="26782450" w14:textId="77777777" w:rsidR="00412F2E" w:rsidRPr="00B21D32" w:rsidRDefault="00412F2E" w:rsidP="00412F2E">
      <w:pPr>
        <w:ind w:left="703"/>
        <w:rPr>
          <w:rFonts w:ascii="Tahoma" w:hAnsi="Tahoma" w:cs="Tahoma"/>
        </w:rPr>
      </w:pPr>
    </w:p>
    <w:p w14:paraId="6A15D445" w14:textId="73BEDB89" w:rsidR="00412F2E" w:rsidRPr="002C700A" w:rsidRDefault="00B95D7D" w:rsidP="006F7534">
      <w:pPr>
        <w:pStyle w:val="Bezmezer"/>
        <w:rPr>
          <w:rFonts w:ascii="Tahoma" w:hAnsi="Tahoma" w:cs="Tahoma"/>
          <w:iCs/>
        </w:rPr>
      </w:pPr>
      <w:r w:rsidRPr="002C700A">
        <w:rPr>
          <w:rFonts w:ascii="Tahoma" w:hAnsi="Tahoma" w:cs="Tahoma"/>
        </w:rPr>
        <w:t xml:space="preserve">2. </w:t>
      </w:r>
      <w:r w:rsidR="00412F2E" w:rsidRPr="002C700A">
        <w:rPr>
          <w:rFonts w:ascii="Tahoma" w:hAnsi="Tahoma" w:cs="Tahoma"/>
          <w:sz w:val="20"/>
          <w:szCs w:val="20"/>
        </w:rPr>
        <w:t xml:space="preserve">Klient je </w:t>
      </w:r>
      <w:r w:rsidR="00C95235" w:rsidRPr="007014BC">
        <w:rPr>
          <w:rFonts w:ascii="Tahoma" w:hAnsi="Tahoma" w:cs="Tahoma"/>
          <w:sz w:val="20"/>
          <w:szCs w:val="20"/>
        </w:rPr>
        <w:t>právnickou</w:t>
      </w:r>
      <w:r w:rsidR="00412F2E" w:rsidRPr="007014BC">
        <w:rPr>
          <w:rFonts w:ascii="Tahoma" w:hAnsi="Tahoma" w:cs="Tahoma"/>
          <w:iCs/>
          <w:sz w:val="20"/>
          <w:szCs w:val="20"/>
        </w:rPr>
        <w:t xml:space="preserve"> osobou</w:t>
      </w:r>
      <w:r w:rsidR="00412F2E" w:rsidRPr="002C700A">
        <w:rPr>
          <w:rFonts w:ascii="Tahoma" w:hAnsi="Tahoma" w:cs="Tahoma"/>
          <w:sz w:val="20"/>
          <w:szCs w:val="20"/>
        </w:rPr>
        <w:t xml:space="preserve"> se záměrem </w:t>
      </w:r>
      <w:r w:rsidR="00287A22">
        <w:rPr>
          <w:rFonts w:ascii="Tahoma" w:hAnsi="Tahoma" w:cs="Tahoma"/>
          <w:sz w:val="20"/>
          <w:szCs w:val="20"/>
        </w:rPr>
        <w:t xml:space="preserve">vytvoření </w:t>
      </w:r>
      <w:r w:rsidR="007A7A8D" w:rsidRPr="00836F5F">
        <w:rPr>
          <w:rFonts w:ascii="Tahoma" w:hAnsi="Tahoma" w:cs="Tahoma"/>
          <w:b/>
          <w:bCs/>
          <w:sz w:val="20"/>
          <w:szCs w:val="20"/>
        </w:rPr>
        <w:t xml:space="preserve">OVĚŘOVACÍ </w:t>
      </w:r>
      <w:r w:rsidR="00C40676" w:rsidRPr="00836F5F">
        <w:rPr>
          <w:rFonts w:ascii="Tahoma" w:hAnsi="Tahoma" w:cs="Tahoma"/>
          <w:b/>
          <w:bCs/>
          <w:sz w:val="20"/>
          <w:szCs w:val="20"/>
        </w:rPr>
        <w:t>STUDIE</w:t>
      </w:r>
      <w:r w:rsidR="007A7A8D" w:rsidRPr="00836F5F">
        <w:rPr>
          <w:rFonts w:ascii="Tahoma" w:hAnsi="Tahoma" w:cs="Tahoma"/>
          <w:b/>
          <w:bCs/>
          <w:sz w:val="20"/>
          <w:szCs w:val="20"/>
        </w:rPr>
        <w:t xml:space="preserve">_ROZVOJOVÝ KONCEPT ŠKOLY </w:t>
      </w:r>
      <w:r w:rsidR="007A7A8D" w:rsidRPr="00836F5F">
        <w:rPr>
          <w:rFonts w:ascii="Tahoma" w:hAnsi="Tahoma" w:cs="Tahoma"/>
          <w:b/>
          <w:bCs/>
          <w:caps/>
          <w:sz w:val="20"/>
          <w:szCs w:val="20"/>
        </w:rPr>
        <w:t>ve vztahu k záměru výstavby waldorfského lycea</w:t>
      </w:r>
      <w:r w:rsidR="00412F2E" w:rsidRPr="00836F5F">
        <w:rPr>
          <w:rFonts w:ascii="Tahoma" w:hAnsi="Tahoma" w:cs="Tahoma"/>
          <w:b/>
          <w:bCs/>
          <w:caps/>
          <w:sz w:val="20"/>
          <w:szCs w:val="20"/>
        </w:rPr>
        <w:t xml:space="preserve"> </w:t>
      </w:r>
      <w:r w:rsidR="007A7A8D" w:rsidRPr="00836F5F">
        <w:rPr>
          <w:rFonts w:ascii="Tahoma" w:hAnsi="Tahoma" w:cs="Tahoma"/>
          <w:b/>
          <w:bCs/>
          <w:caps/>
          <w:sz w:val="20"/>
          <w:szCs w:val="20"/>
        </w:rPr>
        <w:t>v Jinonicích</w:t>
      </w:r>
      <w:r w:rsidR="00412F2E" w:rsidRPr="002C700A">
        <w:rPr>
          <w:rFonts w:ascii="Tahoma" w:hAnsi="Tahoma" w:cs="Tahoma"/>
          <w:sz w:val="20"/>
          <w:szCs w:val="20"/>
        </w:rPr>
        <w:t xml:space="preserve"> (dále jen </w:t>
      </w:r>
      <w:r w:rsidR="00412F2E" w:rsidRPr="002C700A">
        <w:rPr>
          <w:rFonts w:ascii="Tahoma" w:hAnsi="Tahoma" w:cs="Tahoma"/>
          <w:b/>
          <w:sz w:val="20"/>
          <w:szCs w:val="20"/>
        </w:rPr>
        <w:t>„</w:t>
      </w:r>
      <w:r w:rsidR="007A7A8D">
        <w:rPr>
          <w:rFonts w:ascii="Tahoma" w:hAnsi="Tahoma" w:cs="Tahoma"/>
          <w:b/>
          <w:sz w:val="20"/>
          <w:szCs w:val="20"/>
        </w:rPr>
        <w:t>STUDIE</w:t>
      </w:r>
      <w:r w:rsidR="00412F2E" w:rsidRPr="002C700A">
        <w:rPr>
          <w:rFonts w:ascii="Tahoma" w:hAnsi="Tahoma" w:cs="Tahoma"/>
          <w:b/>
          <w:sz w:val="20"/>
          <w:szCs w:val="20"/>
        </w:rPr>
        <w:t>“</w:t>
      </w:r>
      <w:r w:rsidR="00412F2E" w:rsidRPr="002C700A">
        <w:rPr>
          <w:rFonts w:ascii="Tahoma" w:hAnsi="Tahoma" w:cs="Tahoma"/>
          <w:sz w:val="20"/>
          <w:szCs w:val="20"/>
        </w:rPr>
        <w:t xml:space="preserve">). </w:t>
      </w:r>
      <w:r w:rsidR="00412F2E" w:rsidRPr="007014BC">
        <w:rPr>
          <w:rFonts w:ascii="Tahoma" w:hAnsi="Tahoma" w:cs="Tahoma"/>
          <w:sz w:val="20"/>
          <w:szCs w:val="20"/>
        </w:rPr>
        <w:t xml:space="preserve">Objednatel je </w:t>
      </w:r>
      <w:r w:rsidR="007A7A8D" w:rsidRPr="007014BC">
        <w:rPr>
          <w:rFonts w:ascii="Tahoma" w:hAnsi="Tahoma" w:cs="Tahoma"/>
          <w:iCs/>
          <w:sz w:val="20"/>
          <w:szCs w:val="20"/>
        </w:rPr>
        <w:t>uživatelem objektu</w:t>
      </w:r>
      <w:r w:rsidR="00412F2E" w:rsidRPr="007014BC">
        <w:rPr>
          <w:rFonts w:ascii="Tahoma" w:hAnsi="Tahoma" w:cs="Tahoma"/>
          <w:iCs/>
          <w:sz w:val="20"/>
          <w:szCs w:val="20"/>
        </w:rPr>
        <w:t>.</w:t>
      </w:r>
    </w:p>
    <w:p w14:paraId="627D58A5" w14:textId="77777777" w:rsidR="00412F2E" w:rsidRPr="00B21D32" w:rsidRDefault="00412F2E" w:rsidP="00412F2E">
      <w:pPr>
        <w:ind w:left="703"/>
        <w:rPr>
          <w:rFonts w:ascii="Tahoma" w:hAnsi="Tahoma" w:cs="Tahoma"/>
        </w:rPr>
      </w:pPr>
    </w:p>
    <w:p w14:paraId="7DBE9C43" w14:textId="5DA89B0A" w:rsidR="00412F2E" w:rsidRPr="00B21D32" w:rsidRDefault="00B95D7D" w:rsidP="00B95D7D">
      <w:pPr>
        <w:rPr>
          <w:rFonts w:ascii="Tahoma" w:hAnsi="Tahoma" w:cs="Tahoma"/>
          <w:i/>
        </w:rPr>
      </w:pPr>
      <w:r w:rsidRPr="00B21D32">
        <w:rPr>
          <w:rFonts w:ascii="Tahoma" w:hAnsi="Tahoma" w:cs="Tahoma"/>
        </w:rPr>
        <w:t xml:space="preserve">3. </w:t>
      </w:r>
      <w:r w:rsidR="00412F2E" w:rsidRPr="00B21D32">
        <w:rPr>
          <w:rFonts w:ascii="Tahoma" w:hAnsi="Tahoma" w:cs="Tahoma"/>
        </w:rPr>
        <w:t xml:space="preserve">Účelem spolupráce Klienta a Architekta </w:t>
      </w:r>
      <w:r w:rsidR="00412F2E" w:rsidRPr="000151B2">
        <w:rPr>
          <w:rFonts w:ascii="Tahoma" w:hAnsi="Tahoma" w:cs="Tahoma"/>
          <w:iCs/>
        </w:rPr>
        <w:t xml:space="preserve">je </w:t>
      </w:r>
      <w:r w:rsidR="00412F2E" w:rsidRPr="007B5047">
        <w:rPr>
          <w:rFonts w:ascii="Tahoma" w:hAnsi="Tahoma" w:cs="Tahoma"/>
          <w:b/>
          <w:bCs/>
          <w:iCs/>
        </w:rPr>
        <w:t xml:space="preserve">navržení a zpracování </w:t>
      </w:r>
      <w:r w:rsidR="00E40D81" w:rsidRPr="007B5047">
        <w:rPr>
          <w:rFonts w:ascii="Tahoma" w:hAnsi="Tahoma" w:cs="Tahoma"/>
          <w:b/>
          <w:bCs/>
          <w:iCs/>
        </w:rPr>
        <w:t>STUDIE</w:t>
      </w:r>
      <w:r w:rsidR="000151B2">
        <w:rPr>
          <w:rFonts w:ascii="Tahoma" w:hAnsi="Tahoma" w:cs="Tahoma"/>
          <w:i/>
        </w:rPr>
        <w:t>.</w:t>
      </w:r>
    </w:p>
    <w:p w14:paraId="147DACE1" w14:textId="77777777" w:rsidR="00412F2E" w:rsidRPr="00B21D32" w:rsidRDefault="00412F2E" w:rsidP="00C16C32">
      <w:pPr>
        <w:rPr>
          <w:rFonts w:ascii="Tahoma" w:hAnsi="Tahoma" w:cs="Tahoma"/>
          <w:i/>
        </w:rPr>
      </w:pPr>
    </w:p>
    <w:p w14:paraId="345DF500" w14:textId="77777777" w:rsidR="00412F2E" w:rsidRPr="00040C51" w:rsidRDefault="00B95D7D" w:rsidP="00B95D7D">
      <w:pPr>
        <w:rPr>
          <w:rFonts w:ascii="Tahoma" w:hAnsi="Tahoma" w:cs="Tahoma"/>
        </w:rPr>
      </w:pPr>
      <w:r w:rsidRPr="00040C51">
        <w:rPr>
          <w:rFonts w:ascii="Tahoma" w:hAnsi="Tahoma" w:cs="Tahoma"/>
        </w:rPr>
        <w:t xml:space="preserve">4. </w:t>
      </w:r>
      <w:r w:rsidR="00412F2E" w:rsidRPr="00040C51">
        <w:rPr>
          <w:rFonts w:ascii="Tahoma" w:hAnsi="Tahoma" w:cs="Tahoma"/>
        </w:rPr>
        <w:t>Tato zakázka navazuje na předchozí zakázku mezi Klientem a Architektem, v rámci níž byly provedeny tyto výkony:</w:t>
      </w:r>
    </w:p>
    <w:p w14:paraId="138CE2DC" w14:textId="77777777" w:rsidR="00412F2E" w:rsidRPr="00040C51" w:rsidRDefault="00412F2E" w:rsidP="00412F2E">
      <w:pPr>
        <w:rPr>
          <w:rFonts w:ascii="Tahoma" w:hAnsi="Tahoma" w:cs="Tahoma"/>
        </w:rPr>
      </w:pPr>
    </w:p>
    <w:p w14:paraId="1EE7CDF1" w14:textId="64A0BB12" w:rsidR="00412F2E" w:rsidRPr="00040C51" w:rsidRDefault="00412F2E" w:rsidP="00412F2E">
      <w:pPr>
        <w:ind w:firstLine="703"/>
        <w:rPr>
          <w:rFonts w:ascii="Tahoma" w:hAnsi="Tahoma" w:cs="Tahoma"/>
        </w:rPr>
      </w:pPr>
      <w:r w:rsidRPr="00040C51">
        <w:rPr>
          <w:rFonts w:ascii="Tahoma" w:hAnsi="Tahoma" w:cs="Tahoma"/>
        </w:rPr>
        <w:t xml:space="preserve">4.1 </w:t>
      </w:r>
      <w:r w:rsidR="00D50627">
        <w:rPr>
          <w:rFonts w:ascii="Tahoma" w:hAnsi="Tahoma" w:cs="Tahoma"/>
        </w:rPr>
        <w:t>ROZVOJOVÁ STUDIE AREÁLU MEZI ROLEMI</w:t>
      </w:r>
      <w:r w:rsidR="00040C51">
        <w:rPr>
          <w:rFonts w:ascii="Tahoma" w:hAnsi="Tahoma" w:cs="Tahoma"/>
        </w:rPr>
        <w:t xml:space="preserve"> (vydaná </w:t>
      </w:r>
      <w:r w:rsidR="00040C51" w:rsidRPr="00040C51">
        <w:rPr>
          <w:rFonts w:ascii="Tahoma" w:hAnsi="Tahoma" w:cs="Tahoma"/>
          <w:iCs/>
          <w:color w:val="000000"/>
        </w:rPr>
        <w:t>20</w:t>
      </w:r>
      <w:r w:rsidR="00D50627">
        <w:rPr>
          <w:rFonts w:ascii="Tahoma" w:hAnsi="Tahoma" w:cs="Tahoma"/>
          <w:iCs/>
          <w:color w:val="000000"/>
        </w:rPr>
        <w:t>13</w:t>
      </w:r>
      <w:r w:rsidRPr="00040C51">
        <w:rPr>
          <w:rFonts w:ascii="Tahoma" w:hAnsi="Tahoma" w:cs="Tahoma"/>
        </w:rPr>
        <w:t>,</w:t>
      </w:r>
      <w:r w:rsidR="00040C51">
        <w:rPr>
          <w:rFonts w:ascii="Tahoma" w:hAnsi="Tahoma" w:cs="Tahoma"/>
        </w:rPr>
        <w:t xml:space="preserve"> kaa-studio)</w:t>
      </w:r>
    </w:p>
    <w:p w14:paraId="3DD45CFC" w14:textId="77777777" w:rsidR="00412F2E" w:rsidRPr="00040C51" w:rsidRDefault="00412F2E" w:rsidP="00412F2E">
      <w:pPr>
        <w:ind w:firstLine="703"/>
        <w:rPr>
          <w:rFonts w:ascii="Tahoma" w:hAnsi="Tahoma" w:cs="Tahoma"/>
        </w:rPr>
      </w:pPr>
    </w:p>
    <w:p w14:paraId="75F97DB4" w14:textId="2BB774BE" w:rsidR="00412F2E" w:rsidRDefault="00412F2E" w:rsidP="00D50627">
      <w:pPr>
        <w:ind w:firstLine="703"/>
        <w:rPr>
          <w:rFonts w:ascii="Tahoma" w:hAnsi="Tahoma" w:cs="Tahoma"/>
        </w:rPr>
      </w:pPr>
      <w:r w:rsidRPr="00040C51">
        <w:rPr>
          <w:rFonts w:ascii="Tahoma" w:hAnsi="Tahoma" w:cs="Tahoma"/>
        </w:rPr>
        <w:t xml:space="preserve">4.2 </w:t>
      </w:r>
      <w:r w:rsidR="00D50627">
        <w:rPr>
          <w:rFonts w:ascii="Tahoma" w:hAnsi="Tahoma" w:cs="Tahoma"/>
        </w:rPr>
        <w:t xml:space="preserve">REKONSTRUKCE PAVILONU D NA II.STUPEŇ ZŠW – OBJEMOVÁ STUDIE (vydaná </w:t>
      </w:r>
      <w:r w:rsidR="00D50627">
        <w:rPr>
          <w:rFonts w:ascii="Tahoma" w:hAnsi="Tahoma" w:cs="Tahoma"/>
          <w:iCs/>
          <w:color w:val="000000"/>
        </w:rPr>
        <w:t>08</w:t>
      </w:r>
      <w:r w:rsidR="00D50627" w:rsidRPr="00040C51">
        <w:rPr>
          <w:rFonts w:ascii="Tahoma" w:hAnsi="Tahoma" w:cs="Tahoma"/>
          <w:iCs/>
          <w:color w:val="000000"/>
        </w:rPr>
        <w:t>/20</w:t>
      </w:r>
      <w:r w:rsidR="00D50627">
        <w:rPr>
          <w:rFonts w:ascii="Tahoma" w:hAnsi="Tahoma" w:cs="Tahoma"/>
          <w:iCs/>
          <w:color w:val="000000"/>
        </w:rPr>
        <w:t>14</w:t>
      </w:r>
      <w:r w:rsidR="00D50627" w:rsidRPr="00040C51">
        <w:rPr>
          <w:rFonts w:ascii="Tahoma" w:hAnsi="Tahoma" w:cs="Tahoma"/>
        </w:rPr>
        <w:t>,</w:t>
      </w:r>
      <w:r w:rsidR="00D50627">
        <w:rPr>
          <w:rFonts w:ascii="Tahoma" w:hAnsi="Tahoma" w:cs="Tahoma"/>
        </w:rPr>
        <w:t xml:space="preserve"> kaa-studio)</w:t>
      </w:r>
    </w:p>
    <w:p w14:paraId="6B38CBE3" w14:textId="77777777" w:rsidR="00D50627" w:rsidRPr="00B21D32" w:rsidRDefault="00D50627" w:rsidP="00D50627">
      <w:pPr>
        <w:ind w:firstLine="703"/>
        <w:rPr>
          <w:rFonts w:ascii="Tahoma" w:hAnsi="Tahoma" w:cs="Tahoma"/>
          <w:color w:val="7F7F7F"/>
        </w:rPr>
      </w:pPr>
    </w:p>
    <w:p w14:paraId="7DC267D7" w14:textId="77777777" w:rsidR="00412F2E" w:rsidRPr="00040C51" w:rsidRDefault="00B95D7D" w:rsidP="00B95D7D">
      <w:pPr>
        <w:rPr>
          <w:rFonts w:ascii="Tahoma" w:hAnsi="Tahoma" w:cs="Tahoma"/>
        </w:rPr>
      </w:pPr>
      <w:r w:rsidRPr="00040C51">
        <w:rPr>
          <w:rFonts w:ascii="Tahoma" w:hAnsi="Tahoma" w:cs="Tahoma"/>
        </w:rPr>
        <w:t xml:space="preserve">5. </w:t>
      </w:r>
      <w:r w:rsidR="00412F2E" w:rsidRPr="00040C51">
        <w:rPr>
          <w:rFonts w:ascii="Tahoma" w:hAnsi="Tahoma" w:cs="Tahoma"/>
        </w:rPr>
        <w:t>Pojmy užívané v této Smlouvě jsou užívány ve významu vyplývajícím z příslušných právních předpisů, resp. ve svém obvyklém významu. Pro účely této Smlouvy se rozumí</w:t>
      </w:r>
    </w:p>
    <w:p w14:paraId="4D2223D8" w14:textId="77777777" w:rsidR="00412F2E" w:rsidRPr="00040C51" w:rsidRDefault="00412F2E" w:rsidP="00412F2E">
      <w:pPr>
        <w:rPr>
          <w:rFonts w:ascii="Tahoma" w:hAnsi="Tahoma" w:cs="Tahoma"/>
        </w:rPr>
      </w:pPr>
    </w:p>
    <w:p w14:paraId="31C5E87E" w14:textId="77777777" w:rsidR="00412F2E" w:rsidRPr="00040C51" w:rsidRDefault="00412F2E" w:rsidP="00412F2E">
      <w:pPr>
        <w:ind w:left="703"/>
        <w:rPr>
          <w:rFonts w:ascii="Tahoma" w:hAnsi="Tahoma" w:cs="Tahoma"/>
        </w:rPr>
      </w:pPr>
      <w:r w:rsidRPr="00040C51">
        <w:rPr>
          <w:rFonts w:ascii="Tahoma" w:hAnsi="Tahoma" w:cs="Tahoma"/>
        </w:rPr>
        <w:t xml:space="preserve">5.1 </w:t>
      </w:r>
      <w:r w:rsidRPr="00040C51">
        <w:rPr>
          <w:rFonts w:ascii="Tahoma" w:hAnsi="Tahoma" w:cs="Tahoma"/>
          <w:b/>
        </w:rPr>
        <w:t>Dokumentací</w:t>
      </w:r>
      <w:r w:rsidRPr="00040C51">
        <w:rPr>
          <w:rFonts w:ascii="Tahoma" w:hAnsi="Tahoma" w:cs="Tahoma"/>
        </w:rPr>
        <w:t xml:space="preserve"> veškeré hmotné části díla, které jsou v souladu s </w:t>
      </w:r>
      <w:r w:rsidR="00AF05AB" w:rsidRPr="00040C51">
        <w:rPr>
          <w:rFonts w:ascii="Tahoma" w:hAnsi="Tahoma" w:cs="Tahoma"/>
        </w:rPr>
        <w:t>článkem</w:t>
      </w:r>
      <w:r w:rsidRPr="00040C51">
        <w:rPr>
          <w:rFonts w:ascii="Tahoma" w:hAnsi="Tahoma" w:cs="Tahoma"/>
        </w:rPr>
        <w:t xml:space="preserve"> II. této Smlouvy předmětem závazku Architekta vůči Klientovi;</w:t>
      </w:r>
    </w:p>
    <w:p w14:paraId="1074E725" w14:textId="77777777" w:rsidR="00412F2E" w:rsidRPr="00040C51" w:rsidRDefault="00412F2E" w:rsidP="00412F2E">
      <w:pPr>
        <w:ind w:left="703"/>
        <w:rPr>
          <w:rFonts w:ascii="Tahoma" w:hAnsi="Tahoma" w:cs="Tahoma"/>
        </w:rPr>
      </w:pPr>
    </w:p>
    <w:p w14:paraId="6FD420D9" w14:textId="77777777" w:rsidR="00412F2E" w:rsidRPr="00040C51" w:rsidRDefault="00412F2E" w:rsidP="00412F2E">
      <w:pPr>
        <w:ind w:firstLine="703"/>
        <w:rPr>
          <w:rFonts w:ascii="Tahoma" w:hAnsi="Tahoma" w:cs="Tahoma"/>
        </w:rPr>
      </w:pPr>
      <w:r w:rsidRPr="00040C51">
        <w:rPr>
          <w:rFonts w:ascii="Tahoma" w:hAnsi="Tahoma" w:cs="Tahoma"/>
        </w:rPr>
        <w:t xml:space="preserve">5.2 </w:t>
      </w:r>
      <w:r w:rsidRPr="00040C51">
        <w:rPr>
          <w:rFonts w:ascii="Tahoma" w:hAnsi="Tahoma" w:cs="Tahoma"/>
          <w:b/>
        </w:rPr>
        <w:t>Celkovou cenou</w:t>
      </w:r>
      <w:r w:rsidRPr="00040C51">
        <w:rPr>
          <w:rFonts w:ascii="Tahoma" w:hAnsi="Tahoma" w:cs="Tahoma"/>
        </w:rPr>
        <w:t xml:space="preserve"> cena za provedení díla uvedená v článku IV.1 této Smlouvy;</w:t>
      </w:r>
    </w:p>
    <w:p w14:paraId="37FD1DB1" w14:textId="77777777" w:rsidR="00412F2E" w:rsidRPr="00040C51" w:rsidRDefault="00412F2E" w:rsidP="00412F2E">
      <w:pPr>
        <w:ind w:left="703"/>
        <w:rPr>
          <w:rFonts w:ascii="Tahoma" w:hAnsi="Tahoma" w:cs="Tahoma"/>
        </w:rPr>
      </w:pPr>
    </w:p>
    <w:p w14:paraId="0468E8B2" w14:textId="77777777" w:rsidR="00412F2E" w:rsidRPr="00040C51" w:rsidRDefault="00412F2E" w:rsidP="00412F2E">
      <w:pPr>
        <w:ind w:left="703"/>
        <w:rPr>
          <w:rFonts w:ascii="Tahoma" w:hAnsi="Tahoma" w:cs="Tahoma"/>
        </w:rPr>
      </w:pPr>
      <w:r w:rsidRPr="00040C51">
        <w:rPr>
          <w:rFonts w:ascii="Tahoma" w:hAnsi="Tahoma" w:cs="Tahoma"/>
        </w:rPr>
        <w:t xml:space="preserve">5.3 </w:t>
      </w:r>
      <w:r w:rsidRPr="00040C51">
        <w:rPr>
          <w:rFonts w:ascii="Tahoma" w:hAnsi="Tahoma" w:cs="Tahoma"/>
          <w:b/>
        </w:rPr>
        <w:t xml:space="preserve">Dílčí platbou </w:t>
      </w:r>
      <w:r w:rsidRPr="00040C51">
        <w:rPr>
          <w:rFonts w:ascii="Tahoma" w:hAnsi="Tahoma" w:cs="Tahoma"/>
        </w:rPr>
        <w:t>platba za příslušnou fázi dle článku V.2 této Smlouvy;</w:t>
      </w:r>
    </w:p>
    <w:p w14:paraId="47B39C87" w14:textId="77777777" w:rsidR="00412F2E" w:rsidRPr="00040C51" w:rsidRDefault="00412F2E" w:rsidP="00412F2E">
      <w:pPr>
        <w:ind w:left="703"/>
        <w:rPr>
          <w:rFonts w:ascii="Tahoma" w:hAnsi="Tahoma" w:cs="Tahoma"/>
        </w:rPr>
      </w:pPr>
    </w:p>
    <w:p w14:paraId="5E8314DF" w14:textId="58D35A8F" w:rsidR="00412F2E" w:rsidRPr="00040C51" w:rsidRDefault="00412F2E" w:rsidP="00412F2E">
      <w:pPr>
        <w:ind w:left="703"/>
        <w:rPr>
          <w:rFonts w:ascii="Tahoma" w:hAnsi="Tahoma" w:cs="Tahoma"/>
        </w:rPr>
      </w:pPr>
      <w:r w:rsidRPr="00040C51">
        <w:rPr>
          <w:rFonts w:ascii="Tahoma" w:hAnsi="Tahoma" w:cs="Tahoma"/>
        </w:rPr>
        <w:t>5.</w:t>
      </w:r>
      <w:r w:rsidR="006F7534">
        <w:rPr>
          <w:rFonts w:ascii="Tahoma" w:hAnsi="Tahoma" w:cs="Tahoma"/>
        </w:rPr>
        <w:t>4</w:t>
      </w:r>
      <w:r w:rsidRPr="00040C51">
        <w:rPr>
          <w:rFonts w:ascii="Tahoma" w:hAnsi="Tahoma" w:cs="Tahoma"/>
        </w:rPr>
        <w:t xml:space="preserve"> </w:t>
      </w:r>
      <w:r w:rsidRPr="00040C51">
        <w:rPr>
          <w:rFonts w:ascii="Tahoma" w:hAnsi="Tahoma" w:cs="Tahoma"/>
          <w:b/>
        </w:rPr>
        <w:t xml:space="preserve">Podklady </w:t>
      </w:r>
      <w:r w:rsidRPr="00040C51">
        <w:rPr>
          <w:rFonts w:ascii="Tahoma" w:hAnsi="Tahoma" w:cs="Tahoma"/>
        </w:rPr>
        <w:t>dokumenty, které má v souladu s článkem VI.</w:t>
      </w:r>
      <w:r w:rsidR="00AF05AB" w:rsidRPr="00040C51">
        <w:rPr>
          <w:rFonts w:ascii="Tahoma" w:hAnsi="Tahoma" w:cs="Tahoma"/>
        </w:rPr>
        <w:t xml:space="preserve"> této Smlouvy</w:t>
      </w:r>
      <w:r w:rsidRPr="00040C51">
        <w:rPr>
          <w:rFonts w:ascii="Tahoma" w:hAnsi="Tahoma" w:cs="Tahoma"/>
        </w:rPr>
        <w:t xml:space="preserve"> předat Klient Architektovi za účelem využití při zpracování Dokumentace; zejména průzkumy, zaměření, mapové podklady či předešle zpracované studie či dokumentace, mají-li být při zpracování díla užity;</w:t>
      </w:r>
    </w:p>
    <w:p w14:paraId="65C4A9E4" w14:textId="77777777" w:rsidR="00412F2E" w:rsidRPr="00040C51" w:rsidRDefault="00412F2E" w:rsidP="00412F2E">
      <w:pPr>
        <w:ind w:left="346"/>
        <w:rPr>
          <w:rFonts w:ascii="Tahoma" w:hAnsi="Tahoma" w:cs="Tahoma"/>
        </w:rPr>
      </w:pPr>
    </w:p>
    <w:p w14:paraId="44B68BD6" w14:textId="7AAC2AA1" w:rsidR="00412F2E" w:rsidRPr="00040C51" w:rsidRDefault="00412F2E" w:rsidP="00AF05AB">
      <w:pPr>
        <w:ind w:left="703"/>
        <w:rPr>
          <w:rFonts w:ascii="Tahoma" w:hAnsi="Tahoma" w:cs="Tahoma"/>
        </w:rPr>
      </w:pPr>
      <w:r w:rsidRPr="00040C51">
        <w:rPr>
          <w:rFonts w:ascii="Tahoma" w:hAnsi="Tahoma" w:cs="Tahoma"/>
        </w:rPr>
        <w:t>5.</w:t>
      </w:r>
      <w:r w:rsidR="006F7534">
        <w:rPr>
          <w:rFonts w:ascii="Tahoma" w:hAnsi="Tahoma" w:cs="Tahoma"/>
        </w:rPr>
        <w:t>5</w:t>
      </w:r>
      <w:r w:rsidRPr="00040C51">
        <w:rPr>
          <w:rFonts w:ascii="Tahoma" w:hAnsi="Tahoma" w:cs="Tahoma"/>
        </w:rPr>
        <w:t xml:space="preserve"> </w:t>
      </w:r>
      <w:r w:rsidRPr="00040C51">
        <w:rPr>
          <w:rFonts w:ascii="Tahoma" w:hAnsi="Tahoma" w:cs="Tahoma"/>
          <w:b/>
        </w:rPr>
        <w:t xml:space="preserve">Závaznou technickou normou </w:t>
      </w:r>
      <w:r w:rsidRPr="00040C51">
        <w:rPr>
          <w:rFonts w:ascii="Tahoma" w:hAnsi="Tahoma" w:cs="Tahoma"/>
        </w:rPr>
        <w:t>technická norma ČSN, na kterou je odkazováno obecně závazným právním předpisem jako na výlučný způsob splnění předepsané povinnosti.</w:t>
      </w:r>
    </w:p>
    <w:p w14:paraId="2A1F5BD2" w14:textId="77777777" w:rsidR="00412F2E" w:rsidRPr="00B21D32" w:rsidRDefault="00412F2E" w:rsidP="00412F2E">
      <w:pPr>
        <w:pStyle w:val="Bezmezer"/>
        <w:jc w:val="center"/>
        <w:rPr>
          <w:rFonts w:ascii="Tahoma" w:hAnsi="Tahoma" w:cs="Tahoma"/>
          <w:b/>
          <w:sz w:val="20"/>
          <w:szCs w:val="20"/>
        </w:rPr>
      </w:pPr>
    </w:p>
    <w:p w14:paraId="10126148" w14:textId="77777777" w:rsidR="00B95D7D" w:rsidRPr="00B21D32" w:rsidRDefault="00B95D7D" w:rsidP="00412F2E">
      <w:pPr>
        <w:pStyle w:val="Bezmezer"/>
        <w:jc w:val="center"/>
        <w:rPr>
          <w:rFonts w:ascii="Tahoma" w:hAnsi="Tahoma" w:cs="Tahoma"/>
          <w:b/>
          <w:sz w:val="20"/>
          <w:szCs w:val="20"/>
        </w:rPr>
      </w:pPr>
    </w:p>
    <w:p w14:paraId="2C2AC067" w14:textId="77777777" w:rsidR="003305F1" w:rsidRPr="00B21D32" w:rsidRDefault="003305F1" w:rsidP="00412F2E">
      <w:pPr>
        <w:pStyle w:val="Bezmezer"/>
        <w:jc w:val="center"/>
        <w:rPr>
          <w:rFonts w:ascii="Tahoma" w:hAnsi="Tahoma" w:cs="Tahoma"/>
          <w:b/>
          <w:sz w:val="20"/>
          <w:szCs w:val="20"/>
        </w:rPr>
      </w:pPr>
    </w:p>
    <w:p w14:paraId="7F240090"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lastRenderedPageBreak/>
        <w:t>II.</w:t>
      </w:r>
    </w:p>
    <w:p w14:paraId="233689A7"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Předmět Smlouvy</w:t>
      </w:r>
    </w:p>
    <w:p w14:paraId="7E4B9086" w14:textId="77777777" w:rsidR="00412F2E" w:rsidRPr="00B21D32" w:rsidRDefault="00412F2E" w:rsidP="00412F2E">
      <w:pPr>
        <w:pStyle w:val="Textkomente"/>
      </w:pPr>
    </w:p>
    <w:p w14:paraId="33F4621C" w14:textId="1B70C7BD" w:rsidR="00412F2E" w:rsidRPr="00B21D32" w:rsidRDefault="00B95D7D" w:rsidP="00B95D7D">
      <w:pPr>
        <w:rPr>
          <w:rFonts w:ascii="Tahoma" w:hAnsi="Tahoma" w:cs="Tahoma"/>
        </w:rPr>
      </w:pPr>
      <w:r w:rsidRPr="00B21D32">
        <w:rPr>
          <w:rFonts w:ascii="Tahoma" w:hAnsi="Tahoma" w:cs="Tahoma"/>
        </w:rPr>
        <w:t xml:space="preserve">1. </w:t>
      </w:r>
      <w:r w:rsidR="00412F2E" w:rsidRPr="00B21D32">
        <w:rPr>
          <w:rFonts w:ascii="Tahoma" w:hAnsi="Tahoma" w:cs="Tahoma"/>
        </w:rPr>
        <w:t xml:space="preserve">Architekt se zavazuje pro Klienta v souladu s jeho požadavky zpracovat Dokumentaci a provést další úkony popsané v odstavcích 2 až </w:t>
      </w:r>
      <w:r w:rsidR="006F7534">
        <w:rPr>
          <w:rFonts w:ascii="Tahoma" w:hAnsi="Tahoma" w:cs="Tahoma"/>
        </w:rPr>
        <w:t>3</w:t>
      </w:r>
      <w:r w:rsidR="00412F2E" w:rsidRPr="00B21D32">
        <w:rPr>
          <w:rFonts w:ascii="Tahoma" w:hAnsi="Tahoma" w:cs="Tahoma"/>
        </w:rPr>
        <w:t xml:space="preserve"> tohoto článku. Klient se zavazuje zaplatit Architektovi cenu dle článku IV. této </w:t>
      </w:r>
      <w:r w:rsidR="00993DB6" w:rsidRPr="00B21D32">
        <w:rPr>
          <w:rFonts w:ascii="Tahoma" w:hAnsi="Tahoma" w:cs="Tahoma"/>
        </w:rPr>
        <w:t>S</w:t>
      </w:r>
      <w:r w:rsidR="00412F2E" w:rsidRPr="00B21D32">
        <w:rPr>
          <w:rFonts w:ascii="Tahoma" w:hAnsi="Tahoma" w:cs="Tahoma"/>
        </w:rPr>
        <w:t>mlouvy.</w:t>
      </w:r>
    </w:p>
    <w:p w14:paraId="4164A8B5" w14:textId="77777777" w:rsidR="00412F2E" w:rsidRPr="00B21D32" w:rsidRDefault="00412F2E" w:rsidP="00412F2E">
      <w:pPr>
        <w:ind w:left="348"/>
        <w:rPr>
          <w:rFonts w:ascii="Tahoma" w:hAnsi="Tahoma" w:cs="Tahoma"/>
        </w:rPr>
      </w:pPr>
    </w:p>
    <w:p w14:paraId="4DA90E1B" w14:textId="30EBCD34" w:rsidR="00412F2E" w:rsidRPr="00B21D32" w:rsidRDefault="00B95D7D" w:rsidP="00B95D7D">
      <w:pPr>
        <w:rPr>
          <w:rFonts w:ascii="Tahoma" w:hAnsi="Tahoma" w:cs="Tahoma"/>
        </w:rPr>
      </w:pPr>
      <w:r w:rsidRPr="00B21D32">
        <w:rPr>
          <w:rFonts w:ascii="Tahoma" w:hAnsi="Tahoma" w:cs="Tahoma"/>
        </w:rPr>
        <w:t xml:space="preserve">2. </w:t>
      </w:r>
      <w:r w:rsidR="00412F2E" w:rsidRPr="00B21D32">
        <w:rPr>
          <w:rFonts w:ascii="Tahoma" w:hAnsi="Tahoma" w:cs="Tahoma"/>
        </w:rPr>
        <w:t xml:space="preserve">Rozsah Dokumentace a dalších úkonů, jejichž provedení je předmětem této </w:t>
      </w:r>
      <w:r w:rsidR="00993DB6" w:rsidRPr="00B21D32">
        <w:rPr>
          <w:rFonts w:ascii="Tahoma" w:hAnsi="Tahoma" w:cs="Tahoma"/>
        </w:rPr>
        <w:t>S</w:t>
      </w:r>
      <w:r w:rsidR="00412F2E" w:rsidRPr="00B21D32">
        <w:rPr>
          <w:rFonts w:ascii="Tahoma" w:hAnsi="Tahoma" w:cs="Tahoma"/>
        </w:rPr>
        <w:t>mlouvy, je následující:</w:t>
      </w:r>
    </w:p>
    <w:p w14:paraId="698F004A" w14:textId="77777777" w:rsidR="00412F2E" w:rsidRPr="00B21D32" w:rsidRDefault="00412F2E" w:rsidP="00412F2E">
      <w:pPr>
        <w:pStyle w:val="Textkomente"/>
        <w:jc w:val="left"/>
        <w:rPr>
          <w:rFonts w:ascii="Tahoma" w:hAnsi="Tahoma" w:cs="Tahoma"/>
          <w:b/>
          <w:color w:val="548DD4"/>
        </w:rPr>
      </w:pPr>
    </w:p>
    <w:p w14:paraId="3A16B9AE" w14:textId="728D59CC" w:rsidR="00C213DB" w:rsidRPr="00C213DB" w:rsidRDefault="006F7534" w:rsidP="00412F2E">
      <w:pPr>
        <w:rPr>
          <w:rFonts w:ascii="Tahoma" w:hAnsi="Tahoma" w:cs="Tahoma"/>
          <w:b/>
          <w:bCs/>
          <w:caps/>
        </w:rPr>
      </w:pPr>
      <w:r>
        <w:rPr>
          <w:rFonts w:ascii="Tahoma" w:hAnsi="Tahoma" w:cs="Tahoma"/>
          <w:b/>
          <w:bCs/>
        </w:rPr>
        <w:t xml:space="preserve">Zpracování </w:t>
      </w:r>
      <w:r w:rsidR="00641204" w:rsidRPr="00641204">
        <w:rPr>
          <w:rFonts w:ascii="Tahoma" w:hAnsi="Tahoma" w:cs="Tahoma"/>
          <w:b/>
          <w:bCs/>
        </w:rPr>
        <w:t>OVĚŘOVACÍ STUDIE</w:t>
      </w:r>
      <w:r>
        <w:rPr>
          <w:rFonts w:ascii="Tahoma" w:hAnsi="Tahoma" w:cs="Tahoma"/>
          <w:b/>
          <w:bCs/>
        </w:rPr>
        <w:t xml:space="preserve"> - </w:t>
      </w:r>
      <w:r w:rsidR="00641204" w:rsidRPr="00C213DB">
        <w:rPr>
          <w:rFonts w:ascii="Tahoma" w:hAnsi="Tahoma" w:cs="Tahoma"/>
          <w:b/>
          <w:bCs/>
          <w:caps/>
        </w:rPr>
        <w:t>ROZVOJOVÝ KONCEPT ŠKOLY ve vztahu k záměru výstavby waldorfského lycea v</w:t>
      </w:r>
      <w:r w:rsidR="00C213DB" w:rsidRPr="00C213DB">
        <w:rPr>
          <w:rFonts w:ascii="Tahoma" w:hAnsi="Tahoma" w:cs="Tahoma"/>
          <w:b/>
          <w:bCs/>
          <w:caps/>
        </w:rPr>
        <w:t> </w:t>
      </w:r>
      <w:r w:rsidR="00641204" w:rsidRPr="00C213DB">
        <w:rPr>
          <w:rFonts w:ascii="Tahoma" w:hAnsi="Tahoma" w:cs="Tahoma"/>
          <w:b/>
          <w:bCs/>
          <w:caps/>
        </w:rPr>
        <w:t>Jinonicích</w:t>
      </w:r>
    </w:p>
    <w:p w14:paraId="4243EBC3" w14:textId="77777777" w:rsidR="00641204" w:rsidRPr="00B21D32" w:rsidRDefault="00641204" w:rsidP="00412F2E">
      <w:pPr>
        <w:rPr>
          <w:rFonts w:ascii="Tahoma" w:hAnsi="Tahoma" w:cs="Tahoma"/>
        </w:rPr>
      </w:pPr>
    </w:p>
    <w:p w14:paraId="060E7947" w14:textId="502E6CD1" w:rsidR="00C213DB" w:rsidRDefault="00C213DB" w:rsidP="00B95D7D">
      <w:pPr>
        <w:rPr>
          <w:rFonts w:ascii="Tahoma" w:hAnsi="Tahoma" w:cs="Tahoma"/>
        </w:rPr>
      </w:pPr>
      <w:r w:rsidRPr="00C213DB">
        <w:rPr>
          <w:rFonts w:ascii="Tahoma" w:hAnsi="Tahoma" w:cs="Tahoma"/>
        </w:rPr>
        <w:t xml:space="preserve">Studie stanoví </w:t>
      </w:r>
      <w:r>
        <w:rPr>
          <w:rFonts w:ascii="Tahoma" w:hAnsi="Tahoma" w:cs="Tahoma"/>
        </w:rPr>
        <w:t xml:space="preserve">možnosti budoucího rozvoje školy ve vztahu k záměru výstavby waldorfského Lycea v Jinonicích, na pozemcích Mezi Rolemi a </w:t>
      </w:r>
      <w:r w:rsidR="006F7534">
        <w:rPr>
          <w:rFonts w:ascii="Tahoma" w:hAnsi="Tahoma" w:cs="Tahoma"/>
        </w:rPr>
        <w:t>Butovická (</w:t>
      </w:r>
      <w:r>
        <w:rPr>
          <w:rFonts w:ascii="Tahoma" w:hAnsi="Tahoma" w:cs="Tahoma"/>
        </w:rPr>
        <w:t>star</w:t>
      </w:r>
      <w:r w:rsidR="006F7534">
        <w:rPr>
          <w:rFonts w:ascii="Tahoma" w:hAnsi="Tahoma" w:cs="Tahoma"/>
        </w:rPr>
        <w:t>á</w:t>
      </w:r>
      <w:r>
        <w:rPr>
          <w:rFonts w:ascii="Tahoma" w:hAnsi="Tahoma" w:cs="Tahoma"/>
        </w:rPr>
        <w:t xml:space="preserve"> škol</w:t>
      </w:r>
      <w:r w:rsidR="006F7534">
        <w:rPr>
          <w:rFonts w:ascii="Tahoma" w:hAnsi="Tahoma" w:cs="Tahoma"/>
        </w:rPr>
        <w:t>a)</w:t>
      </w:r>
      <w:r>
        <w:rPr>
          <w:rFonts w:ascii="Tahoma" w:hAnsi="Tahoma" w:cs="Tahoma"/>
        </w:rPr>
        <w:t>. Prověří možnosti fungování samostatné školky resp. malé skupiny dětí</w:t>
      </w:r>
      <w:r w:rsidR="00DF4E3B">
        <w:rPr>
          <w:rFonts w:ascii="Tahoma" w:hAnsi="Tahoma" w:cs="Tahoma"/>
        </w:rPr>
        <w:t>, fungování paralelních tříd, realizace školní kuchyně a jídelny (společné se SŠ)</w:t>
      </w:r>
      <w:r w:rsidR="00D57D6F">
        <w:rPr>
          <w:rFonts w:ascii="Tahoma" w:hAnsi="Tahoma" w:cs="Tahoma"/>
        </w:rPr>
        <w:t xml:space="preserve"> a dále dle Programu definovaného školou</w:t>
      </w:r>
      <w:r w:rsidR="00DF4E3B">
        <w:rPr>
          <w:rFonts w:ascii="Tahoma" w:hAnsi="Tahoma" w:cs="Tahoma"/>
        </w:rPr>
        <w:t>.</w:t>
      </w:r>
    </w:p>
    <w:p w14:paraId="165E4C93" w14:textId="77777777" w:rsidR="00DF4E3B" w:rsidRDefault="00DF4E3B" w:rsidP="00B95D7D">
      <w:pPr>
        <w:rPr>
          <w:rFonts w:ascii="Tahoma" w:hAnsi="Tahoma" w:cs="Tahoma"/>
        </w:rPr>
      </w:pPr>
    </w:p>
    <w:p w14:paraId="6971BAD4" w14:textId="02DA93A2" w:rsidR="00DF4E3B" w:rsidRDefault="00DF4E3B" w:rsidP="00B95D7D">
      <w:pPr>
        <w:rPr>
          <w:rFonts w:ascii="Tahoma" w:hAnsi="Tahoma" w:cs="Tahoma"/>
        </w:rPr>
      </w:pPr>
      <w:r>
        <w:rPr>
          <w:rFonts w:ascii="Tahoma" w:hAnsi="Tahoma" w:cs="Tahoma"/>
        </w:rPr>
        <w:t>Práce bude průběžně prezentována/konzultována se zadavatelem.</w:t>
      </w:r>
    </w:p>
    <w:p w14:paraId="03457F1F" w14:textId="77777777" w:rsidR="00DF4E3B" w:rsidRDefault="00DF4E3B" w:rsidP="00B95D7D">
      <w:pPr>
        <w:rPr>
          <w:rFonts w:ascii="Tahoma" w:hAnsi="Tahoma" w:cs="Tahoma"/>
        </w:rPr>
      </w:pPr>
    </w:p>
    <w:p w14:paraId="5BB38403" w14:textId="438E21C7" w:rsidR="00DF4E3B" w:rsidRDefault="00DF4E3B" w:rsidP="00B95D7D">
      <w:pPr>
        <w:rPr>
          <w:rFonts w:ascii="Tahoma" w:hAnsi="Tahoma" w:cs="Tahoma"/>
        </w:rPr>
      </w:pPr>
      <w:r>
        <w:rPr>
          <w:rFonts w:ascii="Tahoma" w:hAnsi="Tahoma" w:cs="Tahoma"/>
        </w:rPr>
        <w:t xml:space="preserve">Finálním výstupem bude vázaná brožura </w:t>
      </w:r>
      <w:r w:rsidR="006F7534">
        <w:rPr>
          <w:rFonts w:ascii="Tahoma" w:hAnsi="Tahoma" w:cs="Tahoma"/>
        </w:rPr>
        <w:t xml:space="preserve">Studie </w:t>
      </w:r>
      <w:r>
        <w:rPr>
          <w:rFonts w:ascii="Tahoma" w:hAnsi="Tahoma" w:cs="Tahoma"/>
        </w:rPr>
        <w:t>formátu A3.</w:t>
      </w:r>
    </w:p>
    <w:p w14:paraId="6C9E1097" w14:textId="77777777" w:rsidR="00DF4E3B" w:rsidRPr="00C213DB" w:rsidRDefault="00DF4E3B" w:rsidP="00B95D7D">
      <w:pPr>
        <w:rPr>
          <w:rFonts w:ascii="Tahoma" w:hAnsi="Tahoma" w:cs="Tahoma"/>
        </w:rPr>
      </w:pPr>
    </w:p>
    <w:p w14:paraId="65814587" w14:textId="641E30E8" w:rsidR="003408C6" w:rsidRPr="00B21D32" w:rsidRDefault="006F7534" w:rsidP="008C0CB6">
      <w:pPr>
        <w:rPr>
          <w:rFonts w:ascii="Tahoma" w:hAnsi="Tahoma" w:cs="Tahoma"/>
        </w:rPr>
      </w:pPr>
      <w:r w:rsidRPr="006F7534">
        <w:rPr>
          <w:rFonts w:ascii="Tahoma" w:hAnsi="Tahoma" w:cs="Tahoma"/>
        </w:rPr>
        <w:t>3</w:t>
      </w:r>
      <w:r w:rsidR="00B95D7D" w:rsidRPr="006F7534">
        <w:rPr>
          <w:rFonts w:ascii="Tahoma" w:hAnsi="Tahoma" w:cs="Tahoma"/>
        </w:rPr>
        <w:t>.</w:t>
      </w:r>
      <w:r w:rsidR="00B95D7D" w:rsidRPr="00B21D32">
        <w:rPr>
          <w:rFonts w:ascii="Tahoma" w:hAnsi="Tahoma" w:cs="Tahoma"/>
        </w:rPr>
        <w:t xml:space="preserve"> </w:t>
      </w:r>
      <w:r w:rsidR="00412F2E" w:rsidRPr="00B21D32">
        <w:rPr>
          <w:rFonts w:ascii="Tahoma" w:hAnsi="Tahoma" w:cs="Tahoma"/>
        </w:rPr>
        <w:t xml:space="preserve">Dokumentace zpracovávaná dle této Smlouvy bude vyhotovena </w:t>
      </w:r>
      <w:r w:rsidR="00AB4D3E">
        <w:rPr>
          <w:rFonts w:ascii="Tahoma" w:hAnsi="Tahoma" w:cs="Tahoma"/>
        </w:rPr>
        <w:t xml:space="preserve">a předána </w:t>
      </w:r>
      <w:r w:rsidR="00DF4E3B">
        <w:rPr>
          <w:rFonts w:ascii="Tahoma" w:hAnsi="Tahoma" w:cs="Tahoma"/>
        </w:rPr>
        <w:t>1</w:t>
      </w:r>
      <w:r w:rsidR="00412F2E" w:rsidRPr="00B21D32">
        <w:rPr>
          <w:rFonts w:ascii="Tahoma" w:hAnsi="Tahoma" w:cs="Tahoma"/>
        </w:rPr>
        <w:t xml:space="preserve">× ve vytištěné formě + </w:t>
      </w:r>
      <w:r w:rsidR="00084C64">
        <w:rPr>
          <w:rFonts w:ascii="Tahoma" w:hAnsi="Tahoma" w:cs="Tahoma"/>
        </w:rPr>
        <w:t>zaslaná elektronicky ve</w:t>
      </w:r>
      <w:r w:rsidR="00412F2E" w:rsidRPr="00B21D32">
        <w:rPr>
          <w:rFonts w:ascii="Tahoma" w:hAnsi="Tahoma" w:cs="Tahoma"/>
        </w:rPr>
        <w:t xml:space="preserve"> formátu .pdf </w:t>
      </w:r>
      <w:r w:rsidR="00AB4D3E">
        <w:rPr>
          <w:rFonts w:ascii="Tahoma" w:hAnsi="Tahoma" w:cs="Tahoma"/>
        </w:rPr>
        <w:t xml:space="preserve">(dle dohody případně i </w:t>
      </w:r>
      <w:r w:rsidR="00412F2E" w:rsidRPr="00B21D32">
        <w:rPr>
          <w:rFonts w:ascii="Tahoma" w:hAnsi="Tahoma" w:cs="Tahoma"/>
        </w:rPr>
        <w:t>ve formátu .dw</w:t>
      </w:r>
      <w:r w:rsidR="00084C64">
        <w:rPr>
          <w:rFonts w:ascii="Tahoma" w:hAnsi="Tahoma" w:cs="Tahoma"/>
        </w:rPr>
        <w:t>g</w:t>
      </w:r>
      <w:r w:rsidR="00AB4D3E">
        <w:rPr>
          <w:rFonts w:ascii="Tahoma" w:hAnsi="Tahoma" w:cs="Tahoma"/>
        </w:rPr>
        <w:t>)</w:t>
      </w:r>
      <w:r w:rsidR="00412F2E" w:rsidRPr="00B21D32">
        <w:rPr>
          <w:rFonts w:ascii="Tahoma" w:hAnsi="Tahoma" w:cs="Tahoma"/>
        </w:rPr>
        <w:t xml:space="preserve">. </w:t>
      </w:r>
    </w:p>
    <w:p w14:paraId="2B5540B5" w14:textId="77777777" w:rsidR="003408C6" w:rsidRPr="00B21D32" w:rsidRDefault="003408C6" w:rsidP="00412F2E">
      <w:pPr>
        <w:pStyle w:val="Bezmezer"/>
        <w:rPr>
          <w:rFonts w:ascii="Tahoma" w:eastAsia="Times New Roman" w:hAnsi="Tahoma" w:cs="Tahoma"/>
          <w:color w:val="7F7F7F"/>
          <w:sz w:val="20"/>
          <w:szCs w:val="20"/>
        </w:rPr>
      </w:pPr>
    </w:p>
    <w:p w14:paraId="00A0327B" w14:textId="42B90424" w:rsidR="003305F1" w:rsidRPr="00084C64" w:rsidRDefault="006F7534" w:rsidP="00412F2E">
      <w:pPr>
        <w:pStyle w:val="Bezmezer"/>
        <w:rPr>
          <w:rFonts w:ascii="Tahoma" w:eastAsia="Times New Roman" w:hAnsi="Tahoma" w:cs="Tahoma"/>
          <w:sz w:val="20"/>
          <w:szCs w:val="20"/>
        </w:rPr>
      </w:pPr>
      <w:r w:rsidRPr="006F7534">
        <w:rPr>
          <w:rFonts w:ascii="Tahoma" w:eastAsia="Times New Roman" w:hAnsi="Tahoma" w:cs="Tahoma"/>
          <w:sz w:val="20"/>
          <w:szCs w:val="20"/>
        </w:rPr>
        <w:t>4</w:t>
      </w:r>
      <w:r w:rsidR="003454FD" w:rsidRPr="006F7534">
        <w:rPr>
          <w:rFonts w:ascii="Tahoma" w:eastAsia="Times New Roman" w:hAnsi="Tahoma" w:cs="Tahoma"/>
          <w:sz w:val="20"/>
          <w:szCs w:val="20"/>
        </w:rPr>
        <w:t>.</w:t>
      </w:r>
      <w:r w:rsidR="003454FD" w:rsidRPr="00084C64">
        <w:rPr>
          <w:rFonts w:ascii="Tahoma" w:eastAsia="Times New Roman" w:hAnsi="Tahoma" w:cs="Tahoma"/>
          <w:sz w:val="20"/>
          <w:szCs w:val="20"/>
        </w:rPr>
        <w:t xml:space="preserve"> </w:t>
      </w:r>
      <w:r w:rsidR="00E61CB8" w:rsidRPr="00084C64">
        <w:rPr>
          <w:rFonts w:ascii="Tahoma" w:eastAsia="Times New Roman" w:hAnsi="Tahoma" w:cs="Tahoma"/>
          <w:sz w:val="20"/>
          <w:szCs w:val="20"/>
        </w:rPr>
        <w:t xml:space="preserve">Součástí dokumentace zpracované podle této </w:t>
      </w:r>
      <w:r w:rsidR="00A76D70" w:rsidRPr="00084C64">
        <w:rPr>
          <w:rFonts w:ascii="Tahoma" w:eastAsia="Times New Roman" w:hAnsi="Tahoma" w:cs="Tahoma"/>
          <w:sz w:val="20"/>
          <w:szCs w:val="20"/>
        </w:rPr>
        <w:t>S</w:t>
      </w:r>
      <w:r w:rsidR="003454FD" w:rsidRPr="00084C64">
        <w:rPr>
          <w:rFonts w:ascii="Tahoma" w:eastAsia="Times New Roman" w:hAnsi="Tahoma" w:cs="Tahoma"/>
          <w:sz w:val="20"/>
          <w:szCs w:val="20"/>
        </w:rPr>
        <w:t xml:space="preserve">mlouvy </w:t>
      </w:r>
      <w:r w:rsidR="00E61CB8" w:rsidRPr="00084C64">
        <w:rPr>
          <w:rFonts w:ascii="Tahoma" w:eastAsia="Times New Roman" w:hAnsi="Tahoma" w:cs="Tahoma"/>
          <w:sz w:val="20"/>
          <w:szCs w:val="20"/>
        </w:rPr>
        <w:t>není</w:t>
      </w:r>
      <w:r w:rsidR="003454FD" w:rsidRPr="00084C64">
        <w:rPr>
          <w:rFonts w:ascii="Tahoma" w:eastAsia="Times New Roman" w:hAnsi="Tahoma" w:cs="Tahoma"/>
          <w:sz w:val="20"/>
          <w:szCs w:val="20"/>
        </w:rPr>
        <w:t>:</w:t>
      </w:r>
    </w:p>
    <w:p w14:paraId="1CBD3A2E" w14:textId="77777777" w:rsidR="00791B50" w:rsidRPr="00084C64" w:rsidRDefault="00791B50" w:rsidP="003454FD">
      <w:pPr>
        <w:ind w:firstLine="348"/>
        <w:rPr>
          <w:rFonts w:ascii="Tahoma" w:hAnsi="Tahoma" w:cs="Tahoma"/>
        </w:rPr>
      </w:pPr>
    </w:p>
    <w:p w14:paraId="226DB19C" w14:textId="585731BF" w:rsidR="003454FD" w:rsidRPr="00084C64" w:rsidRDefault="006F7534" w:rsidP="003454FD">
      <w:pPr>
        <w:ind w:firstLine="348"/>
        <w:rPr>
          <w:rFonts w:ascii="Tahoma" w:hAnsi="Tahoma" w:cs="Tahoma"/>
        </w:rPr>
      </w:pPr>
      <w:r>
        <w:rPr>
          <w:rFonts w:ascii="Tahoma" w:hAnsi="Tahoma" w:cs="Tahoma"/>
        </w:rPr>
        <w:t>4</w:t>
      </w:r>
      <w:r w:rsidR="003408C6" w:rsidRPr="00084C64">
        <w:rPr>
          <w:rFonts w:ascii="Tahoma" w:hAnsi="Tahoma" w:cs="Tahoma"/>
        </w:rPr>
        <w:t xml:space="preserve">.1 </w:t>
      </w:r>
      <w:r w:rsidR="003454FD" w:rsidRPr="00084C64">
        <w:rPr>
          <w:rFonts w:ascii="Tahoma" w:hAnsi="Tahoma" w:cs="Tahoma"/>
        </w:rPr>
        <w:t>Geodetické zaměření parcely a vyhotovení geodetických výkresů pozemku</w:t>
      </w:r>
    </w:p>
    <w:p w14:paraId="654363CE" w14:textId="77777777" w:rsidR="00791B50" w:rsidRPr="00084C64" w:rsidRDefault="00791B50" w:rsidP="003454FD">
      <w:pPr>
        <w:ind w:firstLine="348"/>
        <w:rPr>
          <w:rFonts w:ascii="Tahoma" w:hAnsi="Tahoma" w:cs="Tahoma"/>
        </w:rPr>
      </w:pPr>
    </w:p>
    <w:p w14:paraId="6558CBE2" w14:textId="52651BFB" w:rsidR="003454FD" w:rsidRPr="00084C64" w:rsidRDefault="006F7534" w:rsidP="003454FD">
      <w:pPr>
        <w:ind w:firstLine="348"/>
        <w:rPr>
          <w:rFonts w:ascii="Tahoma" w:hAnsi="Tahoma" w:cs="Tahoma"/>
        </w:rPr>
      </w:pPr>
      <w:r>
        <w:rPr>
          <w:rFonts w:ascii="Tahoma" w:hAnsi="Tahoma" w:cs="Tahoma"/>
        </w:rPr>
        <w:t>4</w:t>
      </w:r>
      <w:r w:rsidR="003408C6" w:rsidRPr="00084C64">
        <w:rPr>
          <w:rFonts w:ascii="Tahoma" w:hAnsi="Tahoma" w:cs="Tahoma"/>
        </w:rPr>
        <w:t xml:space="preserve">.2 </w:t>
      </w:r>
      <w:r w:rsidR="003454FD" w:rsidRPr="00084C64">
        <w:rPr>
          <w:rFonts w:ascii="Tahoma" w:hAnsi="Tahoma" w:cs="Tahoma"/>
        </w:rPr>
        <w:t>Geologický, hydrogeologický</w:t>
      </w:r>
      <w:r w:rsidR="001F79CB">
        <w:rPr>
          <w:rFonts w:ascii="Tahoma" w:hAnsi="Tahoma" w:cs="Tahoma"/>
        </w:rPr>
        <w:t>, dendrologický</w:t>
      </w:r>
      <w:r w:rsidR="003454FD" w:rsidRPr="00084C64">
        <w:rPr>
          <w:rFonts w:ascii="Tahoma" w:hAnsi="Tahoma" w:cs="Tahoma"/>
        </w:rPr>
        <w:t xml:space="preserve"> a radonový průzk</w:t>
      </w:r>
      <w:r w:rsidR="001B5D13" w:rsidRPr="00084C64">
        <w:rPr>
          <w:rFonts w:ascii="Tahoma" w:hAnsi="Tahoma" w:cs="Tahoma"/>
        </w:rPr>
        <w:t>um</w:t>
      </w:r>
    </w:p>
    <w:p w14:paraId="1A9290CB" w14:textId="77777777" w:rsidR="00791B50" w:rsidRPr="00084C64" w:rsidRDefault="00791B50" w:rsidP="003454FD">
      <w:pPr>
        <w:ind w:firstLine="348"/>
        <w:rPr>
          <w:rFonts w:ascii="Tahoma" w:hAnsi="Tahoma" w:cs="Tahoma"/>
        </w:rPr>
      </w:pPr>
    </w:p>
    <w:p w14:paraId="03C9809C" w14:textId="58494C0F" w:rsidR="003454FD" w:rsidRPr="00084C64" w:rsidRDefault="006F7534" w:rsidP="003408C6">
      <w:pPr>
        <w:ind w:left="348"/>
        <w:rPr>
          <w:rFonts w:ascii="Tahoma" w:hAnsi="Tahoma" w:cs="Tahoma"/>
        </w:rPr>
      </w:pPr>
      <w:r>
        <w:rPr>
          <w:rFonts w:ascii="Tahoma" w:hAnsi="Tahoma" w:cs="Tahoma"/>
        </w:rPr>
        <w:t>4</w:t>
      </w:r>
      <w:r w:rsidR="003408C6" w:rsidRPr="00084C64">
        <w:rPr>
          <w:rFonts w:ascii="Tahoma" w:hAnsi="Tahoma" w:cs="Tahoma"/>
        </w:rPr>
        <w:t xml:space="preserve">.3 </w:t>
      </w:r>
      <w:r w:rsidR="003454FD" w:rsidRPr="00084C64">
        <w:rPr>
          <w:rFonts w:ascii="Tahoma" w:hAnsi="Tahoma" w:cs="Tahoma"/>
        </w:rPr>
        <w:t>Případné, úřady k projektu vyžádané, studie a expertízy (doprava, oc</w:t>
      </w:r>
      <w:r w:rsidR="003408C6" w:rsidRPr="00084C64">
        <w:rPr>
          <w:rFonts w:ascii="Tahoma" w:hAnsi="Tahoma" w:cs="Tahoma"/>
        </w:rPr>
        <w:t xml:space="preserve">hrana přírody, archeologie a </w:t>
      </w:r>
      <w:r w:rsidR="003454FD" w:rsidRPr="00084C64">
        <w:rPr>
          <w:rFonts w:ascii="Tahoma" w:hAnsi="Tahoma" w:cs="Tahoma"/>
        </w:rPr>
        <w:t>podobné), které nejsou obvyklou součástí projektu, ale úřad má právo si je vyžádat</w:t>
      </w:r>
    </w:p>
    <w:p w14:paraId="64579160" w14:textId="77777777" w:rsidR="00791B50" w:rsidRPr="00084C64" w:rsidRDefault="00791B50" w:rsidP="003454FD">
      <w:pPr>
        <w:ind w:firstLine="348"/>
        <w:rPr>
          <w:rFonts w:ascii="Tahoma" w:hAnsi="Tahoma" w:cs="Tahoma"/>
        </w:rPr>
      </w:pPr>
    </w:p>
    <w:p w14:paraId="7AF06B11" w14:textId="77777777" w:rsidR="003454FD" w:rsidRPr="00B21D32" w:rsidRDefault="003454FD" w:rsidP="003454FD">
      <w:pPr>
        <w:ind w:firstLine="348"/>
        <w:rPr>
          <w:rFonts w:ascii="Tahoma" w:hAnsi="Tahoma" w:cs="Tahoma"/>
          <w:i/>
          <w:color w:val="FF0000"/>
        </w:rPr>
      </w:pPr>
    </w:p>
    <w:p w14:paraId="744858A5" w14:textId="77777777" w:rsidR="00412F2E" w:rsidRPr="00B21D32" w:rsidRDefault="00412F2E" w:rsidP="00412F2E">
      <w:pPr>
        <w:pStyle w:val="Bezmezer"/>
        <w:rPr>
          <w:rFonts w:ascii="Tahoma" w:hAnsi="Tahoma" w:cs="Tahoma"/>
          <w:sz w:val="20"/>
          <w:szCs w:val="20"/>
        </w:rPr>
      </w:pPr>
    </w:p>
    <w:p w14:paraId="167D9A52"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III.</w:t>
      </w:r>
    </w:p>
    <w:p w14:paraId="6B95F050"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Doba a místo plnění</w:t>
      </w:r>
    </w:p>
    <w:p w14:paraId="72311390" w14:textId="77777777" w:rsidR="00412F2E" w:rsidRPr="00B21D32" w:rsidRDefault="00412F2E" w:rsidP="00412F2E">
      <w:pPr>
        <w:pStyle w:val="Bezmezer"/>
        <w:rPr>
          <w:rFonts w:ascii="Tahoma" w:hAnsi="Tahoma" w:cs="Tahoma"/>
          <w:sz w:val="20"/>
          <w:szCs w:val="20"/>
        </w:rPr>
      </w:pPr>
    </w:p>
    <w:p w14:paraId="26406AD8" w14:textId="77777777" w:rsidR="00412F2E" w:rsidRPr="00B21D32" w:rsidRDefault="00B95D7D" w:rsidP="00B95D7D">
      <w:pPr>
        <w:pStyle w:val="Bezmezer"/>
        <w:jc w:val="both"/>
        <w:rPr>
          <w:rFonts w:ascii="Tahoma" w:hAnsi="Tahoma" w:cs="Tahoma"/>
          <w:sz w:val="20"/>
          <w:szCs w:val="20"/>
        </w:rPr>
      </w:pPr>
      <w:r w:rsidRPr="00B21D32">
        <w:rPr>
          <w:rFonts w:ascii="Tahoma" w:hAnsi="Tahoma" w:cs="Tahoma"/>
          <w:sz w:val="20"/>
          <w:szCs w:val="20"/>
        </w:rPr>
        <w:t xml:space="preserve">1. </w:t>
      </w:r>
      <w:r w:rsidR="00412F2E" w:rsidRPr="00B21D32">
        <w:rPr>
          <w:rFonts w:ascii="Tahoma" w:hAnsi="Tahoma" w:cs="Tahoma"/>
          <w:sz w:val="20"/>
          <w:szCs w:val="20"/>
        </w:rPr>
        <w:t>Smluvní strany se dohodly na následujících termínech plnění jednotlivých Výkonových fází:</w:t>
      </w:r>
    </w:p>
    <w:p w14:paraId="104FA841" w14:textId="77777777" w:rsidR="00412F2E" w:rsidRPr="00B21D32" w:rsidRDefault="00412F2E" w:rsidP="00412F2E">
      <w:pPr>
        <w:pStyle w:val="Bezmezer"/>
        <w:ind w:left="284"/>
        <w:jc w:val="both"/>
        <w:rPr>
          <w:rFonts w:ascii="Tahoma" w:hAnsi="Tahoma" w:cs="Tahoma"/>
          <w:sz w:val="20"/>
          <w:szCs w:val="20"/>
        </w:rPr>
      </w:pPr>
    </w:p>
    <w:p w14:paraId="5E042CB9" w14:textId="5DB5BD50" w:rsidR="00A05224" w:rsidRPr="00B21D32" w:rsidRDefault="00412F2E" w:rsidP="00A05224">
      <w:pPr>
        <w:pStyle w:val="Bezmezer"/>
        <w:ind w:left="348"/>
        <w:jc w:val="both"/>
        <w:rPr>
          <w:rFonts w:ascii="Tahoma" w:hAnsi="Tahoma" w:cs="Tahoma"/>
          <w:sz w:val="20"/>
          <w:szCs w:val="20"/>
        </w:rPr>
      </w:pPr>
      <w:r w:rsidRPr="00B21D32">
        <w:rPr>
          <w:rFonts w:ascii="Tahoma" w:hAnsi="Tahoma" w:cs="Tahoma"/>
          <w:sz w:val="20"/>
          <w:szCs w:val="20"/>
        </w:rPr>
        <w:t xml:space="preserve">Architekt se zavazuje předat Klientovi </w:t>
      </w:r>
      <w:r w:rsidR="00401038">
        <w:rPr>
          <w:rFonts w:ascii="Tahoma" w:hAnsi="Tahoma" w:cs="Tahoma"/>
          <w:sz w:val="20"/>
          <w:szCs w:val="20"/>
        </w:rPr>
        <w:t>brožuru</w:t>
      </w:r>
      <w:r w:rsidR="00A11B45" w:rsidRPr="00B21D32">
        <w:rPr>
          <w:rFonts w:ascii="Tahoma" w:hAnsi="Tahoma" w:cs="Tahoma"/>
          <w:sz w:val="20"/>
          <w:szCs w:val="20"/>
        </w:rPr>
        <w:t xml:space="preserve"> </w:t>
      </w:r>
      <w:r w:rsidR="00DF4E3B">
        <w:rPr>
          <w:rFonts w:ascii="Tahoma" w:hAnsi="Tahoma" w:cs="Tahoma"/>
          <w:sz w:val="20"/>
          <w:szCs w:val="20"/>
        </w:rPr>
        <w:t>Studie</w:t>
      </w:r>
      <w:r w:rsidR="00A11B45" w:rsidRPr="00B21D32">
        <w:rPr>
          <w:rFonts w:ascii="Tahoma" w:hAnsi="Tahoma" w:cs="Tahoma"/>
          <w:sz w:val="20"/>
          <w:szCs w:val="20"/>
        </w:rPr>
        <w:t xml:space="preserve"> </w:t>
      </w:r>
      <w:r w:rsidRPr="00B21D32">
        <w:rPr>
          <w:rFonts w:ascii="Tahoma" w:hAnsi="Tahoma" w:cs="Tahoma"/>
          <w:sz w:val="20"/>
          <w:szCs w:val="20"/>
        </w:rPr>
        <w:t xml:space="preserve">nejpozději </w:t>
      </w:r>
      <w:r w:rsidRPr="00054C33">
        <w:rPr>
          <w:rFonts w:ascii="Tahoma" w:hAnsi="Tahoma" w:cs="Tahoma"/>
          <w:b/>
          <w:bCs/>
          <w:sz w:val="20"/>
          <w:szCs w:val="20"/>
        </w:rPr>
        <w:t>do</w:t>
      </w:r>
      <w:r w:rsidR="00917950" w:rsidRPr="00054C33">
        <w:rPr>
          <w:rFonts w:ascii="Tahoma" w:hAnsi="Tahoma" w:cs="Tahoma"/>
          <w:b/>
          <w:bCs/>
          <w:sz w:val="20"/>
          <w:szCs w:val="20"/>
        </w:rPr>
        <w:t xml:space="preserve"> </w:t>
      </w:r>
      <w:r w:rsidR="00401038" w:rsidRPr="00054C33">
        <w:rPr>
          <w:rFonts w:ascii="Tahoma" w:hAnsi="Tahoma" w:cs="Tahoma"/>
          <w:b/>
          <w:bCs/>
          <w:sz w:val="20"/>
          <w:szCs w:val="20"/>
        </w:rPr>
        <w:t>6</w:t>
      </w:r>
      <w:r w:rsidR="00917950" w:rsidRPr="00054C33">
        <w:rPr>
          <w:rFonts w:ascii="Tahoma" w:hAnsi="Tahoma" w:cs="Tahoma"/>
          <w:b/>
          <w:bCs/>
          <w:sz w:val="20"/>
          <w:szCs w:val="20"/>
        </w:rPr>
        <w:t xml:space="preserve"> měsíců</w:t>
      </w:r>
      <w:r w:rsidRPr="00054C33">
        <w:rPr>
          <w:rFonts w:ascii="Tahoma" w:hAnsi="Tahoma" w:cs="Tahoma"/>
          <w:b/>
          <w:bCs/>
          <w:sz w:val="20"/>
          <w:szCs w:val="20"/>
        </w:rPr>
        <w:t xml:space="preserve"> </w:t>
      </w:r>
      <w:r w:rsidR="00401038" w:rsidRPr="00054C33">
        <w:rPr>
          <w:rFonts w:ascii="Tahoma" w:hAnsi="Tahoma" w:cs="Tahoma"/>
          <w:b/>
          <w:bCs/>
          <w:sz w:val="20"/>
          <w:szCs w:val="20"/>
        </w:rPr>
        <w:t xml:space="preserve">od </w:t>
      </w:r>
      <w:r w:rsidR="007014BC">
        <w:rPr>
          <w:rFonts w:ascii="Tahoma" w:hAnsi="Tahoma" w:cs="Tahoma"/>
          <w:b/>
          <w:bCs/>
          <w:sz w:val="20"/>
          <w:szCs w:val="20"/>
        </w:rPr>
        <w:t xml:space="preserve">podepsání Smlouvy a </w:t>
      </w:r>
      <w:r w:rsidR="00401038" w:rsidRPr="00054C33">
        <w:rPr>
          <w:rFonts w:ascii="Tahoma" w:hAnsi="Tahoma" w:cs="Tahoma"/>
          <w:b/>
          <w:bCs/>
          <w:sz w:val="20"/>
          <w:szCs w:val="20"/>
        </w:rPr>
        <w:t xml:space="preserve">předání </w:t>
      </w:r>
      <w:r w:rsidR="00E630C0" w:rsidRPr="00054C33">
        <w:rPr>
          <w:rFonts w:ascii="Tahoma" w:hAnsi="Tahoma" w:cs="Tahoma"/>
          <w:b/>
          <w:bCs/>
          <w:sz w:val="20"/>
          <w:szCs w:val="20"/>
        </w:rPr>
        <w:t>P</w:t>
      </w:r>
      <w:r w:rsidR="00401038" w:rsidRPr="00054C33">
        <w:rPr>
          <w:rFonts w:ascii="Tahoma" w:hAnsi="Tahoma" w:cs="Tahoma"/>
          <w:b/>
          <w:bCs/>
          <w:sz w:val="20"/>
          <w:szCs w:val="20"/>
        </w:rPr>
        <w:t>odkladů</w:t>
      </w:r>
      <w:r w:rsidR="00401038">
        <w:rPr>
          <w:rFonts w:ascii="Tahoma" w:hAnsi="Tahoma" w:cs="Tahoma"/>
          <w:sz w:val="20"/>
          <w:szCs w:val="20"/>
        </w:rPr>
        <w:t xml:space="preserve"> </w:t>
      </w:r>
      <w:r w:rsidR="00E630C0">
        <w:rPr>
          <w:rFonts w:ascii="Tahoma" w:hAnsi="Tahoma" w:cs="Tahoma"/>
          <w:sz w:val="20"/>
          <w:szCs w:val="20"/>
        </w:rPr>
        <w:t xml:space="preserve">(viz čl.VI odst.3) </w:t>
      </w:r>
      <w:r w:rsidR="00401038">
        <w:rPr>
          <w:rFonts w:ascii="Tahoma" w:hAnsi="Tahoma" w:cs="Tahoma"/>
          <w:sz w:val="20"/>
          <w:szCs w:val="20"/>
        </w:rPr>
        <w:t>Klientem</w:t>
      </w:r>
      <w:r w:rsidRPr="00B21D32">
        <w:rPr>
          <w:rFonts w:ascii="Tahoma" w:hAnsi="Tahoma" w:cs="Tahoma"/>
          <w:sz w:val="20"/>
          <w:szCs w:val="20"/>
        </w:rPr>
        <w:t xml:space="preserve"> a Klient uhradí </w:t>
      </w:r>
      <w:r w:rsidR="00A05224">
        <w:rPr>
          <w:rFonts w:ascii="Tahoma" w:hAnsi="Tahoma" w:cs="Tahoma"/>
          <w:sz w:val="20"/>
          <w:szCs w:val="20"/>
        </w:rPr>
        <w:t>zálohu dle článku V.2.</w:t>
      </w:r>
      <w:r w:rsidR="00AB4D3E">
        <w:rPr>
          <w:rFonts w:ascii="Tahoma" w:hAnsi="Tahoma" w:cs="Tahoma"/>
          <w:sz w:val="20"/>
          <w:szCs w:val="20"/>
        </w:rPr>
        <w:t>1</w:t>
      </w:r>
      <w:r w:rsidR="00A05224">
        <w:rPr>
          <w:rFonts w:ascii="Tahoma" w:hAnsi="Tahoma" w:cs="Tahoma"/>
          <w:sz w:val="20"/>
          <w:szCs w:val="20"/>
        </w:rPr>
        <w:t xml:space="preserve"> </w:t>
      </w:r>
      <w:r w:rsidR="00A05224" w:rsidRPr="00B21D32">
        <w:rPr>
          <w:rFonts w:ascii="Tahoma" w:hAnsi="Tahoma" w:cs="Tahoma"/>
          <w:sz w:val="20"/>
          <w:szCs w:val="20"/>
        </w:rPr>
        <w:t>této Smlouvy.</w:t>
      </w:r>
    </w:p>
    <w:p w14:paraId="4107D5CB" w14:textId="6134A526" w:rsidR="00412F2E" w:rsidRPr="00B21D32" w:rsidRDefault="00412F2E" w:rsidP="00A05224">
      <w:pPr>
        <w:pStyle w:val="Bezmezer"/>
        <w:ind w:left="348"/>
        <w:jc w:val="both"/>
        <w:rPr>
          <w:rFonts w:ascii="Tahoma" w:hAnsi="Tahoma" w:cs="Tahoma"/>
          <w:sz w:val="20"/>
          <w:szCs w:val="20"/>
        </w:rPr>
      </w:pPr>
    </w:p>
    <w:p w14:paraId="291A4FD2" w14:textId="77777777" w:rsidR="00412F2E" w:rsidRPr="00B21D32" w:rsidRDefault="00B95D7D" w:rsidP="001075C1">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Architekt je povinen jednotlivé části Dokumentace předat Kliento</w:t>
      </w:r>
      <w:r w:rsidR="001075C1" w:rsidRPr="00B21D32">
        <w:rPr>
          <w:rFonts w:ascii="Tahoma" w:hAnsi="Tahoma" w:cs="Tahoma"/>
          <w:sz w:val="20"/>
          <w:szCs w:val="20"/>
        </w:rPr>
        <w:t>vi na adre</w:t>
      </w:r>
      <w:r w:rsidR="003408C6" w:rsidRPr="00B21D32">
        <w:rPr>
          <w:rFonts w:ascii="Tahoma" w:hAnsi="Tahoma" w:cs="Tahoma"/>
          <w:sz w:val="20"/>
          <w:szCs w:val="20"/>
        </w:rPr>
        <w:t xml:space="preserve">se jeho sídla uvedené </w:t>
      </w:r>
      <w:r w:rsidR="00412F2E" w:rsidRPr="00B21D32">
        <w:rPr>
          <w:rFonts w:ascii="Tahoma" w:hAnsi="Tahoma" w:cs="Tahoma"/>
          <w:sz w:val="20"/>
          <w:szCs w:val="20"/>
        </w:rPr>
        <w:t>v záhlaví této Smlouvy nejpozději v poslední den lhůt stanovených výše v odstavci 1 tohoto článku a Klient je povinen danou část Dokumentace od Architekta převzít. Připadne-li poslední den lhůty na sobotu, neděli nebo svátek, je posledním dnem lhůty nejbližší příští pracovní den.</w:t>
      </w:r>
    </w:p>
    <w:p w14:paraId="71750187" w14:textId="77777777" w:rsidR="00412F2E" w:rsidRPr="00B21D32" w:rsidRDefault="00412F2E" w:rsidP="00412F2E">
      <w:pPr>
        <w:pStyle w:val="Bezmezer"/>
        <w:jc w:val="both"/>
        <w:rPr>
          <w:rFonts w:ascii="Tahoma" w:hAnsi="Tahoma" w:cs="Tahoma"/>
          <w:sz w:val="20"/>
          <w:szCs w:val="20"/>
        </w:rPr>
      </w:pPr>
    </w:p>
    <w:p w14:paraId="30C89ADE" w14:textId="04B5BEFD" w:rsidR="00412F2E" w:rsidRPr="00B21D32" w:rsidRDefault="00B95D7D" w:rsidP="00B95D7D">
      <w:pPr>
        <w:pStyle w:val="Bezmezer"/>
        <w:jc w:val="both"/>
        <w:rPr>
          <w:rFonts w:ascii="Tahoma" w:hAnsi="Tahoma" w:cs="Tahoma"/>
          <w:sz w:val="20"/>
          <w:szCs w:val="20"/>
        </w:rPr>
      </w:pPr>
      <w:r w:rsidRPr="00E35F7B">
        <w:rPr>
          <w:rFonts w:ascii="Tahoma" w:hAnsi="Tahoma" w:cs="Tahoma"/>
          <w:sz w:val="20"/>
          <w:szCs w:val="20"/>
        </w:rPr>
        <w:t xml:space="preserve">3. </w:t>
      </w:r>
      <w:r w:rsidR="00412F2E" w:rsidRPr="00E35F7B">
        <w:rPr>
          <w:rFonts w:ascii="Tahoma" w:hAnsi="Tahoma" w:cs="Tahoma"/>
          <w:sz w:val="20"/>
          <w:szCs w:val="20"/>
        </w:rPr>
        <w:t>O předání a převzetí příslušné části Dokumentace bude mezi Architektem a Klientem podepsán předávací protokol. Nepřevezme-li Klient dílo od Architekta, považuje se dílo za převzaté bez výhrad okamžikem jeho prokazatelného doručení Klientovi nebo okamžikem, kdy ho Klient odmítl převzít. Po předání dané části Dokumentace je Klient povinen ji prověřit a odsouhlasit. Nezašle-li Klient nejpozději do</w:t>
      </w:r>
      <w:r w:rsidR="00917950" w:rsidRPr="00E35F7B">
        <w:rPr>
          <w:rFonts w:ascii="Tahoma" w:hAnsi="Tahoma" w:cs="Tahoma"/>
          <w:sz w:val="20"/>
          <w:szCs w:val="20"/>
        </w:rPr>
        <w:t xml:space="preserve"> 5 pracovních dnů </w:t>
      </w:r>
      <w:r w:rsidR="00412F2E" w:rsidRPr="00E35F7B">
        <w:rPr>
          <w:rFonts w:ascii="Tahoma" w:hAnsi="Tahoma" w:cs="Tahoma"/>
          <w:sz w:val="20"/>
          <w:szCs w:val="20"/>
        </w:rPr>
        <w:t>po podepsání předávacího protokolu Architektovi ohledně příslušné předané části Dokumentace písemně námitky, má se za to, že Klient takto předanou část Dokumentace odsouhlasil.</w:t>
      </w:r>
    </w:p>
    <w:p w14:paraId="1AEA162F" w14:textId="77777777" w:rsidR="00412F2E" w:rsidRPr="00B21D32" w:rsidRDefault="00412F2E" w:rsidP="00412F2E">
      <w:pPr>
        <w:pStyle w:val="Bezmezer"/>
        <w:jc w:val="both"/>
        <w:rPr>
          <w:rFonts w:ascii="Tahoma" w:hAnsi="Tahoma" w:cs="Tahoma"/>
          <w:sz w:val="20"/>
          <w:szCs w:val="20"/>
        </w:rPr>
      </w:pPr>
    </w:p>
    <w:p w14:paraId="2161D341" w14:textId="0B2C1FB2" w:rsidR="00412F2E" w:rsidRPr="00B21D32" w:rsidRDefault="00B95D7D" w:rsidP="00510CC6">
      <w:pPr>
        <w:pStyle w:val="Bezmezer"/>
        <w:rPr>
          <w:rFonts w:ascii="Tahoma" w:hAnsi="Tahoma" w:cs="Tahoma"/>
          <w:sz w:val="20"/>
          <w:szCs w:val="20"/>
        </w:rPr>
      </w:pPr>
      <w:r w:rsidRPr="00E35F7B">
        <w:rPr>
          <w:rFonts w:ascii="Tahoma" w:hAnsi="Tahoma" w:cs="Tahoma"/>
          <w:sz w:val="20"/>
          <w:szCs w:val="20"/>
        </w:rPr>
        <w:t xml:space="preserve">4. </w:t>
      </w:r>
      <w:r w:rsidR="00412F2E" w:rsidRPr="00E35F7B">
        <w:rPr>
          <w:rFonts w:ascii="Tahoma" w:hAnsi="Tahoma" w:cs="Tahoma"/>
          <w:sz w:val="20"/>
          <w:szCs w:val="20"/>
        </w:rPr>
        <w:t xml:space="preserve">Klient nemá právo odmítnout Dokumentaci převzít pro ojedinělé drobné vady, které samy o sobě ani ve spojení </w:t>
      </w:r>
      <w:r w:rsidR="003408C6" w:rsidRPr="00E35F7B">
        <w:rPr>
          <w:rFonts w:ascii="Tahoma" w:hAnsi="Tahoma" w:cs="Tahoma"/>
          <w:sz w:val="20"/>
          <w:szCs w:val="20"/>
        </w:rPr>
        <w:t xml:space="preserve">     </w:t>
      </w:r>
      <w:r w:rsidR="00412F2E" w:rsidRPr="00E35F7B">
        <w:rPr>
          <w:rFonts w:ascii="Tahoma" w:hAnsi="Tahoma" w:cs="Tahoma"/>
          <w:sz w:val="20"/>
          <w:szCs w:val="20"/>
        </w:rPr>
        <w:t>s jinými nebrání jejímu užití, ani užití Dokumentace podstatným způsobem neomezují.</w:t>
      </w:r>
    </w:p>
    <w:p w14:paraId="40F237B6" w14:textId="77777777" w:rsidR="00412F2E" w:rsidRPr="00B21D32" w:rsidRDefault="00412F2E" w:rsidP="00412F2E">
      <w:pPr>
        <w:pStyle w:val="Odstavecseseznamem"/>
        <w:rPr>
          <w:rFonts w:ascii="Tahoma" w:hAnsi="Tahoma" w:cs="Tahoma"/>
        </w:rPr>
      </w:pPr>
    </w:p>
    <w:p w14:paraId="1C7AE19F" w14:textId="26F8F971" w:rsidR="00412F2E" w:rsidRPr="00B21D32" w:rsidRDefault="00510CC6" w:rsidP="00B95D7D">
      <w:pPr>
        <w:pStyle w:val="Bezmezer"/>
        <w:jc w:val="both"/>
        <w:rPr>
          <w:rFonts w:ascii="Tahoma" w:hAnsi="Tahoma" w:cs="Tahoma"/>
          <w:sz w:val="20"/>
          <w:szCs w:val="20"/>
        </w:rPr>
      </w:pPr>
      <w:r>
        <w:rPr>
          <w:rFonts w:ascii="Tahoma" w:hAnsi="Tahoma" w:cs="Tahoma"/>
          <w:sz w:val="20"/>
          <w:szCs w:val="20"/>
        </w:rPr>
        <w:t>5</w:t>
      </w:r>
      <w:r w:rsidR="00B95D7D" w:rsidRPr="00B21D32">
        <w:rPr>
          <w:rFonts w:ascii="Tahoma" w:hAnsi="Tahoma" w:cs="Tahoma"/>
          <w:sz w:val="20"/>
          <w:szCs w:val="20"/>
        </w:rPr>
        <w:t xml:space="preserve">. </w:t>
      </w:r>
      <w:r w:rsidR="00412F2E" w:rsidRPr="00B21D32">
        <w:rPr>
          <w:rFonts w:ascii="Tahoma" w:hAnsi="Tahoma" w:cs="Tahoma"/>
          <w:sz w:val="20"/>
          <w:szCs w:val="20"/>
        </w:rPr>
        <w:t>Lhůty uvedené výše v odstavci 1 tohoto článk</w:t>
      </w:r>
      <w:r w:rsidR="008B357A">
        <w:rPr>
          <w:rFonts w:ascii="Tahoma" w:hAnsi="Tahoma" w:cs="Tahoma"/>
          <w:sz w:val="20"/>
          <w:szCs w:val="20"/>
        </w:rPr>
        <w:t>u</w:t>
      </w:r>
      <w:r w:rsidR="00412F2E" w:rsidRPr="00B21D32">
        <w:rPr>
          <w:rFonts w:ascii="Tahoma" w:hAnsi="Tahoma" w:cs="Tahoma"/>
          <w:sz w:val="20"/>
          <w:szCs w:val="20"/>
        </w:rPr>
        <w:t xml:space="preserve"> se dále prodlužují o dobu, po kterou Architekt objektivně nemohl pracovat na přípravě Dokumentace z důvodu, že Klient neposky</w:t>
      </w:r>
      <w:r w:rsidR="001075C1" w:rsidRPr="00B21D32">
        <w:rPr>
          <w:rFonts w:ascii="Tahoma" w:hAnsi="Tahoma" w:cs="Tahoma"/>
          <w:sz w:val="20"/>
          <w:szCs w:val="20"/>
        </w:rPr>
        <w:t>tov</w:t>
      </w:r>
      <w:r w:rsidR="003408C6" w:rsidRPr="00B21D32">
        <w:rPr>
          <w:rFonts w:ascii="Tahoma" w:hAnsi="Tahoma" w:cs="Tahoma"/>
          <w:sz w:val="20"/>
          <w:szCs w:val="20"/>
        </w:rPr>
        <w:t xml:space="preserve">al potřebnou součinnost nebo </w:t>
      </w:r>
      <w:r w:rsidR="00412F2E" w:rsidRPr="00B21D32">
        <w:rPr>
          <w:rFonts w:ascii="Tahoma" w:hAnsi="Tahoma" w:cs="Tahoma"/>
          <w:sz w:val="20"/>
          <w:szCs w:val="20"/>
        </w:rPr>
        <w:t>z důvodu vyšší moci.</w:t>
      </w:r>
    </w:p>
    <w:p w14:paraId="3722253D" w14:textId="77777777" w:rsidR="00510CC6" w:rsidRDefault="00510CC6" w:rsidP="00B95D7D">
      <w:pPr>
        <w:pStyle w:val="Bezmezer"/>
        <w:jc w:val="both"/>
        <w:rPr>
          <w:rFonts w:ascii="Tahoma" w:hAnsi="Tahoma" w:cs="Tahoma"/>
          <w:sz w:val="20"/>
          <w:szCs w:val="20"/>
        </w:rPr>
      </w:pPr>
    </w:p>
    <w:p w14:paraId="566170D1" w14:textId="60E47324" w:rsidR="00412F2E" w:rsidRPr="00B21D32" w:rsidRDefault="00510CC6" w:rsidP="00B95D7D">
      <w:pPr>
        <w:pStyle w:val="Bezmezer"/>
        <w:jc w:val="both"/>
        <w:rPr>
          <w:rFonts w:ascii="Tahoma" w:hAnsi="Tahoma" w:cs="Tahoma"/>
          <w:sz w:val="20"/>
          <w:szCs w:val="20"/>
        </w:rPr>
      </w:pPr>
      <w:r>
        <w:rPr>
          <w:rFonts w:ascii="Tahoma" w:hAnsi="Tahoma" w:cs="Tahoma"/>
          <w:sz w:val="20"/>
          <w:szCs w:val="20"/>
        </w:rPr>
        <w:lastRenderedPageBreak/>
        <w:t>6</w:t>
      </w:r>
      <w:r w:rsidR="00B95D7D" w:rsidRPr="00B21D32">
        <w:rPr>
          <w:rFonts w:ascii="Tahoma" w:hAnsi="Tahoma" w:cs="Tahoma"/>
          <w:sz w:val="20"/>
          <w:szCs w:val="20"/>
        </w:rPr>
        <w:t xml:space="preserve">. </w:t>
      </w:r>
      <w:r w:rsidR="00412F2E" w:rsidRPr="00B21D32">
        <w:rPr>
          <w:rFonts w:ascii="Tahoma" w:hAnsi="Tahoma" w:cs="Tahoma"/>
          <w:sz w:val="20"/>
          <w:szCs w:val="20"/>
        </w:rPr>
        <w:t xml:space="preserve">Architekt je povinen provést Dokumentaci a další úkony na svůj náklad a na své nebezpečí v termínech stanovených výše v odstavci 1 tohoto článku Smlouvy. Architekt může Dokumentaci nebo její dílčí část provést </w:t>
      </w:r>
      <w:r w:rsidR="00FD333F">
        <w:rPr>
          <w:rFonts w:ascii="Tahoma" w:hAnsi="Tahoma" w:cs="Tahoma"/>
          <w:sz w:val="20"/>
          <w:szCs w:val="20"/>
        </w:rPr>
        <w:t xml:space="preserve">a předat Klientovi </w:t>
      </w:r>
      <w:r w:rsidR="00412F2E" w:rsidRPr="00B21D32">
        <w:rPr>
          <w:rFonts w:ascii="Tahoma" w:hAnsi="Tahoma" w:cs="Tahoma"/>
          <w:sz w:val="20"/>
          <w:szCs w:val="20"/>
        </w:rPr>
        <w:t>ještě před stanoveným termínem.</w:t>
      </w:r>
    </w:p>
    <w:p w14:paraId="7331D3AB" w14:textId="77777777" w:rsidR="00412F2E" w:rsidRPr="00B21D32" w:rsidRDefault="00412F2E" w:rsidP="00412F2E">
      <w:pPr>
        <w:pStyle w:val="Bezmezer"/>
        <w:ind w:left="284"/>
        <w:jc w:val="both"/>
        <w:rPr>
          <w:rFonts w:ascii="Tahoma" w:hAnsi="Tahoma" w:cs="Tahoma"/>
          <w:sz w:val="20"/>
          <w:szCs w:val="20"/>
        </w:rPr>
      </w:pPr>
    </w:p>
    <w:p w14:paraId="59924DD7" w14:textId="77777777" w:rsidR="003305F1" w:rsidRPr="00B21D32" w:rsidRDefault="003305F1" w:rsidP="00412F2E">
      <w:pPr>
        <w:pStyle w:val="Bezmezer"/>
        <w:ind w:left="284"/>
        <w:jc w:val="both"/>
        <w:rPr>
          <w:rFonts w:ascii="Tahoma" w:hAnsi="Tahoma" w:cs="Tahoma"/>
          <w:sz w:val="20"/>
          <w:szCs w:val="20"/>
        </w:rPr>
      </w:pPr>
    </w:p>
    <w:p w14:paraId="5CC121B9" w14:textId="77777777" w:rsidR="00412F2E" w:rsidRPr="00B21D32" w:rsidRDefault="00412F2E" w:rsidP="00412F2E">
      <w:pPr>
        <w:pStyle w:val="Bezmezer"/>
        <w:rPr>
          <w:rFonts w:ascii="Tahoma" w:hAnsi="Tahoma" w:cs="Tahoma"/>
          <w:sz w:val="20"/>
          <w:szCs w:val="20"/>
        </w:rPr>
      </w:pPr>
    </w:p>
    <w:p w14:paraId="78379045"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IV.</w:t>
      </w:r>
    </w:p>
    <w:p w14:paraId="06A68DA6"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Cena</w:t>
      </w:r>
    </w:p>
    <w:p w14:paraId="3E94C00B" w14:textId="77777777" w:rsidR="00412F2E" w:rsidRPr="00B21D32" w:rsidRDefault="00412F2E" w:rsidP="00412F2E">
      <w:pPr>
        <w:pStyle w:val="Bezmezer"/>
        <w:jc w:val="center"/>
        <w:rPr>
          <w:rFonts w:ascii="Tahoma" w:hAnsi="Tahoma" w:cs="Tahoma"/>
          <w:b/>
          <w:sz w:val="20"/>
          <w:szCs w:val="20"/>
        </w:rPr>
      </w:pPr>
    </w:p>
    <w:p w14:paraId="6B983C50" w14:textId="3584355B"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1. </w:t>
      </w:r>
      <w:r w:rsidR="00412F2E" w:rsidRPr="00B21D32">
        <w:rPr>
          <w:rFonts w:ascii="Tahoma" w:hAnsi="Tahoma" w:cs="Tahoma"/>
          <w:sz w:val="20"/>
          <w:szCs w:val="20"/>
        </w:rPr>
        <w:t xml:space="preserve">Celková cena za zpracování Dokumentace dle článku II. této Smlouvy byla stanovena dohodou Klienta a Architekta. </w:t>
      </w:r>
    </w:p>
    <w:p w14:paraId="4A4EAC7E" w14:textId="77777777" w:rsidR="00412F2E" w:rsidRPr="00B21D32" w:rsidRDefault="00412F2E" w:rsidP="00412F2E">
      <w:pPr>
        <w:pStyle w:val="Bezmezer"/>
        <w:jc w:val="both"/>
        <w:rPr>
          <w:rFonts w:ascii="Tahoma" w:hAnsi="Tahoma" w:cs="Tahoma"/>
          <w:sz w:val="20"/>
          <w:szCs w:val="20"/>
        </w:rPr>
      </w:pPr>
    </w:p>
    <w:p w14:paraId="473C391C" w14:textId="77777777" w:rsidR="00412F2E" w:rsidRPr="00B21D32" w:rsidRDefault="00791B50" w:rsidP="00791B50">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Celková cena za provedení jednotlivých fází je stanovena následovně:</w:t>
      </w:r>
    </w:p>
    <w:p w14:paraId="6C67D11E" w14:textId="77777777" w:rsidR="00412F2E" w:rsidRPr="00B21D32" w:rsidRDefault="00412F2E" w:rsidP="00412F2E">
      <w:pPr>
        <w:pStyle w:val="Odstavecseseznamem"/>
        <w:rPr>
          <w:rFonts w:ascii="Tahoma" w:eastAsia="Calibri" w:hAnsi="Tahoma" w:cs="Tahoma"/>
        </w:rPr>
      </w:pPr>
    </w:p>
    <w:p w14:paraId="2F6059DF" w14:textId="3AE6DB26" w:rsidR="00412F2E" w:rsidRPr="00917950" w:rsidRDefault="00412F2E" w:rsidP="00BB1278">
      <w:pPr>
        <w:pStyle w:val="Bezmezer"/>
        <w:numPr>
          <w:ilvl w:val="1"/>
          <w:numId w:val="37"/>
        </w:numPr>
        <w:jc w:val="both"/>
        <w:rPr>
          <w:rFonts w:ascii="Tahoma" w:hAnsi="Tahoma" w:cs="Tahoma"/>
          <w:sz w:val="20"/>
          <w:szCs w:val="20"/>
        </w:rPr>
      </w:pPr>
      <w:r w:rsidRPr="00054C33">
        <w:rPr>
          <w:rFonts w:ascii="Tahoma" w:hAnsi="Tahoma" w:cs="Tahoma"/>
          <w:b/>
          <w:bCs/>
          <w:sz w:val="20"/>
          <w:szCs w:val="20"/>
        </w:rPr>
        <w:t xml:space="preserve">Cena za </w:t>
      </w:r>
      <w:r w:rsidR="00BB1278" w:rsidRPr="00054C33">
        <w:rPr>
          <w:rFonts w:ascii="Tahoma" w:hAnsi="Tahoma" w:cs="Tahoma"/>
          <w:b/>
          <w:bCs/>
          <w:sz w:val="20"/>
          <w:szCs w:val="20"/>
        </w:rPr>
        <w:t>STUDII</w:t>
      </w:r>
      <w:r w:rsidRPr="00054C33">
        <w:rPr>
          <w:rFonts w:ascii="Tahoma" w:hAnsi="Tahoma" w:cs="Tahoma"/>
          <w:b/>
          <w:bCs/>
          <w:sz w:val="20"/>
          <w:szCs w:val="20"/>
        </w:rPr>
        <w:t xml:space="preserve"> je </w:t>
      </w:r>
      <w:r w:rsidR="00BB1278" w:rsidRPr="00054C33">
        <w:rPr>
          <w:rFonts w:ascii="Tahoma" w:hAnsi="Tahoma" w:cs="Tahoma"/>
          <w:b/>
          <w:bCs/>
          <w:sz w:val="20"/>
          <w:szCs w:val="20"/>
        </w:rPr>
        <w:t>1</w:t>
      </w:r>
      <w:r w:rsidR="007841A3" w:rsidRPr="00054C33">
        <w:rPr>
          <w:rFonts w:ascii="Tahoma" w:hAnsi="Tahoma" w:cs="Tahoma"/>
          <w:b/>
          <w:bCs/>
          <w:sz w:val="20"/>
          <w:szCs w:val="20"/>
        </w:rPr>
        <w:t>5</w:t>
      </w:r>
      <w:r w:rsidR="00917950" w:rsidRPr="00054C33">
        <w:rPr>
          <w:rFonts w:ascii="Tahoma" w:hAnsi="Tahoma" w:cs="Tahoma"/>
          <w:b/>
          <w:bCs/>
          <w:sz w:val="20"/>
          <w:szCs w:val="20"/>
        </w:rPr>
        <w:t>0</w:t>
      </w:r>
      <w:r w:rsidR="00AD2465" w:rsidRPr="00054C33">
        <w:rPr>
          <w:rFonts w:ascii="Tahoma" w:hAnsi="Tahoma" w:cs="Tahoma"/>
          <w:b/>
          <w:bCs/>
          <w:sz w:val="20"/>
          <w:szCs w:val="20"/>
        </w:rPr>
        <w:t>.000</w:t>
      </w:r>
      <w:r w:rsidRPr="00054C33">
        <w:rPr>
          <w:rFonts w:ascii="Tahoma" w:hAnsi="Tahoma" w:cs="Tahoma"/>
          <w:b/>
          <w:bCs/>
          <w:sz w:val="20"/>
          <w:szCs w:val="20"/>
        </w:rPr>
        <w:t>,- Kč</w:t>
      </w:r>
      <w:r w:rsidRPr="00917950">
        <w:rPr>
          <w:rFonts w:ascii="Tahoma" w:hAnsi="Tahoma" w:cs="Tahoma"/>
          <w:sz w:val="20"/>
          <w:szCs w:val="20"/>
        </w:rPr>
        <w:t>.</w:t>
      </w:r>
    </w:p>
    <w:p w14:paraId="0D90CFA0" w14:textId="77777777" w:rsidR="00791B50" w:rsidRPr="00B21D32" w:rsidRDefault="00791B50" w:rsidP="00412F2E">
      <w:pPr>
        <w:pStyle w:val="Bezmezer"/>
        <w:jc w:val="both"/>
        <w:rPr>
          <w:rFonts w:ascii="Tahoma" w:hAnsi="Tahoma" w:cs="Tahoma"/>
          <w:color w:val="7F7F7F"/>
          <w:sz w:val="20"/>
          <w:szCs w:val="20"/>
        </w:rPr>
      </w:pPr>
    </w:p>
    <w:p w14:paraId="0779E1E1" w14:textId="7234614F" w:rsidR="00791B50" w:rsidRPr="00E35F7B" w:rsidRDefault="00A53E15" w:rsidP="00791B50">
      <w:pPr>
        <w:rPr>
          <w:rFonts w:ascii="Tahoma" w:eastAsia="Calibri" w:hAnsi="Tahoma" w:cs="Tahoma"/>
        </w:rPr>
      </w:pPr>
      <w:r w:rsidRPr="00E35F7B">
        <w:rPr>
          <w:rFonts w:ascii="Tahoma" w:eastAsia="Calibri" w:hAnsi="Tahoma" w:cs="Tahoma"/>
        </w:rPr>
        <w:t>3</w:t>
      </w:r>
      <w:r w:rsidR="00791B50" w:rsidRPr="00E35F7B">
        <w:rPr>
          <w:rFonts w:ascii="Tahoma" w:eastAsia="Calibri" w:hAnsi="Tahoma" w:cs="Tahoma"/>
        </w:rPr>
        <w:t xml:space="preserve">. </w:t>
      </w:r>
      <w:r w:rsidR="00DF2D06" w:rsidRPr="00E35F7B">
        <w:rPr>
          <w:rFonts w:ascii="Tahoma" w:eastAsia="Calibri" w:hAnsi="Tahoma" w:cs="Tahoma"/>
        </w:rPr>
        <w:t>Celková cena</w:t>
      </w:r>
      <w:r w:rsidR="00791B50" w:rsidRPr="00E35F7B">
        <w:rPr>
          <w:rFonts w:ascii="Tahoma" w:eastAsia="Calibri" w:hAnsi="Tahoma" w:cs="Tahoma"/>
        </w:rPr>
        <w:t xml:space="preserve"> neobsa</w:t>
      </w:r>
      <w:r w:rsidR="00C31800" w:rsidRPr="00E35F7B">
        <w:rPr>
          <w:rFonts w:ascii="Tahoma" w:eastAsia="Calibri" w:hAnsi="Tahoma" w:cs="Tahoma"/>
        </w:rPr>
        <w:t>huje p</w:t>
      </w:r>
      <w:r w:rsidR="00791B50" w:rsidRPr="00E35F7B">
        <w:rPr>
          <w:rFonts w:ascii="Tahoma" w:eastAsia="Calibri" w:hAnsi="Tahoma" w:cs="Tahoma"/>
        </w:rPr>
        <w:t xml:space="preserve">oplatky </w:t>
      </w:r>
      <w:r w:rsidR="00B23506" w:rsidRPr="00E35F7B">
        <w:rPr>
          <w:rFonts w:ascii="Tahoma" w:eastAsia="Calibri" w:hAnsi="Tahoma" w:cs="Tahoma"/>
        </w:rPr>
        <w:t>orgánům veřejné správy a</w:t>
      </w:r>
      <w:r w:rsidR="00791B50" w:rsidRPr="00E35F7B">
        <w:rPr>
          <w:rFonts w:ascii="Tahoma" w:eastAsia="Calibri" w:hAnsi="Tahoma" w:cs="Tahoma"/>
        </w:rPr>
        <w:t xml:space="preserve"> jiným subjektům, které je nutno uhrad</w:t>
      </w:r>
      <w:r w:rsidR="00C31800" w:rsidRPr="00E35F7B">
        <w:rPr>
          <w:rFonts w:ascii="Tahoma" w:eastAsia="Calibri" w:hAnsi="Tahoma" w:cs="Tahoma"/>
        </w:rPr>
        <w:t>it</w:t>
      </w:r>
      <w:r w:rsidR="003408C6" w:rsidRPr="00E35F7B">
        <w:rPr>
          <w:rFonts w:ascii="Tahoma" w:eastAsia="Calibri" w:hAnsi="Tahoma" w:cs="Tahoma"/>
        </w:rPr>
        <w:t xml:space="preserve"> v</w:t>
      </w:r>
      <w:r w:rsidR="00824834" w:rsidRPr="00E35F7B">
        <w:rPr>
          <w:rFonts w:ascii="Tahoma" w:eastAsia="Calibri" w:hAnsi="Tahoma" w:cs="Tahoma"/>
        </w:rPr>
        <w:t xml:space="preserve"> </w:t>
      </w:r>
      <w:r w:rsidR="00C31800" w:rsidRPr="00E35F7B">
        <w:rPr>
          <w:rFonts w:ascii="Tahoma" w:eastAsia="Calibri" w:hAnsi="Tahoma" w:cs="Tahoma"/>
        </w:rPr>
        <w:t>souvislosti s projednáním D</w:t>
      </w:r>
      <w:r w:rsidR="00791B50" w:rsidRPr="00E35F7B">
        <w:rPr>
          <w:rFonts w:ascii="Tahoma" w:eastAsia="Calibri" w:hAnsi="Tahoma" w:cs="Tahoma"/>
        </w:rPr>
        <w:t>okumentace v</w:t>
      </w:r>
      <w:r w:rsidR="00C31800" w:rsidRPr="00E35F7B">
        <w:rPr>
          <w:rFonts w:ascii="Tahoma" w:eastAsia="Calibri" w:hAnsi="Tahoma" w:cs="Tahoma"/>
        </w:rPr>
        <w:t> příslušných správních</w:t>
      </w:r>
      <w:r w:rsidR="00791B50" w:rsidRPr="00E35F7B">
        <w:rPr>
          <w:rFonts w:ascii="Tahoma" w:eastAsia="Calibri" w:hAnsi="Tahoma" w:cs="Tahoma"/>
        </w:rPr>
        <w:t xml:space="preserve"> řízeních a při přípravě těchto řízení. Tyto poplatky uhradí klient. </w:t>
      </w:r>
    </w:p>
    <w:p w14:paraId="69DB236B" w14:textId="77777777" w:rsidR="00412F2E" w:rsidRPr="00BB1278" w:rsidRDefault="00412F2E" w:rsidP="00412F2E">
      <w:pPr>
        <w:pStyle w:val="Bezmezer"/>
        <w:jc w:val="both"/>
        <w:rPr>
          <w:rFonts w:ascii="Tahoma" w:hAnsi="Tahoma" w:cs="Tahoma"/>
          <w:sz w:val="20"/>
          <w:szCs w:val="20"/>
          <w:highlight w:val="yellow"/>
        </w:rPr>
      </w:pPr>
    </w:p>
    <w:p w14:paraId="0520EFB4" w14:textId="77777777" w:rsidR="00412F2E" w:rsidRPr="00B21D32" w:rsidRDefault="00412F2E" w:rsidP="00412F2E">
      <w:pPr>
        <w:pStyle w:val="Bezmezer"/>
        <w:jc w:val="center"/>
        <w:rPr>
          <w:rFonts w:ascii="Tahoma" w:hAnsi="Tahoma" w:cs="Tahoma"/>
          <w:b/>
          <w:sz w:val="20"/>
          <w:szCs w:val="20"/>
        </w:rPr>
      </w:pPr>
    </w:p>
    <w:p w14:paraId="5B986CFC" w14:textId="77777777" w:rsidR="003305F1" w:rsidRPr="00B21D32" w:rsidRDefault="003305F1" w:rsidP="00412F2E">
      <w:pPr>
        <w:pStyle w:val="Bezmezer"/>
        <w:jc w:val="center"/>
        <w:rPr>
          <w:rFonts w:ascii="Tahoma" w:hAnsi="Tahoma" w:cs="Tahoma"/>
          <w:b/>
          <w:sz w:val="20"/>
          <w:szCs w:val="20"/>
        </w:rPr>
      </w:pPr>
    </w:p>
    <w:p w14:paraId="0199D9EA"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V.</w:t>
      </w:r>
    </w:p>
    <w:p w14:paraId="06499BBC"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Platební podmínky</w:t>
      </w:r>
    </w:p>
    <w:p w14:paraId="77B30F72" w14:textId="77777777" w:rsidR="00B95D7D" w:rsidRPr="00B21D32" w:rsidRDefault="00B95D7D" w:rsidP="00B95D7D">
      <w:pPr>
        <w:pStyle w:val="Bezmezer"/>
        <w:jc w:val="both"/>
        <w:rPr>
          <w:rFonts w:ascii="Tahoma" w:hAnsi="Tahoma" w:cs="Tahoma"/>
          <w:sz w:val="20"/>
          <w:szCs w:val="20"/>
        </w:rPr>
      </w:pPr>
    </w:p>
    <w:p w14:paraId="2B648F49" w14:textId="77777777" w:rsidR="00412F2E" w:rsidRPr="00B21D32" w:rsidRDefault="00412F2E" w:rsidP="00B95D7D">
      <w:pPr>
        <w:pStyle w:val="Bezmezer"/>
        <w:jc w:val="both"/>
        <w:rPr>
          <w:rFonts w:ascii="Tahoma" w:hAnsi="Tahoma" w:cs="Tahoma"/>
          <w:sz w:val="20"/>
          <w:szCs w:val="20"/>
        </w:rPr>
      </w:pPr>
      <w:r w:rsidRPr="00B21D32">
        <w:rPr>
          <w:rFonts w:ascii="Tahoma" w:hAnsi="Tahoma" w:cs="Tahoma"/>
          <w:sz w:val="20"/>
          <w:szCs w:val="20"/>
        </w:rPr>
        <w:t>1. Smluvní strany se dohodly, že Celková cena bude Architektovi Kliente</w:t>
      </w:r>
      <w:r w:rsidR="00A86B97" w:rsidRPr="00B21D32">
        <w:rPr>
          <w:rFonts w:ascii="Tahoma" w:hAnsi="Tahoma" w:cs="Tahoma"/>
          <w:sz w:val="20"/>
          <w:szCs w:val="20"/>
        </w:rPr>
        <w:t xml:space="preserve">m hrazena formou Dílčích plateb </w:t>
      </w:r>
      <w:r w:rsidRPr="00B21D32">
        <w:rPr>
          <w:rFonts w:ascii="Tahoma" w:hAnsi="Tahoma" w:cs="Tahoma"/>
          <w:sz w:val="20"/>
          <w:szCs w:val="20"/>
        </w:rPr>
        <w:t>dle rozpisu uvedeného níže v tomto článku.</w:t>
      </w:r>
    </w:p>
    <w:p w14:paraId="4BD9BB8F" w14:textId="77777777" w:rsidR="00412F2E" w:rsidRPr="00B21D32" w:rsidRDefault="00412F2E" w:rsidP="00412F2E">
      <w:pPr>
        <w:pStyle w:val="Bezmezer"/>
        <w:ind w:left="720"/>
        <w:jc w:val="both"/>
        <w:rPr>
          <w:rFonts w:ascii="Tahoma" w:hAnsi="Tahoma" w:cs="Tahoma"/>
          <w:sz w:val="20"/>
          <w:szCs w:val="20"/>
        </w:rPr>
      </w:pPr>
    </w:p>
    <w:p w14:paraId="7AFD4732" w14:textId="77777777"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2. Klient se zavazuje Architektovi hradit Dílčí platby na základě</w:t>
      </w:r>
      <w:r w:rsidR="003408C6" w:rsidRPr="00B21D32">
        <w:rPr>
          <w:rFonts w:ascii="Tahoma" w:hAnsi="Tahoma" w:cs="Tahoma"/>
          <w:sz w:val="20"/>
          <w:szCs w:val="20"/>
        </w:rPr>
        <w:t xml:space="preserve"> faktur vystavených Architektem </w:t>
      </w:r>
      <w:r w:rsidRPr="00B21D32">
        <w:rPr>
          <w:rFonts w:ascii="Tahoma" w:hAnsi="Tahoma" w:cs="Tahoma"/>
          <w:sz w:val="20"/>
          <w:szCs w:val="20"/>
        </w:rPr>
        <w:t>v následujících termínech:</w:t>
      </w:r>
    </w:p>
    <w:p w14:paraId="61A138BB" w14:textId="77777777" w:rsidR="00412F2E" w:rsidRPr="00B21D32" w:rsidRDefault="00412F2E" w:rsidP="00412F2E">
      <w:pPr>
        <w:rPr>
          <w:rFonts w:ascii="Tahoma" w:hAnsi="Tahoma" w:cs="Tahoma"/>
        </w:rPr>
      </w:pPr>
    </w:p>
    <w:p w14:paraId="2F2AD3A0" w14:textId="6354C372" w:rsidR="00412F2E" w:rsidRPr="00D57D6F" w:rsidRDefault="00412F2E" w:rsidP="00412F2E">
      <w:pPr>
        <w:ind w:left="708"/>
        <w:rPr>
          <w:rFonts w:ascii="Tahoma" w:hAnsi="Tahoma" w:cs="Tahoma"/>
        </w:rPr>
      </w:pPr>
      <w:r w:rsidRPr="00D57D6F">
        <w:rPr>
          <w:rFonts w:ascii="Tahoma" w:hAnsi="Tahoma" w:cs="Tahoma"/>
        </w:rPr>
        <w:t>2.</w:t>
      </w:r>
      <w:r w:rsidR="005B6E6B" w:rsidRPr="00D57D6F">
        <w:rPr>
          <w:rFonts w:ascii="Tahoma" w:hAnsi="Tahoma" w:cs="Tahoma"/>
        </w:rPr>
        <w:t>1</w:t>
      </w:r>
      <w:r w:rsidRPr="00D57D6F">
        <w:rPr>
          <w:rFonts w:ascii="Tahoma" w:hAnsi="Tahoma" w:cs="Tahoma"/>
        </w:rPr>
        <w:t xml:space="preserve"> </w:t>
      </w:r>
      <w:r w:rsidR="00D57D6F" w:rsidRPr="00D57D6F">
        <w:rPr>
          <w:rFonts w:ascii="Tahoma" w:hAnsi="Tahoma" w:cs="Tahoma"/>
          <w:b/>
          <w:bCs/>
        </w:rPr>
        <w:t>50</w:t>
      </w:r>
      <w:r w:rsidRPr="00D57D6F">
        <w:rPr>
          <w:rFonts w:ascii="Tahoma" w:hAnsi="Tahoma" w:cs="Tahoma"/>
          <w:b/>
          <w:bCs/>
        </w:rPr>
        <w:t xml:space="preserve"> % ceny </w:t>
      </w:r>
      <w:r w:rsidR="001712F0" w:rsidRPr="00D57D6F">
        <w:rPr>
          <w:rFonts w:ascii="Tahoma" w:hAnsi="Tahoma" w:cs="Tahoma"/>
          <w:b/>
          <w:bCs/>
        </w:rPr>
        <w:t xml:space="preserve">bude </w:t>
      </w:r>
      <w:r w:rsidRPr="00D57D6F">
        <w:rPr>
          <w:rFonts w:ascii="Tahoma" w:hAnsi="Tahoma" w:cs="Tahoma"/>
          <w:b/>
          <w:bCs/>
        </w:rPr>
        <w:t xml:space="preserve">vyplaceno </w:t>
      </w:r>
      <w:r w:rsidR="005B6E6B" w:rsidRPr="00D57D6F">
        <w:rPr>
          <w:rFonts w:ascii="Tahoma" w:hAnsi="Tahoma" w:cs="Tahoma"/>
          <w:b/>
          <w:bCs/>
        </w:rPr>
        <w:t>při zahájení prací</w:t>
      </w:r>
      <w:r w:rsidRPr="00D57D6F">
        <w:rPr>
          <w:rFonts w:ascii="Tahoma" w:hAnsi="Tahoma" w:cs="Tahoma"/>
          <w:b/>
          <w:bCs/>
        </w:rPr>
        <w:t xml:space="preserve"> jako záloha.</w:t>
      </w:r>
    </w:p>
    <w:p w14:paraId="190569E2" w14:textId="77777777" w:rsidR="00412F2E" w:rsidRPr="00D57D6F" w:rsidRDefault="00412F2E" w:rsidP="00412F2E">
      <w:pPr>
        <w:ind w:left="708"/>
        <w:rPr>
          <w:rFonts w:ascii="Tahoma" w:hAnsi="Tahoma" w:cs="Tahoma"/>
        </w:rPr>
      </w:pPr>
    </w:p>
    <w:p w14:paraId="617D24BC" w14:textId="1CD70825" w:rsidR="00412F2E" w:rsidRPr="00D57D6F" w:rsidRDefault="00412F2E" w:rsidP="00412F2E">
      <w:pPr>
        <w:ind w:left="708"/>
        <w:rPr>
          <w:rFonts w:ascii="Tahoma" w:hAnsi="Tahoma" w:cs="Tahoma"/>
          <w:b/>
          <w:bCs/>
        </w:rPr>
      </w:pPr>
      <w:r w:rsidRPr="00D57D6F">
        <w:rPr>
          <w:rFonts w:ascii="Tahoma" w:hAnsi="Tahoma" w:cs="Tahoma"/>
        </w:rPr>
        <w:t>2.</w:t>
      </w:r>
      <w:r w:rsidR="005B6E6B" w:rsidRPr="00D57D6F">
        <w:rPr>
          <w:rFonts w:ascii="Tahoma" w:hAnsi="Tahoma" w:cs="Tahoma"/>
        </w:rPr>
        <w:t>2</w:t>
      </w:r>
      <w:r w:rsidRPr="00D57D6F">
        <w:rPr>
          <w:rFonts w:ascii="Tahoma" w:hAnsi="Tahoma" w:cs="Tahoma"/>
        </w:rPr>
        <w:t xml:space="preserve"> </w:t>
      </w:r>
      <w:r w:rsidR="00D57D6F" w:rsidRPr="00D57D6F">
        <w:rPr>
          <w:rFonts w:ascii="Tahoma" w:hAnsi="Tahoma" w:cs="Tahoma"/>
          <w:b/>
          <w:bCs/>
        </w:rPr>
        <w:t>50</w:t>
      </w:r>
      <w:r w:rsidR="001712F0" w:rsidRPr="00D57D6F">
        <w:rPr>
          <w:rFonts w:ascii="Tahoma" w:hAnsi="Tahoma" w:cs="Tahoma"/>
          <w:b/>
          <w:bCs/>
        </w:rPr>
        <w:t xml:space="preserve"> % ceny bude vyplaceno </w:t>
      </w:r>
      <w:r w:rsidR="00D57D6F" w:rsidRPr="00D57D6F">
        <w:rPr>
          <w:rFonts w:ascii="Tahoma" w:hAnsi="Tahoma" w:cs="Tahoma"/>
          <w:b/>
          <w:bCs/>
        </w:rPr>
        <w:t>při finálním odevzdání Studie jako doplatek.</w:t>
      </w:r>
    </w:p>
    <w:p w14:paraId="294D5404" w14:textId="77777777" w:rsidR="00510CC6" w:rsidRPr="007813FF" w:rsidRDefault="00510CC6" w:rsidP="00412F2E">
      <w:pPr>
        <w:ind w:left="708"/>
        <w:rPr>
          <w:rFonts w:ascii="Tahoma" w:hAnsi="Tahoma" w:cs="Tahoma"/>
          <w:highlight w:val="yellow"/>
        </w:rPr>
      </w:pPr>
    </w:p>
    <w:p w14:paraId="32FDAB0B" w14:textId="77777777" w:rsidR="00412F2E" w:rsidRPr="00B21D32" w:rsidRDefault="00412F2E" w:rsidP="00412F2E">
      <w:pPr>
        <w:pStyle w:val="Odstavecseseznamem"/>
        <w:rPr>
          <w:rFonts w:ascii="Tahoma" w:hAnsi="Tahoma" w:cs="Tahoma"/>
        </w:rPr>
      </w:pPr>
    </w:p>
    <w:p w14:paraId="489796AB" w14:textId="418D244A"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3. Splatnost faktur vystavených Architektem bude</w:t>
      </w:r>
      <w:r w:rsidR="00917950">
        <w:rPr>
          <w:rFonts w:ascii="Tahoma" w:hAnsi="Tahoma" w:cs="Tahoma"/>
          <w:sz w:val="20"/>
          <w:szCs w:val="20"/>
        </w:rPr>
        <w:t xml:space="preserve"> 10 kalendářních dnů</w:t>
      </w:r>
      <w:r w:rsidRPr="00B21D32">
        <w:rPr>
          <w:rFonts w:ascii="Tahoma" w:hAnsi="Tahoma" w:cs="Tahoma"/>
          <w:sz w:val="20"/>
          <w:szCs w:val="20"/>
        </w:rPr>
        <w:t xml:space="preserve"> od jejich vystavení. Architekt zašle faktury vystavené dle odstavce 2 tohoto článku Klientovi v den jejich </w:t>
      </w:r>
      <w:r w:rsidR="003408C6" w:rsidRPr="00B21D32">
        <w:rPr>
          <w:rFonts w:ascii="Tahoma" w:hAnsi="Tahoma" w:cs="Tahoma"/>
          <w:sz w:val="20"/>
          <w:szCs w:val="20"/>
        </w:rPr>
        <w:t xml:space="preserve">vystavení v elektronické podobě </w:t>
      </w:r>
      <w:r w:rsidRPr="00B21D32">
        <w:rPr>
          <w:rFonts w:ascii="Tahoma" w:hAnsi="Tahoma" w:cs="Tahoma"/>
          <w:sz w:val="20"/>
          <w:szCs w:val="20"/>
        </w:rPr>
        <w:t xml:space="preserve">e-mailem na adresu </w:t>
      </w:r>
      <w:hyperlink r:id="rId7" w:history="1">
        <w:r w:rsidR="005A60C9" w:rsidRPr="00436445">
          <w:rPr>
            <w:rStyle w:val="Hypertextovodkaz"/>
          </w:rPr>
          <w:t>selesi@waldorfjinonice.cz</w:t>
        </w:r>
      </w:hyperlink>
      <w:r w:rsidR="005A60C9">
        <w:t xml:space="preserve"> </w:t>
      </w:r>
      <w:r w:rsidRPr="00B21D32">
        <w:rPr>
          <w:rFonts w:ascii="Tahoma" w:hAnsi="Tahoma" w:cs="Tahoma"/>
          <w:sz w:val="20"/>
          <w:szCs w:val="20"/>
        </w:rPr>
        <w:t>. V případě pochybností o doručení faktury Klientovi se faktura považuje za doručenou dnem následujícím po jejím prokazatelném odeslání.</w:t>
      </w:r>
    </w:p>
    <w:p w14:paraId="7A7BF782" w14:textId="77777777" w:rsidR="00412F2E" w:rsidRPr="00B21D32" w:rsidRDefault="00412F2E" w:rsidP="00412F2E">
      <w:pPr>
        <w:pStyle w:val="Bezmezer"/>
        <w:ind w:left="720"/>
        <w:jc w:val="both"/>
        <w:rPr>
          <w:rFonts w:ascii="Tahoma" w:hAnsi="Tahoma" w:cs="Tahoma"/>
          <w:sz w:val="20"/>
          <w:szCs w:val="20"/>
        </w:rPr>
      </w:pPr>
    </w:p>
    <w:p w14:paraId="00D32AD2" w14:textId="3C34727B"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 xml:space="preserve">4. Architekt není povinen započít práce na jakékoli fázi </w:t>
      </w:r>
      <w:r w:rsidR="005A60C9">
        <w:rPr>
          <w:rFonts w:ascii="Tahoma" w:hAnsi="Tahoma" w:cs="Tahoma"/>
          <w:sz w:val="20"/>
          <w:szCs w:val="20"/>
        </w:rPr>
        <w:t xml:space="preserve">Studie </w:t>
      </w:r>
      <w:r w:rsidRPr="00B21D32">
        <w:rPr>
          <w:rFonts w:ascii="Tahoma" w:hAnsi="Tahoma" w:cs="Tahoma"/>
          <w:sz w:val="20"/>
          <w:szCs w:val="20"/>
        </w:rPr>
        <w:t>až do okamžiku uhrazení zálohy dle odstavce 2.</w:t>
      </w:r>
      <w:r w:rsidR="00D77256">
        <w:rPr>
          <w:rFonts w:ascii="Tahoma" w:hAnsi="Tahoma" w:cs="Tahoma"/>
          <w:sz w:val="20"/>
          <w:szCs w:val="20"/>
        </w:rPr>
        <w:t>1</w:t>
      </w:r>
      <w:r w:rsidR="00351224">
        <w:rPr>
          <w:rFonts w:ascii="Tahoma" w:hAnsi="Tahoma" w:cs="Tahoma"/>
          <w:sz w:val="20"/>
          <w:szCs w:val="20"/>
        </w:rPr>
        <w:t xml:space="preserve"> – 2.</w:t>
      </w:r>
      <w:r w:rsidR="00A60C4B">
        <w:rPr>
          <w:rFonts w:ascii="Tahoma" w:hAnsi="Tahoma" w:cs="Tahoma"/>
          <w:sz w:val="20"/>
          <w:szCs w:val="20"/>
        </w:rPr>
        <w:t>2</w:t>
      </w:r>
      <w:r w:rsidRPr="00B21D32">
        <w:rPr>
          <w:rFonts w:ascii="Tahoma" w:hAnsi="Tahoma" w:cs="Tahoma"/>
          <w:sz w:val="20"/>
          <w:szCs w:val="20"/>
        </w:rPr>
        <w:t xml:space="preserve"> tohoto článku. Architekt není v prodlení s plněním jednotlivých Výkonových fází, je-li Klient v prodlení s úhradou jakékoli faktury vystavené Architektem. </w:t>
      </w:r>
    </w:p>
    <w:p w14:paraId="401E5FAE" w14:textId="77777777" w:rsidR="00412F2E" w:rsidRPr="00B21D32" w:rsidRDefault="00412F2E" w:rsidP="00412F2E">
      <w:pPr>
        <w:pStyle w:val="Odstavecseseznamem"/>
        <w:rPr>
          <w:rFonts w:ascii="Tahoma" w:hAnsi="Tahoma" w:cs="Tahoma"/>
        </w:rPr>
      </w:pPr>
    </w:p>
    <w:p w14:paraId="68496230" w14:textId="77777777"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5. Případné vzájemně dohodnuté práce ze strany Architekta jdoucí nad rámec této Smlouvy budou Architektem účtovány zvlášť po vzájemné písemné dohodě s Klientem.</w:t>
      </w:r>
    </w:p>
    <w:p w14:paraId="6248B7C8" w14:textId="77777777" w:rsidR="003305F1" w:rsidRPr="00B21D32" w:rsidRDefault="003305F1" w:rsidP="003305F1">
      <w:pPr>
        <w:pStyle w:val="Bezmezer"/>
        <w:rPr>
          <w:rFonts w:ascii="Tahoma" w:hAnsi="Tahoma" w:cs="Tahoma"/>
          <w:b/>
          <w:sz w:val="20"/>
          <w:szCs w:val="20"/>
        </w:rPr>
      </w:pPr>
    </w:p>
    <w:p w14:paraId="3BCCE79D" w14:textId="77777777" w:rsidR="003305F1" w:rsidRPr="00B21D32" w:rsidRDefault="003305F1" w:rsidP="00986511">
      <w:pPr>
        <w:pStyle w:val="Bezmezer"/>
        <w:rPr>
          <w:rFonts w:ascii="Tahoma" w:hAnsi="Tahoma" w:cs="Tahoma"/>
          <w:b/>
          <w:sz w:val="20"/>
          <w:szCs w:val="20"/>
        </w:rPr>
      </w:pPr>
    </w:p>
    <w:p w14:paraId="3EDE5012" w14:textId="77777777" w:rsidR="003408C6" w:rsidRPr="00B21D32" w:rsidRDefault="003408C6" w:rsidP="00412F2E">
      <w:pPr>
        <w:pStyle w:val="Bezmezer"/>
        <w:jc w:val="center"/>
        <w:rPr>
          <w:rFonts w:ascii="Tahoma" w:hAnsi="Tahoma" w:cs="Tahoma"/>
          <w:b/>
          <w:sz w:val="20"/>
          <w:szCs w:val="20"/>
        </w:rPr>
      </w:pPr>
    </w:p>
    <w:p w14:paraId="71B29ACD"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VI.</w:t>
      </w:r>
    </w:p>
    <w:p w14:paraId="6BE9A9A0"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Práva a povinnosti smluvních stran, součinnost</w:t>
      </w:r>
    </w:p>
    <w:p w14:paraId="43895D2F" w14:textId="77777777" w:rsidR="00412F2E" w:rsidRPr="00B21D32" w:rsidRDefault="00412F2E" w:rsidP="00412F2E">
      <w:pPr>
        <w:pStyle w:val="Bezmezer"/>
        <w:rPr>
          <w:rFonts w:ascii="Tahoma" w:hAnsi="Tahoma" w:cs="Tahoma"/>
          <w:sz w:val="20"/>
          <w:szCs w:val="20"/>
        </w:rPr>
      </w:pPr>
    </w:p>
    <w:p w14:paraId="07C89FFB" w14:textId="3C22B48B" w:rsidR="00412F2E" w:rsidRPr="00B21D32" w:rsidRDefault="00C51749" w:rsidP="00C51749">
      <w:pPr>
        <w:rPr>
          <w:rFonts w:ascii="Tahoma" w:hAnsi="Tahoma" w:cs="Tahoma"/>
        </w:rPr>
      </w:pPr>
      <w:r w:rsidRPr="00B21D32">
        <w:rPr>
          <w:rFonts w:ascii="Tahoma" w:hAnsi="Tahoma" w:cs="Tahoma"/>
        </w:rPr>
        <w:t xml:space="preserve">1. </w:t>
      </w:r>
      <w:r w:rsidR="00412F2E" w:rsidRPr="00B21D32">
        <w:rPr>
          <w:rFonts w:ascii="Tahoma" w:hAnsi="Tahoma" w:cs="Tahoma"/>
        </w:rPr>
        <w:t>Klient sdělí Architektovi nejpozději do</w:t>
      </w:r>
      <w:r w:rsidR="00917950">
        <w:rPr>
          <w:rFonts w:ascii="Tahoma" w:hAnsi="Tahoma" w:cs="Tahoma"/>
        </w:rPr>
        <w:t xml:space="preserve"> 10 dnů</w:t>
      </w:r>
      <w:r w:rsidR="00412F2E" w:rsidRPr="00B21D32">
        <w:rPr>
          <w:rFonts w:ascii="Tahoma" w:hAnsi="Tahoma" w:cs="Tahoma"/>
        </w:rPr>
        <w:t xml:space="preserve"> od podpisu této Smlouvy veškeré výchozí podmínky a požadavky na vytvoření Dokumentace dle této Smlouvy a Architekt písemně potvrdí Klientovi, že byl seznámen se všemi podmínkami a požadavky na vytvoření Dokumentace.</w:t>
      </w:r>
    </w:p>
    <w:p w14:paraId="36AE13BC" w14:textId="77777777" w:rsidR="00412F2E" w:rsidRPr="00B21D32" w:rsidRDefault="00412F2E" w:rsidP="00412F2E">
      <w:pPr>
        <w:pStyle w:val="Odstavecseseznamem"/>
        <w:ind w:left="284" w:hanging="284"/>
        <w:rPr>
          <w:rFonts w:ascii="Tahoma" w:hAnsi="Tahoma" w:cs="Tahoma"/>
        </w:rPr>
      </w:pPr>
    </w:p>
    <w:p w14:paraId="4F37EBF0" w14:textId="40A2E55D" w:rsidR="00412F2E" w:rsidRPr="00B21D32" w:rsidRDefault="00C51749" w:rsidP="00C51749">
      <w:pPr>
        <w:rPr>
          <w:rFonts w:ascii="Tahoma" w:hAnsi="Tahoma" w:cs="Tahoma"/>
        </w:rPr>
      </w:pPr>
      <w:r w:rsidRPr="00B21D32">
        <w:rPr>
          <w:rFonts w:ascii="Tahoma" w:hAnsi="Tahoma" w:cs="Tahoma"/>
        </w:rPr>
        <w:t xml:space="preserve">2. </w:t>
      </w:r>
      <w:r w:rsidR="00412F2E" w:rsidRPr="00B21D32">
        <w:rPr>
          <w:rFonts w:ascii="Tahoma" w:hAnsi="Tahoma" w:cs="Tahoma"/>
        </w:rPr>
        <w:t>Klient se zavazuje poskytnout Architektovi veškerou nezbytnou součinnost a Architektem požadované informace a Podklady k řádnému a včasnému provedení Dokumentace. Klient se zavazuje poskytnout součinnost k žádosti Architekta bezodkladně, nejpozději do tří pracovních dnů.</w:t>
      </w:r>
    </w:p>
    <w:p w14:paraId="2F632B75" w14:textId="77777777" w:rsidR="00412F2E" w:rsidRPr="00B21D32" w:rsidRDefault="00412F2E" w:rsidP="00412F2E">
      <w:pPr>
        <w:pStyle w:val="Odstavecseseznamem"/>
        <w:ind w:left="284" w:hanging="284"/>
        <w:rPr>
          <w:rFonts w:ascii="Tahoma" w:hAnsi="Tahoma" w:cs="Tahoma"/>
        </w:rPr>
      </w:pPr>
    </w:p>
    <w:p w14:paraId="0A86F61B" w14:textId="585FB9D2" w:rsidR="00412F2E" w:rsidRDefault="005B0DBC" w:rsidP="005B0DBC">
      <w:pPr>
        <w:rPr>
          <w:rFonts w:ascii="Tahoma" w:hAnsi="Tahoma" w:cs="Tahoma"/>
        </w:rPr>
      </w:pPr>
      <w:r>
        <w:rPr>
          <w:rFonts w:ascii="Tahoma" w:hAnsi="Tahoma" w:cs="Tahoma"/>
        </w:rPr>
        <w:t xml:space="preserve">3. </w:t>
      </w:r>
      <w:r w:rsidR="00412F2E" w:rsidRPr="005B0DBC">
        <w:rPr>
          <w:rFonts w:ascii="Tahoma" w:hAnsi="Tahoma" w:cs="Tahoma"/>
        </w:rPr>
        <w:t xml:space="preserve">Klient se zavazuje na vlastní náklad zajistit a předat Architektovi </w:t>
      </w:r>
      <w:r w:rsidR="00D92091" w:rsidRPr="005B0DBC">
        <w:rPr>
          <w:rFonts w:ascii="Tahoma" w:hAnsi="Tahoma" w:cs="Tahoma"/>
        </w:rPr>
        <w:t>veškeré</w:t>
      </w:r>
      <w:r w:rsidR="00412F2E" w:rsidRPr="005B0DBC">
        <w:rPr>
          <w:rFonts w:ascii="Tahoma" w:hAnsi="Tahoma" w:cs="Tahoma"/>
        </w:rPr>
        <w:t xml:space="preserve"> </w:t>
      </w:r>
      <w:r w:rsidR="00412F2E" w:rsidRPr="00C56C3B">
        <w:rPr>
          <w:rFonts w:ascii="Tahoma" w:hAnsi="Tahoma" w:cs="Tahoma"/>
          <w:b/>
          <w:bCs/>
        </w:rPr>
        <w:t>Podklady</w:t>
      </w:r>
      <w:r w:rsidR="00D92091" w:rsidRPr="005B0DBC">
        <w:rPr>
          <w:rFonts w:ascii="Tahoma" w:hAnsi="Tahoma" w:cs="Tahoma"/>
        </w:rPr>
        <w:t xml:space="preserve"> potřebné k</w:t>
      </w:r>
      <w:r w:rsidRPr="005B0DBC">
        <w:rPr>
          <w:rFonts w:ascii="Tahoma" w:hAnsi="Tahoma" w:cs="Tahoma"/>
        </w:rPr>
        <w:t> zpracování Studie</w:t>
      </w:r>
      <w:r w:rsidR="00D92091" w:rsidRPr="005B0DBC">
        <w:rPr>
          <w:rFonts w:ascii="Tahoma" w:hAnsi="Tahoma" w:cs="Tahoma"/>
        </w:rPr>
        <w:t xml:space="preserve"> dle specifikace architekta</w:t>
      </w:r>
      <w:r w:rsidRPr="005B0DBC">
        <w:rPr>
          <w:rFonts w:ascii="Tahoma" w:hAnsi="Tahoma" w:cs="Tahoma"/>
        </w:rPr>
        <w:t>, zejména:</w:t>
      </w:r>
      <w:r w:rsidR="00412F2E" w:rsidRPr="005B0DBC">
        <w:rPr>
          <w:rFonts w:ascii="Tahoma" w:hAnsi="Tahoma" w:cs="Tahoma"/>
        </w:rPr>
        <w:t xml:space="preserve"> </w:t>
      </w:r>
    </w:p>
    <w:p w14:paraId="4CF9A5FA" w14:textId="77777777" w:rsidR="00054C33" w:rsidRDefault="00054C33" w:rsidP="005B0DBC">
      <w:pPr>
        <w:rPr>
          <w:rFonts w:ascii="Tahoma" w:hAnsi="Tahoma" w:cs="Tahoma"/>
        </w:rPr>
      </w:pPr>
    </w:p>
    <w:p w14:paraId="3ACEDA72" w14:textId="0B225A8D" w:rsidR="00954E5C" w:rsidRDefault="007420E5" w:rsidP="005B0DBC">
      <w:pPr>
        <w:rPr>
          <w:rFonts w:ascii="Tahoma" w:hAnsi="Tahoma" w:cs="Tahoma"/>
        </w:rPr>
      </w:pPr>
      <w:r>
        <w:rPr>
          <w:rFonts w:ascii="Tahoma" w:hAnsi="Tahoma" w:cs="Tahoma"/>
        </w:rPr>
        <w:t xml:space="preserve">- </w:t>
      </w:r>
      <w:r w:rsidR="00954E5C">
        <w:rPr>
          <w:rFonts w:ascii="Tahoma" w:hAnsi="Tahoma" w:cs="Tahoma"/>
        </w:rPr>
        <w:t>Digitální mapový podklad území</w:t>
      </w:r>
      <w:r w:rsidR="00CD6C15">
        <w:rPr>
          <w:rFonts w:ascii="Tahoma" w:hAnsi="Tahoma" w:cs="Tahoma"/>
        </w:rPr>
        <w:t xml:space="preserve"> </w:t>
      </w:r>
      <w:r w:rsidR="007813FF">
        <w:rPr>
          <w:rFonts w:ascii="Tahoma" w:hAnsi="Tahoma" w:cs="Tahoma"/>
        </w:rPr>
        <w:t>–</w:t>
      </w:r>
      <w:r w:rsidR="00CD6C15">
        <w:rPr>
          <w:rFonts w:ascii="Tahoma" w:hAnsi="Tahoma" w:cs="Tahoma"/>
        </w:rPr>
        <w:t xml:space="preserve"> </w:t>
      </w:r>
      <w:r w:rsidR="007813FF">
        <w:rPr>
          <w:rFonts w:ascii="Tahoma" w:hAnsi="Tahoma" w:cs="Tahoma"/>
        </w:rPr>
        <w:t>výškopis, polohopis</w:t>
      </w:r>
    </w:p>
    <w:p w14:paraId="771EF418" w14:textId="651E4DC0" w:rsidR="007813FF" w:rsidRDefault="007813FF" w:rsidP="005B0DBC">
      <w:pPr>
        <w:rPr>
          <w:rFonts w:ascii="Tahoma" w:hAnsi="Tahoma" w:cs="Tahoma"/>
        </w:rPr>
      </w:pPr>
      <w:r>
        <w:rPr>
          <w:rFonts w:ascii="Tahoma" w:hAnsi="Tahoma" w:cs="Tahoma"/>
        </w:rPr>
        <w:t>- Dendrologický průzkum</w:t>
      </w:r>
    </w:p>
    <w:p w14:paraId="59879D8C" w14:textId="146ECF19" w:rsidR="00954E5C" w:rsidRDefault="007420E5" w:rsidP="005B0DBC">
      <w:pPr>
        <w:rPr>
          <w:rFonts w:ascii="Tahoma" w:hAnsi="Tahoma" w:cs="Tahoma"/>
        </w:rPr>
      </w:pPr>
      <w:r>
        <w:rPr>
          <w:rFonts w:ascii="Tahoma" w:hAnsi="Tahoma" w:cs="Tahoma"/>
        </w:rPr>
        <w:t xml:space="preserve">- </w:t>
      </w:r>
      <w:r w:rsidR="00954E5C">
        <w:rPr>
          <w:rFonts w:ascii="Tahoma" w:hAnsi="Tahoma" w:cs="Tahoma"/>
        </w:rPr>
        <w:t>Dokumentace jednotlivých objektů (alespoň schematická)</w:t>
      </w:r>
    </w:p>
    <w:p w14:paraId="1CC31CF3" w14:textId="2CB5A6CB" w:rsidR="00954E5C" w:rsidRDefault="007420E5" w:rsidP="005B0DBC">
      <w:pPr>
        <w:rPr>
          <w:rFonts w:ascii="Tahoma" w:hAnsi="Tahoma" w:cs="Tahoma"/>
        </w:rPr>
      </w:pPr>
      <w:r>
        <w:rPr>
          <w:rFonts w:ascii="Tahoma" w:hAnsi="Tahoma" w:cs="Tahoma"/>
        </w:rPr>
        <w:t xml:space="preserve">- </w:t>
      </w:r>
      <w:r w:rsidR="00954E5C">
        <w:rPr>
          <w:rFonts w:ascii="Tahoma" w:hAnsi="Tahoma" w:cs="Tahoma"/>
        </w:rPr>
        <w:t>Ortogonální foto z dronu</w:t>
      </w:r>
    </w:p>
    <w:p w14:paraId="04B24C80" w14:textId="136A6B61" w:rsidR="00954E5C" w:rsidRDefault="007420E5" w:rsidP="005B0DBC">
      <w:pPr>
        <w:rPr>
          <w:rFonts w:ascii="Tahoma" w:hAnsi="Tahoma" w:cs="Tahoma"/>
        </w:rPr>
      </w:pPr>
      <w:r>
        <w:rPr>
          <w:rFonts w:ascii="Tahoma" w:hAnsi="Tahoma" w:cs="Tahoma"/>
        </w:rPr>
        <w:t xml:space="preserve">- </w:t>
      </w:r>
      <w:r w:rsidR="00954E5C">
        <w:rPr>
          <w:rFonts w:ascii="Tahoma" w:hAnsi="Tahoma" w:cs="Tahoma"/>
        </w:rPr>
        <w:t xml:space="preserve">Stavební program resp. </w:t>
      </w:r>
      <w:r w:rsidR="00CD6C15">
        <w:rPr>
          <w:rFonts w:ascii="Tahoma" w:hAnsi="Tahoma" w:cs="Tahoma"/>
        </w:rPr>
        <w:t>očekávaný</w:t>
      </w:r>
      <w:r w:rsidR="00954E5C">
        <w:rPr>
          <w:rFonts w:ascii="Tahoma" w:hAnsi="Tahoma" w:cs="Tahoma"/>
        </w:rPr>
        <w:t xml:space="preserve"> rozvoj ZŠ z hlediska kapacit (stávající kapacity vs. budoucí)</w:t>
      </w:r>
    </w:p>
    <w:p w14:paraId="0D28A308" w14:textId="77777777" w:rsidR="00412F2E" w:rsidRPr="00B21D32" w:rsidRDefault="00412F2E" w:rsidP="00412F2E">
      <w:pPr>
        <w:ind w:left="284" w:hanging="284"/>
        <w:rPr>
          <w:rFonts w:ascii="Tahoma" w:hAnsi="Tahoma" w:cs="Tahoma"/>
          <w:bCs/>
          <w:color w:val="7F7F7F"/>
          <w:highlight w:val="green"/>
        </w:rPr>
      </w:pPr>
    </w:p>
    <w:p w14:paraId="6B033522" w14:textId="59305E34" w:rsidR="00412F2E" w:rsidRPr="00B21D32" w:rsidRDefault="00C51749" w:rsidP="00C51749">
      <w:pPr>
        <w:rPr>
          <w:rFonts w:ascii="Tahoma" w:hAnsi="Tahoma" w:cs="Tahoma"/>
        </w:rPr>
      </w:pPr>
      <w:r w:rsidRPr="00B21D32">
        <w:rPr>
          <w:rFonts w:ascii="Tahoma" w:hAnsi="Tahoma" w:cs="Tahoma"/>
        </w:rPr>
        <w:t xml:space="preserve">4. </w:t>
      </w:r>
      <w:r w:rsidR="00412F2E" w:rsidRPr="00B21D32">
        <w:rPr>
          <w:rFonts w:ascii="Tahoma" w:hAnsi="Tahoma" w:cs="Tahoma"/>
        </w:rPr>
        <w:t>Architekt Klientovi průběžně předkládá výsledky své práce v podobě rozpracovaných výkresů vztahujících se</w:t>
      </w:r>
      <w:r w:rsidR="003408C6" w:rsidRPr="00B21D32">
        <w:rPr>
          <w:rFonts w:ascii="Tahoma" w:hAnsi="Tahoma" w:cs="Tahoma"/>
        </w:rPr>
        <w:t xml:space="preserve"> </w:t>
      </w:r>
      <w:r w:rsidR="00412F2E" w:rsidRPr="00B21D32">
        <w:rPr>
          <w:rFonts w:ascii="Tahoma" w:hAnsi="Tahoma" w:cs="Tahoma"/>
        </w:rPr>
        <w:t>k vytvoření Dokumentace ke konzul</w:t>
      </w:r>
      <w:r w:rsidR="00DF6A11" w:rsidRPr="00B21D32">
        <w:rPr>
          <w:rFonts w:ascii="Tahoma" w:hAnsi="Tahoma" w:cs="Tahoma"/>
        </w:rPr>
        <w:t>taci</w:t>
      </w:r>
      <w:r w:rsidR="00412F2E" w:rsidRPr="00B21D32">
        <w:rPr>
          <w:rFonts w:ascii="Tahoma" w:hAnsi="Tahoma" w:cs="Tahoma"/>
        </w:rPr>
        <w:t xml:space="preserve">. Klient má právo k předloženým materiálům </w:t>
      </w:r>
      <w:r w:rsidR="006341E5" w:rsidRPr="00B21D32">
        <w:rPr>
          <w:rFonts w:ascii="Tahoma" w:hAnsi="Tahoma" w:cs="Tahoma"/>
        </w:rPr>
        <w:t xml:space="preserve">vznášet </w:t>
      </w:r>
      <w:r w:rsidR="00412F2E" w:rsidRPr="00B21D32">
        <w:rPr>
          <w:rFonts w:ascii="Tahoma" w:hAnsi="Tahoma" w:cs="Tahoma"/>
        </w:rPr>
        <w:t>připomínky. Klient se zavazuje vyjádřit se k Architektem předloženým materiálům nejpozději do 1 týdne od jejich předložení. Klient však není oprávněn vznášet připomínky k zapracování ve lhůtě kratší než 14 dnů před termínem pro dokončení příslušné části Dokumentace.</w:t>
      </w:r>
    </w:p>
    <w:p w14:paraId="751A4146" w14:textId="77777777" w:rsidR="00412F2E" w:rsidRPr="00B21D32" w:rsidRDefault="00412F2E" w:rsidP="00412F2E">
      <w:pPr>
        <w:ind w:left="284" w:hanging="284"/>
        <w:rPr>
          <w:rFonts w:ascii="Tahoma" w:hAnsi="Tahoma" w:cs="Tahoma"/>
        </w:rPr>
      </w:pPr>
    </w:p>
    <w:p w14:paraId="0B47183D" w14:textId="6EDEBD56" w:rsidR="00412F2E" w:rsidRPr="00B21D32" w:rsidRDefault="00C51749" w:rsidP="00C51749">
      <w:pPr>
        <w:rPr>
          <w:rFonts w:ascii="Tahoma" w:hAnsi="Tahoma" w:cs="Tahoma"/>
        </w:rPr>
      </w:pPr>
      <w:r w:rsidRPr="00B21D32">
        <w:rPr>
          <w:rFonts w:ascii="Tahoma" w:hAnsi="Tahoma" w:cs="Tahoma"/>
        </w:rPr>
        <w:t xml:space="preserve">5. </w:t>
      </w:r>
      <w:r w:rsidR="00412F2E" w:rsidRPr="00B21D32">
        <w:rPr>
          <w:rFonts w:ascii="Tahoma" w:hAnsi="Tahoma" w:cs="Tahoma"/>
        </w:rPr>
        <w:t xml:space="preserve">Architekt je povinen akceptovat všechny Klientovy připomínky a návrhy v případě, že tyto připomínky a návrhy nejsou v rozporu s právními předpisy, </w:t>
      </w:r>
      <w:r w:rsidR="00D77256">
        <w:rPr>
          <w:rFonts w:ascii="Tahoma" w:hAnsi="Tahoma" w:cs="Tahoma"/>
        </w:rPr>
        <w:t>z</w:t>
      </w:r>
      <w:r w:rsidR="00412F2E" w:rsidRPr="00B21D32">
        <w:rPr>
          <w:rFonts w:ascii="Tahoma" w:hAnsi="Tahoma" w:cs="Tahoma"/>
        </w:rPr>
        <w:t xml:space="preserve">ávaznými technickými normami nebo stanovisky příslušných orgánů veřejné správy a </w:t>
      </w:r>
      <w:r w:rsidR="006341E5" w:rsidRPr="00B21D32">
        <w:rPr>
          <w:rFonts w:ascii="Tahoma" w:hAnsi="Tahoma" w:cs="Tahoma"/>
        </w:rPr>
        <w:t xml:space="preserve">že </w:t>
      </w:r>
      <w:r w:rsidR="00412F2E" w:rsidRPr="00B21D32">
        <w:rPr>
          <w:rFonts w:ascii="Tahoma" w:hAnsi="Tahoma" w:cs="Tahoma"/>
        </w:rPr>
        <w:t>byly uplatněny v souladu s odstavcem 4 tohoto článku.</w:t>
      </w:r>
    </w:p>
    <w:p w14:paraId="41798EBD" w14:textId="77777777" w:rsidR="00412F2E" w:rsidRPr="00B21D32" w:rsidRDefault="00412F2E" w:rsidP="00412F2E">
      <w:pPr>
        <w:pStyle w:val="Odstavecseseznamem"/>
        <w:ind w:left="284" w:hanging="284"/>
        <w:rPr>
          <w:rFonts w:ascii="Tahoma" w:hAnsi="Tahoma" w:cs="Tahoma"/>
        </w:rPr>
      </w:pPr>
    </w:p>
    <w:p w14:paraId="6F65B370" w14:textId="77777777" w:rsidR="00412F2E" w:rsidRPr="00B21D32" w:rsidRDefault="00C51749" w:rsidP="00C51749">
      <w:pPr>
        <w:rPr>
          <w:rFonts w:ascii="Tahoma" w:hAnsi="Tahoma" w:cs="Tahoma"/>
          <w:color w:val="000000" w:themeColor="text1"/>
        </w:rPr>
      </w:pPr>
      <w:r w:rsidRPr="00A9500C">
        <w:rPr>
          <w:rFonts w:ascii="Tahoma" w:hAnsi="Tahoma" w:cs="Tahoma"/>
          <w:color w:val="000000" w:themeColor="text1"/>
        </w:rPr>
        <w:t xml:space="preserve">6. </w:t>
      </w:r>
      <w:r w:rsidR="00412F2E" w:rsidRPr="00A9500C">
        <w:rPr>
          <w:rFonts w:ascii="Tahoma" w:hAnsi="Tahoma" w:cs="Tahoma"/>
          <w:color w:val="000000" w:themeColor="text1"/>
        </w:rPr>
        <w:t>Architekt je povinen mít po celou dobu provádění díla dle této Smlouvy uzavřenu pojistnou smlouvu na pojištění profesní odpovědnosti.</w:t>
      </w:r>
      <w:r w:rsidR="00412F2E" w:rsidRPr="00B21D32">
        <w:rPr>
          <w:rFonts w:ascii="Tahoma" w:hAnsi="Tahoma" w:cs="Tahoma"/>
          <w:color w:val="000000" w:themeColor="text1"/>
        </w:rPr>
        <w:t xml:space="preserve"> </w:t>
      </w:r>
    </w:p>
    <w:p w14:paraId="2BA1B42B" w14:textId="77777777" w:rsidR="00412F2E" w:rsidRPr="00B21D32" w:rsidRDefault="00412F2E" w:rsidP="00412F2E">
      <w:pPr>
        <w:pStyle w:val="Bezmezer"/>
        <w:jc w:val="both"/>
        <w:rPr>
          <w:rFonts w:ascii="Tahoma" w:eastAsia="Times New Roman" w:hAnsi="Tahoma" w:cs="Tahoma"/>
          <w:b/>
          <w:color w:val="548DD4"/>
          <w:sz w:val="20"/>
          <w:szCs w:val="20"/>
        </w:rPr>
      </w:pPr>
    </w:p>
    <w:p w14:paraId="75899F6C" w14:textId="2B34DD10" w:rsidR="00412F2E" w:rsidRPr="00D77256" w:rsidRDefault="00C51749" w:rsidP="00C51749">
      <w:pPr>
        <w:rPr>
          <w:rFonts w:ascii="Tahoma" w:hAnsi="Tahoma" w:cs="Tahoma"/>
        </w:rPr>
      </w:pPr>
      <w:r w:rsidRPr="00D77256">
        <w:rPr>
          <w:rFonts w:ascii="Tahoma" w:hAnsi="Tahoma" w:cs="Tahoma"/>
        </w:rPr>
        <w:t xml:space="preserve">7. </w:t>
      </w:r>
      <w:r w:rsidR="00412F2E" w:rsidRPr="00D77256">
        <w:rPr>
          <w:rFonts w:ascii="Tahoma" w:hAnsi="Tahoma" w:cs="Tahoma"/>
        </w:rPr>
        <w:t xml:space="preserve">Architekt je povinen </w:t>
      </w:r>
      <w:r w:rsidR="006341E5" w:rsidRPr="00D77256">
        <w:rPr>
          <w:rFonts w:ascii="Tahoma" w:hAnsi="Tahoma" w:cs="Tahoma"/>
        </w:rPr>
        <w:t>s </w:t>
      </w:r>
      <w:r w:rsidR="00412F2E" w:rsidRPr="00D77256">
        <w:rPr>
          <w:rFonts w:ascii="Tahoma" w:hAnsi="Tahoma" w:cs="Tahoma"/>
        </w:rPr>
        <w:t>Klient</w:t>
      </w:r>
      <w:r w:rsidR="006341E5" w:rsidRPr="00D77256">
        <w:rPr>
          <w:rFonts w:ascii="Tahoma" w:hAnsi="Tahoma" w:cs="Tahoma"/>
        </w:rPr>
        <w:t xml:space="preserve">em uzavřít dodatek k této Smlouvě </w:t>
      </w:r>
      <w:r w:rsidR="00412F2E" w:rsidRPr="00D77256">
        <w:rPr>
          <w:rFonts w:ascii="Tahoma" w:hAnsi="Tahoma" w:cs="Tahoma"/>
        </w:rPr>
        <w:t xml:space="preserve">v případě </w:t>
      </w:r>
      <w:r w:rsidR="006341E5" w:rsidRPr="00D77256">
        <w:rPr>
          <w:rFonts w:ascii="Tahoma" w:hAnsi="Tahoma" w:cs="Tahoma"/>
        </w:rPr>
        <w:t>potřeby</w:t>
      </w:r>
      <w:r w:rsidR="00412F2E" w:rsidRPr="00D77256">
        <w:rPr>
          <w:rFonts w:ascii="Tahoma" w:hAnsi="Tahoma" w:cs="Tahoma"/>
        </w:rPr>
        <w:t xml:space="preserve"> vypracování dokumentace změn, dalších fází, případně dalších výkonů Architekta, za předpokladu dohody smluvních stran o předmětu takového dodatku</w:t>
      </w:r>
      <w:r w:rsidR="00B360C4" w:rsidRPr="00D77256">
        <w:rPr>
          <w:rFonts w:ascii="Tahoma" w:hAnsi="Tahoma" w:cs="Tahoma"/>
        </w:rPr>
        <w:t xml:space="preserve">, termínu </w:t>
      </w:r>
      <w:r w:rsidR="006341E5" w:rsidRPr="00D77256">
        <w:rPr>
          <w:rFonts w:ascii="Tahoma" w:hAnsi="Tahoma" w:cs="Tahoma"/>
        </w:rPr>
        <w:t>plnění</w:t>
      </w:r>
      <w:r w:rsidR="00412F2E" w:rsidRPr="00D77256">
        <w:rPr>
          <w:rFonts w:ascii="Tahoma" w:hAnsi="Tahoma" w:cs="Tahoma"/>
        </w:rPr>
        <w:t xml:space="preserve"> a odměně za </w:t>
      </w:r>
      <w:r w:rsidR="006341E5" w:rsidRPr="00D77256">
        <w:rPr>
          <w:rFonts w:ascii="Tahoma" w:hAnsi="Tahoma" w:cs="Tahoma"/>
        </w:rPr>
        <w:t>takové dodatečné plnění.</w:t>
      </w:r>
    </w:p>
    <w:p w14:paraId="3BB5EF37" w14:textId="77777777" w:rsidR="00412F2E" w:rsidRPr="00B21D32" w:rsidRDefault="00412F2E" w:rsidP="00412F2E">
      <w:pPr>
        <w:ind w:left="284"/>
        <w:rPr>
          <w:rFonts w:ascii="Tahoma" w:hAnsi="Tahoma" w:cs="Tahoma"/>
          <w:highlight w:val="green"/>
        </w:rPr>
      </w:pPr>
    </w:p>
    <w:p w14:paraId="4DA6E9EB" w14:textId="77777777" w:rsidR="00412F2E" w:rsidRPr="00B21D32" w:rsidRDefault="00412F2E" w:rsidP="00412F2E">
      <w:pPr>
        <w:pStyle w:val="Bezmezer"/>
        <w:rPr>
          <w:rFonts w:ascii="Tahoma" w:hAnsi="Tahoma" w:cs="Tahoma"/>
          <w:sz w:val="20"/>
          <w:szCs w:val="20"/>
        </w:rPr>
      </w:pPr>
    </w:p>
    <w:p w14:paraId="1768CD84" w14:textId="77777777" w:rsidR="003305F1" w:rsidRPr="00B21D32" w:rsidRDefault="003305F1" w:rsidP="00412F2E">
      <w:pPr>
        <w:pStyle w:val="Bezmezer"/>
        <w:rPr>
          <w:rFonts w:ascii="Tahoma" w:hAnsi="Tahoma" w:cs="Tahoma"/>
          <w:sz w:val="20"/>
          <w:szCs w:val="20"/>
        </w:rPr>
      </w:pPr>
    </w:p>
    <w:p w14:paraId="2AA0FF12"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VII.</w:t>
      </w:r>
    </w:p>
    <w:p w14:paraId="7D661F44"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 xml:space="preserve">Odpovědnost za vady </w:t>
      </w:r>
    </w:p>
    <w:p w14:paraId="51CA69B7" w14:textId="77777777" w:rsidR="00412F2E" w:rsidRPr="00B21D32" w:rsidRDefault="00412F2E" w:rsidP="00412F2E">
      <w:pPr>
        <w:pStyle w:val="Textkomente"/>
      </w:pPr>
    </w:p>
    <w:p w14:paraId="720E74C5" w14:textId="0E073532" w:rsidR="00412F2E" w:rsidRPr="00B21D32" w:rsidRDefault="00C51749" w:rsidP="00C51749">
      <w:pPr>
        <w:rPr>
          <w:rFonts w:ascii="Tahoma" w:hAnsi="Tahoma" w:cs="Tahoma"/>
        </w:rPr>
      </w:pPr>
      <w:r w:rsidRPr="00B21D32">
        <w:rPr>
          <w:rFonts w:ascii="Tahoma" w:hAnsi="Tahoma" w:cs="Tahoma"/>
        </w:rPr>
        <w:t xml:space="preserve">1. </w:t>
      </w:r>
      <w:r w:rsidR="00412F2E" w:rsidRPr="00B21D32">
        <w:rPr>
          <w:rFonts w:ascii="Tahoma" w:hAnsi="Tahoma" w:cs="Tahoma"/>
        </w:rPr>
        <w:t xml:space="preserve">Architekt odpovídá za to, že Dokumentace má v době předání Klientovi vlastnosti stanovené obecně závaznými předpisy, Závaznými technickými normami vztahujícími se </w:t>
      </w:r>
      <w:r w:rsidR="006341E5" w:rsidRPr="00B21D32">
        <w:rPr>
          <w:rFonts w:ascii="Tahoma" w:hAnsi="Tahoma" w:cs="Tahoma"/>
        </w:rPr>
        <w:t>k</w:t>
      </w:r>
      <w:r w:rsidR="00412F2E" w:rsidRPr="00B21D32">
        <w:rPr>
          <w:rFonts w:ascii="Tahoma" w:hAnsi="Tahoma" w:cs="Tahoma"/>
        </w:rPr>
        <w:t xml:space="preserve"> provádění díla dle této Smlouvy, popř. vlastnosti obvyklé. Dále Architekt odpovídá za to, že Dokumentace je kompletní</w:t>
      </w:r>
      <w:r w:rsidR="00B360C4" w:rsidRPr="00B21D32">
        <w:rPr>
          <w:rFonts w:ascii="Tahoma" w:hAnsi="Tahoma" w:cs="Tahoma"/>
        </w:rPr>
        <w:t xml:space="preserve"> </w:t>
      </w:r>
      <w:r w:rsidR="00B360C4" w:rsidRPr="00B21D32">
        <w:rPr>
          <w:rFonts w:ascii="Tahoma" w:hAnsi="Tahoma" w:cs="Tahoma"/>
          <w:color w:val="000000"/>
        </w:rPr>
        <w:t>ve smyslu obvyklého rozsahu</w:t>
      </w:r>
      <w:r w:rsidR="00412F2E" w:rsidRPr="00B21D32">
        <w:rPr>
          <w:rFonts w:ascii="Tahoma" w:hAnsi="Tahoma" w:cs="Tahoma"/>
          <w:color w:val="000000"/>
        </w:rPr>
        <w:t>,</w:t>
      </w:r>
      <w:r w:rsidR="00412F2E" w:rsidRPr="00B21D32">
        <w:rPr>
          <w:rFonts w:ascii="Tahoma" w:hAnsi="Tahoma" w:cs="Tahoma"/>
        </w:rPr>
        <w:t xml:space="preserve"> splňuje určenou funkci a odpovídá požadavkům sjednaným ve Smlouvě. </w:t>
      </w:r>
    </w:p>
    <w:p w14:paraId="2FA28D72" w14:textId="77777777" w:rsidR="00412F2E" w:rsidRPr="00B21D32" w:rsidRDefault="00412F2E" w:rsidP="00412F2E">
      <w:pPr>
        <w:pStyle w:val="Bezmezer"/>
        <w:ind w:left="284"/>
        <w:jc w:val="both"/>
        <w:rPr>
          <w:rFonts w:ascii="Tahoma" w:hAnsi="Tahoma" w:cs="Tahoma"/>
          <w:sz w:val="20"/>
          <w:szCs w:val="20"/>
        </w:rPr>
      </w:pPr>
    </w:p>
    <w:p w14:paraId="0A192D34"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Architekt neodpovídá za vady Dokumentace, které byly způsobeny pokyny danými mu Klientem, za podmínky, že Klienta na jejich nevhodnost upozornil a Klient i přesto na plnění takových pokynů písemně trval.</w:t>
      </w:r>
    </w:p>
    <w:p w14:paraId="02E7CEC1" w14:textId="77777777" w:rsidR="00412F2E" w:rsidRPr="00B21D32" w:rsidRDefault="00412F2E" w:rsidP="00412F2E">
      <w:pPr>
        <w:rPr>
          <w:rFonts w:ascii="Tahoma" w:hAnsi="Tahoma" w:cs="Tahoma"/>
          <w:b/>
          <w:color w:val="548DD4"/>
        </w:rPr>
      </w:pPr>
    </w:p>
    <w:p w14:paraId="11F371B2"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3. </w:t>
      </w:r>
      <w:r w:rsidR="00412F2E" w:rsidRPr="00B21D32">
        <w:rPr>
          <w:rFonts w:ascii="Tahoma" w:hAnsi="Tahoma" w:cs="Tahoma"/>
          <w:sz w:val="20"/>
          <w:szCs w:val="20"/>
        </w:rPr>
        <w:t>Klient je povinen předanou Dokumentaci prohlédnout či zajistit její prohlídku co nejdříve po jejím převzetí.</w:t>
      </w:r>
    </w:p>
    <w:p w14:paraId="435D7A41" w14:textId="77777777" w:rsidR="00412F2E" w:rsidRPr="00B21D32" w:rsidRDefault="00412F2E" w:rsidP="00412F2E">
      <w:pPr>
        <w:pStyle w:val="Odstavecseseznamem"/>
        <w:rPr>
          <w:rFonts w:ascii="Tahoma" w:hAnsi="Tahoma" w:cs="Tahoma"/>
        </w:rPr>
      </w:pPr>
    </w:p>
    <w:p w14:paraId="7427F01E" w14:textId="4E2FF795"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4. </w:t>
      </w:r>
      <w:r w:rsidR="00412F2E" w:rsidRPr="00B21D32">
        <w:rPr>
          <w:rFonts w:ascii="Tahoma" w:hAnsi="Tahoma" w:cs="Tahoma"/>
          <w:sz w:val="20"/>
          <w:szCs w:val="20"/>
        </w:rPr>
        <w:t>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w:t>
      </w:r>
      <w:r w:rsidR="00A9500C">
        <w:rPr>
          <w:rFonts w:ascii="Tahoma" w:hAnsi="Tahoma" w:cs="Tahoma"/>
          <w:sz w:val="20"/>
          <w:szCs w:val="20"/>
        </w:rPr>
        <w:t xml:space="preserve"> 2 let</w:t>
      </w:r>
      <w:r w:rsidR="00412F2E" w:rsidRPr="00B21D32">
        <w:rPr>
          <w:rFonts w:ascii="Tahoma" w:hAnsi="Tahoma" w:cs="Tahoma"/>
          <w:sz w:val="20"/>
          <w:szCs w:val="20"/>
        </w:rPr>
        <w:t xml:space="preserve"> od převzetí Dokumentace.</w:t>
      </w:r>
    </w:p>
    <w:p w14:paraId="3B33AD4E" w14:textId="77777777" w:rsidR="00412F2E" w:rsidRPr="00B21D32" w:rsidRDefault="00412F2E" w:rsidP="00412F2E">
      <w:pPr>
        <w:pStyle w:val="Odstavecseseznamem"/>
        <w:rPr>
          <w:rFonts w:ascii="Tahoma" w:eastAsia="Calibri" w:hAnsi="Tahoma" w:cs="Tahoma"/>
        </w:rPr>
      </w:pPr>
    </w:p>
    <w:p w14:paraId="0888DC23" w14:textId="642BCDE4" w:rsidR="00412F2E" w:rsidRPr="00B21D32" w:rsidRDefault="00D0023C" w:rsidP="00412F2E">
      <w:pPr>
        <w:pStyle w:val="Bezmezer"/>
        <w:jc w:val="both"/>
        <w:rPr>
          <w:rFonts w:ascii="Tahoma" w:hAnsi="Tahoma" w:cs="Tahoma"/>
          <w:sz w:val="20"/>
          <w:szCs w:val="20"/>
        </w:rPr>
      </w:pPr>
      <w:r>
        <w:rPr>
          <w:rFonts w:ascii="Tahoma" w:hAnsi="Tahoma" w:cs="Tahoma"/>
          <w:sz w:val="20"/>
          <w:szCs w:val="20"/>
        </w:rPr>
        <w:t>5</w:t>
      </w:r>
      <w:r w:rsidR="00412F2E" w:rsidRPr="00B21D32">
        <w:rPr>
          <w:rFonts w:ascii="Tahoma" w:hAnsi="Tahoma" w:cs="Tahoma"/>
          <w:sz w:val="20"/>
          <w:szCs w:val="20"/>
        </w:rPr>
        <w:t>. V případě oprávněných a řádně uplatněných vad díla má Klient podle charakteru a závažnosti vady právo požadovat:</w:t>
      </w:r>
    </w:p>
    <w:p w14:paraId="0571D846" w14:textId="77777777" w:rsidR="00412F2E" w:rsidRPr="00B21D32" w:rsidRDefault="00412F2E" w:rsidP="00412F2E">
      <w:pPr>
        <w:pStyle w:val="Odstavecseseznamem"/>
        <w:numPr>
          <w:ilvl w:val="0"/>
          <w:numId w:val="28"/>
        </w:numPr>
        <w:rPr>
          <w:rFonts w:ascii="Tahoma" w:hAnsi="Tahoma" w:cs="Tahoma"/>
        </w:rPr>
      </w:pPr>
      <w:r w:rsidRPr="00B21D32">
        <w:rPr>
          <w:rFonts w:ascii="Tahoma" w:hAnsi="Tahoma" w:cs="Tahoma"/>
        </w:rPr>
        <w:t>odstranění vady opravou, je-li to možné a účelné,</w:t>
      </w:r>
    </w:p>
    <w:p w14:paraId="7B82B9B0" w14:textId="6BF93118" w:rsidR="00412F2E" w:rsidRPr="00B21D32" w:rsidRDefault="00412F2E" w:rsidP="00412F2E">
      <w:pPr>
        <w:pStyle w:val="Odstavecseseznamem"/>
        <w:numPr>
          <w:ilvl w:val="0"/>
          <w:numId w:val="28"/>
        </w:numPr>
        <w:rPr>
          <w:rFonts w:ascii="Tahoma" w:hAnsi="Tahoma" w:cs="Tahoma"/>
        </w:rPr>
      </w:pPr>
      <w:r w:rsidRPr="00B21D32">
        <w:rPr>
          <w:rFonts w:ascii="Tahoma" w:hAnsi="Tahoma" w:cs="Tahoma"/>
        </w:rPr>
        <w:t xml:space="preserve">přiměřenou slevu z Celkové </w:t>
      </w:r>
      <w:r w:rsidR="00BF7FEF" w:rsidRPr="00B21D32">
        <w:rPr>
          <w:rFonts w:ascii="Tahoma" w:hAnsi="Tahoma" w:cs="Tahoma"/>
        </w:rPr>
        <w:t>ceny</w:t>
      </w:r>
      <w:r w:rsidR="001C2033" w:rsidRPr="00B21D32">
        <w:rPr>
          <w:rFonts w:ascii="Tahoma" w:hAnsi="Tahoma" w:cs="Tahoma"/>
        </w:rPr>
        <w:t xml:space="preserve"> – v případě, že odstranění vady není možné nebo účelné, nebo v případě, že Architekt vadu v přiměřené lhůtě neopravil, ačkoli byl k tomu Klientem vyzván</w:t>
      </w:r>
      <w:r w:rsidRPr="00B21D32">
        <w:rPr>
          <w:rFonts w:ascii="Tahoma" w:hAnsi="Tahoma" w:cs="Tahoma"/>
        </w:rPr>
        <w:t>.</w:t>
      </w:r>
    </w:p>
    <w:p w14:paraId="50D31AB0" w14:textId="423FECEF" w:rsidR="00412F2E" w:rsidRPr="00B21D32" w:rsidRDefault="00412F2E" w:rsidP="00412F2E">
      <w:pPr>
        <w:pStyle w:val="Bezmezer"/>
        <w:jc w:val="both"/>
        <w:rPr>
          <w:rFonts w:ascii="Tahoma" w:hAnsi="Tahoma" w:cs="Tahoma"/>
          <w:sz w:val="20"/>
          <w:szCs w:val="20"/>
        </w:rPr>
      </w:pPr>
    </w:p>
    <w:p w14:paraId="4DB3B54B" w14:textId="77777777" w:rsidR="00412F2E" w:rsidRPr="00B21D32" w:rsidRDefault="00412F2E" w:rsidP="00412F2E">
      <w:pPr>
        <w:pStyle w:val="Bezmezer"/>
        <w:jc w:val="center"/>
        <w:rPr>
          <w:rFonts w:ascii="Tahoma" w:hAnsi="Tahoma" w:cs="Tahoma"/>
          <w:b/>
          <w:sz w:val="20"/>
          <w:szCs w:val="20"/>
        </w:rPr>
      </w:pPr>
    </w:p>
    <w:p w14:paraId="3F1FDF3C" w14:textId="77777777" w:rsidR="003305F1" w:rsidRPr="00B21D32" w:rsidRDefault="003305F1" w:rsidP="00412F2E">
      <w:pPr>
        <w:pStyle w:val="Bezmezer"/>
        <w:jc w:val="center"/>
        <w:rPr>
          <w:rFonts w:ascii="Tahoma" w:hAnsi="Tahoma" w:cs="Tahoma"/>
          <w:b/>
          <w:sz w:val="20"/>
          <w:szCs w:val="20"/>
        </w:rPr>
      </w:pPr>
    </w:p>
    <w:p w14:paraId="44C3D83E" w14:textId="29715ECC" w:rsidR="00412F2E" w:rsidRPr="00064186" w:rsidRDefault="00412F2E" w:rsidP="00412F2E">
      <w:pPr>
        <w:pStyle w:val="Bezmezer"/>
        <w:jc w:val="center"/>
        <w:rPr>
          <w:rFonts w:ascii="Tahoma" w:hAnsi="Tahoma" w:cs="Tahoma"/>
          <w:b/>
          <w:sz w:val="20"/>
          <w:szCs w:val="20"/>
        </w:rPr>
      </w:pPr>
      <w:r w:rsidRPr="00064186">
        <w:rPr>
          <w:rFonts w:ascii="Tahoma" w:hAnsi="Tahoma" w:cs="Tahoma"/>
          <w:b/>
          <w:sz w:val="20"/>
          <w:szCs w:val="20"/>
        </w:rPr>
        <w:t xml:space="preserve">VIII. </w:t>
      </w:r>
    </w:p>
    <w:p w14:paraId="284B8C08" w14:textId="77777777" w:rsidR="00412F2E" w:rsidRPr="00064186" w:rsidRDefault="00412F2E" w:rsidP="00412F2E">
      <w:pPr>
        <w:pStyle w:val="Bezmezer"/>
        <w:jc w:val="center"/>
        <w:rPr>
          <w:rFonts w:ascii="Tahoma" w:hAnsi="Tahoma" w:cs="Tahoma"/>
          <w:b/>
          <w:sz w:val="20"/>
          <w:szCs w:val="20"/>
        </w:rPr>
      </w:pPr>
      <w:r w:rsidRPr="00064186">
        <w:rPr>
          <w:rFonts w:ascii="Tahoma" w:hAnsi="Tahoma" w:cs="Tahoma"/>
          <w:b/>
          <w:sz w:val="20"/>
          <w:szCs w:val="20"/>
        </w:rPr>
        <w:t>Autorská práva</w:t>
      </w:r>
    </w:p>
    <w:p w14:paraId="7547C9A6" w14:textId="77777777" w:rsidR="00412F2E" w:rsidRPr="00064186" w:rsidRDefault="00412F2E" w:rsidP="00412F2E">
      <w:pPr>
        <w:pStyle w:val="Bezmezer"/>
        <w:jc w:val="center"/>
        <w:rPr>
          <w:rFonts w:ascii="Tahoma" w:hAnsi="Tahoma" w:cs="Tahoma"/>
          <w:b/>
          <w:sz w:val="20"/>
          <w:szCs w:val="20"/>
        </w:rPr>
      </w:pPr>
    </w:p>
    <w:p w14:paraId="5E0FCEBA" w14:textId="30D4D678" w:rsidR="00412F2E" w:rsidRPr="00064186" w:rsidRDefault="00C51749" w:rsidP="00C51749">
      <w:pPr>
        <w:rPr>
          <w:rFonts w:ascii="Tahoma" w:eastAsia="Calibri" w:hAnsi="Tahoma" w:cs="Tahoma"/>
        </w:rPr>
      </w:pPr>
      <w:r w:rsidRPr="00064186">
        <w:rPr>
          <w:rFonts w:ascii="Tahoma" w:eastAsia="Calibri" w:hAnsi="Tahoma" w:cs="Tahoma"/>
        </w:rPr>
        <w:t xml:space="preserve">1. </w:t>
      </w:r>
      <w:r w:rsidR="00412F2E" w:rsidRPr="00064186">
        <w:rPr>
          <w:rFonts w:ascii="Tahoma" w:eastAsia="Calibri" w:hAnsi="Tahoma" w:cs="Tahoma"/>
        </w:rPr>
        <w:t>Dokumentace zpracovaná Architektem včetně jejího návrhu či konceptu je autorským dílem</w:t>
      </w:r>
      <w:r w:rsidR="0051121D" w:rsidRPr="00064186">
        <w:rPr>
          <w:rFonts w:ascii="Tahoma" w:eastAsia="Calibri" w:hAnsi="Tahoma" w:cs="Tahoma"/>
        </w:rPr>
        <w:t xml:space="preserve"> </w:t>
      </w:r>
      <w:r w:rsidR="00412F2E" w:rsidRPr="00064186">
        <w:rPr>
          <w:rFonts w:ascii="Tahoma" w:eastAsia="Calibri" w:hAnsi="Tahoma" w:cs="Tahoma"/>
        </w:rPr>
        <w:t xml:space="preserve">v souladu s autorským zákonem. </w:t>
      </w:r>
    </w:p>
    <w:p w14:paraId="1F7AA54A" w14:textId="77777777" w:rsidR="00412F2E" w:rsidRPr="00064186" w:rsidRDefault="00412F2E" w:rsidP="00412F2E">
      <w:pPr>
        <w:rPr>
          <w:rFonts w:ascii="Tahoma" w:eastAsia="Calibri" w:hAnsi="Tahoma" w:cs="Tahoma"/>
        </w:rPr>
      </w:pPr>
    </w:p>
    <w:p w14:paraId="3F23DB0E" w14:textId="77777777" w:rsidR="00412F2E" w:rsidRPr="00064186" w:rsidRDefault="00C51749" w:rsidP="00C51749">
      <w:pPr>
        <w:rPr>
          <w:rFonts w:ascii="Tahoma" w:eastAsia="Calibri" w:hAnsi="Tahoma" w:cs="Tahoma"/>
        </w:rPr>
      </w:pPr>
      <w:r w:rsidRPr="00064186">
        <w:rPr>
          <w:rFonts w:ascii="Tahoma" w:eastAsia="Calibri" w:hAnsi="Tahoma" w:cs="Tahoma"/>
        </w:rPr>
        <w:t xml:space="preserve">2. </w:t>
      </w:r>
      <w:r w:rsidR="00412F2E" w:rsidRPr="00064186">
        <w:rPr>
          <w:rFonts w:ascii="Tahoma" w:eastAsia="Calibri" w:hAnsi="Tahoma" w:cs="Tahoma"/>
        </w:rPr>
        <w:t>Majetková práva k Autorskému dílu Architekta vykonává v souladu s ustanovením § 58 odst. 1 ve spojení s § 58 odst. 10 autorského zákona svým jménem a na svůj účet Architekt.</w:t>
      </w:r>
    </w:p>
    <w:p w14:paraId="5D977363" w14:textId="77777777" w:rsidR="00412F2E" w:rsidRPr="00064186" w:rsidRDefault="00412F2E" w:rsidP="00412F2E">
      <w:pPr>
        <w:rPr>
          <w:rFonts w:ascii="Tahoma" w:eastAsia="Calibri" w:hAnsi="Tahoma" w:cs="Tahoma"/>
        </w:rPr>
      </w:pPr>
    </w:p>
    <w:p w14:paraId="16328BDD" w14:textId="77777777" w:rsidR="00412F2E" w:rsidRPr="00064186" w:rsidRDefault="00C51749" w:rsidP="00C51749">
      <w:pPr>
        <w:rPr>
          <w:rFonts w:ascii="Tahoma" w:eastAsia="Calibri" w:hAnsi="Tahoma" w:cs="Tahoma"/>
        </w:rPr>
      </w:pPr>
      <w:r w:rsidRPr="00064186">
        <w:rPr>
          <w:rFonts w:ascii="Tahoma" w:eastAsia="Calibri" w:hAnsi="Tahoma" w:cs="Tahoma"/>
        </w:rPr>
        <w:t xml:space="preserve">3. </w:t>
      </w:r>
      <w:r w:rsidR="00412F2E" w:rsidRPr="00064186">
        <w:rPr>
          <w:rFonts w:ascii="Tahoma" w:eastAsia="Calibri" w:hAnsi="Tahoma" w:cs="Tahoma"/>
        </w:rPr>
        <w:t xml:space="preserve">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2C2C4A2B" w14:textId="77777777" w:rsidR="00412F2E" w:rsidRPr="00064186" w:rsidRDefault="00412F2E" w:rsidP="00412F2E">
      <w:pPr>
        <w:rPr>
          <w:rFonts w:ascii="Tahoma" w:eastAsia="Calibri" w:hAnsi="Tahoma" w:cs="Tahoma"/>
        </w:rPr>
      </w:pPr>
    </w:p>
    <w:p w14:paraId="3A2625E5" w14:textId="6FFD501A" w:rsidR="00412F2E" w:rsidRPr="00064186" w:rsidRDefault="00C51749" w:rsidP="00C51749">
      <w:pPr>
        <w:rPr>
          <w:rFonts w:ascii="Tahoma" w:eastAsia="Calibri" w:hAnsi="Tahoma" w:cs="Tahoma"/>
        </w:rPr>
      </w:pPr>
      <w:r w:rsidRPr="00064186">
        <w:rPr>
          <w:rFonts w:ascii="Tahoma" w:eastAsia="Calibri" w:hAnsi="Tahoma" w:cs="Tahoma"/>
        </w:rPr>
        <w:t xml:space="preserve">4. </w:t>
      </w:r>
      <w:r w:rsidR="00412F2E" w:rsidRPr="00064186">
        <w:rPr>
          <w:rFonts w:ascii="Tahoma" w:eastAsia="Calibri" w:hAnsi="Tahoma" w:cs="Tahoma"/>
        </w:rPr>
        <w:t xml:space="preserve">Klient může Dokumentaci použít pouze k obstarání příslušného správního rozhodnutí. Podmínkou pro použití Dokumentace je úplné zaplacení všech odměn pro Architekta, na které mu dle této </w:t>
      </w:r>
      <w:r w:rsidR="004A6FD6" w:rsidRPr="00064186">
        <w:rPr>
          <w:rFonts w:ascii="Tahoma" w:eastAsia="Calibri" w:hAnsi="Tahoma" w:cs="Tahoma"/>
        </w:rPr>
        <w:t>S</w:t>
      </w:r>
      <w:r w:rsidR="00412F2E" w:rsidRPr="00064186">
        <w:rPr>
          <w:rFonts w:ascii="Tahoma" w:eastAsia="Calibri" w:hAnsi="Tahoma" w:cs="Tahoma"/>
        </w:rPr>
        <w:t>mlouvy vznikl nárok. Dokumentace jako celek ani žádná její součást nemůže být bez výslovného svolení Architekta užita Klientem či jakoukoli třetí osobou</w:t>
      </w:r>
      <w:r w:rsidR="00AF23A3" w:rsidRPr="00064186">
        <w:rPr>
          <w:rFonts w:ascii="Tahoma" w:eastAsia="Calibri" w:hAnsi="Tahoma" w:cs="Tahoma"/>
        </w:rPr>
        <w:t xml:space="preserve"> </w:t>
      </w:r>
      <w:r w:rsidR="00412F2E" w:rsidRPr="00064186">
        <w:rPr>
          <w:rFonts w:ascii="Tahoma" w:eastAsia="Calibri" w:hAnsi="Tahoma" w:cs="Tahoma"/>
        </w:rPr>
        <w:t xml:space="preserve">k projektování jiných staveb, než pro které byla zpracována a Klientovi dodána. </w:t>
      </w:r>
    </w:p>
    <w:p w14:paraId="64888699" w14:textId="77777777" w:rsidR="00412F2E" w:rsidRPr="00064186" w:rsidRDefault="00412F2E" w:rsidP="00412F2E">
      <w:pPr>
        <w:rPr>
          <w:rFonts w:ascii="Tahoma" w:eastAsia="Calibri" w:hAnsi="Tahoma" w:cs="Tahoma"/>
        </w:rPr>
      </w:pPr>
    </w:p>
    <w:p w14:paraId="64A09590" w14:textId="19118B10" w:rsidR="00412F2E" w:rsidRPr="00064186" w:rsidRDefault="00C51749" w:rsidP="00C51749">
      <w:pPr>
        <w:rPr>
          <w:rFonts w:ascii="Tahoma" w:eastAsia="Calibri" w:hAnsi="Tahoma" w:cs="Tahoma"/>
        </w:rPr>
      </w:pPr>
      <w:r w:rsidRPr="00064186">
        <w:rPr>
          <w:rFonts w:ascii="Tahoma" w:eastAsia="Calibri" w:hAnsi="Tahoma" w:cs="Tahoma"/>
        </w:rPr>
        <w:t xml:space="preserve">5. </w:t>
      </w:r>
      <w:r w:rsidR="00412F2E" w:rsidRPr="00064186">
        <w:rPr>
          <w:rFonts w:ascii="Tahoma" w:eastAsia="Calibri" w:hAnsi="Tahoma" w:cs="Tahoma"/>
        </w:rPr>
        <w:t>Klient není oprávněn Dokumentaci měnit</w:t>
      </w:r>
      <w:r w:rsidR="00AF23A3" w:rsidRPr="00064186">
        <w:rPr>
          <w:rFonts w:ascii="Tahoma" w:eastAsia="Calibri" w:hAnsi="Tahoma" w:cs="Tahoma"/>
        </w:rPr>
        <w:t xml:space="preserve">, užít ji nebo jakoukoliv její část pro účel zpracování jakýchkoliv výkonových fází </w:t>
      </w:r>
      <w:r w:rsidR="0026544F" w:rsidRPr="00064186">
        <w:rPr>
          <w:rFonts w:ascii="Tahoma" w:eastAsia="Calibri" w:hAnsi="Tahoma" w:cs="Tahoma"/>
        </w:rPr>
        <w:t>P</w:t>
      </w:r>
      <w:r w:rsidR="00AF23A3" w:rsidRPr="00064186">
        <w:rPr>
          <w:rFonts w:ascii="Tahoma" w:eastAsia="Calibri" w:hAnsi="Tahoma" w:cs="Tahoma"/>
        </w:rPr>
        <w:t>rojektu</w:t>
      </w:r>
      <w:r w:rsidR="00412F2E" w:rsidRPr="00064186">
        <w:rPr>
          <w:rFonts w:ascii="Tahoma" w:eastAsia="Calibri" w:hAnsi="Tahoma" w:cs="Tahoma"/>
        </w:rPr>
        <w:t xml:space="preserve"> ani do ní jinak zasahovat ani ji poskytnout k takovému zásahu jiné osobě bez výslovného souhlasu Architekta. </w:t>
      </w:r>
    </w:p>
    <w:p w14:paraId="7F96AA6C" w14:textId="77777777" w:rsidR="00412F2E" w:rsidRPr="00064186" w:rsidRDefault="00412F2E" w:rsidP="00412F2E">
      <w:pPr>
        <w:pStyle w:val="Odstavecseseznamem"/>
        <w:rPr>
          <w:rFonts w:ascii="Tahoma" w:eastAsia="Calibri" w:hAnsi="Tahoma" w:cs="Tahoma"/>
        </w:rPr>
      </w:pPr>
    </w:p>
    <w:p w14:paraId="07F24DDA" w14:textId="6A609F3D" w:rsidR="00412F2E" w:rsidRPr="00B21D32" w:rsidRDefault="00C51749" w:rsidP="00E27B8A">
      <w:pPr>
        <w:rPr>
          <w:rFonts w:ascii="Tahoma" w:hAnsi="Tahoma" w:cs="Tahoma"/>
          <w:color w:val="7F7F7F"/>
        </w:rPr>
      </w:pPr>
      <w:r w:rsidRPr="00064186">
        <w:rPr>
          <w:rFonts w:ascii="Tahoma" w:eastAsia="Calibri" w:hAnsi="Tahoma" w:cs="Tahoma"/>
        </w:rPr>
        <w:t xml:space="preserve">6. </w:t>
      </w:r>
      <w:r w:rsidR="00412F2E" w:rsidRPr="00064186">
        <w:rPr>
          <w:rFonts w:ascii="Tahoma" w:eastAsia="Calibri" w:hAnsi="Tahoma" w:cs="Tahoma"/>
        </w:rPr>
        <w:t xml:space="preserve">Klient i Architekt jsou oprávněni užít Dokumentaci pro potřeby marketingu, pro potřeby prezentace díla na veřejnosti, výstavách či jednotlivě u třetích osob v jakékoliv formě zachycené na jakémkoliv nosiči. Architekt je oprávněn užít Dokumentaci pro potřeby prezentace. </w:t>
      </w:r>
    </w:p>
    <w:p w14:paraId="75A148E8" w14:textId="77777777" w:rsidR="003305F1" w:rsidRPr="00B21D32" w:rsidRDefault="003305F1" w:rsidP="00412F2E">
      <w:pPr>
        <w:jc w:val="left"/>
        <w:rPr>
          <w:rFonts w:ascii="Tahoma" w:hAnsi="Tahoma" w:cs="Tahoma"/>
          <w:color w:val="7F7F7F"/>
        </w:rPr>
      </w:pPr>
    </w:p>
    <w:p w14:paraId="4776ECA2" w14:textId="77777777" w:rsidR="00412F2E" w:rsidRPr="00B21D32" w:rsidRDefault="00412F2E" w:rsidP="00412F2E">
      <w:pPr>
        <w:pStyle w:val="Bezmezer"/>
        <w:jc w:val="center"/>
        <w:rPr>
          <w:rFonts w:ascii="Tahoma" w:hAnsi="Tahoma" w:cs="Tahoma"/>
          <w:b/>
          <w:color w:val="7F7F7F"/>
          <w:sz w:val="20"/>
          <w:szCs w:val="20"/>
        </w:rPr>
      </w:pPr>
    </w:p>
    <w:p w14:paraId="28BDF8BA" w14:textId="77777777" w:rsidR="003305F1" w:rsidRPr="00B21D32" w:rsidRDefault="003305F1" w:rsidP="006B5C79">
      <w:pPr>
        <w:pStyle w:val="Bezmezer"/>
        <w:rPr>
          <w:rFonts w:ascii="Tahoma" w:hAnsi="Tahoma" w:cs="Tahoma"/>
          <w:b/>
          <w:sz w:val="20"/>
          <w:szCs w:val="20"/>
          <w:highlight w:val="green"/>
        </w:rPr>
      </w:pPr>
    </w:p>
    <w:p w14:paraId="1AFBC6FF"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IX.</w:t>
      </w:r>
    </w:p>
    <w:p w14:paraId="480DECCB"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Sankce</w:t>
      </w:r>
    </w:p>
    <w:p w14:paraId="5941FE83" w14:textId="77777777" w:rsidR="00C51749" w:rsidRPr="00B21D32" w:rsidRDefault="00C51749" w:rsidP="00C51749">
      <w:pPr>
        <w:rPr>
          <w:rFonts w:ascii="Tahoma" w:eastAsia="Calibri" w:hAnsi="Tahoma" w:cs="Tahoma"/>
        </w:rPr>
      </w:pPr>
    </w:p>
    <w:p w14:paraId="53CDCE77" w14:textId="19D607F3" w:rsidR="00412F2E" w:rsidRPr="00B21D32" w:rsidRDefault="00C51749" w:rsidP="00C51749">
      <w:pPr>
        <w:rPr>
          <w:rFonts w:ascii="Tahoma" w:hAnsi="Tahoma" w:cs="Tahoma"/>
        </w:rPr>
      </w:pPr>
      <w:r w:rsidRPr="00B21D32">
        <w:rPr>
          <w:rFonts w:ascii="Tahoma" w:eastAsia="Calibri" w:hAnsi="Tahoma" w:cs="Tahoma"/>
        </w:rPr>
        <w:t xml:space="preserve">1. </w:t>
      </w:r>
      <w:r w:rsidR="00412F2E" w:rsidRPr="00B21D32">
        <w:rPr>
          <w:rFonts w:ascii="Tahoma" w:hAnsi="Tahoma" w:cs="Tahoma"/>
        </w:rPr>
        <w:t>Pokud Architekt zaviněně nedodrží termíny plnění jednotlivých Výko</w:t>
      </w:r>
      <w:r w:rsidR="006B5C79" w:rsidRPr="00B21D32">
        <w:rPr>
          <w:rFonts w:ascii="Tahoma" w:hAnsi="Tahoma" w:cs="Tahoma"/>
        </w:rPr>
        <w:t xml:space="preserve">nových fází, jak jsou stanoveny </w:t>
      </w:r>
      <w:r w:rsidR="00412F2E" w:rsidRPr="00B21D32">
        <w:rPr>
          <w:rFonts w:ascii="Tahoma" w:hAnsi="Tahoma" w:cs="Tahoma"/>
        </w:rPr>
        <w:t xml:space="preserve">v článku III. této </w:t>
      </w:r>
      <w:r w:rsidR="007074A5" w:rsidRPr="00B21D32">
        <w:rPr>
          <w:rFonts w:ascii="Tahoma" w:hAnsi="Tahoma" w:cs="Tahoma"/>
        </w:rPr>
        <w:t>S</w:t>
      </w:r>
      <w:r w:rsidR="00412F2E" w:rsidRPr="00B21D32">
        <w:rPr>
          <w:rFonts w:ascii="Tahoma" w:hAnsi="Tahoma" w:cs="Tahoma"/>
        </w:rPr>
        <w:t>mlouvy, zaplatí Klientovi na jeho písemnou výzvu</w:t>
      </w:r>
      <w:r w:rsidR="006B5C79" w:rsidRPr="00B21D32">
        <w:rPr>
          <w:rFonts w:ascii="Tahoma" w:hAnsi="Tahoma" w:cs="Tahoma"/>
        </w:rPr>
        <w:t xml:space="preserve"> za každý započatý den prodlení </w:t>
      </w:r>
      <w:r w:rsidR="00412F2E" w:rsidRPr="00B21D32">
        <w:rPr>
          <w:rFonts w:ascii="Tahoma" w:hAnsi="Tahoma" w:cs="Tahoma"/>
        </w:rPr>
        <w:t xml:space="preserve">s takovým plněním smluvní pokutu ve výši 0,05 % z odměny připadající na příslušnou Výkonovou fázi. </w:t>
      </w:r>
    </w:p>
    <w:p w14:paraId="19769422" w14:textId="77777777" w:rsidR="00412F2E" w:rsidRPr="00B21D32" w:rsidRDefault="00412F2E" w:rsidP="00412F2E">
      <w:pPr>
        <w:rPr>
          <w:rFonts w:ascii="Tahoma" w:hAnsi="Tahoma" w:cs="Tahoma"/>
        </w:rPr>
      </w:pPr>
    </w:p>
    <w:p w14:paraId="751D9B37" w14:textId="77777777" w:rsidR="00412F2E" w:rsidRPr="00B21D32" w:rsidRDefault="00C51749" w:rsidP="00C51749">
      <w:pPr>
        <w:rPr>
          <w:rFonts w:ascii="Tahoma" w:hAnsi="Tahoma" w:cs="Tahoma"/>
        </w:rPr>
      </w:pPr>
      <w:r w:rsidRPr="00B21D32">
        <w:rPr>
          <w:rFonts w:ascii="Tahoma" w:hAnsi="Tahoma" w:cs="Tahoma"/>
        </w:rPr>
        <w:t xml:space="preserve">2. </w:t>
      </w:r>
      <w:r w:rsidR="00412F2E" w:rsidRPr="00B21D32">
        <w:rPr>
          <w:rFonts w:ascii="Tahoma" w:hAnsi="Tahoma" w:cs="Tahoma"/>
        </w:rPr>
        <w:t xml:space="preserve">Pokud je Klient v prodlení s úhradou jakékoli části Celkové </w:t>
      </w:r>
      <w:r w:rsidR="00BF7FEF" w:rsidRPr="00B21D32">
        <w:rPr>
          <w:rFonts w:ascii="Tahoma" w:hAnsi="Tahoma" w:cs="Tahoma"/>
        </w:rPr>
        <w:t>ceny</w:t>
      </w:r>
      <w:r w:rsidR="00412F2E" w:rsidRPr="00B21D32">
        <w:rPr>
          <w:rFonts w:ascii="Tahoma" w:hAnsi="Tahoma" w:cs="Tahoma"/>
        </w:rPr>
        <w:t>, zaplatí Architekt</w:t>
      </w:r>
      <w:r w:rsidR="000E3442" w:rsidRPr="00B21D32">
        <w:rPr>
          <w:rFonts w:ascii="Tahoma" w:hAnsi="Tahoma" w:cs="Tahoma"/>
        </w:rPr>
        <w:t>ovi</w:t>
      </w:r>
      <w:r w:rsidR="00412F2E" w:rsidRPr="00B21D32">
        <w:rPr>
          <w:rFonts w:ascii="Tahoma" w:hAnsi="Tahoma" w:cs="Tahoma"/>
        </w:rPr>
        <w:t xml:space="preserve"> smluvní pokutu ve výši 0,05 % z dlužné částky za každý den prodlení.</w:t>
      </w:r>
    </w:p>
    <w:p w14:paraId="0BD87609" w14:textId="77777777" w:rsidR="00C51749" w:rsidRPr="00B21D32" w:rsidRDefault="00C51749" w:rsidP="00C51749">
      <w:pPr>
        <w:rPr>
          <w:rFonts w:ascii="Tahoma" w:hAnsi="Tahoma" w:cs="Tahoma"/>
        </w:rPr>
      </w:pPr>
    </w:p>
    <w:p w14:paraId="0A34DDDC" w14:textId="4D04B97D" w:rsidR="00412F2E" w:rsidRPr="007E584C" w:rsidRDefault="00C51749" w:rsidP="007E584C">
      <w:pPr>
        <w:jc w:val="left"/>
        <w:rPr>
          <w:rFonts w:ascii="Tahoma" w:hAnsi="Tahoma" w:cs="Tahoma"/>
          <w:iCs/>
        </w:rPr>
      </w:pPr>
      <w:r w:rsidRPr="00B21D32">
        <w:rPr>
          <w:rFonts w:ascii="Tahoma" w:hAnsi="Tahoma" w:cs="Tahoma"/>
        </w:rPr>
        <w:t xml:space="preserve">3. </w:t>
      </w:r>
      <w:r w:rsidR="00412F2E" w:rsidRPr="00B21D32">
        <w:rPr>
          <w:rFonts w:ascii="Tahoma" w:hAnsi="Tahoma" w:cs="Tahoma"/>
        </w:rPr>
        <w:t xml:space="preserve">Je-li Klient v prodlení s poskytováním součinnosti, jak je tato definována v článku VI.2 této smlouvy, a Architekt z toho důvodu nemůže pokračovat v provádění díla, nebo pokud Klient Architektovi oznámí přerušení provádění díla dle této </w:t>
      </w:r>
      <w:r w:rsidR="007074A5" w:rsidRPr="00B21D32">
        <w:rPr>
          <w:rFonts w:ascii="Tahoma" w:hAnsi="Tahoma" w:cs="Tahoma"/>
        </w:rPr>
        <w:t>S</w:t>
      </w:r>
      <w:r w:rsidR="00412F2E" w:rsidRPr="00B21D32">
        <w:rPr>
          <w:rFonts w:ascii="Tahoma" w:hAnsi="Tahoma" w:cs="Tahoma"/>
        </w:rPr>
        <w:t xml:space="preserve">mlouvy, zaplatí Klient Architektovi smluvní pokutu </w:t>
      </w:r>
      <w:r w:rsidR="00412F2E" w:rsidRPr="00B21D32">
        <w:rPr>
          <w:rFonts w:ascii="Tahoma" w:hAnsi="Tahoma" w:cs="Tahoma"/>
          <w:i/>
        </w:rPr>
        <w:t>ve výši</w:t>
      </w:r>
      <w:r w:rsidR="00412F2E" w:rsidRPr="00B21D32">
        <w:rPr>
          <w:rFonts w:ascii="Tahoma" w:hAnsi="Tahoma" w:cs="Tahoma"/>
        </w:rPr>
        <w:t xml:space="preserve"> </w:t>
      </w:r>
      <w:r w:rsidR="00412F2E" w:rsidRPr="007E584C">
        <w:rPr>
          <w:rFonts w:ascii="Tahoma" w:hAnsi="Tahoma" w:cs="Tahoma"/>
          <w:iCs/>
        </w:rPr>
        <w:t>50 % ceny za odvedení výkonů</w:t>
      </w:r>
      <w:r w:rsidR="007E584C">
        <w:rPr>
          <w:rFonts w:ascii="Tahoma" w:hAnsi="Tahoma" w:cs="Tahoma"/>
          <w:iCs/>
        </w:rPr>
        <w:t xml:space="preserve"> </w:t>
      </w:r>
      <w:r w:rsidR="00412F2E" w:rsidRPr="007E584C">
        <w:rPr>
          <w:rFonts w:ascii="Tahoma" w:hAnsi="Tahoma" w:cs="Tahoma"/>
          <w:iCs/>
        </w:rPr>
        <w:t>v rámci příslušné Výkonové fáze, v níž k uvedené skutečnosti došlo.</w:t>
      </w:r>
    </w:p>
    <w:p w14:paraId="2930094E" w14:textId="77777777" w:rsidR="00412F2E" w:rsidRPr="00B21D32" w:rsidRDefault="00412F2E" w:rsidP="00412F2E">
      <w:pPr>
        <w:pStyle w:val="Bezmezer"/>
        <w:rPr>
          <w:rFonts w:ascii="Tahoma" w:hAnsi="Tahoma" w:cs="Tahoma"/>
          <w:sz w:val="20"/>
          <w:szCs w:val="20"/>
        </w:rPr>
      </w:pPr>
    </w:p>
    <w:p w14:paraId="32E1BAA5" w14:textId="77777777" w:rsidR="00412F2E" w:rsidRPr="00B21D32" w:rsidRDefault="00412F2E" w:rsidP="00412F2E">
      <w:pPr>
        <w:pStyle w:val="Bezmezer"/>
        <w:rPr>
          <w:rFonts w:ascii="Tahoma" w:hAnsi="Tahoma" w:cs="Tahoma"/>
          <w:sz w:val="20"/>
          <w:szCs w:val="20"/>
        </w:rPr>
      </w:pPr>
    </w:p>
    <w:p w14:paraId="18C22675" w14:textId="77777777" w:rsidR="003305F1" w:rsidRPr="00B21D32" w:rsidRDefault="003305F1" w:rsidP="00412F2E">
      <w:pPr>
        <w:pStyle w:val="Bezmezer"/>
        <w:rPr>
          <w:rFonts w:ascii="Tahoma" w:hAnsi="Tahoma" w:cs="Tahoma"/>
          <w:sz w:val="20"/>
          <w:szCs w:val="20"/>
        </w:rPr>
      </w:pPr>
    </w:p>
    <w:p w14:paraId="6B4A1A29"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X.</w:t>
      </w:r>
    </w:p>
    <w:p w14:paraId="14DA97ED"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Doba trvání a možnost ukončení</w:t>
      </w:r>
    </w:p>
    <w:p w14:paraId="21030A7C" w14:textId="77777777" w:rsidR="00412F2E" w:rsidRPr="00B21D32" w:rsidRDefault="00412F2E" w:rsidP="00412F2E">
      <w:pPr>
        <w:pStyle w:val="Bezmezer"/>
        <w:rPr>
          <w:rFonts w:ascii="Tahoma" w:hAnsi="Tahoma" w:cs="Tahoma"/>
          <w:sz w:val="20"/>
          <w:szCs w:val="20"/>
        </w:rPr>
      </w:pPr>
    </w:p>
    <w:p w14:paraId="0CB5F10B" w14:textId="1E6849CA"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1. </w:t>
      </w:r>
      <w:r w:rsidR="00412F2E" w:rsidRPr="00B21D32">
        <w:rPr>
          <w:rFonts w:ascii="Tahoma" w:hAnsi="Tahoma" w:cs="Tahoma"/>
          <w:sz w:val="20"/>
          <w:szCs w:val="20"/>
        </w:rPr>
        <w:t xml:space="preserve">Tato Smlouva se uzavírá na dobu neurčitou. Tuto </w:t>
      </w:r>
      <w:r w:rsidR="007074A5" w:rsidRPr="00B21D32">
        <w:rPr>
          <w:rFonts w:ascii="Tahoma" w:hAnsi="Tahoma" w:cs="Tahoma"/>
          <w:sz w:val="20"/>
          <w:szCs w:val="20"/>
        </w:rPr>
        <w:t>S</w:t>
      </w:r>
      <w:r w:rsidR="00412F2E" w:rsidRPr="00B21D32">
        <w:rPr>
          <w:rFonts w:ascii="Tahoma" w:hAnsi="Tahoma" w:cs="Tahoma"/>
          <w:sz w:val="20"/>
          <w:szCs w:val="20"/>
        </w:rPr>
        <w:t>mlouvu lze ukončit vzájemnou dohodou smluvních stran, odstoupením od smlouvy nebo výpovědí.</w:t>
      </w:r>
    </w:p>
    <w:p w14:paraId="3AECFD1A" w14:textId="77777777" w:rsidR="00412F2E" w:rsidRPr="00B21D32" w:rsidRDefault="00412F2E" w:rsidP="00412F2E">
      <w:pPr>
        <w:pStyle w:val="Bezmezer"/>
        <w:jc w:val="both"/>
        <w:rPr>
          <w:rFonts w:ascii="Tahoma" w:eastAsia="Times New Roman" w:hAnsi="Tahoma" w:cs="Tahoma"/>
          <w:b/>
          <w:color w:val="548DD4"/>
          <w:sz w:val="20"/>
          <w:szCs w:val="20"/>
        </w:rPr>
      </w:pPr>
    </w:p>
    <w:p w14:paraId="30B69A93"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6854C1DB" w14:textId="77777777" w:rsidR="00412F2E" w:rsidRPr="00B21D32" w:rsidRDefault="00412F2E" w:rsidP="00412F2E">
      <w:pPr>
        <w:pStyle w:val="Odstavecseseznamem"/>
        <w:numPr>
          <w:ilvl w:val="0"/>
          <w:numId w:val="12"/>
        </w:numPr>
        <w:rPr>
          <w:rFonts w:ascii="Tahoma" w:hAnsi="Tahoma" w:cs="Tahoma"/>
        </w:rPr>
      </w:pPr>
      <w:r w:rsidRPr="00B21D32">
        <w:rPr>
          <w:rFonts w:ascii="Tahoma" w:hAnsi="Tahoma" w:cs="Tahoma"/>
        </w:rPr>
        <w:t>prodlení Klienta s poskytnutím součinnosti, jak je tato definována v článku VI.2 této smlouvy, po dobu delší než 30 dní,</w:t>
      </w:r>
    </w:p>
    <w:p w14:paraId="169DE134" w14:textId="53EAD2BC" w:rsidR="00412F2E" w:rsidRPr="00B21D32" w:rsidRDefault="00412F2E" w:rsidP="00412F2E">
      <w:pPr>
        <w:pStyle w:val="Odstavecseseznamem"/>
        <w:numPr>
          <w:ilvl w:val="0"/>
          <w:numId w:val="12"/>
        </w:numPr>
        <w:rPr>
          <w:rFonts w:ascii="Tahoma" w:hAnsi="Tahoma" w:cs="Tahoma"/>
        </w:rPr>
      </w:pPr>
      <w:r w:rsidRPr="00B21D32">
        <w:rPr>
          <w:rFonts w:ascii="Tahoma" w:hAnsi="Tahoma" w:cs="Tahoma"/>
        </w:rPr>
        <w:t>prodlení Klienta s úhradou jakékoli Dílčí platby po dobu delší než 30 dní</w:t>
      </w:r>
      <w:r w:rsidR="007E584C">
        <w:rPr>
          <w:rFonts w:ascii="Tahoma" w:hAnsi="Tahoma" w:cs="Tahoma"/>
        </w:rPr>
        <w:t xml:space="preserve"> od vystavení faktury</w:t>
      </w:r>
      <w:r w:rsidRPr="00B21D32">
        <w:rPr>
          <w:rFonts w:ascii="Tahoma" w:hAnsi="Tahoma" w:cs="Tahoma"/>
        </w:rPr>
        <w:t>,</w:t>
      </w:r>
    </w:p>
    <w:p w14:paraId="41D537EB" w14:textId="77777777" w:rsidR="00412F2E" w:rsidRPr="00B21D32" w:rsidRDefault="00412F2E" w:rsidP="00412F2E">
      <w:pPr>
        <w:pStyle w:val="Odstavecseseznamem"/>
        <w:numPr>
          <w:ilvl w:val="0"/>
          <w:numId w:val="12"/>
        </w:numPr>
        <w:rPr>
          <w:rFonts w:ascii="Tahoma" w:hAnsi="Tahoma" w:cs="Tahoma"/>
        </w:rPr>
      </w:pPr>
      <w:r w:rsidRPr="00B21D32">
        <w:rPr>
          <w:rFonts w:ascii="Tahoma" w:hAnsi="Tahoma" w:cs="Tahoma"/>
        </w:rPr>
        <w:t xml:space="preserve">prodlení Architekta s předáním jakékoli části </w:t>
      </w:r>
      <w:r w:rsidR="00BF7FEF" w:rsidRPr="00B21D32">
        <w:rPr>
          <w:rFonts w:ascii="Tahoma" w:hAnsi="Tahoma" w:cs="Tahoma"/>
        </w:rPr>
        <w:t>D</w:t>
      </w:r>
      <w:r w:rsidRPr="00B21D32">
        <w:rPr>
          <w:rFonts w:ascii="Tahoma" w:hAnsi="Tahoma" w:cs="Tahoma"/>
        </w:rPr>
        <w:t>okumentace po dobu delší než 30 dní.</w:t>
      </w:r>
    </w:p>
    <w:p w14:paraId="2BCF1CC5" w14:textId="77777777" w:rsidR="00412F2E" w:rsidRPr="00B21D32" w:rsidRDefault="00412F2E" w:rsidP="00412F2E">
      <w:pPr>
        <w:rPr>
          <w:rFonts w:ascii="Tahoma" w:hAnsi="Tahoma" w:cs="Tahoma"/>
        </w:rPr>
      </w:pPr>
    </w:p>
    <w:p w14:paraId="438F88B5" w14:textId="6C87D8B3"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3. </w:t>
      </w:r>
      <w:r w:rsidR="00412F2E" w:rsidRPr="00B21D32">
        <w:rPr>
          <w:rFonts w:ascii="Tahoma" w:hAnsi="Tahoma" w:cs="Tahoma"/>
          <w:sz w:val="20"/>
          <w:szCs w:val="20"/>
        </w:rPr>
        <w:t xml:space="preserve">Architekt je dále oprávněn od Smlouvy odstoupit v případě, že Klient trvá na pokynech, na jejichž nevhodnost ho Architekt upozornil, pokud dodržení takových pokynů brání realizaci </w:t>
      </w:r>
      <w:r w:rsidR="00D92091">
        <w:rPr>
          <w:rFonts w:ascii="Tahoma" w:hAnsi="Tahoma" w:cs="Tahoma"/>
          <w:sz w:val="20"/>
          <w:szCs w:val="20"/>
        </w:rPr>
        <w:t xml:space="preserve">autorského </w:t>
      </w:r>
      <w:r w:rsidR="00412F2E" w:rsidRPr="00B21D32">
        <w:rPr>
          <w:rFonts w:ascii="Tahoma" w:hAnsi="Tahoma" w:cs="Tahoma"/>
          <w:sz w:val="20"/>
          <w:szCs w:val="20"/>
        </w:rPr>
        <w:t>díla či se zásadně rozchází s dříve formulovanými zásadami spolupráce.</w:t>
      </w:r>
    </w:p>
    <w:p w14:paraId="747C6B1B" w14:textId="77777777" w:rsidR="00412F2E" w:rsidRPr="00B21D32" w:rsidRDefault="00412F2E" w:rsidP="00412F2E">
      <w:pPr>
        <w:pStyle w:val="Bezmezer"/>
        <w:ind w:left="284"/>
        <w:jc w:val="both"/>
        <w:rPr>
          <w:rFonts w:ascii="Tahoma" w:hAnsi="Tahoma" w:cs="Tahoma"/>
          <w:sz w:val="20"/>
          <w:szCs w:val="20"/>
        </w:rPr>
      </w:pPr>
    </w:p>
    <w:p w14:paraId="6425E577"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4. </w:t>
      </w:r>
      <w:r w:rsidR="00412F2E" w:rsidRPr="00B21D32">
        <w:rPr>
          <w:rFonts w:ascii="Tahoma" w:hAnsi="Tahoma"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B21D32" w:rsidRDefault="00412F2E" w:rsidP="00412F2E">
      <w:pPr>
        <w:pStyle w:val="Odstavecseseznamem"/>
        <w:rPr>
          <w:rFonts w:ascii="Tahoma" w:hAnsi="Tahoma" w:cs="Tahoma"/>
        </w:rPr>
      </w:pPr>
    </w:p>
    <w:p w14:paraId="7C008D30" w14:textId="4DF244B4" w:rsidR="00412F2E" w:rsidRPr="00B21D32" w:rsidRDefault="00C51749" w:rsidP="00C51749">
      <w:pPr>
        <w:pStyle w:val="Bezmezer"/>
        <w:jc w:val="both"/>
        <w:rPr>
          <w:rFonts w:ascii="Tahoma" w:hAnsi="Tahoma" w:cs="Tahoma"/>
          <w:sz w:val="20"/>
          <w:szCs w:val="20"/>
        </w:rPr>
      </w:pPr>
      <w:r w:rsidRPr="00DC3889">
        <w:rPr>
          <w:rFonts w:ascii="Tahoma" w:hAnsi="Tahoma" w:cs="Tahoma"/>
          <w:sz w:val="20"/>
          <w:szCs w:val="20"/>
        </w:rPr>
        <w:t xml:space="preserve">5. </w:t>
      </w:r>
      <w:r w:rsidR="00412F2E" w:rsidRPr="00DC3889">
        <w:rPr>
          <w:rFonts w:ascii="Tahoma" w:hAnsi="Tahoma" w:cs="Tahoma"/>
          <w:sz w:val="20"/>
          <w:szCs w:val="20"/>
        </w:rPr>
        <w:t xml:space="preserve">Smlouvu je možné vypovědět vždy jen ke konci konkrétní Výkonové fáze. Koncem výkonové fáze se pro účely tohoto ustanovení rozumí pro Architekta splnění všech povinností v rámci jednotlivých výkonových fází a pro Klienta úplné zaplacení ceny dle článku IV. této Smlouvy. </w:t>
      </w:r>
      <w:r w:rsidR="00AF23A3" w:rsidRPr="00DC3889">
        <w:rPr>
          <w:rFonts w:ascii="Tahoma" w:hAnsi="Tahoma" w:cs="Tahoma"/>
          <w:sz w:val="20"/>
          <w:szCs w:val="20"/>
        </w:rPr>
        <w:t xml:space="preserve"> Architekt může vypovědět smlouvy jen za podmínky, že </w:t>
      </w:r>
      <w:r w:rsidR="001C2033" w:rsidRPr="00DC3889">
        <w:rPr>
          <w:rFonts w:ascii="Tahoma" w:hAnsi="Tahoma" w:cs="Tahoma"/>
          <w:sz w:val="20"/>
          <w:szCs w:val="20"/>
        </w:rPr>
        <w:t>Klientovi předloží návrh</w:t>
      </w:r>
      <w:r w:rsidR="00AF23A3" w:rsidRPr="00DC3889">
        <w:rPr>
          <w:rFonts w:ascii="Tahoma" w:hAnsi="Tahoma" w:cs="Tahoma"/>
          <w:sz w:val="20"/>
          <w:szCs w:val="20"/>
        </w:rPr>
        <w:t xml:space="preserve"> licenční smlouv</w:t>
      </w:r>
      <w:r w:rsidR="001C2033" w:rsidRPr="00DC3889">
        <w:rPr>
          <w:rFonts w:ascii="Tahoma" w:hAnsi="Tahoma" w:cs="Tahoma"/>
          <w:sz w:val="20"/>
          <w:szCs w:val="20"/>
        </w:rPr>
        <w:t>y</w:t>
      </w:r>
      <w:r w:rsidR="00AF23A3" w:rsidRPr="00DC3889">
        <w:rPr>
          <w:rFonts w:ascii="Tahoma" w:hAnsi="Tahoma" w:cs="Tahoma"/>
          <w:sz w:val="20"/>
          <w:szCs w:val="20"/>
        </w:rPr>
        <w:t>, která Klientovi</w:t>
      </w:r>
      <w:r w:rsidR="001C2033" w:rsidRPr="00DC3889">
        <w:rPr>
          <w:rFonts w:ascii="Tahoma" w:hAnsi="Tahoma" w:cs="Tahoma"/>
          <w:sz w:val="20"/>
          <w:szCs w:val="20"/>
        </w:rPr>
        <w:t xml:space="preserve"> za přiměřenou odměnu</w:t>
      </w:r>
      <w:r w:rsidR="00AF23A3" w:rsidRPr="00DC3889">
        <w:rPr>
          <w:rFonts w:ascii="Tahoma" w:hAnsi="Tahoma" w:cs="Tahoma"/>
          <w:sz w:val="20"/>
          <w:szCs w:val="20"/>
        </w:rPr>
        <w:t xml:space="preserve"> umožní nakládat s již předanými a uhrazenými </w:t>
      </w:r>
      <w:r w:rsidR="0026544F" w:rsidRPr="00DC3889">
        <w:rPr>
          <w:rFonts w:ascii="Tahoma" w:hAnsi="Tahoma" w:cs="Tahoma"/>
          <w:sz w:val="20"/>
          <w:szCs w:val="20"/>
        </w:rPr>
        <w:t>částmi Díla (především je užít k dokončení svého záměru), není-li taková dohoda součástí této Smlouvy a má-li o nakládání s již předanými a uhrazenými částmi Díla Klient zájem.</w:t>
      </w:r>
    </w:p>
    <w:p w14:paraId="3C35658C" w14:textId="77777777" w:rsidR="00412F2E" w:rsidRPr="00B21D32" w:rsidRDefault="00412F2E" w:rsidP="00412F2E">
      <w:pPr>
        <w:pStyle w:val="Odstavecseseznamem"/>
        <w:rPr>
          <w:rFonts w:ascii="Tahoma" w:hAnsi="Tahoma" w:cs="Tahoma"/>
        </w:rPr>
      </w:pPr>
    </w:p>
    <w:p w14:paraId="6785701E" w14:textId="77777777" w:rsidR="003305F1" w:rsidRPr="00B21D32" w:rsidRDefault="003305F1" w:rsidP="00412F2E">
      <w:pPr>
        <w:pStyle w:val="Bezmezer"/>
        <w:rPr>
          <w:rFonts w:ascii="Tahoma" w:hAnsi="Tahoma" w:cs="Tahoma"/>
          <w:sz w:val="20"/>
          <w:szCs w:val="20"/>
        </w:rPr>
      </w:pPr>
    </w:p>
    <w:p w14:paraId="052B1AF3" w14:textId="77777777" w:rsidR="00C16C32" w:rsidRPr="00B21D32" w:rsidRDefault="00C16C32" w:rsidP="00412F2E">
      <w:pPr>
        <w:pStyle w:val="Bezmezer"/>
        <w:rPr>
          <w:rFonts w:ascii="Tahoma" w:hAnsi="Tahoma" w:cs="Tahoma"/>
          <w:sz w:val="20"/>
          <w:szCs w:val="20"/>
        </w:rPr>
      </w:pPr>
    </w:p>
    <w:p w14:paraId="61B58CE7"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XI.</w:t>
      </w:r>
    </w:p>
    <w:p w14:paraId="0CEB75B4"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Závěrečná ustanovení</w:t>
      </w:r>
    </w:p>
    <w:p w14:paraId="400F3090" w14:textId="77777777" w:rsidR="00412F2E" w:rsidRPr="00B21D32" w:rsidRDefault="00412F2E" w:rsidP="00412F2E">
      <w:pPr>
        <w:pStyle w:val="Bezmezer"/>
        <w:rPr>
          <w:rFonts w:ascii="Tahoma" w:hAnsi="Tahoma" w:cs="Tahoma"/>
          <w:sz w:val="20"/>
          <w:szCs w:val="20"/>
        </w:rPr>
      </w:pPr>
    </w:p>
    <w:p w14:paraId="21C6EAAB" w14:textId="08CE35AC" w:rsidR="00412F2E" w:rsidRPr="00B21D32" w:rsidRDefault="00C51749" w:rsidP="00C51749">
      <w:pPr>
        <w:rPr>
          <w:rFonts w:ascii="Tahoma" w:hAnsi="Tahoma" w:cs="Tahoma"/>
        </w:rPr>
      </w:pPr>
      <w:r w:rsidRPr="00B21D32">
        <w:rPr>
          <w:rFonts w:ascii="Tahoma" w:hAnsi="Tahoma" w:cs="Tahoma"/>
        </w:rPr>
        <w:t xml:space="preserve">1. </w:t>
      </w:r>
      <w:r w:rsidR="00412F2E" w:rsidRPr="00B21D32">
        <w:rPr>
          <w:rFonts w:ascii="Tahoma" w:hAnsi="Tahoma" w:cs="Tahoma"/>
        </w:rPr>
        <w:t xml:space="preserve">Tato </w:t>
      </w:r>
      <w:r w:rsidR="007074A5" w:rsidRPr="00B21D32">
        <w:rPr>
          <w:rFonts w:ascii="Tahoma" w:hAnsi="Tahoma" w:cs="Tahoma"/>
        </w:rPr>
        <w:t>S</w:t>
      </w:r>
      <w:r w:rsidR="00412F2E" w:rsidRPr="00B21D32">
        <w:rPr>
          <w:rFonts w:ascii="Tahoma" w:hAnsi="Tahoma" w:cs="Tahoma"/>
        </w:rPr>
        <w:t xml:space="preserve">mlouva se řídí českým právním řádem, zejména zákonem č. 89/2012 Sb., občanským zákoníkem, zákonem </w:t>
      </w:r>
      <w:r w:rsidR="006B5C79" w:rsidRPr="00B21D32">
        <w:rPr>
          <w:rFonts w:ascii="Tahoma" w:hAnsi="Tahoma" w:cs="Tahoma"/>
        </w:rPr>
        <w:t xml:space="preserve">  </w:t>
      </w:r>
      <w:r w:rsidR="00412F2E" w:rsidRPr="00B21D32">
        <w:rPr>
          <w:rFonts w:ascii="Tahoma" w:hAnsi="Tahoma" w:cs="Tahoma"/>
        </w:rPr>
        <w:t>č. 121/2000 Sb., autorským zákonem</w:t>
      </w:r>
      <w:r w:rsidR="007074A5" w:rsidRPr="00B21D32">
        <w:rPr>
          <w:rFonts w:ascii="Tahoma" w:hAnsi="Tahoma" w:cs="Tahoma"/>
        </w:rPr>
        <w:t>,</w:t>
      </w:r>
      <w:r w:rsidR="00412F2E" w:rsidRPr="00B21D32">
        <w:rPr>
          <w:rFonts w:ascii="Tahoma" w:hAnsi="Tahoma" w:cs="Tahoma"/>
        </w:rPr>
        <w:t xml:space="preserve"> a zákonem č. 183/2006 Sb., stavebním zákonem.</w:t>
      </w:r>
    </w:p>
    <w:p w14:paraId="718B5C39" w14:textId="77777777" w:rsidR="00412F2E" w:rsidRPr="00B21D32" w:rsidRDefault="00412F2E" w:rsidP="00412F2E">
      <w:pPr>
        <w:rPr>
          <w:rFonts w:ascii="Tahoma" w:hAnsi="Tahoma" w:cs="Tahoma"/>
        </w:rPr>
      </w:pPr>
    </w:p>
    <w:p w14:paraId="0A5DDC2A" w14:textId="1ED36476" w:rsidR="00412F2E" w:rsidRPr="00B21D32" w:rsidRDefault="00AF23A3" w:rsidP="00C51749">
      <w:pPr>
        <w:rPr>
          <w:rFonts w:ascii="Tahoma" w:hAnsi="Tahoma" w:cs="Tahoma"/>
        </w:rPr>
      </w:pPr>
      <w:r w:rsidRPr="00B21D32">
        <w:rPr>
          <w:rFonts w:ascii="Tahoma" w:hAnsi="Tahoma" w:cs="Tahoma"/>
        </w:rPr>
        <w:t>2</w:t>
      </w:r>
      <w:r w:rsidR="00C51749" w:rsidRPr="00B21D32">
        <w:rPr>
          <w:rFonts w:ascii="Tahoma" w:hAnsi="Tahoma" w:cs="Tahoma"/>
        </w:rPr>
        <w:t xml:space="preserve">. </w:t>
      </w:r>
      <w:r w:rsidR="00412F2E" w:rsidRPr="00B21D32">
        <w:rPr>
          <w:rFonts w:ascii="Tahoma" w:hAnsi="Tahoma" w:cs="Tahoma"/>
        </w:rPr>
        <w:t xml:space="preserve">Tato </w:t>
      </w:r>
      <w:r w:rsidR="007074A5" w:rsidRPr="00B21D32">
        <w:rPr>
          <w:rFonts w:ascii="Tahoma" w:hAnsi="Tahoma" w:cs="Tahoma"/>
        </w:rPr>
        <w:t>S</w:t>
      </w:r>
      <w:r w:rsidR="00412F2E" w:rsidRPr="00B21D32">
        <w:rPr>
          <w:rFonts w:ascii="Tahoma" w:hAnsi="Tahoma" w:cs="Tahoma"/>
        </w:rPr>
        <w:t xml:space="preserve">mlouva představuje úplnou a ucelenou dohodu smluvních stran, která nahrazuje všechna předchozí ujednání, dohody či smlouvy, ať písemné či ústní, ohledně totožného předmětu plnění. </w:t>
      </w:r>
    </w:p>
    <w:p w14:paraId="4DD3E8A3" w14:textId="77777777" w:rsidR="00412F2E" w:rsidRPr="00B21D32" w:rsidRDefault="00412F2E" w:rsidP="00412F2E">
      <w:pPr>
        <w:rPr>
          <w:rFonts w:ascii="Tahoma" w:hAnsi="Tahoma" w:cs="Tahoma"/>
        </w:rPr>
      </w:pPr>
    </w:p>
    <w:p w14:paraId="55908397" w14:textId="2EC1B6F2" w:rsidR="00412F2E" w:rsidRPr="00B21D32" w:rsidRDefault="00AF23A3" w:rsidP="00C51749">
      <w:pPr>
        <w:rPr>
          <w:rFonts w:ascii="Tahoma" w:hAnsi="Tahoma" w:cs="Tahoma"/>
        </w:rPr>
      </w:pPr>
      <w:r w:rsidRPr="00B21D32">
        <w:rPr>
          <w:rFonts w:ascii="Tahoma" w:hAnsi="Tahoma" w:cs="Tahoma"/>
        </w:rPr>
        <w:t>3</w:t>
      </w:r>
      <w:r w:rsidR="00C51749" w:rsidRPr="00B21D32">
        <w:rPr>
          <w:rFonts w:ascii="Tahoma" w:hAnsi="Tahoma" w:cs="Tahoma"/>
        </w:rPr>
        <w:t xml:space="preserve">. </w:t>
      </w:r>
      <w:r w:rsidR="00412F2E" w:rsidRPr="00B21D32">
        <w:rPr>
          <w:rFonts w:ascii="Tahoma" w:hAnsi="Tahoma" w:cs="Tahoma"/>
        </w:rPr>
        <w:t xml:space="preserve">Stane-li se některé ustanovení této </w:t>
      </w:r>
      <w:r w:rsidR="007074A5" w:rsidRPr="00B21D32">
        <w:rPr>
          <w:rFonts w:ascii="Tahoma" w:hAnsi="Tahoma" w:cs="Tahoma"/>
        </w:rPr>
        <w:t>S</w:t>
      </w:r>
      <w:r w:rsidR="00412F2E" w:rsidRPr="00B21D32">
        <w:rPr>
          <w:rFonts w:ascii="Tahoma" w:hAnsi="Tahoma"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2415118C" w14:textId="77777777" w:rsidR="00412F2E" w:rsidRPr="00B21D32" w:rsidRDefault="00412F2E" w:rsidP="00412F2E">
      <w:pPr>
        <w:pStyle w:val="Odstavecseseznamem"/>
        <w:rPr>
          <w:rFonts w:ascii="Tahoma" w:hAnsi="Tahoma" w:cs="Tahoma"/>
        </w:rPr>
      </w:pPr>
    </w:p>
    <w:p w14:paraId="574EEB98" w14:textId="58941E9B" w:rsidR="00412F2E" w:rsidRPr="00B21D32" w:rsidRDefault="00AF23A3" w:rsidP="00C51749">
      <w:pPr>
        <w:rPr>
          <w:rFonts w:ascii="Tahoma" w:hAnsi="Tahoma" w:cs="Tahoma"/>
        </w:rPr>
      </w:pPr>
      <w:r w:rsidRPr="00B21D32">
        <w:rPr>
          <w:rFonts w:ascii="Tahoma" w:hAnsi="Tahoma" w:cs="Tahoma"/>
        </w:rPr>
        <w:t>4</w:t>
      </w:r>
      <w:r w:rsidR="00C51749" w:rsidRPr="00B21D32">
        <w:rPr>
          <w:rFonts w:ascii="Tahoma" w:hAnsi="Tahoma" w:cs="Tahoma"/>
        </w:rPr>
        <w:t xml:space="preserve">. </w:t>
      </w:r>
      <w:r w:rsidR="00412F2E" w:rsidRPr="00B21D32">
        <w:rPr>
          <w:rFonts w:ascii="Tahoma" w:hAnsi="Tahoma" w:cs="Tahoma"/>
        </w:rPr>
        <w:t xml:space="preserve">Jakékoli změny či dodatky ke </w:t>
      </w:r>
      <w:r w:rsidR="007074A5" w:rsidRPr="00B21D32">
        <w:rPr>
          <w:rFonts w:ascii="Tahoma" w:hAnsi="Tahoma" w:cs="Tahoma"/>
        </w:rPr>
        <w:t>S</w:t>
      </w:r>
      <w:r w:rsidR="00412F2E" w:rsidRPr="00B21D32">
        <w:rPr>
          <w:rFonts w:ascii="Tahoma" w:hAnsi="Tahoma" w:cs="Tahoma"/>
        </w:rPr>
        <w:t>mlouvě musí být vyhotoveny v písemné formě a podepsány oběma smluvními stranami.</w:t>
      </w:r>
    </w:p>
    <w:p w14:paraId="09B107DB" w14:textId="77777777" w:rsidR="00412F2E" w:rsidRPr="00B21D32" w:rsidRDefault="00412F2E" w:rsidP="00412F2E">
      <w:pPr>
        <w:ind w:left="284" w:hanging="284"/>
        <w:rPr>
          <w:rFonts w:ascii="Tahoma" w:hAnsi="Tahoma" w:cs="Tahoma"/>
        </w:rPr>
      </w:pPr>
    </w:p>
    <w:p w14:paraId="678703AB" w14:textId="4566FF18" w:rsidR="00412F2E" w:rsidRPr="00B21D32" w:rsidRDefault="00AF23A3" w:rsidP="00C51749">
      <w:pPr>
        <w:rPr>
          <w:rFonts w:ascii="Tahoma" w:hAnsi="Tahoma" w:cs="Tahoma"/>
        </w:rPr>
      </w:pPr>
      <w:r w:rsidRPr="00B21D32">
        <w:rPr>
          <w:rFonts w:ascii="Tahoma" w:hAnsi="Tahoma" w:cs="Tahoma"/>
        </w:rPr>
        <w:t>5</w:t>
      </w:r>
      <w:r w:rsidR="00C51749" w:rsidRPr="00B21D32">
        <w:rPr>
          <w:rFonts w:ascii="Tahoma" w:hAnsi="Tahoma" w:cs="Tahoma"/>
        </w:rPr>
        <w:t xml:space="preserve">. </w:t>
      </w:r>
      <w:r w:rsidR="00412F2E" w:rsidRPr="00B21D32">
        <w:rPr>
          <w:rFonts w:ascii="Tahoma" w:hAnsi="Tahoma" w:cs="Tahoma"/>
        </w:rPr>
        <w:t xml:space="preserve">Tato </w:t>
      </w:r>
      <w:r w:rsidR="007074A5" w:rsidRPr="00B21D32">
        <w:rPr>
          <w:rFonts w:ascii="Tahoma" w:hAnsi="Tahoma" w:cs="Tahoma"/>
        </w:rPr>
        <w:t>S</w:t>
      </w:r>
      <w:r w:rsidR="00412F2E" w:rsidRPr="00B21D32">
        <w:rPr>
          <w:rFonts w:ascii="Tahoma" w:hAnsi="Tahoma" w:cs="Tahoma"/>
        </w:rPr>
        <w:t>mlouva je vyhotovena ve dvou stejnopisech, přičemž každá smluvní strana obdrží po jednom z nich.</w:t>
      </w:r>
    </w:p>
    <w:p w14:paraId="41A4B048" w14:textId="77777777" w:rsidR="00412F2E" w:rsidRPr="00B21D32" w:rsidRDefault="00412F2E" w:rsidP="00412F2E">
      <w:pPr>
        <w:pStyle w:val="Odstavecseseznamem"/>
        <w:rPr>
          <w:rFonts w:ascii="Tahoma" w:hAnsi="Tahoma" w:cs="Tahoma"/>
        </w:rPr>
      </w:pPr>
    </w:p>
    <w:p w14:paraId="1DA583A0" w14:textId="3C9FC8A2" w:rsidR="00C95235" w:rsidRPr="005B2738" w:rsidRDefault="00AF23A3" w:rsidP="00C51749">
      <w:pPr>
        <w:rPr>
          <w:rFonts w:ascii="Tahoma" w:hAnsi="Tahoma" w:cs="Tahoma"/>
        </w:rPr>
      </w:pPr>
      <w:r w:rsidRPr="00C95235">
        <w:rPr>
          <w:rFonts w:ascii="Tahoma" w:hAnsi="Tahoma" w:cs="Tahoma"/>
        </w:rPr>
        <w:t>6</w:t>
      </w:r>
      <w:r w:rsidR="00C51749" w:rsidRPr="00C95235">
        <w:rPr>
          <w:rFonts w:ascii="Tahoma" w:hAnsi="Tahoma" w:cs="Tahoma"/>
        </w:rPr>
        <w:t xml:space="preserve">. </w:t>
      </w:r>
      <w:r w:rsidR="00C95235" w:rsidRPr="005B2738">
        <w:rPr>
          <w:rFonts w:ascii="Tahoma" w:hAnsi="Tahoma" w:cs="Tahoma"/>
          <w:color w:val="000000"/>
        </w:rPr>
        <w:t>Smluvní strany výslovně souhlasí s tím, aby tato smlouva byla zveřejněna v registru smluv za podmínek zákona č. 340/2015 Sb., o zvláštních podmínkách účinnosti některých smluv, uveřejňování těchto smluv a o registru smluv, ve znění pozdějších předpisů, do 30 dnů ode dne podpisu smlouvy poslední smluvní stranou, nejpozději do 3 měsíců ode dne podpisu smlouvy. Smluvní strany souhlasí se zveřejněním svých osobních údajů ve smlouvě, která bude zveřejněna v registru smluv podle věty první.  Smluvní strany prohlašují, že skutečnosti obsažené ve smlouvě nepovažují za obchodní tajemství ve smyslu § 504 občanského zákoníku a udělují svolení k jejich užití a zveřejnění bez stanovení jakýchkoliv dalších podmínek.</w:t>
      </w:r>
    </w:p>
    <w:p w14:paraId="29596082" w14:textId="77777777" w:rsidR="00C95235" w:rsidRPr="005B2738" w:rsidRDefault="00C95235" w:rsidP="00C51749">
      <w:pPr>
        <w:rPr>
          <w:rFonts w:ascii="Tahoma" w:hAnsi="Tahoma" w:cs="Tahoma"/>
        </w:rPr>
      </w:pPr>
    </w:p>
    <w:p w14:paraId="660B88FB" w14:textId="53C4B6A5" w:rsidR="00412F2E" w:rsidRPr="00C95235" w:rsidRDefault="00C95235" w:rsidP="00C51749">
      <w:pPr>
        <w:rPr>
          <w:rFonts w:ascii="Tahoma" w:hAnsi="Tahoma" w:cs="Tahoma"/>
        </w:rPr>
      </w:pPr>
      <w:r w:rsidRPr="005B2738">
        <w:rPr>
          <w:rFonts w:ascii="Tahoma" w:hAnsi="Tahoma" w:cs="Tahoma"/>
        </w:rPr>
        <w:t xml:space="preserve">7. </w:t>
      </w:r>
      <w:r w:rsidR="00412F2E" w:rsidRPr="005B2738">
        <w:rPr>
          <w:rFonts w:ascii="Tahoma" w:hAnsi="Tahoma" w:cs="Tahoma"/>
        </w:rPr>
        <w:t xml:space="preserve">Tato </w:t>
      </w:r>
      <w:r w:rsidR="007074A5" w:rsidRPr="005B2738">
        <w:rPr>
          <w:rFonts w:ascii="Tahoma" w:hAnsi="Tahoma" w:cs="Tahoma"/>
        </w:rPr>
        <w:t>S</w:t>
      </w:r>
      <w:r w:rsidR="00412F2E" w:rsidRPr="005B2738">
        <w:rPr>
          <w:rFonts w:ascii="Tahoma" w:hAnsi="Tahoma" w:cs="Tahoma"/>
        </w:rPr>
        <w:t>mlouva nabývá platnosti a účinnosti dnem jejího podpisu oběma smluvními stranami</w:t>
      </w:r>
      <w:r w:rsidRPr="005B2738">
        <w:rPr>
          <w:rFonts w:ascii="Tahoma" w:hAnsi="Tahoma" w:cs="Tahoma"/>
          <w:color w:val="000000"/>
        </w:rPr>
        <w:t> a dnem jejího zveřejnění v Registru smluv ve smyslu zákona č. 340/2015 Sb., o zvláštních podmínkách účinnosti některých smluv, uveřejňování těchto smluv a o registru smluv, platném znění.</w:t>
      </w:r>
    </w:p>
    <w:p w14:paraId="6392E251" w14:textId="77777777" w:rsidR="00412F2E" w:rsidRPr="00C95235" w:rsidRDefault="00412F2E" w:rsidP="00412F2E">
      <w:pPr>
        <w:rPr>
          <w:rFonts w:ascii="Tahoma" w:hAnsi="Tahoma" w:cs="Tahoma"/>
        </w:rPr>
      </w:pPr>
    </w:p>
    <w:p w14:paraId="1501352A" w14:textId="4393F38F" w:rsidR="00412F2E" w:rsidRPr="00B21D32" w:rsidRDefault="00C95235" w:rsidP="00C51749">
      <w:pPr>
        <w:rPr>
          <w:rFonts w:ascii="Tahoma" w:hAnsi="Tahoma" w:cs="Tahoma"/>
        </w:rPr>
      </w:pPr>
      <w:r>
        <w:rPr>
          <w:rFonts w:ascii="Tahoma" w:hAnsi="Tahoma" w:cs="Tahoma"/>
        </w:rPr>
        <w:t>8</w:t>
      </w:r>
      <w:r w:rsidR="00C51749" w:rsidRPr="00C95235">
        <w:rPr>
          <w:rFonts w:ascii="Tahoma" w:hAnsi="Tahoma" w:cs="Tahoma"/>
        </w:rPr>
        <w:t xml:space="preserve">. </w:t>
      </w:r>
      <w:r w:rsidR="00412F2E" w:rsidRPr="00C95235">
        <w:rPr>
          <w:rFonts w:ascii="Tahoma" w:hAnsi="Tahoma" w:cs="Tahoma"/>
        </w:rPr>
        <w:t xml:space="preserve">Smluvní strany prohlašují, že si tuto </w:t>
      </w:r>
      <w:r w:rsidR="007074A5" w:rsidRPr="00C95235">
        <w:rPr>
          <w:rFonts w:ascii="Tahoma" w:hAnsi="Tahoma" w:cs="Tahoma"/>
        </w:rPr>
        <w:t>S</w:t>
      </w:r>
      <w:r w:rsidR="00412F2E" w:rsidRPr="00C95235">
        <w:rPr>
          <w:rFonts w:ascii="Tahoma" w:hAnsi="Tahoma" w:cs="Tahoma"/>
        </w:rPr>
        <w:t>mlouvu před podpisem přečetly, jejímu obsahu</w:t>
      </w:r>
      <w:r w:rsidR="00412F2E" w:rsidRPr="00B21D32">
        <w:rPr>
          <w:rFonts w:ascii="Tahoma" w:hAnsi="Tahoma" w:cs="Tahoma"/>
        </w:rPr>
        <w:t xml:space="preserve"> porozuměly a že uzavření </w:t>
      </w:r>
      <w:r w:rsidR="007074A5" w:rsidRPr="00B21D32">
        <w:rPr>
          <w:rFonts w:ascii="Tahoma" w:hAnsi="Tahoma" w:cs="Tahoma"/>
        </w:rPr>
        <w:t>S</w:t>
      </w:r>
      <w:r w:rsidR="00412F2E" w:rsidRPr="00B21D32">
        <w:rPr>
          <w:rFonts w:ascii="Tahoma" w:hAnsi="Tahoma" w:cs="Tahoma"/>
        </w:rPr>
        <w:t>mlouvy tohoto znění je projevem jejich pravé, svobodné a vážné vůle. Na důkaz toho připojují vlastnoruční podpisy.</w:t>
      </w:r>
    </w:p>
    <w:p w14:paraId="6A6149C6" w14:textId="77777777" w:rsidR="00412F2E" w:rsidRPr="00B21D32" w:rsidRDefault="00412F2E" w:rsidP="00412F2E">
      <w:pPr>
        <w:pStyle w:val="Bezmezer"/>
        <w:rPr>
          <w:rFonts w:ascii="Tahoma" w:hAnsi="Tahoma" w:cs="Tahoma"/>
          <w:sz w:val="20"/>
          <w:szCs w:val="20"/>
        </w:rPr>
      </w:pPr>
    </w:p>
    <w:p w14:paraId="31580FA4" w14:textId="77777777" w:rsidR="00412F2E" w:rsidRPr="00B21D32" w:rsidRDefault="00412F2E" w:rsidP="00412F2E">
      <w:pPr>
        <w:pStyle w:val="Bezmezer"/>
        <w:rPr>
          <w:rFonts w:ascii="Tahoma" w:hAnsi="Tahoma" w:cs="Tahoma"/>
          <w:sz w:val="20"/>
          <w:szCs w:val="20"/>
        </w:rPr>
      </w:pPr>
    </w:p>
    <w:p w14:paraId="1A5CD0D6" w14:textId="77777777" w:rsidR="00412F2E" w:rsidRPr="00B21D32" w:rsidRDefault="00412F2E" w:rsidP="00412F2E">
      <w:pPr>
        <w:pStyle w:val="Bezmezer"/>
        <w:rPr>
          <w:rFonts w:ascii="Tahoma" w:hAnsi="Tahoma" w:cs="Tahoma"/>
          <w:sz w:val="20"/>
          <w:szCs w:val="20"/>
        </w:rPr>
      </w:pPr>
      <w:r w:rsidRPr="00B21D32">
        <w:rPr>
          <w:rFonts w:ascii="Tahoma" w:hAnsi="Tahoma" w:cs="Tahoma"/>
          <w:sz w:val="20"/>
          <w:szCs w:val="20"/>
        </w:rPr>
        <w:t>Přílohy:</w:t>
      </w:r>
    </w:p>
    <w:p w14:paraId="6CA6762C" w14:textId="31CBB7A6" w:rsidR="00412F2E" w:rsidRPr="00B21D32" w:rsidRDefault="00DC3889" w:rsidP="00412F2E">
      <w:pPr>
        <w:pStyle w:val="Bezmezer"/>
        <w:rPr>
          <w:rFonts w:ascii="Tahoma" w:hAnsi="Tahoma" w:cs="Tahoma"/>
          <w:sz w:val="20"/>
          <w:szCs w:val="20"/>
        </w:rPr>
      </w:pPr>
      <w:r>
        <w:rPr>
          <w:rFonts w:ascii="Tahoma" w:hAnsi="Tahoma" w:cs="Tahoma"/>
          <w:sz w:val="20"/>
          <w:szCs w:val="20"/>
        </w:rPr>
        <w:t>1</w:t>
      </w:r>
      <w:r w:rsidR="00412F2E" w:rsidRPr="00B21D32">
        <w:rPr>
          <w:rFonts w:ascii="Tahoma" w:hAnsi="Tahoma" w:cs="Tahoma"/>
          <w:sz w:val="20"/>
          <w:szCs w:val="20"/>
        </w:rPr>
        <w:t xml:space="preserve"> – předávací protokol</w:t>
      </w:r>
      <w:r w:rsidR="00D92091">
        <w:rPr>
          <w:rFonts w:ascii="Tahoma" w:hAnsi="Tahoma" w:cs="Tahoma"/>
          <w:sz w:val="20"/>
          <w:szCs w:val="20"/>
        </w:rPr>
        <w:t xml:space="preserve">   </w:t>
      </w:r>
    </w:p>
    <w:p w14:paraId="4910596A" w14:textId="77777777" w:rsidR="00C16C32" w:rsidRPr="00B21D32" w:rsidRDefault="00C16C32" w:rsidP="00412F2E">
      <w:pPr>
        <w:pStyle w:val="Bezmezer"/>
        <w:rPr>
          <w:rFonts w:ascii="Tahoma" w:hAnsi="Tahoma" w:cs="Tahoma"/>
          <w:sz w:val="20"/>
          <w:szCs w:val="20"/>
        </w:rPr>
      </w:pPr>
    </w:p>
    <w:p w14:paraId="134312D9" w14:textId="77777777" w:rsidR="00412F2E" w:rsidRPr="00B21D32" w:rsidRDefault="00412F2E" w:rsidP="00412F2E">
      <w:pPr>
        <w:pStyle w:val="Bezmezer"/>
        <w:rPr>
          <w:rFonts w:ascii="Tahoma" w:hAnsi="Tahoma" w:cs="Tahoma"/>
          <w:sz w:val="20"/>
          <w:szCs w:val="20"/>
        </w:rPr>
      </w:pPr>
    </w:p>
    <w:p w14:paraId="0F36D26C" w14:textId="3E0BD81E" w:rsidR="00412F2E" w:rsidRPr="00B21D32" w:rsidRDefault="00412F2E" w:rsidP="00412F2E">
      <w:pPr>
        <w:pStyle w:val="Bezmezer"/>
        <w:rPr>
          <w:rFonts w:ascii="Tahoma" w:hAnsi="Tahoma" w:cs="Tahoma"/>
          <w:sz w:val="20"/>
          <w:szCs w:val="20"/>
        </w:rPr>
      </w:pPr>
      <w:r w:rsidRPr="00B21D32">
        <w:rPr>
          <w:rFonts w:ascii="Tahoma" w:hAnsi="Tahoma" w:cs="Tahoma"/>
          <w:sz w:val="20"/>
          <w:szCs w:val="20"/>
        </w:rPr>
        <w:t xml:space="preserve">V </w:t>
      </w:r>
      <w:r w:rsidR="005413E0">
        <w:rPr>
          <w:rFonts w:ascii="Tahoma" w:hAnsi="Tahoma" w:cs="Tahoma"/>
          <w:sz w:val="20"/>
          <w:szCs w:val="20"/>
        </w:rPr>
        <w:t>Praze</w:t>
      </w:r>
      <w:r w:rsidRPr="00B21D32">
        <w:rPr>
          <w:rFonts w:ascii="Tahoma" w:hAnsi="Tahoma" w:cs="Tahoma"/>
          <w:sz w:val="20"/>
          <w:szCs w:val="20"/>
        </w:rPr>
        <w:t xml:space="preserve"> dne </w:t>
      </w:r>
      <w:r w:rsidR="005413E0">
        <w:rPr>
          <w:rFonts w:ascii="Tahoma" w:hAnsi="Tahoma" w:cs="Tahoma"/>
          <w:sz w:val="20"/>
          <w:szCs w:val="20"/>
        </w:rPr>
        <w:t>1</w:t>
      </w:r>
      <w:r w:rsidR="00707C21">
        <w:rPr>
          <w:rFonts w:ascii="Tahoma" w:hAnsi="Tahoma" w:cs="Tahoma"/>
          <w:sz w:val="20"/>
          <w:szCs w:val="20"/>
        </w:rPr>
        <w:t>9</w:t>
      </w:r>
      <w:r w:rsidR="005413E0">
        <w:rPr>
          <w:rFonts w:ascii="Tahoma" w:hAnsi="Tahoma" w:cs="Tahoma"/>
          <w:sz w:val="20"/>
          <w:szCs w:val="20"/>
        </w:rPr>
        <w:t>.02.2023</w:t>
      </w:r>
    </w:p>
    <w:p w14:paraId="45332691" w14:textId="77777777" w:rsidR="00412F2E" w:rsidRPr="00B21D32" w:rsidRDefault="00412F2E" w:rsidP="00412F2E">
      <w:pPr>
        <w:pStyle w:val="Bezmezer"/>
        <w:rPr>
          <w:rFonts w:ascii="Tahoma" w:hAnsi="Tahoma" w:cs="Tahoma"/>
          <w:sz w:val="20"/>
          <w:szCs w:val="20"/>
        </w:rPr>
      </w:pPr>
    </w:p>
    <w:p w14:paraId="7EAB9A86" w14:textId="77777777" w:rsidR="00C16C32" w:rsidRPr="00B21D32" w:rsidRDefault="00C16C32" w:rsidP="00412F2E">
      <w:pPr>
        <w:pStyle w:val="Bezmezer"/>
        <w:rPr>
          <w:rFonts w:ascii="Tahoma" w:hAnsi="Tahoma" w:cs="Tahoma"/>
          <w:sz w:val="20"/>
          <w:szCs w:val="20"/>
        </w:rPr>
      </w:pPr>
    </w:p>
    <w:p w14:paraId="18540D07" w14:textId="1B64EF94" w:rsidR="00412F2E" w:rsidRPr="00B21D32" w:rsidRDefault="00412F2E" w:rsidP="00412F2E">
      <w:pPr>
        <w:pStyle w:val="Bezmezer"/>
        <w:rPr>
          <w:rFonts w:ascii="Tahoma" w:hAnsi="Tahoma" w:cs="Tahoma"/>
          <w:sz w:val="20"/>
          <w:szCs w:val="20"/>
        </w:rPr>
      </w:pPr>
      <w:r w:rsidRPr="00B21D32">
        <w:rPr>
          <w:rFonts w:ascii="Tahoma" w:hAnsi="Tahoma" w:cs="Tahoma"/>
          <w:sz w:val="20"/>
          <w:szCs w:val="20"/>
        </w:rPr>
        <w:t>Klient:</w:t>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t>Architekt:</w:t>
      </w:r>
    </w:p>
    <w:p w14:paraId="6B84933E" w14:textId="184FDB52" w:rsidR="00412F2E" w:rsidRPr="00B21D32" w:rsidRDefault="00412F2E" w:rsidP="00412F2E">
      <w:pPr>
        <w:pStyle w:val="Bezmezer"/>
        <w:rPr>
          <w:rFonts w:ascii="Tahoma" w:hAnsi="Tahoma" w:cs="Tahoma"/>
          <w:color w:val="FFFF00"/>
          <w:sz w:val="20"/>
          <w:szCs w:val="20"/>
        </w:rPr>
      </w:pPr>
    </w:p>
    <w:p w14:paraId="58119939" w14:textId="77266DD1" w:rsidR="00412F2E" w:rsidRPr="00B21D32" w:rsidRDefault="00412F2E" w:rsidP="00412F2E">
      <w:pPr>
        <w:pStyle w:val="Bezmezer"/>
        <w:rPr>
          <w:rFonts w:ascii="Tahoma" w:hAnsi="Tahoma" w:cs="Tahoma"/>
          <w:sz w:val="20"/>
          <w:szCs w:val="20"/>
        </w:rPr>
      </w:pPr>
    </w:p>
    <w:p w14:paraId="36300888" w14:textId="61BB18C2" w:rsidR="00412F2E" w:rsidRDefault="00412F2E" w:rsidP="00412F2E">
      <w:pPr>
        <w:pStyle w:val="Bezmezer"/>
        <w:rPr>
          <w:rFonts w:ascii="Tahoma" w:hAnsi="Tahoma" w:cs="Tahoma"/>
          <w:sz w:val="20"/>
          <w:szCs w:val="20"/>
        </w:rPr>
      </w:pPr>
    </w:p>
    <w:p w14:paraId="3CADD8E5" w14:textId="040C5114" w:rsidR="005413E0" w:rsidRPr="00B21D32" w:rsidRDefault="005413E0" w:rsidP="00412F2E">
      <w:pPr>
        <w:pStyle w:val="Bezmezer"/>
        <w:rPr>
          <w:rFonts w:ascii="Tahoma" w:hAnsi="Tahoma" w:cs="Tahoma"/>
          <w:sz w:val="20"/>
          <w:szCs w:val="20"/>
        </w:rPr>
      </w:pPr>
    </w:p>
    <w:p w14:paraId="6A5B7ACA" w14:textId="012A61C1" w:rsidR="00412F2E" w:rsidRPr="00B21D32" w:rsidRDefault="00740839" w:rsidP="00AF06A1">
      <w:pPr>
        <w:pStyle w:val="Bezmezer"/>
      </w:pPr>
      <w:r>
        <w:rPr>
          <w:rFonts w:ascii="Tahoma" w:hAnsi="Tahoma" w:cs="Tahoma"/>
          <w:sz w:val="20"/>
          <w:szCs w:val="20"/>
        </w:rPr>
        <w:t>Ing. Pavel Seleši</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13E0">
        <w:rPr>
          <w:rFonts w:ascii="Tahoma" w:hAnsi="Tahoma" w:cs="Tahoma"/>
          <w:sz w:val="20"/>
          <w:szCs w:val="20"/>
        </w:rPr>
        <w:t>ing.arch. Antonín Holubec</w:t>
      </w:r>
    </w:p>
    <w:p w14:paraId="52829616" w14:textId="6245500C" w:rsidR="00412F2E" w:rsidRPr="00B21D32" w:rsidRDefault="00412F2E" w:rsidP="00412F2E"/>
    <w:p w14:paraId="76C4A9BF" w14:textId="40F5C02B" w:rsidR="00BF1BB4" w:rsidRPr="00B21D32" w:rsidRDefault="00BF1BB4"/>
    <w:sectPr w:rsidR="00BF1BB4" w:rsidRPr="00B21D32" w:rsidSect="00F2608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18B4" w14:textId="77777777" w:rsidR="00F26083" w:rsidRDefault="00F26083" w:rsidP="003305F1">
      <w:r>
        <w:separator/>
      </w:r>
    </w:p>
  </w:endnote>
  <w:endnote w:type="continuationSeparator" w:id="0">
    <w:p w14:paraId="458C1770" w14:textId="77777777" w:rsidR="00F26083" w:rsidRDefault="00F26083"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6909" w14:textId="1C0AD677" w:rsidR="00824834" w:rsidRDefault="00AA679C">
    <w:pPr>
      <w:pStyle w:val="Zpat"/>
      <w:jc w:val="center"/>
    </w:pPr>
    <w:r>
      <w:fldChar w:fldCharType="begin"/>
    </w:r>
    <w:r>
      <w:instrText xml:space="preserve"> PAGE   \* MERGEFORMAT </w:instrText>
    </w:r>
    <w:r>
      <w:fldChar w:fldCharType="separate"/>
    </w:r>
    <w:r w:rsidR="003B6D16">
      <w:rPr>
        <w:noProof/>
      </w:rPr>
      <w:t>1</w:t>
    </w:r>
    <w:r>
      <w:rPr>
        <w:noProof/>
      </w:rPr>
      <w:fldChar w:fldCharType="end"/>
    </w:r>
  </w:p>
  <w:p w14:paraId="4B3D5C9B" w14:textId="77777777" w:rsidR="00824834" w:rsidRDefault="0082483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14EFD" w14:textId="77777777" w:rsidR="00F26083" w:rsidRDefault="00F26083" w:rsidP="003305F1">
      <w:r>
        <w:separator/>
      </w:r>
    </w:p>
  </w:footnote>
  <w:footnote w:type="continuationSeparator" w:id="0">
    <w:p w14:paraId="6494EEBF" w14:textId="77777777" w:rsidR="00F26083" w:rsidRDefault="00F26083" w:rsidP="00330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A9AE" w14:textId="77777777" w:rsidR="00824834" w:rsidRDefault="00824834">
    <w:pPr>
      <w:pStyle w:val="Zhlav"/>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05371F"/>
    <w:multiLevelType w:val="hybridMultilevel"/>
    <w:tmpl w:val="DE6442A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2"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1126C5"/>
    <w:multiLevelType w:val="multilevel"/>
    <w:tmpl w:val="35E609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18"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29"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0"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36"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
  </w:num>
  <w:num w:numId="3">
    <w:abstractNumId w:val="22"/>
  </w:num>
  <w:num w:numId="4">
    <w:abstractNumId w:val="33"/>
  </w:num>
  <w:num w:numId="5">
    <w:abstractNumId w:val="15"/>
  </w:num>
  <w:num w:numId="6">
    <w:abstractNumId w:val="18"/>
  </w:num>
  <w:num w:numId="7">
    <w:abstractNumId w:val="14"/>
  </w:num>
  <w:num w:numId="8">
    <w:abstractNumId w:val="17"/>
  </w:num>
  <w:num w:numId="9">
    <w:abstractNumId w:val="29"/>
  </w:num>
  <w:num w:numId="10">
    <w:abstractNumId w:val="16"/>
  </w:num>
  <w:num w:numId="11">
    <w:abstractNumId w:val="11"/>
  </w:num>
  <w:num w:numId="12">
    <w:abstractNumId w:val="26"/>
  </w:num>
  <w:num w:numId="13">
    <w:abstractNumId w:val="23"/>
  </w:num>
  <w:num w:numId="14">
    <w:abstractNumId w:val="4"/>
  </w:num>
  <w:num w:numId="15">
    <w:abstractNumId w:val="37"/>
  </w:num>
  <w:num w:numId="16">
    <w:abstractNumId w:val="31"/>
  </w:num>
  <w:num w:numId="17">
    <w:abstractNumId w:val="8"/>
  </w:num>
  <w:num w:numId="18">
    <w:abstractNumId w:val="2"/>
  </w:num>
  <w:num w:numId="19">
    <w:abstractNumId w:val="34"/>
  </w:num>
  <w:num w:numId="20">
    <w:abstractNumId w:val="5"/>
  </w:num>
  <w:num w:numId="21">
    <w:abstractNumId w:val="24"/>
  </w:num>
  <w:num w:numId="22">
    <w:abstractNumId w:val="21"/>
  </w:num>
  <w:num w:numId="23">
    <w:abstractNumId w:val="32"/>
  </w:num>
  <w:num w:numId="24">
    <w:abstractNumId w:val="10"/>
  </w:num>
  <w:num w:numId="25">
    <w:abstractNumId w:val="20"/>
  </w:num>
  <w:num w:numId="26">
    <w:abstractNumId w:val="25"/>
  </w:num>
  <w:num w:numId="27">
    <w:abstractNumId w:val="28"/>
  </w:num>
  <w:num w:numId="28">
    <w:abstractNumId w:val="27"/>
  </w:num>
  <w:num w:numId="29">
    <w:abstractNumId w:val="30"/>
  </w:num>
  <w:num w:numId="30">
    <w:abstractNumId w:val="12"/>
  </w:num>
  <w:num w:numId="31">
    <w:abstractNumId w:val="1"/>
  </w:num>
  <w:num w:numId="32">
    <w:abstractNumId w:val="36"/>
  </w:num>
  <w:num w:numId="33">
    <w:abstractNumId w:val="0"/>
  </w:num>
  <w:num w:numId="34">
    <w:abstractNumId w:val="35"/>
  </w:num>
  <w:num w:numId="35">
    <w:abstractNumId w:val="19"/>
  </w:num>
  <w:num w:numId="36">
    <w:abstractNumId w:val="7"/>
  </w:num>
  <w:num w:numId="37">
    <w:abstractNumId w:val="1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2E"/>
    <w:rsid w:val="000151B2"/>
    <w:rsid w:val="000243B5"/>
    <w:rsid w:val="00040C51"/>
    <w:rsid w:val="0004253F"/>
    <w:rsid w:val="00054C33"/>
    <w:rsid w:val="000607C7"/>
    <w:rsid w:val="00064186"/>
    <w:rsid w:val="000678BE"/>
    <w:rsid w:val="00070147"/>
    <w:rsid w:val="00084C64"/>
    <w:rsid w:val="000C3930"/>
    <w:rsid w:val="000E3442"/>
    <w:rsid w:val="000F3A24"/>
    <w:rsid w:val="000F7EAD"/>
    <w:rsid w:val="001075C1"/>
    <w:rsid w:val="001233D0"/>
    <w:rsid w:val="00145844"/>
    <w:rsid w:val="00160593"/>
    <w:rsid w:val="001712F0"/>
    <w:rsid w:val="00181A5C"/>
    <w:rsid w:val="001861EB"/>
    <w:rsid w:val="001B409B"/>
    <w:rsid w:val="001B5D13"/>
    <w:rsid w:val="001C2033"/>
    <w:rsid w:val="001D2702"/>
    <w:rsid w:val="001F1ADB"/>
    <w:rsid w:val="001F79CB"/>
    <w:rsid w:val="00243AFC"/>
    <w:rsid w:val="0024600A"/>
    <w:rsid w:val="00263126"/>
    <w:rsid w:val="0026544F"/>
    <w:rsid w:val="00273957"/>
    <w:rsid w:val="00280B15"/>
    <w:rsid w:val="00282A78"/>
    <w:rsid w:val="00287A22"/>
    <w:rsid w:val="002C64A3"/>
    <w:rsid w:val="002C6B7B"/>
    <w:rsid w:val="002C700A"/>
    <w:rsid w:val="002E2C76"/>
    <w:rsid w:val="002F3E54"/>
    <w:rsid w:val="003305F1"/>
    <w:rsid w:val="003408C6"/>
    <w:rsid w:val="00344AF9"/>
    <w:rsid w:val="003454FD"/>
    <w:rsid w:val="00351224"/>
    <w:rsid w:val="00357EF1"/>
    <w:rsid w:val="003B1184"/>
    <w:rsid w:val="003B6D16"/>
    <w:rsid w:val="003E0610"/>
    <w:rsid w:val="00401038"/>
    <w:rsid w:val="00412F2E"/>
    <w:rsid w:val="00426439"/>
    <w:rsid w:val="00430AE1"/>
    <w:rsid w:val="004334B2"/>
    <w:rsid w:val="00444F22"/>
    <w:rsid w:val="00474C8D"/>
    <w:rsid w:val="004857AC"/>
    <w:rsid w:val="0049097F"/>
    <w:rsid w:val="004952A5"/>
    <w:rsid w:val="004A0463"/>
    <w:rsid w:val="004A244B"/>
    <w:rsid w:val="004A6FD6"/>
    <w:rsid w:val="004F06B6"/>
    <w:rsid w:val="005004F5"/>
    <w:rsid w:val="00510CC6"/>
    <w:rsid w:val="0051121D"/>
    <w:rsid w:val="00534E2D"/>
    <w:rsid w:val="005413E0"/>
    <w:rsid w:val="00552025"/>
    <w:rsid w:val="0058375E"/>
    <w:rsid w:val="00591766"/>
    <w:rsid w:val="00595B7D"/>
    <w:rsid w:val="005A60C9"/>
    <w:rsid w:val="005B0DBC"/>
    <w:rsid w:val="005B2738"/>
    <w:rsid w:val="005B6E6B"/>
    <w:rsid w:val="00632426"/>
    <w:rsid w:val="006341E5"/>
    <w:rsid w:val="00641204"/>
    <w:rsid w:val="00644DA0"/>
    <w:rsid w:val="00677D9D"/>
    <w:rsid w:val="00690204"/>
    <w:rsid w:val="006957D4"/>
    <w:rsid w:val="00696C51"/>
    <w:rsid w:val="006B5C79"/>
    <w:rsid w:val="006B7B96"/>
    <w:rsid w:val="006C7551"/>
    <w:rsid w:val="006E3015"/>
    <w:rsid w:val="006E54DF"/>
    <w:rsid w:val="006F7534"/>
    <w:rsid w:val="007014BC"/>
    <w:rsid w:val="007074A5"/>
    <w:rsid w:val="00707C21"/>
    <w:rsid w:val="007121E2"/>
    <w:rsid w:val="007219FA"/>
    <w:rsid w:val="00740839"/>
    <w:rsid w:val="007420E5"/>
    <w:rsid w:val="007813FF"/>
    <w:rsid w:val="00781DF1"/>
    <w:rsid w:val="007841A3"/>
    <w:rsid w:val="00791B50"/>
    <w:rsid w:val="007A7A8D"/>
    <w:rsid w:val="007B5047"/>
    <w:rsid w:val="007E584C"/>
    <w:rsid w:val="007F47D5"/>
    <w:rsid w:val="00824834"/>
    <w:rsid w:val="008317A4"/>
    <w:rsid w:val="00836F5F"/>
    <w:rsid w:val="00865EE5"/>
    <w:rsid w:val="008B357A"/>
    <w:rsid w:val="008C0CB6"/>
    <w:rsid w:val="008D3142"/>
    <w:rsid w:val="00917950"/>
    <w:rsid w:val="0095212A"/>
    <w:rsid w:val="00954E5C"/>
    <w:rsid w:val="009617D4"/>
    <w:rsid w:val="00986511"/>
    <w:rsid w:val="00993DB6"/>
    <w:rsid w:val="009B6B9A"/>
    <w:rsid w:val="009F7D22"/>
    <w:rsid w:val="00A05224"/>
    <w:rsid w:val="00A11B45"/>
    <w:rsid w:val="00A53E15"/>
    <w:rsid w:val="00A60C4B"/>
    <w:rsid w:val="00A710A2"/>
    <w:rsid w:val="00A76D70"/>
    <w:rsid w:val="00A86B97"/>
    <w:rsid w:val="00A9500C"/>
    <w:rsid w:val="00A97DEB"/>
    <w:rsid w:val="00AA1EFA"/>
    <w:rsid w:val="00AA679C"/>
    <w:rsid w:val="00AB4D3E"/>
    <w:rsid w:val="00AD2465"/>
    <w:rsid w:val="00AF05AB"/>
    <w:rsid w:val="00AF06A1"/>
    <w:rsid w:val="00AF23A3"/>
    <w:rsid w:val="00B15F13"/>
    <w:rsid w:val="00B21D32"/>
    <w:rsid w:val="00B23506"/>
    <w:rsid w:val="00B326C8"/>
    <w:rsid w:val="00B360C4"/>
    <w:rsid w:val="00B95D7D"/>
    <w:rsid w:val="00BB094F"/>
    <w:rsid w:val="00BB1278"/>
    <w:rsid w:val="00BF1BB4"/>
    <w:rsid w:val="00BF7FEF"/>
    <w:rsid w:val="00C16C32"/>
    <w:rsid w:val="00C213DB"/>
    <w:rsid w:val="00C31800"/>
    <w:rsid w:val="00C40676"/>
    <w:rsid w:val="00C51749"/>
    <w:rsid w:val="00C56C3B"/>
    <w:rsid w:val="00C6787A"/>
    <w:rsid w:val="00C95235"/>
    <w:rsid w:val="00CA2586"/>
    <w:rsid w:val="00CB559C"/>
    <w:rsid w:val="00CD6C15"/>
    <w:rsid w:val="00D0023C"/>
    <w:rsid w:val="00D151ED"/>
    <w:rsid w:val="00D50627"/>
    <w:rsid w:val="00D57D6F"/>
    <w:rsid w:val="00D77256"/>
    <w:rsid w:val="00D873BC"/>
    <w:rsid w:val="00D92091"/>
    <w:rsid w:val="00DA1423"/>
    <w:rsid w:val="00DA5EE7"/>
    <w:rsid w:val="00DC3889"/>
    <w:rsid w:val="00DC709A"/>
    <w:rsid w:val="00DF2D06"/>
    <w:rsid w:val="00DF4E3B"/>
    <w:rsid w:val="00DF6A11"/>
    <w:rsid w:val="00DF6C9F"/>
    <w:rsid w:val="00E27B8A"/>
    <w:rsid w:val="00E35F7B"/>
    <w:rsid w:val="00E40D81"/>
    <w:rsid w:val="00E61CB8"/>
    <w:rsid w:val="00E630C0"/>
    <w:rsid w:val="00E67EA6"/>
    <w:rsid w:val="00E7345B"/>
    <w:rsid w:val="00E83F15"/>
    <w:rsid w:val="00E9071F"/>
    <w:rsid w:val="00EE15B7"/>
    <w:rsid w:val="00EF5EF1"/>
    <w:rsid w:val="00F1104B"/>
    <w:rsid w:val="00F26083"/>
    <w:rsid w:val="00F31F74"/>
    <w:rsid w:val="00F37C1A"/>
    <w:rsid w:val="00F40F56"/>
    <w:rsid w:val="00F449DE"/>
    <w:rsid w:val="00F51141"/>
    <w:rsid w:val="00F6279B"/>
    <w:rsid w:val="00F933AD"/>
    <w:rsid w:val="00FD32D5"/>
    <w:rsid w:val="00FD333F"/>
    <w:rsid w:val="00FE3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14D196A3-8A16-4775-AFF7-A77BC8DE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semiHidden/>
    <w:unhideWhenUsed/>
    <w:rsid w:val="00412F2E"/>
    <w:pPr>
      <w:tabs>
        <w:tab w:val="center" w:pos="4536"/>
        <w:tab w:val="right" w:pos="9072"/>
      </w:tabs>
    </w:pPr>
  </w:style>
  <w:style w:type="character" w:customStyle="1" w:styleId="ZhlavChar">
    <w:name w:val="Záhlaví Char"/>
    <w:basedOn w:val="Standardnpsmoodstavce"/>
    <w:link w:val="Zhlav"/>
    <w:uiPriority w:val="99"/>
    <w:semiHidden/>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351224"/>
    <w:rPr>
      <w:color w:val="0000FF" w:themeColor="hyperlink"/>
      <w:u w:val="single"/>
    </w:rPr>
  </w:style>
  <w:style w:type="character" w:customStyle="1" w:styleId="UnresolvedMention">
    <w:name w:val="Unresolved Mention"/>
    <w:basedOn w:val="Standardnpsmoodstavce"/>
    <w:uiPriority w:val="99"/>
    <w:semiHidden/>
    <w:unhideWhenUsed/>
    <w:rsid w:val="0035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esi@waldorfjino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2607</Words>
  <Characters>15386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Alena Matějčková</cp:lastModifiedBy>
  <cp:revision>2</cp:revision>
  <cp:lastPrinted>2024-02-13T14:05:00Z</cp:lastPrinted>
  <dcterms:created xsi:type="dcterms:W3CDTF">2024-02-23T09:32:00Z</dcterms:created>
  <dcterms:modified xsi:type="dcterms:W3CDTF">2024-02-23T09:32:00Z</dcterms:modified>
</cp:coreProperties>
</file>