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color w:val="000000"/>
          <w:sz w:val="22"/>
          <w:szCs w:val="22"/>
          <w:highlight w:val="white"/>
        </w:rPr>
      </w:pPr>
      <w:r w:rsidDel="00000000" w:rsidR="00000000" w:rsidRPr="00000000">
        <w:rPr>
          <w:rFonts w:ascii="Arial" w:cs="Arial" w:eastAsia="Arial" w:hAnsi="Arial"/>
          <w:b w:val="1"/>
          <w:color w:val="000000"/>
          <w:sz w:val="22"/>
          <w:szCs w:val="22"/>
          <w:highlight w:val="white"/>
          <w:rtl w:val="0"/>
        </w:rPr>
        <w:t xml:space="preserve">Smlouva o zájezdu</w:t>
      </w:r>
    </w:p>
    <w:p w:rsidR="00000000" w:rsidDel="00000000" w:rsidP="00000000" w:rsidRDefault="00000000" w:rsidRPr="00000000" w14:paraId="00000002">
      <w:pPr>
        <w:pBdr>
          <w:bottom w:color="000000" w:space="1" w:sz="4" w:val="single"/>
        </w:pBdr>
        <w:jc w:val="center"/>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upravená v §§ 2521–2549 zákona č. 89/2012 Sb.</w:t>
      </w:r>
    </w:p>
    <w:p w:rsidR="00000000" w:rsidDel="00000000" w:rsidP="00000000" w:rsidRDefault="00000000" w:rsidRPr="00000000" w14:paraId="00000003">
      <w:pPr>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04">
      <w:pPr>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Uzavřená mezi</w:t>
      </w:r>
    </w:p>
    <w:p w:rsidR="00000000" w:rsidDel="00000000" w:rsidP="00000000" w:rsidRDefault="00000000" w:rsidRPr="00000000" w14:paraId="00000005">
      <w:pPr>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06">
      <w:pPr>
        <w:rPr>
          <w:rFonts w:ascii="Arial" w:cs="Arial" w:eastAsia="Arial" w:hAnsi="Arial"/>
          <w:b w:val="1"/>
          <w:color w:val="000000"/>
          <w:sz w:val="22"/>
          <w:szCs w:val="22"/>
          <w:highlight w:val="white"/>
        </w:rPr>
      </w:pPr>
      <w:r w:rsidDel="00000000" w:rsidR="00000000" w:rsidRPr="00000000">
        <w:rPr>
          <w:rFonts w:ascii="Arial" w:cs="Arial" w:eastAsia="Arial" w:hAnsi="Arial"/>
          <w:b w:val="1"/>
          <w:color w:val="000000"/>
          <w:sz w:val="22"/>
          <w:szCs w:val="22"/>
          <w:highlight w:val="white"/>
          <w:rtl w:val="0"/>
        </w:rPr>
        <w:t xml:space="preserve">Ski Fanatic s.r.o.</w:t>
      </w:r>
    </w:p>
    <w:p w:rsidR="00000000" w:rsidDel="00000000" w:rsidP="00000000" w:rsidRDefault="00000000" w:rsidRPr="00000000" w14:paraId="00000007">
      <w:pPr>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cestovní kancelář</w:t>
      </w:r>
    </w:p>
    <w:p w:rsidR="00000000" w:rsidDel="00000000" w:rsidP="00000000" w:rsidRDefault="00000000" w:rsidRPr="00000000" w14:paraId="00000008">
      <w:pPr>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Se sídlem: V Údolí 717, 582 63 Ždírec nad Doubravou</w:t>
      </w:r>
    </w:p>
    <w:p w:rsidR="00000000" w:rsidDel="00000000" w:rsidP="00000000" w:rsidRDefault="00000000" w:rsidRPr="00000000" w14:paraId="00000009">
      <w:pPr>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IČO: 04605764</w:t>
      </w:r>
    </w:p>
    <w:p w:rsidR="00000000" w:rsidDel="00000000" w:rsidP="00000000" w:rsidRDefault="00000000" w:rsidRPr="00000000" w14:paraId="0000000A">
      <w:pPr>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DIČ: CZ04605764</w:t>
      </w:r>
    </w:p>
    <w:p w:rsidR="00000000" w:rsidDel="00000000" w:rsidP="00000000" w:rsidRDefault="00000000" w:rsidRPr="00000000" w14:paraId="0000000B">
      <w:pPr>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Zastoupená: Mgr. Martinem Dostálem</w:t>
      </w:r>
    </w:p>
    <w:p w:rsidR="00000000" w:rsidDel="00000000" w:rsidP="00000000" w:rsidRDefault="00000000" w:rsidRPr="00000000" w14:paraId="0000000C">
      <w:pPr>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bankovní spojení: 2301541563/2010</w:t>
      </w:r>
    </w:p>
    <w:p w:rsidR="00000000" w:rsidDel="00000000" w:rsidP="00000000" w:rsidRDefault="00000000" w:rsidRPr="00000000" w14:paraId="0000000D">
      <w:pPr>
        <w:spacing w:after="120" w:line="276" w:lineRule="auto"/>
        <w:rPr>
          <w:rFonts w:ascii="Calibri" w:cs="Calibri" w:eastAsia="Calibri" w:hAnsi="Calibri"/>
          <w:sz w:val="22"/>
          <w:szCs w:val="22"/>
          <w:highlight w:val="white"/>
        </w:rPr>
      </w:pPr>
      <w:r w:rsidDel="00000000" w:rsidR="00000000" w:rsidRPr="00000000">
        <w:rPr>
          <w:rFonts w:ascii="Arial" w:cs="Arial" w:eastAsia="Arial" w:hAnsi="Arial"/>
          <w:sz w:val="22"/>
          <w:szCs w:val="22"/>
          <w:highlight w:val="white"/>
          <w:rtl w:val="0"/>
        </w:rPr>
        <w:t xml:space="preserve">Firma je vedená u Krajského soudu v Hradci Králové C 44888</w:t>
      </w:r>
      <w:r w:rsidDel="00000000" w:rsidR="00000000" w:rsidRPr="00000000">
        <w:rPr>
          <w:rtl w:val="0"/>
        </w:rPr>
      </w:r>
    </w:p>
    <w:p w:rsidR="00000000" w:rsidDel="00000000" w:rsidP="00000000" w:rsidRDefault="00000000" w:rsidRPr="00000000" w14:paraId="0000000E">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F">
      <w:pPr>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10">
      <w:pPr>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Kontakt pro zájezdy:</w:t>
      </w:r>
    </w:p>
    <w:p w:rsidR="00000000" w:rsidDel="00000000" w:rsidP="00000000" w:rsidRDefault="00000000" w:rsidRPr="00000000" w14:paraId="00000011">
      <w:pPr>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e-mail: </w:t>
      </w:r>
      <w:hyperlink r:id="rId7">
        <w:r w:rsidDel="00000000" w:rsidR="00000000" w:rsidRPr="00000000">
          <w:rPr>
            <w:rFonts w:ascii="Arial" w:cs="Arial" w:eastAsia="Arial" w:hAnsi="Arial"/>
            <w:color w:val="000000"/>
            <w:sz w:val="22"/>
            <w:szCs w:val="22"/>
            <w:rtl w:val="0"/>
          </w:rPr>
          <w:t xml:space="preserve">zuzka@skifanatic.cz</w:t>
        </w:r>
      </w:hyperlink>
      <w:r w:rsidDel="00000000" w:rsidR="00000000" w:rsidRPr="00000000">
        <w:rPr>
          <w:rtl w:val="0"/>
        </w:rPr>
      </w:r>
    </w:p>
    <w:p w:rsidR="00000000" w:rsidDel="00000000" w:rsidP="00000000" w:rsidRDefault="00000000" w:rsidRPr="00000000" w14:paraId="00000012">
      <w:pPr>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telefon: </w:t>
      </w:r>
      <w:r w:rsidDel="00000000" w:rsidR="00000000" w:rsidRPr="00000000">
        <w:rPr>
          <w:rFonts w:ascii="Arial" w:cs="Arial" w:eastAsia="Arial" w:hAnsi="Arial"/>
          <w:color w:val="222222"/>
          <w:sz w:val="22"/>
          <w:szCs w:val="22"/>
          <w:highlight w:val="white"/>
          <w:rtl w:val="0"/>
        </w:rPr>
        <w:t xml:space="preserve">775 749 868</w:t>
      </w:r>
      <w:r w:rsidDel="00000000" w:rsidR="00000000" w:rsidRPr="00000000">
        <w:rPr>
          <w:rtl w:val="0"/>
        </w:rPr>
      </w:r>
    </w:p>
    <w:p w:rsidR="00000000" w:rsidDel="00000000" w:rsidP="00000000" w:rsidRDefault="00000000" w:rsidRPr="00000000" w14:paraId="00000013">
      <w:pPr>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(dále jen „</w:t>
      </w:r>
      <w:r w:rsidDel="00000000" w:rsidR="00000000" w:rsidRPr="00000000">
        <w:rPr>
          <w:rFonts w:ascii="Arial" w:cs="Arial" w:eastAsia="Arial" w:hAnsi="Arial"/>
          <w:b w:val="1"/>
          <w:color w:val="000000"/>
          <w:sz w:val="22"/>
          <w:szCs w:val="22"/>
          <w:highlight w:val="white"/>
          <w:rtl w:val="0"/>
        </w:rPr>
        <w:t xml:space="preserve">cestovní kancelář</w:t>
      </w:r>
      <w:r w:rsidDel="00000000" w:rsidR="00000000" w:rsidRPr="00000000">
        <w:rPr>
          <w:rFonts w:ascii="Arial" w:cs="Arial" w:eastAsia="Arial" w:hAnsi="Arial"/>
          <w:color w:val="000000"/>
          <w:sz w:val="22"/>
          <w:szCs w:val="22"/>
          <w:highlight w:val="white"/>
          <w:rtl w:val="0"/>
        </w:rPr>
        <w:t xml:space="preserve">“)</w:t>
      </w:r>
    </w:p>
    <w:p w:rsidR="00000000" w:rsidDel="00000000" w:rsidP="00000000" w:rsidRDefault="00000000" w:rsidRPr="00000000" w14:paraId="00000014">
      <w:pPr>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15">
      <w:pPr>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a</w:t>
      </w:r>
    </w:p>
    <w:p w:rsidR="00000000" w:rsidDel="00000000" w:rsidP="00000000" w:rsidRDefault="00000000" w:rsidRPr="00000000" w14:paraId="00000016">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7">
      <w:pPr>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Základní škola Solidarita, Praha 10</w:t>
      </w:r>
    </w:p>
    <w:p w:rsidR="00000000" w:rsidDel="00000000" w:rsidP="00000000" w:rsidRDefault="00000000" w:rsidRPr="00000000" w14:paraId="00000018">
      <w:pPr>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Brigádníků 510/14, příspěvková organizace</w:t>
      </w:r>
    </w:p>
    <w:p w:rsidR="00000000" w:rsidDel="00000000" w:rsidP="00000000" w:rsidRDefault="00000000" w:rsidRPr="00000000" w14:paraId="00000019">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Zastoupena: Mgr. Karin Marques, Ph.D.</w:t>
      </w:r>
    </w:p>
    <w:p w:rsidR="00000000" w:rsidDel="00000000" w:rsidP="00000000" w:rsidRDefault="00000000" w:rsidRPr="00000000" w14:paraId="0000001A">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Brigádníků 510/14, Strašnice, 100 00 Praha 10</w:t>
      </w:r>
    </w:p>
    <w:p w:rsidR="00000000" w:rsidDel="00000000" w:rsidP="00000000" w:rsidRDefault="00000000" w:rsidRPr="00000000" w14:paraId="0000001B">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IČO: 47611898</w:t>
      </w:r>
    </w:p>
    <w:p w:rsidR="00000000" w:rsidDel="00000000" w:rsidP="00000000" w:rsidRDefault="00000000" w:rsidRPr="00000000" w14:paraId="0000001C">
      <w:pPr>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1D">
      <w:pPr>
        <w:rPr>
          <w:rFonts w:ascii="Arial" w:cs="Arial" w:eastAsia="Arial" w:hAnsi="Arial"/>
          <w:color w:val="000000"/>
          <w:sz w:val="22"/>
          <w:szCs w:val="22"/>
          <w:highlight w:val="yellow"/>
        </w:rPr>
      </w:pPr>
      <w:r w:rsidDel="00000000" w:rsidR="00000000" w:rsidRPr="00000000">
        <w:rPr>
          <w:rtl w:val="0"/>
        </w:rPr>
      </w:r>
    </w:p>
    <w:p w:rsidR="00000000" w:rsidDel="00000000" w:rsidP="00000000" w:rsidRDefault="00000000" w:rsidRPr="00000000" w14:paraId="0000001E">
      <w:pPr>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1F">
      <w:pPr>
        <w:spacing w:after="280" w:lineRule="auto"/>
        <w:rPr>
          <w:rFonts w:ascii="Arial" w:cs="Arial" w:eastAsia="Arial" w:hAnsi="Arial"/>
          <w:color w:val="212529"/>
        </w:rPr>
      </w:pPr>
      <w:r w:rsidDel="00000000" w:rsidR="00000000" w:rsidRPr="00000000">
        <w:rPr>
          <w:rFonts w:ascii="Arial" w:cs="Arial" w:eastAsia="Arial" w:hAnsi="Arial"/>
          <w:color w:val="212529"/>
          <w:rtl w:val="0"/>
        </w:rPr>
        <w:t xml:space="preserve">(dále jen "</w:t>
      </w:r>
      <w:r w:rsidDel="00000000" w:rsidR="00000000" w:rsidRPr="00000000">
        <w:rPr>
          <w:rFonts w:ascii="Arial" w:cs="Arial" w:eastAsia="Arial" w:hAnsi="Arial"/>
          <w:b w:val="1"/>
          <w:color w:val="212529"/>
          <w:rtl w:val="0"/>
        </w:rPr>
        <w:t xml:space="preserve">zákazník</w:t>
      </w:r>
      <w:r w:rsidDel="00000000" w:rsidR="00000000" w:rsidRPr="00000000">
        <w:rPr>
          <w:rFonts w:ascii="Arial" w:cs="Arial" w:eastAsia="Arial" w:hAnsi="Arial"/>
          <w:color w:val="212529"/>
          <w:rtl w:val="0"/>
        </w:rPr>
        <w:t xml:space="preserve">")</w:t>
      </w:r>
    </w:p>
    <w:p w:rsidR="00000000" w:rsidDel="00000000" w:rsidP="00000000" w:rsidRDefault="00000000" w:rsidRPr="00000000" w14:paraId="00000020">
      <w:pPr>
        <w:spacing w:after="280" w:lineRule="auto"/>
        <w:rPr>
          <w:rFonts w:ascii="Arial" w:cs="Arial" w:eastAsia="Arial" w:hAnsi="Arial"/>
          <w:color w:val="212529"/>
        </w:rPr>
      </w:pPr>
      <w:r w:rsidDel="00000000" w:rsidR="00000000" w:rsidRPr="00000000">
        <w:rPr>
          <w:rFonts w:ascii="Arial" w:cs="Arial" w:eastAsia="Arial" w:hAnsi="Arial"/>
          <w:rtl w:val="0"/>
        </w:rPr>
        <w:t xml:space="preserve">(cestovní kancelář a zákazník dále </w:t>
      </w:r>
      <w:r w:rsidDel="00000000" w:rsidR="00000000" w:rsidRPr="00000000">
        <w:rPr>
          <w:rFonts w:ascii="Arial" w:cs="Arial" w:eastAsia="Arial" w:hAnsi="Arial"/>
          <w:color w:val="212529"/>
          <w:rtl w:val="0"/>
        </w:rPr>
        <w:t xml:space="preserve">společně také jako "</w:t>
      </w:r>
      <w:r w:rsidDel="00000000" w:rsidR="00000000" w:rsidRPr="00000000">
        <w:rPr>
          <w:rFonts w:ascii="Arial" w:cs="Arial" w:eastAsia="Arial" w:hAnsi="Arial"/>
          <w:b w:val="1"/>
          <w:color w:val="212529"/>
          <w:rtl w:val="0"/>
        </w:rPr>
        <w:t xml:space="preserve">smluvní strany</w:t>
      </w:r>
      <w:r w:rsidDel="00000000" w:rsidR="00000000" w:rsidRPr="00000000">
        <w:rPr>
          <w:rFonts w:ascii="Arial" w:cs="Arial" w:eastAsia="Arial" w:hAnsi="Arial"/>
          <w:color w:val="212529"/>
          <w:rtl w:val="0"/>
        </w:rPr>
        <w:t xml:space="preserve">")</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Úvodní ustanovení</w:t>
      </w:r>
    </w:p>
    <w:p w:rsidR="00000000" w:rsidDel="00000000" w:rsidP="00000000" w:rsidRDefault="00000000" w:rsidRPr="00000000" w14:paraId="0000002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Společnost Ski Fanatic s.r.o. je osobou oprávněnou k provozování cestovní kanceláře dle příslušných právních předpisů ČR. Cestovní kancelář je řádně pojištěna proti úpadku ve smyslu zákona č. 159/1999 Sb. Doklad o tomto pojištění tvoří Přílohu č. 1 této smlouvy. </w:t>
      </w:r>
    </w:p>
    <w:p w:rsidR="00000000" w:rsidDel="00000000" w:rsidP="00000000" w:rsidRDefault="00000000" w:rsidRPr="00000000" w14:paraId="0000002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Zákazník má zájem uskutečnit ve spolupráci s cestovní kanceláří pro své žáky pobyt v přírodě za podmínek dále uvedených v této smlouvě. </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Zájezd</w:t>
      </w:r>
    </w:p>
    <w:p w:rsidR="00000000" w:rsidDel="00000000" w:rsidP="00000000" w:rsidRDefault="00000000" w:rsidRPr="00000000" w14:paraId="0000002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Před uzavřením této smlouvy obdržel zákazník všechny nezbytné informace o zájezdu podle § 9a zákona č. 159/1999 Sb.</w:t>
      </w:r>
    </w:p>
    <w:p w:rsidR="00000000" w:rsidDel="00000000" w:rsidP="00000000" w:rsidRDefault="00000000" w:rsidRPr="00000000" w14:paraId="0000002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Touto smlouvou se cestovní kancelář zavazuje, že poskytne zákazníkovi (popř. osobě, v jejíž prospěch zákazník tuto smlouvu uzavírá, dále rovněž jen „zákazník“) předem připravený́ soubor služeb cestovního ruchu (dále jen „zájezd“) blíže popsaný́ v Příloze č. 2 této smlouvy. Cestovní kancelář odpovídá zákazníkovi za řádné poskytnutí všech cestovních služeb zahrnutých ve smlouvě o zájezdu.</w:t>
      </w:r>
    </w:p>
    <w:p w:rsidR="00000000" w:rsidDel="00000000" w:rsidP="00000000" w:rsidRDefault="00000000" w:rsidRPr="00000000" w14:paraId="0000002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Cestovní kancelář se zavazuje poskytnout zákazníkovi výše uvedený program (resp. jednotlivé́ služby cestovního ruchu, z nichž̌ zájezd sestává́) ve standardní́ obvyklé kvalitě̌ odpovídající́ v daném místě̌ a čase službám cestovního ruchu uvedené́ kat</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egorie. </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Arial" w:cs="Arial" w:eastAsia="Arial" w:hAnsi="Arial"/>
          <w:b w:val="0"/>
          <w:i w:val="0"/>
          <w:smallCaps w:val="0"/>
          <w:strike w:val="0"/>
          <w:color w:val="000000"/>
          <w:sz w:val="24"/>
          <w:szCs w:val="24"/>
          <w:highlight w:val="whit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Zájezd proběhne v termínu od </w:t>
      </w:r>
      <w:r w:rsidDel="00000000" w:rsidR="00000000" w:rsidRPr="00000000">
        <w:rPr>
          <w:rFonts w:ascii="Arial" w:cs="Arial" w:eastAsia="Arial" w:hAnsi="Arial"/>
          <w:highlight w:val="white"/>
          <w:rtl w:val="0"/>
        </w:rPr>
        <w:t xml:space="preserve">22.04.2024</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do </w:t>
      </w:r>
      <w:r w:rsidDel="00000000" w:rsidR="00000000" w:rsidRPr="00000000">
        <w:rPr>
          <w:rFonts w:ascii="Arial" w:cs="Arial" w:eastAsia="Arial" w:hAnsi="Arial"/>
          <w:highlight w:val="white"/>
          <w:rtl w:val="0"/>
        </w:rPr>
        <w:t xml:space="preserve">26.04.2024</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Počet osob účastnících se zájezdu j</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e </w:t>
      </w:r>
      <w:r w:rsidDel="00000000" w:rsidR="00000000" w:rsidRPr="00000000">
        <w:rPr>
          <w:rFonts w:ascii="Arial" w:cs="Arial" w:eastAsia="Arial" w:hAnsi="Arial"/>
          <w:highlight w:val="white"/>
          <w:rtl w:val="0"/>
        </w:rPr>
        <w:t xml:space="preserve">20</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dětí a </w:t>
      </w:r>
      <w:r w:rsidDel="00000000" w:rsidR="00000000" w:rsidRPr="00000000">
        <w:rPr>
          <w:rFonts w:ascii="Arial" w:cs="Arial" w:eastAsia="Arial" w:hAnsi="Arial"/>
          <w:highlight w:val="white"/>
          <w:rtl w:val="0"/>
        </w:rPr>
        <w:t xml:space="preserve">2</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pedagogický dozor.</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Zákazník se touto smlouvou zavazuje uhradit cestovní kanceláři za uvedený zájezd sjednanou souhrnnou cenu zájezdu, a to způsobem v této smlouvě̌ uvedeným. </w:t>
      </w:r>
    </w:p>
    <w:p w:rsidR="00000000" w:rsidDel="00000000" w:rsidP="00000000" w:rsidRDefault="00000000" w:rsidRPr="00000000" w14:paraId="0000002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Cena</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zájezdu činí </w:t>
      </w:r>
      <w:r w:rsidDel="00000000" w:rsidR="00000000" w:rsidRPr="00000000">
        <w:rPr>
          <w:rFonts w:ascii="Arial" w:cs="Arial" w:eastAsia="Arial" w:hAnsi="Arial"/>
          <w:highlight w:val="white"/>
          <w:rtl w:val="0"/>
        </w:rPr>
        <w:t xml:space="preserve">113 000</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Kč při počtu účastníku uvedených ve smlouvě, tj, </w:t>
      </w:r>
      <w:r w:rsidDel="00000000" w:rsidR="00000000" w:rsidRPr="00000000">
        <w:rPr>
          <w:rFonts w:ascii="Arial" w:cs="Arial" w:eastAsia="Arial" w:hAnsi="Arial"/>
          <w:highlight w:val="white"/>
          <w:rtl w:val="0"/>
        </w:rPr>
        <w:t xml:space="preserve">5 650</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Kč/osoba. </w:t>
      </w:r>
      <w:r w:rsidDel="00000000" w:rsidR="00000000" w:rsidRPr="00000000">
        <w:rPr>
          <w:rFonts w:ascii="Arial" w:cs="Arial" w:eastAsia="Arial" w:hAnsi="Arial"/>
          <w:highlight w:val="white"/>
          <w:rtl w:val="0"/>
        </w:rPr>
        <w:t xml:space="preserve">2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pedagog</w:t>
      </w:r>
      <w:r w:rsidDel="00000000" w:rsidR="00000000" w:rsidRPr="00000000">
        <w:rPr>
          <w:rFonts w:ascii="Arial" w:cs="Arial" w:eastAsia="Arial" w:hAnsi="Arial"/>
          <w:rtl w:val="0"/>
        </w:rPr>
        <w:t xml:space="preserve">ové</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j</w:t>
      </w:r>
      <w:r w:rsidDel="00000000" w:rsidR="00000000" w:rsidRPr="00000000">
        <w:rPr>
          <w:rFonts w:ascii="Arial" w:cs="Arial" w:eastAsia="Arial" w:hAnsi="Arial"/>
          <w:rtl w:val="0"/>
        </w:rPr>
        <w:t xml:space="preserve">sou</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zahrnut</w:t>
      </w:r>
      <w:r w:rsidDel="00000000" w:rsidR="00000000" w:rsidRPr="00000000">
        <w:rPr>
          <w:rFonts w:ascii="Arial" w:cs="Arial" w:eastAsia="Arial" w:hAnsi="Arial"/>
          <w:rtl w:val="0"/>
        </w:rPr>
        <w:t xml:space="preserve">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 ceně.</w:t>
      </w:r>
    </w:p>
    <w:p w:rsidR="00000000" w:rsidDel="00000000" w:rsidP="00000000" w:rsidRDefault="00000000" w:rsidRPr="00000000" w14:paraId="0000002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Zákazník uhradí cenu zájezdu ve dvou splátkách. Zálohová faktura ve výši 50 % celkové ceny zájezdu/osoba je splatná do 30 dnů od podpisu smlouvy.</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Doplatková faktura bude vystavena nejpozději týden po ukončení zájezdu dle skutečného počtu zúčastněných</w:t>
      </w:r>
    </w:p>
    <w:p w:rsidR="00000000" w:rsidDel="00000000" w:rsidP="00000000" w:rsidRDefault="00000000" w:rsidRPr="00000000" w14:paraId="0000002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Cena zahrnuje:</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ubytování, stravování formou plné penze včetně svačin a pitného režimu, oběd navíc v den odjezdu, dopravu od školy do místa pobytu a zpět, program</w:t>
      </w:r>
      <w:r w:rsidDel="00000000" w:rsidR="00000000" w:rsidRPr="00000000">
        <w:rPr>
          <w:rFonts w:ascii="Arial" w:cs="Arial" w:eastAsia="Arial" w:hAnsi="Arial"/>
          <w:highlight w:val="white"/>
          <w:rtl w:val="0"/>
        </w:rPr>
        <w:t xml:space="preserve"> a animátory.</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 případě, že zákazník nezaplatí řádně a včas zálohu za cenu zájezdu, zaniká smlouva s účinky od počátku. </w:t>
      </w:r>
    </w:p>
    <w:p w:rsidR="00000000" w:rsidDel="00000000" w:rsidP="00000000" w:rsidRDefault="00000000" w:rsidRPr="00000000" w14:paraId="0000003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Cenu zájezdu lze zvýšit jen v případě konkrétního zvýšení nákladů (např. cena pohonných hmot), a to nejpozději 20 dnů před zahájením zájezdu. Překročí-li cenové zvýšení </w:t>
      </w:r>
      <w:r w:rsidDel="00000000" w:rsidR="00000000" w:rsidRPr="00000000">
        <w:rPr>
          <w:rFonts w:ascii="Arial" w:cs="Arial" w:eastAsia="Arial" w:hAnsi="Arial"/>
          <w:highlight w:val="white"/>
          <w:rtl w:val="0"/>
        </w:rPr>
        <w:t xml:space="preserve">2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ceny zájezdu, může zákazník od smlouvy odstoupit.</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Zákazník může s přiměřeným předstihem a případně po uhrazení dodatečných nákladů postoupit smlouvu o zájezdu na jinou osobu. </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Cestovní kancelář má povinnost poskytnout pomoc, pokud se zákazník ocitne v nesnázích. </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Pokud má zájezd vadu, zákazník bez zbytečného odkladu vytkne vadu cestovní kanceláři a zároveň určí přiměřenou lhůtu k odstranění vady. Další práva zákazníka se řídí ustanoveními občanského zákoníku (§ 2537 a násl.)</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Odstoupení od smlouvy:</w:t>
      </w:r>
    </w:p>
    <w:p w:rsidR="00000000" w:rsidDel="00000000" w:rsidP="00000000" w:rsidRDefault="00000000" w:rsidRPr="00000000" w14:paraId="0000003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Odstoupení od smlouvy se řídí touto smlouvou a příslušnými ustanoveními občanského zákoníku. V případě odstoupení od smlouvy jsou smluvní strany povinny provést vypořádání dosavadního provedeného plnění dle této smlouvy, s tím že cestovní kanceláři náleží odměna za plnění uskutečněné do zániku smlouvy odstoupením. </w:t>
      </w:r>
    </w:p>
    <w:p w:rsidR="00000000" w:rsidDel="00000000" w:rsidP="00000000" w:rsidRDefault="00000000" w:rsidRPr="00000000" w14:paraId="0000003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Právo na odstoupení od smlouvy vzniká pouze v případě závažné změny programu, místa realizace programu, termínu nebo případné neadekvátní změně ceny bez předchozího upozornění zákazníka. </w:t>
      </w:r>
    </w:p>
    <w:p w:rsidR="00000000" w:rsidDel="00000000" w:rsidP="00000000" w:rsidRDefault="00000000" w:rsidRPr="00000000" w14:paraId="0000003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 případě zrušení programu</w:t>
      </w:r>
      <w:r w:rsidDel="00000000" w:rsidR="00000000" w:rsidRPr="00000000">
        <w:rPr>
          <w:rFonts w:ascii="Arial" w:cs="Arial" w:eastAsia="Arial" w:hAnsi="Arial"/>
          <w:rtl w:val="0"/>
        </w:rPr>
        <w:t xml:space="preserve"> z důvodu nepříznivých klimatických podmínek,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ze strany vládních nařízení nebo z důvodu epidemiologických opatření vyhlášených Krajskou hygienickou stanicí jsou obě strany povinné hledat shodu v náhradním termínu. Pokud nenajdou společné řešení, je možné ukončit smlouvu dohodou. </w:t>
      </w:r>
    </w:p>
    <w:p w:rsidR="00000000" w:rsidDel="00000000" w:rsidP="00000000" w:rsidRDefault="00000000" w:rsidRPr="00000000" w14:paraId="0000003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Zákazník může od smlouvy odstoupit, pokud došlo k výrazné změně jakéhokoliv zásadního prvku zájezdu s výjimkou ceny. Zákazník může před zahájením poskytováním zájezdu od smlouvy odstoupit, pokud zaplatí odstupné (storno poplatek). Pokud cestovní kancelář před zahájením poskytování zájezdu tento zájezd zruší, má zákazník právo na vrácení ceny zájezdu.</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Storno podmínky</w:t>
      </w:r>
    </w:p>
    <w:p w:rsidR="00000000" w:rsidDel="00000000" w:rsidP="00000000" w:rsidRDefault="00000000" w:rsidRPr="00000000" w14:paraId="0000003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Záloha za zájezd je nevratná</w:t>
      </w:r>
    </w:p>
    <w:p w:rsidR="00000000" w:rsidDel="00000000" w:rsidP="00000000" w:rsidRDefault="00000000" w:rsidRPr="00000000" w14:paraId="0000003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Při zrušení účasti zákazníkem více než 30 dní si cestovní kancelář účtuje storno poplatek ve výši zálohy.</w:t>
      </w:r>
    </w:p>
    <w:p w:rsidR="00000000" w:rsidDel="00000000" w:rsidP="00000000" w:rsidRDefault="00000000" w:rsidRPr="00000000" w14:paraId="0000003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Při zrušení účasti zákazníkem méně než 30 dní před začátkem si cestovní kancelář účtuje stornopoplatek ve výši 80 % ceny zájezdu.</w:t>
      </w:r>
    </w:p>
    <w:p w:rsidR="00000000" w:rsidDel="00000000" w:rsidP="00000000" w:rsidRDefault="00000000" w:rsidRPr="00000000" w14:paraId="0000003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Při zrušení účasti zákazníkem v den nástupu si cestovní kancelář účtuje stornopoplatek ve výši 100 % ceny zájezdu.</w:t>
      </w:r>
    </w:p>
    <w:p w:rsidR="00000000" w:rsidDel="00000000" w:rsidP="00000000" w:rsidRDefault="00000000" w:rsidRPr="00000000" w14:paraId="0000003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Při předčasném ukončení pobytu zákazníkem si cestovní kancelář účtuje stornopoplatek ve výši 100 % ceny zájezdu.</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Další podmínky</w:t>
      </w:r>
    </w:p>
    <w:p w:rsidR="00000000" w:rsidDel="00000000" w:rsidP="00000000" w:rsidRDefault="00000000" w:rsidRPr="00000000" w14:paraId="0000004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Zákazník má povinnost 30 dní před odjezdem upřesnit počet účastníků.</w:t>
      </w:r>
    </w:p>
    <w:p w:rsidR="00000000" w:rsidDel="00000000" w:rsidP="00000000" w:rsidRDefault="00000000" w:rsidRPr="00000000" w14:paraId="0000004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Zákazník má povinnost nahlásit aktuální počet účastníků v den odjezdu od školy. </w:t>
      </w:r>
    </w:p>
    <w:p w:rsidR="00000000" w:rsidDel="00000000" w:rsidP="00000000" w:rsidRDefault="00000000" w:rsidRPr="00000000" w14:paraId="0000004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 případě výraznější změny počtu účastníků (5 a více) je zákazník </w:t>
      </w:r>
      <w:r w:rsidDel="00000000" w:rsidR="00000000" w:rsidRPr="00000000">
        <w:rPr>
          <w:rFonts w:ascii="Arial" w:cs="Arial" w:eastAsia="Arial" w:hAnsi="Arial"/>
          <w:rtl w:val="0"/>
        </w:rPr>
        <w:t xml:space="preserve">povinen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tuto skutečnost hlásit neprodleně. </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Arial" w:cs="Arial" w:eastAsia="Arial" w:hAnsi="Arial"/>
          <w:u w:val="none"/>
        </w:rPr>
      </w:pPr>
      <w:r w:rsidDel="00000000" w:rsidR="00000000" w:rsidRPr="00000000">
        <w:rPr>
          <w:rFonts w:ascii="Arial" w:cs="Arial" w:eastAsia="Arial" w:hAnsi="Arial"/>
          <w:rtl w:val="0"/>
        </w:rPr>
        <w:t xml:space="preserve">Zákazník je povinen doložit jmenný seznam účastníků (dětí i pedagogického doprovodu) v rozsahu jméno, příjmení a datum narození. Jmenný seznam je Přílohou č. 4 této smlouvy.</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left"/>
        <w:rPr>
          <w:rFonts w:ascii="Arial" w:cs="Arial" w:eastAsia="Arial" w:hAnsi="Arial"/>
          <w:u w:val="none"/>
        </w:rPr>
      </w:pPr>
      <w:r w:rsidDel="00000000" w:rsidR="00000000" w:rsidRPr="00000000">
        <w:rPr>
          <w:rFonts w:ascii="Arial" w:cs="Arial" w:eastAsia="Arial" w:hAnsi="Arial"/>
          <w:rtl w:val="0"/>
        </w:rPr>
        <w:t xml:space="preserve">Zákazník souhlasí se zpracováním osobních údajů pro účely zajištění zájezdu.</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Závěrečná ujednání</w:t>
      </w:r>
    </w:p>
    <w:p w:rsidR="00000000" w:rsidDel="00000000" w:rsidP="00000000" w:rsidRDefault="00000000" w:rsidRPr="00000000" w14:paraId="0000004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Jakékoliv změny této smlouvy musí být provedeny písemným dodatkem podepsaným oběma smluvními stranami. </w:t>
      </w:r>
    </w:p>
    <w:p w:rsidR="00000000" w:rsidDel="00000000" w:rsidP="00000000" w:rsidRDefault="00000000" w:rsidRPr="00000000" w14:paraId="0000004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Smluvní strany potvrzují, že si smlouvu přečetly, rozumějí a zavazují se akceptovat závazky z ní pro ně vznikající, na důkaz toho připojují své podpisy.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2"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4A">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4C">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4D">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V ………………………..                                    </w:t>
      </w:r>
    </w:p>
    <w:p w:rsidR="00000000" w:rsidDel="00000000" w:rsidP="00000000" w:rsidRDefault="00000000" w:rsidRPr="00000000" w14:paraId="0000004E">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4F">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50">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51">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cestovní kancelář                                                                     zákazník </w:t>
      </w:r>
    </w:p>
    <w:p w:rsidR="00000000" w:rsidDel="00000000" w:rsidP="00000000" w:rsidRDefault="00000000" w:rsidRPr="00000000" w14:paraId="00000052">
      <w:pPr>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53">
      <w:pPr>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54">
      <w:pPr>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55">
      <w:pPr>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56">
      <w:pPr>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57">
      <w:pPr>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58">
      <w:pPr>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59">
      <w:pPr>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5A">
      <w:pPr>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5B">
      <w:pPr>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5C">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5D">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5E">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5F">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60">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61">
      <w:pPr>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62">
      <w:pPr>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Příloha č. 2 Potvrzení o zájezdu</w:t>
      </w:r>
    </w:p>
    <w:p w:rsidR="00000000" w:rsidDel="00000000" w:rsidP="00000000" w:rsidRDefault="00000000" w:rsidRPr="00000000" w14:paraId="00000063">
      <w:pPr>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64">
      <w:pPr>
        <w:numPr>
          <w:ilvl w:val="0"/>
          <w:numId w:val="1"/>
        </w:numPr>
        <w:ind w:left="0" w:firstLine="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w:t>
      </w:r>
      <w:r w:rsidDel="00000000" w:rsidR="00000000" w:rsidRPr="00000000">
        <w:rPr>
          <w:rFonts w:ascii="Arial" w:cs="Arial" w:eastAsia="Arial" w:hAnsi="Arial"/>
          <w:color w:val="000000"/>
          <w:sz w:val="22"/>
          <w:szCs w:val="22"/>
          <w:rtl w:val="0"/>
        </w:rPr>
        <w:t xml:space="preserve">ermín zahájení a ukončení zájezdu: 22.4.2024 - 26.4.2024</w:t>
      </w:r>
    </w:p>
    <w:p w:rsidR="00000000" w:rsidDel="00000000" w:rsidP="00000000" w:rsidRDefault="00000000" w:rsidRPr="00000000" w14:paraId="00000065">
      <w:pPr>
        <w:numPr>
          <w:ilvl w:val="0"/>
          <w:numId w:val="1"/>
        </w:num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Místo určení cesty nebo pobytu: </w:t>
      </w:r>
      <w:r w:rsidDel="00000000" w:rsidR="00000000" w:rsidRPr="00000000">
        <w:rPr>
          <w:rFonts w:ascii="Arial" w:cs="Arial" w:eastAsia="Arial" w:hAnsi="Arial"/>
          <w:sz w:val="22"/>
          <w:szCs w:val="22"/>
          <w:highlight w:val="white"/>
          <w:rtl w:val="0"/>
        </w:rPr>
        <w:t xml:space="preserve">Areál Kempy na Seči, Seč 497, 538 07 Seč</w:t>
      </w:r>
      <w:r w:rsidDel="00000000" w:rsidR="00000000" w:rsidRPr="00000000">
        <w:rPr>
          <w:rtl w:val="0"/>
        </w:rPr>
      </w:r>
    </w:p>
    <w:p w:rsidR="00000000" w:rsidDel="00000000" w:rsidP="00000000" w:rsidRDefault="00000000" w:rsidRPr="00000000" w14:paraId="00000066">
      <w:pPr>
        <w:numPr>
          <w:ilvl w:val="0"/>
          <w:numId w:val="1"/>
        </w:num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Doprava zajištěna autobusy s bezpečnostním pásem,</w:t>
      </w:r>
      <w:r w:rsidDel="00000000" w:rsidR="00000000" w:rsidRPr="00000000">
        <w:rPr>
          <w:rFonts w:ascii="Arial" w:cs="Arial" w:eastAsia="Arial" w:hAnsi="Arial"/>
          <w:sz w:val="22"/>
          <w:szCs w:val="22"/>
          <w:highlight w:val="white"/>
          <w:rtl w:val="0"/>
        </w:rPr>
        <w:t xml:space="preserve"> 22.4.2024 odjezd Základní školy Solidarita, Praha 10 cca v 8:30h </w:t>
      </w:r>
      <w:r w:rsidDel="00000000" w:rsidR="00000000" w:rsidRPr="00000000">
        <w:rPr>
          <w:rFonts w:ascii="Arial" w:cs="Arial" w:eastAsia="Arial" w:hAnsi="Arial"/>
          <w:sz w:val="22"/>
          <w:szCs w:val="22"/>
          <w:rtl w:val="0"/>
        </w:rPr>
        <w:t xml:space="preserve">- čas bude upřesněn min 14 dní před odjezdem.</w:t>
      </w:r>
    </w:p>
    <w:p w:rsidR="00000000" w:rsidDel="00000000" w:rsidP="00000000" w:rsidRDefault="00000000" w:rsidRPr="00000000" w14:paraId="00000067">
      <w:pPr>
        <w:numPr>
          <w:ilvl w:val="0"/>
          <w:numId w:val="1"/>
        </w:numPr>
        <w:ind w:left="0" w:firstLine="0"/>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A</w:t>
      </w:r>
      <w:r w:rsidDel="00000000" w:rsidR="00000000" w:rsidRPr="00000000">
        <w:rPr>
          <w:rFonts w:ascii="Arial" w:cs="Arial" w:eastAsia="Arial" w:hAnsi="Arial"/>
          <w:color w:val="000000"/>
          <w:sz w:val="22"/>
          <w:szCs w:val="22"/>
          <w:highlight w:val="white"/>
          <w:rtl w:val="0"/>
        </w:rPr>
        <w:t xml:space="preserve">utobus pojede přímou cestu od školy do místa ubytování, zastávky nejsou plánovány.</w:t>
      </w:r>
      <w:r w:rsidDel="00000000" w:rsidR="00000000" w:rsidRPr="00000000">
        <w:rPr>
          <w:rtl w:val="0"/>
        </w:rPr>
      </w:r>
    </w:p>
    <w:p w:rsidR="00000000" w:rsidDel="00000000" w:rsidP="00000000" w:rsidRDefault="00000000" w:rsidRPr="00000000" w14:paraId="00000068">
      <w:pPr>
        <w:numPr>
          <w:ilvl w:val="0"/>
          <w:numId w:val="1"/>
        </w:numPr>
        <w:ind w:left="0" w:firstLine="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U</w:t>
      </w:r>
      <w:r w:rsidDel="00000000" w:rsidR="00000000" w:rsidRPr="00000000">
        <w:rPr>
          <w:rFonts w:ascii="Arial" w:cs="Arial" w:eastAsia="Arial" w:hAnsi="Arial"/>
          <w:color w:val="000000"/>
          <w:sz w:val="22"/>
          <w:szCs w:val="22"/>
          <w:rtl w:val="0"/>
        </w:rPr>
        <w:t xml:space="preserve">bytování</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highlight w:val="white"/>
          <w:rtl w:val="0"/>
        </w:rPr>
        <w:t xml:space="preserve">Areál Kempy na Seči je umístěn v těsné blízkosti Sečské přehrady v chráněné krajinné oblasti Železné hory. Nově zrekonstruované kanadské sruby jsou uprostřed zeleně. K dispozici je celkem 7 srubů - šest třípokojových a jeden apartmánového typu. Celková maximální kapacita areálu je 94 lůžek. Sruby se třemi samostatnými pokoji a společným sociálním zařízením mají následující dispozici: 2x pokoj s kapacitou 6 lůžek (4 + 2 přistýlky) a 1x pokoj s 2 lůžky. Každý srub má svoji koupelnu, 2x WC a sprchový kout. Všechny sruby jsou zároveň bezbariérové. Rozpis ubytování bude zaslán nejpozději měsíc před pobytem.</w:t>
      </w:r>
      <w:r w:rsidDel="00000000" w:rsidR="00000000" w:rsidRPr="00000000">
        <w:rPr>
          <w:rtl w:val="0"/>
        </w:rPr>
      </w:r>
    </w:p>
    <w:p w:rsidR="00000000" w:rsidDel="00000000" w:rsidP="00000000" w:rsidRDefault="00000000" w:rsidRPr="00000000" w14:paraId="00000069">
      <w:pPr>
        <w:numPr>
          <w:ilvl w:val="0"/>
          <w:numId w:val="1"/>
        </w:numPr>
        <w:ind w:left="0" w:firstLine="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S</w:t>
      </w:r>
      <w:r w:rsidDel="00000000" w:rsidR="00000000" w:rsidRPr="00000000">
        <w:rPr>
          <w:rFonts w:ascii="Arial" w:cs="Arial" w:eastAsia="Arial" w:hAnsi="Arial"/>
          <w:color w:val="000000"/>
          <w:sz w:val="22"/>
          <w:szCs w:val="22"/>
          <w:rtl w:val="0"/>
        </w:rPr>
        <w:t xml:space="preserve">travování zajištěno formou </w:t>
      </w:r>
      <w:r w:rsidDel="00000000" w:rsidR="00000000" w:rsidRPr="00000000">
        <w:rPr>
          <w:rFonts w:ascii="Arial" w:cs="Arial" w:eastAsia="Arial" w:hAnsi="Arial"/>
          <w:color w:val="000000"/>
          <w:sz w:val="22"/>
          <w:szCs w:val="22"/>
          <w:highlight w:val="white"/>
          <w:rtl w:val="0"/>
        </w:rPr>
        <w:t xml:space="preserve">pln</w:t>
      </w:r>
      <w:r w:rsidDel="00000000" w:rsidR="00000000" w:rsidRPr="00000000">
        <w:rPr>
          <w:rFonts w:ascii="Arial" w:cs="Arial" w:eastAsia="Arial" w:hAnsi="Arial"/>
          <w:sz w:val="22"/>
          <w:szCs w:val="22"/>
          <w:highlight w:val="white"/>
          <w:rtl w:val="0"/>
        </w:rPr>
        <w:t xml:space="preserve">é</w:t>
      </w:r>
      <w:r w:rsidDel="00000000" w:rsidR="00000000" w:rsidRPr="00000000">
        <w:rPr>
          <w:rFonts w:ascii="Arial" w:cs="Arial" w:eastAsia="Arial" w:hAnsi="Arial"/>
          <w:color w:val="000000"/>
          <w:sz w:val="22"/>
          <w:szCs w:val="22"/>
          <w:highlight w:val="white"/>
          <w:rtl w:val="0"/>
        </w:rPr>
        <w:t xml:space="preserve"> penze (</w:t>
      </w:r>
      <w:r w:rsidDel="00000000" w:rsidR="00000000" w:rsidRPr="00000000">
        <w:rPr>
          <w:rFonts w:ascii="Arial" w:cs="Arial" w:eastAsia="Arial" w:hAnsi="Arial"/>
          <w:sz w:val="22"/>
          <w:szCs w:val="22"/>
          <w:highlight w:val="white"/>
          <w:rtl w:val="0"/>
        </w:rPr>
        <w:t xml:space="preserve">snídaně, svačina, oběd, svačina, večeře</w:t>
      </w:r>
      <w:r w:rsidDel="00000000" w:rsidR="00000000" w:rsidRPr="00000000">
        <w:rPr>
          <w:rFonts w:ascii="Arial" w:cs="Arial" w:eastAsia="Arial" w:hAnsi="Arial"/>
          <w:color w:val="000000"/>
          <w:sz w:val="22"/>
          <w:szCs w:val="22"/>
          <w:highlight w:val="white"/>
          <w:rtl w:val="0"/>
        </w:rPr>
        <w:t xml:space="preserve">) včetně </w:t>
      </w:r>
      <w:r w:rsidDel="00000000" w:rsidR="00000000" w:rsidRPr="00000000">
        <w:rPr>
          <w:rFonts w:ascii="Arial" w:cs="Arial" w:eastAsia="Arial" w:hAnsi="Arial"/>
          <w:sz w:val="22"/>
          <w:szCs w:val="22"/>
          <w:highlight w:val="white"/>
          <w:rtl w:val="0"/>
        </w:rPr>
        <w:t xml:space="preserve">celodenního pitného režimu a obědu navíc v den odjezdu.</w:t>
      </w:r>
      <w:r w:rsidDel="00000000" w:rsidR="00000000" w:rsidRPr="00000000">
        <w:rPr>
          <w:rtl w:val="0"/>
        </w:rPr>
      </w:r>
    </w:p>
    <w:p w:rsidR="00000000" w:rsidDel="00000000" w:rsidP="00000000" w:rsidRDefault="00000000" w:rsidRPr="00000000" w14:paraId="0000006A">
      <w:pPr>
        <w:numPr>
          <w:ilvl w:val="0"/>
          <w:numId w:val="1"/>
        </w:numPr>
        <w:ind w:left="0" w:firstLine="0"/>
        <w:rPr>
          <w:rFonts w:ascii="Arial" w:cs="Arial" w:eastAsia="Arial" w:hAnsi="Arial"/>
          <w:color w:val="000000"/>
          <w:sz w:val="22"/>
          <w:szCs w:val="22"/>
          <w:highlight w:val="white"/>
        </w:rPr>
      </w:pPr>
      <w:r w:rsidDel="00000000" w:rsidR="00000000" w:rsidRPr="00000000">
        <w:rPr>
          <w:rFonts w:ascii="Arial" w:cs="Arial" w:eastAsia="Arial" w:hAnsi="Arial"/>
          <w:sz w:val="22"/>
          <w:szCs w:val="22"/>
          <w:highlight w:val="white"/>
          <w:rtl w:val="0"/>
        </w:rPr>
        <w:t xml:space="preserve">Celková cena zájezdu je 113 000 Kč.</w:t>
      </w:r>
      <w:r w:rsidDel="00000000" w:rsidR="00000000" w:rsidRPr="00000000">
        <w:rPr>
          <w:rtl w:val="0"/>
        </w:rPr>
      </w:r>
    </w:p>
    <w:p w:rsidR="00000000" w:rsidDel="00000000" w:rsidP="00000000" w:rsidRDefault="00000000" w:rsidRPr="00000000" w14:paraId="0000006B">
      <w:pPr>
        <w:ind w:left="0" w:firstLine="0"/>
        <w:rPr>
          <w:rFonts w:ascii="Arial" w:cs="Arial" w:eastAsia="Arial" w:hAnsi="Arial"/>
          <w:sz w:val="22"/>
          <w:szCs w:val="22"/>
          <w:highlight w:val="yellow"/>
        </w:rPr>
      </w:pPr>
      <w:r w:rsidDel="00000000" w:rsidR="00000000" w:rsidRPr="00000000">
        <w:rPr>
          <w:rFonts w:ascii="Arial" w:cs="Arial" w:eastAsia="Arial" w:hAnsi="Arial"/>
          <w:sz w:val="22"/>
          <w:szCs w:val="22"/>
          <w:rtl w:val="0"/>
        </w:rPr>
        <w:t xml:space="preserve">Zákazník uhradí cenu zájezdu ve dvou splátkách. Zálohová faktura ve výši 50 % celkové ceny zájezdu/osoba je splatná do 30 dnů od podpisu smlouvy. Doplatková faktura bude vystavena nejpozději týden po ukončení zájezdu dle skutečného počtu zúčastněných.</w:t>
      </w:r>
      <w:r w:rsidDel="00000000" w:rsidR="00000000" w:rsidRPr="00000000">
        <w:rPr>
          <w:rtl w:val="0"/>
        </w:rPr>
      </w:r>
    </w:p>
    <w:p w:rsidR="00000000" w:rsidDel="00000000" w:rsidP="00000000" w:rsidRDefault="00000000" w:rsidRPr="00000000" w14:paraId="0000006C">
      <w:pPr>
        <w:numPr>
          <w:ilvl w:val="0"/>
          <w:numId w:val="1"/>
        </w:numPr>
        <w:ind w:left="0" w:firstLine="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P</w:t>
      </w:r>
      <w:r w:rsidDel="00000000" w:rsidR="00000000" w:rsidRPr="00000000">
        <w:rPr>
          <w:rFonts w:ascii="Arial" w:cs="Arial" w:eastAsia="Arial" w:hAnsi="Arial"/>
          <w:color w:val="000000"/>
          <w:sz w:val="22"/>
          <w:szCs w:val="22"/>
          <w:rtl w:val="0"/>
        </w:rPr>
        <w:t xml:space="preserve">rogram v místě pobytu bude  zajištěn v tomto rozsahu: </w:t>
      </w:r>
      <w:r w:rsidDel="00000000" w:rsidR="00000000" w:rsidRPr="00000000">
        <w:rPr>
          <w:rFonts w:ascii="Arial" w:cs="Arial" w:eastAsia="Arial" w:hAnsi="Arial"/>
          <w:sz w:val="22"/>
          <w:szCs w:val="22"/>
          <w:rtl w:val="0"/>
        </w:rPr>
        <w:t xml:space="preserve">p</w:t>
      </w:r>
      <w:r w:rsidDel="00000000" w:rsidR="00000000" w:rsidRPr="00000000">
        <w:rPr>
          <w:rFonts w:ascii="Arial" w:cs="Arial" w:eastAsia="Arial" w:hAnsi="Arial"/>
          <w:color w:val="000000"/>
          <w:sz w:val="22"/>
          <w:szCs w:val="22"/>
          <w:rtl w:val="0"/>
        </w:rPr>
        <w:t xml:space="preserve">rvní den programu od</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10:00 do 18:00, poslední den programu od 9:00 do 11:30, ostatní dny programu od 9:00 do 11.30 a od 14:00 do 18:00. Program po večeři je na domluvě s pedagogy.</w:t>
      </w:r>
    </w:p>
    <w:p w:rsidR="00000000" w:rsidDel="00000000" w:rsidP="00000000" w:rsidRDefault="00000000" w:rsidRPr="00000000" w14:paraId="0000006D">
      <w:pPr>
        <w:numPr>
          <w:ilvl w:val="0"/>
          <w:numId w:val="1"/>
        </w:numPr>
        <w:ind w:left="0" w:firstLine="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P</w:t>
      </w:r>
      <w:r w:rsidDel="00000000" w:rsidR="00000000" w:rsidRPr="00000000">
        <w:rPr>
          <w:rFonts w:ascii="Arial" w:cs="Arial" w:eastAsia="Arial" w:hAnsi="Arial"/>
          <w:color w:val="000000"/>
          <w:sz w:val="22"/>
          <w:szCs w:val="22"/>
          <w:rtl w:val="0"/>
        </w:rPr>
        <w:t xml:space="preserve">řípady, kdy je zákazník povinen zaplatit cestovní kanceláři odstupné při odstoupení od smlouvy o zájezdu, a výše tohoto odstupného:</w:t>
      </w:r>
    </w:p>
    <w:p w:rsidR="00000000" w:rsidDel="00000000" w:rsidP="00000000" w:rsidRDefault="00000000" w:rsidRPr="00000000" w14:paraId="0000006E">
      <w:pPr>
        <w:numPr>
          <w:ilvl w:val="1"/>
          <w:numId w:val="1"/>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Záloha za zájezd je nevratná</w:t>
      </w:r>
    </w:p>
    <w:p w:rsidR="00000000" w:rsidDel="00000000" w:rsidP="00000000" w:rsidRDefault="00000000" w:rsidRPr="00000000" w14:paraId="0000006F">
      <w:pPr>
        <w:numPr>
          <w:ilvl w:val="1"/>
          <w:numId w:val="1"/>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Při zrušení účasti zákazníkem více než 30 dní si cestovní kancelář účtuje storno poplatek ve výši zálohy.</w:t>
      </w:r>
    </w:p>
    <w:p w:rsidR="00000000" w:rsidDel="00000000" w:rsidP="00000000" w:rsidRDefault="00000000" w:rsidRPr="00000000" w14:paraId="00000070">
      <w:pPr>
        <w:numPr>
          <w:ilvl w:val="1"/>
          <w:numId w:val="1"/>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Při zrušení účasti zákazníkem méně než 30 dní před začátkem si cestovní kancelář účtuje stornopoplatek ve výši 80 % ceny zájezdu.</w:t>
      </w:r>
    </w:p>
    <w:p w:rsidR="00000000" w:rsidDel="00000000" w:rsidP="00000000" w:rsidRDefault="00000000" w:rsidRPr="00000000" w14:paraId="00000071">
      <w:pPr>
        <w:numPr>
          <w:ilvl w:val="1"/>
          <w:numId w:val="1"/>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Při zrušení účasti zákazníkem v den nástupu si cestovní kancelář účtuje stornopoplatek ve výši 100 % ceny zájezdu.</w:t>
      </w:r>
    </w:p>
    <w:p w:rsidR="00000000" w:rsidDel="00000000" w:rsidP="00000000" w:rsidRDefault="00000000" w:rsidRPr="00000000" w14:paraId="00000072">
      <w:pPr>
        <w:numPr>
          <w:ilvl w:val="1"/>
          <w:numId w:val="1"/>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Při předčasném ukončení pobytu zákazníkem si cestovní kancelář účtuje stornopoplatek ve výši 100 % ceny zájezdu.</w:t>
      </w:r>
    </w:p>
    <w:p w:rsidR="00000000" w:rsidDel="00000000" w:rsidP="00000000" w:rsidRDefault="00000000" w:rsidRPr="00000000" w14:paraId="00000073">
      <w:pPr>
        <w:numPr>
          <w:ilvl w:val="0"/>
          <w:numId w:val="1"/>
        </w:numPr>
        <w:ind w:left="0" w:firstLine="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P</w:t>
      </w:r>
      <w:r w:rsidDel="00000000" w:rsidR="00000000" w:rsidRPr="00000000">
        <w:rPr>
          <w:rFonts w:ascii="Arial" w:cs="Arial" w:eastAsia="Arial" w:hAnsi="Arial"/>
          <w:color w:val="000000"/>
          <w:sz w:val="22"/>
          <w:szCs w:val="22"/>
          <w:rtl w:val="0"/>
        </w:rPr>
        <w:t xml:space="preserve">asové a vízové požadavky pro občany České republiky a zdravotní formality, které jsou nutné pro cestu a pobyt, a o obvyklých cenách a lhůtách pro jejich vyřízení -</w:t>
      </w:r>
      <w:r w:rsidDel="00000000" w:rsidR="00000000" w:rsidRPr="00000000">
        <w:rPr>
          <w:rFonts w:ascii="Arial" w:cs="Arial" w:eastAsia="Arial" w:hAnsi="Arial"/>
          <w:color w:val="000000"/>
          <w:sz w:val="22"/>
          <w:szCs w:val="22"/>
          <w:highlight w:val="white"/>
          <w:rtl w:val="0"/>
        </w:rPr>
        <w:t xml:space="preserve"> pro zájezdy na území ČR nejsou </w:t>
      </w:r>
      <w:r w:rsidDel="00000000" w:rsidR="00000000" w:rsidRPr="00000000">
        <w:rPr>
          <w:rFonts w:ascii="Arial" w:cs="Arial" w:eastAsia="Arial" w:hAnsi="Arial"/>
          <w:sz w:val="22"/>
          <w:szCs w:val="22"/>
          <w:highlight w:val="white"/>
          <w:rtl w:val="0"/>
        </w:rPr>
        <w:t xml:space="preserve">žádné pasové a vízové požadavky ani zdravotní formality.</w:t>
      </w:r>
      <w:r w:rsidDel="00000000" w:rsidR="00000000" w:rsidRPr="00000000">
        <w:rPr>
          <w:rtl w:val="0"/>
        </w:rPr>
      </w:r>
    </w:p>
    <w:p w:rsidR="00000000" w:rsidDel="00000000" w:rsidP="00000000" w:rsidRDefault="00000000" w:rsidRPr="00000000" w14:paraId="00000074">
      <w:pPr>
        <w:numPr>
          <w:ilvl w:val="0"/>
          <w:numId w:val="1"/>
        </w:numPr>
        <w:ind w:left="0" w:firstLine="0"/>
        <w:rPr>
          <w:rFonts w:ascii="Arial" w:cs="Arial" w:eastAsia="Arial" w:hAnsi="Arial"/>
          <w:color w:val="000000"/>
          <w:sz w:val="22"/>
          <w:szCs w:val="22"/>
          <w:highlight w:val="white"/>
        </w:rPr>
      </w:pPr>
      <w:r w:rsidDel="00000000" w:rsidR="00000000" w:rsidRPr="00000000">
        <w:rPr>
          <w:rFonts w:ascii="Arial" w:cs="Arial" w:eastAsia="Arial" w:hAnsi="Arial"/>
          <w:sz w:val="22"/>
          <w:szCs w:val="22"/>
          <w:highlight w:val="white"/>
          <w:rtl w:val="0"/>
        </w:rPr>
        <w:t xml:space="preserve">P</w:t>
      </w:r>
      <w:r w:rsidDel="00000000" w:rsidR="00000000" w:rsidRPr="00000000">
        <w:rPr>
          <w:rFonts w:ascii="Arial" w:cs="Arial" w:eastAsia="Arial" w:hAnsi="Arial"/>
          <w:color w:val="000000"/>
          <w:sz w:val="22"/>
          <w:szCs w:val="22"/>
          <w:highlight w:val="white"/>
          <w:rtl w:val="0"/>
        </w:rPr>
        <w:t xml:space="preserve">ro pobyt není vyžadován minimální počet účastníků.</w:t>
      </w:r>
    </w:p>
    <w:p w:rsidR="00000000" w:rsidDel="00000000" w:rsidP="00000000" w:rsidRDefault="00000000" w:rsidRPr="00000000" w14:paraId="00000075">
      <w:pPr>
        <w:numPr>
          <w:ilvl w:val="0"/>
          <w:numId w:val="1"/>
        </w:numPr>
        <w:ind w:left="0" w:firstLine="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Rozsah a podmínky pojištění pro případ úpadku nebo bankovní záruky. Cestovní kancelář si zajistila ochranu pro případ úpadku u Česká podnikatelská pojišťovna, a.s.,</w:t>
      </w:r>
      <w:r w:rsidDel="00000000" w:rsidR="00000000" w:rsidRPr="00000000">
        <w:rPr>
          <w:rtl w:val="0"/>
        </w:rPr>
      </w:r>
    </w:p>
    <w:p w:rsidR="00000000" w:rsidDel="00000000" w:rsidP="00000000" w:rsidRDefault="00000000" w:rsidRPr="00000000" w14:paraId="00000076">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Vienna Insurance Group, Pobřežní 665/23, 186 00 Praha 8, IČ 63998530. V případě úpadku cestovní kanceláře se zákazník může obrátit na asistenční službu ČPP, telefon 957 444 555, e-mail info@cpp.cz.</w:t>
      </w:r>
    </w:p>
    <w:p w:rsidR="00000000" w:rsidDel="00000000" w:rsidP="00000000" w:rsidRDefault="00000000" w:rsidRPr="00000000" w14:paraId="00000077">
      <w:pPr>
        <w:numPr>
          <w:ilvl w:val="0"/>
          <w:numId w:val="1"/>
        </w:numPr>
        <w:ind w:left="0" w:firstLine="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Změnu ve jmenném seznamu účastníků zákazník oznámí neprodleně. </w:t>
      </w:r>
      <w:r w:rsidDel="00000000" w:rsidR="00000000" w:rsidRPr="00000000">
        <w:rPr>
          <w:rtl w:val="0"/>
        </w:rPr>
      </w:r>
    </w:p>
    <w:p w:rsidR="00000000" w:rsidDel="00000000" w:rsidP="00000000" w:rsidRDefault="00000000" w:rsidRPr="00000000" w14:paraId="00000078">
      <w:pPr>
        <w:numPr>
          <w:ilvl w:val="0"/>
          <w:numId w:val="1"/>
        </w:num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Individuální pojištění zákazníka pro cesty a pobyt včetně pojištění pro případ, že zákazníkovi vzniknou náklady v souvislosti s jeho odstoupením od smlouvy o zájezdu, je zahrnuto v ceně zájezdu v tomto rozsahu:</w:t>
      </w:r>
    </w:p>
    <w:p w:rsidR="00000000" w:rsidDel="00000000" w:rsidP="00000000" w:rsidRDefault="00000000" w:rsidRPr="00000000" w14:paraId="00000079">
      <w:pPr>
        <w:ind w:left="0" w:firstLine="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Úrazové pojištění - smrt následkem úrazu - 100 000 Kč;</w:t>
      </w:r>
    </w:p>
    <w:p w:rsidR="00000000" w:rsidDel="00000000" w:rsidP="00000000" w:rsidRDefault="00000000" w:rsidRPr="00000000" w14:paraId="0000007A">
      <w:pPr>
        <w:ind w:left="0" w:firstLine="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Úrazové pojištění - trvalé následky úrazu - 250 000 Kč;</w:t>
      </w:r>
    </w:p>
    <w:p w:rsidR="00000000" w:rsidDel="00000000" w:rsidP="00000000" w:rsidRDefault="00000000" w:rsidRPr="00000000" w14:paraId="0000007B">
      <w:pPr>
        <w:ind w:left="0" w:firstLine="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Úrazové pojištění - nemocniční odškodné (hospitalizace úraz + nemoc) - 200 Kč/den;</w:t>
      </w:r>
    </w:p>
    <w:p w:rsidR="00000000" w:rsidDel="00000000" w:rsidP="00000000" w:rsidRDefault="00000000" w:rsidRPr="00000000" w14:paraId="0000007C">
      <w:pPr>
        <w:ind w:left="0" w:firstLine="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Úrazové pojištění – denní odškodné - 100 Kč/den;</w:t>
      </w:r>
    </w:p>
    <w:p w:rsidR="00000000" w:rsidDel="00000000" w:rsidP="00000000" w:rsidRDefault="00000000" w:rsidRPr="00000000" w14:paraId="0000007D">
      <w:pPr>
        <w:ind w:left="0" w:firstLine="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Pojištění stornovacích poplatků v případě nemoci potvrzené lékařem– 80 %.</w:t>
      </w:r>
    </w:p>
    <w:p w:rsidR="00000000" w:rsidDel="00000000" w:rsidP="00000000" w:rsidRDefault="00000000" w:rsidRPr="00000000" w14:paraId="0000007E">
      <w:pPr>
        <w:numPr>
          <w:ilvl w:val="0"/>
          <w:numId w:val="1"/>
        </w:num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Zájezd je vhodný pro osoby s omezenou schopností pohybu.</w:t>
      </w:r>
    </w:p>
    <w:p w:rsidR="00000000" w:rsidDel="00000000" w:rsidP="00000000" w:rsidRDefault="00000000" w:rsidRPr="00000000" w14:paraId="0000007F">
      <w:pPr>
        <w:numPr>
          <w:ilvl w:val="0"/>
          <w:numId w:val="1"/>
        </w:num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Za účastníky zájezdu zodpovídá pedagogický doprovod.</w:t>
      </w:r>
    </w:p>
    <w:p w:rsidR="00000000" w:rsidDel="00000000" w:rsidP="00000000" w:rsidRDefault="00000000" w:rsidRPr="00000000" w14:paraId="00000080">
      <w:pPr>
        <w:numPr>
          <w:ilvl w:val="0"/>
          <w:numId w:val="1"/>
        </w:num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Služby cestovního ruchu dle této smlouvy se poskytují v jazyce země místa pobytu.</w:t>
      </w:r>
    </w:p>
    <w:p w:rsidR="00000000" w:rsidDel="00000000" w:rsidP="00000000" w:rsidRDefault="00000000" w:rsidRPr="00000000" w14:paraId="0000008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2">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83">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84">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85">
      <w:pPr>
        <w:ind w:left="720" w:firstLine="0"/>
        <w:rPr>
          <w:rFonts w:ascii="Arial" w:cs="Arial" w:eastAsia="Arial" w:hAnsi="Arial"/>
          <w:i w:val="1"/>
          <w:color w:val="000000"/>
          <w:sz w:val="22"/>
          <w:szCs w:val="22"/>
        </w:rPr>
      </w:pPr>
      <w:r w:rsidDel="00000000" w:rsidR="00000000" w:rsidRPr="00000000">
        <w:rPr>
          <w:rtl w:val="0"/>
        </w:rPr>
      </w:r>
    </w:p>
    <w:p w:rsidR="00000000" w:rsidDel="00000000" w:rsidP="00000000" w:rsidRDefault="00000000" w:rsidRPr="00000000" w14:paraId="00000086">
      <w:pPr>
        <w:rPr>
          <w:rFonts w:ascii="Arial" w:cs="Arial" w:eastAsia="Arial" w:hAnsi="Arial"/>
          <w:i w:val="1"/>
        </w:rPr>
      </w:pPr>
      <w:r w:rsidDel="00000000" w:rsidR="00000000" w:rsidRPr="00000000">
        <w:rPr>
          <w:rtl w:val="0"/>
        </w:rPr>
      </w:r>
    </w:p>
    <w:sectPr>
      <w:headerReference r:id="rId8" w:type="default"/>
      <w:pgSz w:h="16840" w:w="1190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tabs>
        <w:tab w:val="center" w:leader="none" w:pos="4536"/>
        <w:tab w:val="right" w:leader="none" w:pos="9072"/>
      </w:tabs>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drawing>
        <wp:inline distB="0" distT="0" distL="0" distR="0">
          <wp:extent cx="1800000" cy="303526"/>
          <wp:effectExtent b="0" l="0" r="0" t="0"/>
          <wp:docPr descr="Obsah obrázku Písmo, logo, Grafika, symbol&#10;&#10;Popis byl vytvořen automaticky" id="3" name="image1.png"/>
          <a:graphic>
            <a:graphicData uri="http://schemas.openxmlformats.org/drawingml/2006/picture">
              <pic:pic>
                <pic:nvPicPr>
                  <pic:cNvPr descr="Obsah obrázku Písmo, logo, Grafika, symbol&#10;&#10;Popis byl vytvořen automaticky" id="0" name="image1.png"/>
                  <pic:cNvPicPr preferRelativeResize="0"/>
                </pic:nvPicPr>
                <pic:blipFill>
                  <a:blip r:embed="rId1"/>
                  <a:srcRect b="0" l="0" r="0" t="0"/>
                  <a:stretch>
                    <a:fillRect/>
                  </a:stretch>
                </pic:blipFill>
                <pic:spPr>
                  <a:xfrm>
                    <a:off x="0" y="0"/>
                    <a:ext cx="1800000" cy="30352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lvl>
    <w:lvl w:ilvl="1">
      <w:start w:val="1"/>
      <w:numFmt w:val="decimal"/>
      <w:lvlText w:val="%1.%2."/>
      <w:lvlJc w:val="right"/>
      <w:pPr>
        <w:ind w:left="1440" w:hanging="360"/>
      </w:pPr>
      <w:rPr/>
    </w:lvl>
    <w:lvl w:ilvl="2">
      <w:start w:val="1"/>
      <w:numFmt w:val="decimal"/>
      <w:lvlText w:val="%1.%2.%3."/>
      <w:lvlJc w:val="right"/>
      <w:pPr>
        <w:ind w:left="2160" w:hanging="360"/>
      </w:pPr>
      <w:rPr/>
    </w:lvl>
    <w:lvl w:ilvl="3">
      <w:start w:val="1"/>
      <w:numFmt w:val="decimal"/>
      <w:lvlText w:val="%1.%2.%3.%4."/>
      <w:lvlJc w:val="right"/>
      <w:pPr>
        <w:ind w:left="2880" w:hanging="360"/>
      </w:pPr>
      <w:rPr/>
    </w:lvl>
    <w:lvl w:ilvl="4">
      <w:start w:val="1"/>
      <w:numFmt w:val="decimal"/>
      <w:lvlText w:val="%1.%2.%3.%4.%5."/>
      <w:lvlJc w:val="right"/>
      <w:pPr>
        <w:ind w:left="3600" w:hanging="360"/>
      </w:pPr>
      <w:rPr/>
    </w:lvl>
    <w:lvl w:ilvl="5">
      <w:start w:val="1"/>
      <w:numFmt w:val="decimal"/>
      <w:lvlText w:val="%1.%2.%3.%4.%5.%6."/>
      <w:lvlJc w:val="right"/>
      <w:pPr>
        <w:ind w:left="4320" w:hanging="360"/>
      </w:pPr>
      <w:rPr/>
    </w:lvl>
    <w:lvl w:ilvl="6">
      <w:start w:val="1"/>
      <w:numFmt w:val="decimal"/>
      <w:lvlText w:val="%1.%2.%3.%4.%5.%6.%7."/>
      <w:lvlJc w:val="right"/>
      <w:pPr>
        <w:ind w:left="5040" w:hanging="360"/>
      </w:pPr>
      <w:rPr/>
    </w:lvl>
    <w:lvl w:ilvl="7">
      <w:start w:val="1"/>
      <w:numFmt w:val="decimal"/>
      <w:lvlText w:val="%1.%2.%3.%4.%5.%6.%7.%8."/>
      <w:lvlJc w:val="right"/>
      <w:pPr>
        <w:ind w:left="5760" w:hanging="360"/>
      </w:pPr>
      <w:rPr/>
    </w:lvl>
    <w:lvl w:ilvl="8">
      <w:start w:val="1"/>
      <w:numFmt w:val="decimal"/>
      <w:lvlText w:val="%1.%2.%3.%4.%5.%6.%7.%8.%9."/>
      <w:lvlJc w:val="right"/>
      <w:pPr>
        <w:ind w:left="6480" w:hanging="360"/>
      </w:pPr>
      <w:rPr/>
    </w:lvl>
  </w:abstractNum>
  <w:abstractNum w:abstractNumId="2">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 w:default="1">
    <w:name w:val="Normal"/>
    <w:qFormat w:val="1"/>
    <w:rsid w:val="000F0345"/>
    <w:rPr>
      <w:rFonts w:ascii="Times New Roman" w:cs="Times New Roman" w:eastAsia="Times New Roman" w:hAnsi="Times New Roman"/>
      <w:lang w:eastAsia="cs-CZ"/>
    </w:rPr>
  </w:style>
  <w:style w:type="paragraph" w:styleId="Nadpis2">
    <w:name w:val="heading 2"/>
    <w:basedOn w:val="Normln"/>
    <w:link w:val="Nadpis2Char"/>
    <w:uiPriority w:val="9"/>
    <w:qFormat w:val="1"/>
    <w:rsid w:val="00EC72EC"/>
    <w:pPr>
      <w:spacing w:after="100" w:afterAutospacing="1" w:before="100" w:beforeAutospacing="1"/>
      <w:outlineLvl w:val="1"/>
    </w:pPr>
    <w:rPr>
      <w:b w:val="1"/>
      <w:bCs w:val="1"/>
      <w:sz w:val="36"/>
      <w:szCs w:val="36"/>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Normlnweb">
    <w:name w:val="Normal (Web)"/>
    <w:basedOn w:val="Normln"/>
    <w:uiPriority w:val="99"/>
    <w:unhideWhenUsed w:val="1"/>
    <w:rsid w:val="001B58FF"/>
    <w:pPr>
      <w:spacing w:after="100" w:afterAutospacing="1" w:before="100" w:beforeAutospacing="1"/>
    </w:pPr>
  </w:style>
  <w:style w:type="character" w:styleId="Siln">
    <w:name w:val="Strong"/>
    <w:basedOn w:val="Standardnpsmoodstavce"/>
    <w:uiPriority w:val="22"/>
    <w:qFormat w:val="1"/>
    <w:rsid w:val="001B58FF"/>
    <w:rPr>
      <w:b w:val="1"/>
      <w:bCs w:val="1"/>
    </w:rPr>
  </w:style>
  <w:style w:type="character" w:styleId="apple-converted-space" w:customStyle="1">
    <w:name w:val="apple-converted-space"/>
    <w:basedOn w:val="Standardnpsmoodstavce"/>
    <w:rsid w:val="001B58FF"/>
  </w:style>
  <w:style w:type="character" w:styleId="Zdraznn">
    <w:name w:val="Emphasis"/>
    <w:basedOn w:val="Standardnpsmoodstavce"/>
    <w:uiPriority w:val="20"/>
    <w:qFormat w:val="1"/>
    <w:rsid w:val="001B58FF"/>
    <w:rPr>
      <w:i w:val="1"/>
      <w:iCs w:val="1"/>
    </w:rPr>
  </w:style>
  <w:style w:type="character" w:styleId="Hypertextovodkaz">
    <w:name w:val="Hyperlink"/>
    <w:basedOn w:val="Standardnpsmoodstavce"/>
    <w:uiPriority w:val="99"/>
    <w:unhideWhenUsed w:val="1"/>
    <w:rsid w:val="001B58FF"/>
    <w:rPr>
      <w:color w:val="0000ff"/>
      <w:u w:val="single"/>
    </w:rPr>
  </w:style>
  <w:style w:type="paragraph" w:styleId="l7" w:customStyle="1">
    <w:name w:val="l7"/>
    <w:basedOn w:val="Normln"/>
    <w:rsid w:val="00EC72EC"/>
    <w:pPr>
      <w:spacing w:after="100" w:afterAutospacing="1" w:before="100" w:beforeAutospacing="1"/>
    </w:pPr>
  </w:style>
  <w:style w:type="paragraph" w:styleId="l8" w:customStyle="1">
    <w:name w:val="l8"/>
    <w:basedOn w:val="Normln"/>
    <w:rsid w:val="00EC72EC"/>
    <w:pPr>
      <w:spacing w:after="100" w:afterAutospacing="1" w:before="100" w:beforeAutospacing="1"/>
    </w:pPr>
  </w:style>
  <w:style w:type="character" w:styleId="PromnnHTML">
    <w:name w:val="HTML Variable"/>
    <w:basedOn w:val="Standardnpsmoodstavce"/>
    <w:uiPriority w:val="99"/>
    <w:semiHidden w:val="1"/>
    <w:unhideWhenUsed w:val="1"/>
    <w:rsid w:val="00EC72EC"/>
    <w:rPr>
      <w:i w:val="1"/>
      <w:iCs w:val="1"/>
    </w:rPr>
  </w:style>
  <w:style w:type="character" w:styleId="Nadpis2Char" w:customStyle="1">
    <w:name w:val="Nadpis 2 Char"/>
    <w:basedOn w:val="Standardnpsmoodstavce"/>
    <w:link w:val="Nadpis2"/>
    <w:uiPriority w:val="9"/>
    <w:rsid w:val="00EC72EC"/>
    <w:rPr>
      <w:rFonts w:ascii="Times New Roman" w:cs="Times New Roman" w:eastAsia="Times New Roman" w:hAnsi="Times New Roman"/>
      <w:b w:val="1"/>
      <w:bCs w:val="1"/>
      <w:sz w:val="36"/>
      <w:szCs w:val="36"/>
      <w:lang w:eastAsia="cs-CZ"/>
    </w:rPr>
  </w:style>
  <w:style w:type="paragraph" w:styleId="l4" w:customStyle="1">
    <w:name w:val="l4"/>
    <w:basedOn w:val="Normln"/>
    <w:rsid w:val="00EC72EC"/>
    <w:pPr>
      <w:spacing w:after="100" w:afterAutospacing="1" w:before="100" w:beforeAutospacing="1"/>
    </w:pPr>
  </w:style>
  <w:style w:type="paragraph" w:styleId="l5" w:customStyle="1">
    <w:name w:val="l5"/>
    <w:basedOn w:val="Normln"/>
    <w:rsid w:val="00EC72EC"/>
    <w:pPr>
      <w:spacing w:after="100" w:afterAutospacing="1" w:before="100" w:beforeAutospacing="1"/>
    </w:pPr>
  </w:style>
  <w:style w:type="paragraph" w:styleId="l6" w:customStyle="1">
    <w:name w:val="l6"/>
    <w:basedOn w:val="Normln"/>
    <w:rsid w:val="00EC72EC"/>
    <w:pPr>
      <w:spacing w:after="100" w:afterAutospacing="1" w:before="100" w:beforeAutospacing="1"/>
    </w:pPr>
  </w:style>
  <w:style w:type="paragraph" w:styleId="l9" w:customStyle="1">
    <w:name w:val="l9"/>
    <w:basedOn w:val="Normln"/>
    <w:rsid w:val="00EC72EC"/>
    <w:pPr>
      <w:spacing w:after="100" w:afterAutospacing="1" w:before="100" w:beforeAutospacing="1"/>
    </w:pPr>
  </w:style>
  <w:style w:type="character" w:styleId="Nevyeenzmnka1" w:customStyle="1">
    <w:name w:val="Nevyřešená zmínka1"/>
    <w:basedOn w:val="Standardnpsmoodstavce"/>
    <w:uiPriority w:val="99"/>
    <w:semiHidden w:val="1"/>
    <w:unhideWhenUsed w:val="1"/>
    <w:rsid w:val="00EC72EC"/>
    <w:rPr>
      <w:color w:val="605e5c"/>
      <w:shd w:color="auto" w:fill="e1dfdd" w:val="clear"/>
    </w:rPr>
  </w:style>
  <w:style w:type="paragraph" w:styleId="Odstavecseseznamem">
    <w:name w:val="List Paragraph"/>
    <w:basedOn w:val="Normln"/>
    <w:uiPriority w:val="34"/>
    <w:qFormat w:val="1"/>
    <w:rsid w:val="00145CF0"/>
    <w:pPr>
      <w:ind w:left="720"/>
      <w:contextualSpacing w:val="1"/>
    </w:pPr>
    <w:rPr>
      <w:rFonts w:asciiTheme="minorHAnsi" w:cstheme="minorBidi" w:eastAsiaTheme="minorHAnsi" w:hAnsiTheme="minorHAnsi"/>
      <w:lang w:eastAsia="en-US"/>
    </w:rPr>
  </w:style>
  <w:style w:type="character" w:styleId="Odkaznakoment">
    <w:name w:val="annotation reference"/>
    <w:basedOn w:val="Standardnpsmoodstavce"/>
    <w:uiPriority w:val="99"/>
    <w:semiHidden w:val="1"/>
    <w:unhideWhenUsed w:val="1"/>
    <w:rsid w:val="00023DF1"/>
    <w:rPr>
      <w:sz w:val="16"/>
      <w:szCs w:val="16"/>
    </w:rPr>
  </w:style>
  <w:style w:type="paragraph" w:styleId="Textkomente">
    <w:name w:val="annotation text"/>
    <w:basedOn w:val="Normln"/>
    <w:link w:val="TextkomenteChar"/>
    <w:uiPriority w:val="99"/>
    <w:semiHidden w:val="1"/>
    <w:unhideWhenUsed w:val="1"/>
    <w:rsid w:val="00023DF1"/>
    <w:rPr>
      <w:sz w:val="20"/>
      <w:szCs w:val="20"/>
    </w:rPr>
  </w:style>
  <w:style w:type="character" w:styleId="TextkomenteChar" w:customStyle="1">
    <w:name w:val="Text komentáře Char"/>
    <w:basedOn w:val="Standardnpsmoodstavce"/>
    <w:link w:val="Textkomente"/>
    <w:uiPriority w:val="99"/>
    <w:semiHidden w:val="1"/>
    <w:rsid w:val="00023DF1"/>
    <w:rPr>
      <w:rFonts w:ascii="Times New Roman" w:cs="Times New Roman" w:eastAsia="Times New Roman" w:hAnsi="Times New Roman"/>
      <w:sz w:val="20"/>
      <w:szCs w:val="20"/>
      <w:lang w:eastAsia="cs-CZ"/>
    </w:rPr>
  </w:style>
  <w:style w:type="paragraph" w:styleId="Pedmtkomente">
    <w:name w:val="annotation subject"/>
    <w:basedOn w:val="Textkomente"/>
    <w:next w:val="Textkomente"/>
    <w:link w:val="PedmtkomenteChar"/>
    <w:uiPriority w:val="99"/>
    <w:semiHidden w:val="1"/>
    <w:unhideWhenUsed w:val="1"/>
    <w:rsid w:val="00023DF1"/>
    <w:rPr>
      <w:b w:val="1"/>
      <w:bCs w:val="1"/>
    </w:rPr>
  </w:style>
  <w:style w:type="character" w:styleId="PedmtkomenteChar" w:customStyle="1">
    <w:name w:val="Předmět komentáře Char"/>
    <w:basedOn w:val="TextkomenteChar"/>
    <w:link w:val="Pedmtkomente"/>
    <w:uiPriority w:val="99"/>
    <w:semiHidden w:val="1"/>
    <w:rsid w:val="00023DF1"/>
    <w:rPr>
      <w:rFonts w:ascii="Times New Roman" w:cs="Times New Roman" w:eastAsia="Times New Roman" w:hAnsi="Times New Roman"/>
      <w:b w:val="1"/>
      <w:bCs w:val="1"/>
      <w:sz w:val="20"/>
      <w:szCs w:val="20"/>
      <w:lang w:eastAsia="cs-CZ"/>
    </w:rPr>
  </w:style>
  <w:style w:type="paragraph" w:styleId="Zhlav">
    <w:name w:val="header"/>
    <w:basedOn w:val="Normln"/>
    <w:link w:val="ZhlavChar"/>
    <w:uiPriority w:val="99"/>
    <w:unhideWhenUsed w:val="1"/>
    <w:rsid w:val="005C7A8B"/>
    <w:pPr>
      <w:tabs>
        <w:tab w:val="center" w:pos="4536"/>
        <w:tab w:val="right" w:pos="9072"/>
      </w:tabs>
    </w:pPr>
  </w:style>
  <w:style w:type="character" w:styleId="ZhlavChar" w:customStyle="1">
    <w:name w:val="Záhlaví Char"/>
    <w:basedOn w:val="Standardnpsmoodstavce"/>
    <w:link w:val="Zhlav"/>
    <w:uiPriority w:val="99"/>
    <w:rsid w:val="005C7A8B"/>
    <w:rPr>
      <w:rFonts w:ascii="Times New Roman" w:cs="Times New Roman" w:eastAsia="Times New Roman" w:hAnsi="Times New Roman"/>
      <w:lang w:eastAsia="cs-CZ"/>
    </w:rPr>
  </w:style>
  <w:style w:type="paragraph" w:styleId="Zpat">
    <w:name w:val="footer"/>
    <w:basedOn w:val="Normln"/>
    <w:link w:val="ZpatChar"/>
    <w:uiPriority w:val="99"/>
    <w:unhideWhenUsed w:val="1"/>
    <w:rsid w:val="005C7A8B"/>
    <w:pPr>
      <w:tabs>
        <w:tab w:val="center" w:pos="4536"/>
        <w:tab w:val="right" w:pos="9072"/>
      </w:tabs>
    </w:pPr>
  </w:style>
  <w:style w:type="character" w:styleId="ZpatChar" w:customStyle="1">
    <w:name w:val="Zápatí Char"/>
    <w:basedOn w:val="Standardnpsmoodstavce"/>
    <w:link w:val="Zpat"/>
    <w:uiPriority w:val="99"/>
    <w:rsid w:val="005C7A8B"/>
    <w:rPr>
      <w:rFonts w:ascii="Times New Roman" w:cs="Times New Roman" w:eastAsia="Times New Roman" w:hAnsi="Times New Roman"/>
      <w:lang w:eastAsia="cs-CZ"/>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zuzka@skifanatic.cz"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LVs1cIzDbCa2Vus8LuP09Kb9yQ==">CgMxLjA4AHIhMVhLSjhHS1VadGVDWEI5QXBrcTA0M2ZseFlDclRGSV9m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2023-10-11T11:32:00Z</dcterms:created>
  <dc:creator>Veronika Rozsypalová</dc:creator>
</cp:coreProperties>
</file>