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BE" w:rsidRPr="005F40A2" w:rsidRDefault="00FD7BBE" w:rsidP="00FD7BBE">
      <w:pPr>
        <w:jc w:val="right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0 Spr 1766/2023</w:t>
      </w:r>
    </w:p>
    <w:p w:rsidR="00FD7BBE" w:rsidRPr="005F40A2" w:rsidRDefault="00FD7BBE" w:rsidP="00FD7BBE">
      <w:pPr>
        <w:pStyle w:val="CZNzevlnku"/>
        <w:rPr>
          <w:rFonts w:ascii="Times New Roman" w:hAnsi="Times New Roman"/>
          <w:b w:val="0"/>
          <w:sz w:val="24"/>
        </w:rPr>
      </w:pPr>
      <w:r w:rsidRPr="005F40A2">
        <w:rPr>
          <w:rFonts w:ascii="Times New Roman" w:hAnsi="Times New Roman"/>
          <w:sz w:val="24"/>
        </w:rPr>
        <w:t xml:space="preserve">Prováděcí dohoda č.: </w:t>
      </w:r>
      <w:r w:rsidRPr="005F40A2">
        <w:rPr>
          <w:rFonts w:ascii="Times New Roman" w:hAnsi="Times New Roman"/>
          <w:b w:val="0"/>
          <w:sz w:val="24"/>
        </w:rPr>
        <w:t>2024/00084</w:t>
      </w:r>
    </w:p>
    <w:p w:rsidR="00FD7BBE" w:rsidRPr="005F40A2" w:rsidRDefault="00FD7BBE" w:rsidP="00FD7BBE">
      <w:pPr>
        <w:pStyle w:val="CZNzevlnku"/>
        <w:spacing w:after="0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 xml:space="preserve">k Rámcové dohodě na poskytování služeb hybridní a konverzní pošty </w:t>
      </w:r>
    </w:p>
    <w:p w:rsidR="00FD7BBE" w:rsidRPr="005F40A2" w:rsidRDefault="00FD7BBE" w:rsidP="00FD7BBE">
      <w:pPr>
        <w:pStyle w:val="CZNzevlnku"/>
        <w:spacing w:after="0"/>
        <w:rPr>
          <w:rFonts w:ascii="Times New Roman" w:hAnsi="Times New Roman"/>
          <w:b w:val="0"/>
          <w:sz w:val="24"/>
        </w:rPr>
      </w:pPr>
      <w:r w:rsidRPr="005F40A2">
        <w:rPr>
          <w:rFonts w:ascii="Times New Roman" w:hAnsi="Times New Roman"/>
          <w:sz w:val="24"/>
        </w:rPr>
        <w:t>č. MSP-235/2023-MSP-CES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 xml:space="preserve">Níže uvedeného dne, měsíce a roku smluvní strany 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rPr>
          <w:rFonts w:ascii="Times New Roman" w:hAnsi="Times New Roman"/>
          <w:b/>
          <w:sz w:val="24"/>
        </w:rPr>
      </w:pPr>
      <w:r w:rsidRPr="005F40A2">
        <w:rPr>
          <w:rFonts w:ascii="Times New Roman" w:hAnsi="Times New Roman"/>
          <w:b/>
          <w:sz w:val="24"/>
        </w:rPr>
        <w:t>Název</w:t>
      </w:r>
      <w:r w:rsidRPr="005F40A2">
        <w:rPr>
          <w:rFonts w:ascii="Times New Roman" w:hAnsi="Times New Roman"/>
          <w:sz w:val="24"/>
        </w:rPr>
        <w:t>: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b/>
          <w:sz w:val="24"/>
        </w:rPr>
        <w:t>Česká republika – Okresní soud v Ostravě</w:t>
      </w:r>
    </w:p>
    <w:p w:rsidR="00FD7BBE" w:rsidRPr="005F40A2" w:rsidRDefault="00FD7BBE" w:rsidP="00FD7BBE">
      <w:pPr>
        <w:rPr>
          <w:rFonts w:ascii="Times New Roman" w:hAnsi="Times New Roman"/>
          <w:sz w:val="24"/>
          <w:highlight w:val="green"/>
        </w:rPr>
      </w:pPr>
      <w:r w:rsidRPr="005F40A2">
        <w:rPr>
          <w:rFonts w:ascii="Times New Roman" w:hAnsi="Times New Roman"/>
          <w:sz w:val="24"/>
        </w:rPr>
        <w:t>se sídlem: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  <w:t>U Soudu č. 6187/4, 708 82 Ostrava</w:t>
      </w:r>
    </w:p>
    <w:p w:rsidR="00FD7BBE" w:rsidRPr="005F40A2" w:rsidRDefault="00FD7BBE" w:rsidP="00FD7BBE">
      <w:pPr>
        <w:rPr>
          <w:rFonts w:ascii="Times New Roman" w:hAnsi="Times New Roman"/>
          <w:sz w:val="22"/>
          <w:szCs w:val="22"/>
        </w:rPr>
      </w:pPr>
      <w:r w:rsidRPr="005F40A2">
        <w:rPr>
          <w:rFonts w:ascii="Times New Roman" w:hAnsi="Times New Roman"/>
          <w:sz w:val="24"/>
        </w:rPr>
        <w:t>zastoupená: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Arial" w:hAnsi="Arial" w:cs="Arial"/>
          <w:sz w:val="22"/>
          <w:szCs w:val="22"/>
        </w:rPr>
        <w:tab/>
      </w:r>
      <w:r w:rsidRPr="005F40A2">
        <w:rPr>
          <w:rFonts w:ascii="Times New Roman" w:hAnsi="Times New Roman"/>
          <w:sz w:val="24"/>
        </w:rPr>
        <w:t>Mgr. Tomášem Kamradkem, předsedou soudu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IČO: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  <w:t>00025267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bankovní spojení:</w:t>
      </w:r>
      <w:r w:rsidRPr="005F40A2">
        <w:rPr>
          <w:rFonts w:ascii="Times New Roman" w:hAnsi="Times New Roman"/>
          <w:sz w:val="24"/>
        </w:rPr>
        <w:tab/>
        <w:t>Česká národní banka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číslo účtu: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  <w:t>229761/0710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kontaktní osoba:</w:t>
      </w:r>
      <w:r w:rsidRPr="005F40A2">
        <w:rPr>
          <w:rFonts w:ascii="Times New Roman" w:hAnsi="Times New Roman"/>
          <w:sz w:val="24"/>
        </w:rPr>
        <w:tab/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e-mail: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  <w:t>osostrava@osoud.ova.justice.cz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(dále jen „</w:t>
      </w:r>
      <w:r w:rsidRPr="005F40A2">
        <w:rPr>
          <w:rStyle w:val="CZZkladntexttunChar"/>
          <w:rFonts w:ascii="Times New Roman" w:hAnsi="Times New Roman"/>
          <w:sz w:val="24"/>
        </w:rPr>
        <w:t>Objednatel</w:t>
      </w:r>
      <w:r w:rsidRPr="005F40A2">
        <w:rPr>
          <w:rFonts w:ascii="Times New Roman" w:hAnsi="Times New Roman"/>
          <w:sz w:val="24"/>
        </w:rPr>
        <w:t xml:space="preserve">“)  </w:t>
      </w:r>
    </w:p>
    <w:p w:rsidR="00FD7BBE" w:rsidRPr="005F40A2" w:rsidRDefault="00FD7BBE" w:rsidP="00FD7BBE">
      <w:pPr>
        <w:pStyle w:val="CZZkladntexttun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na straně jedné</w:t>
      </w:r>
    </w:p>
    <w:p w:rsidR="00FD7BBE" w:rsidRPr="005F40A2" w:rsidRDefault="00FD7BBE" w:rsidP="00FD7BBE">
      <w:pPr>
        <w:pStyle w:val="CZZkladntexttun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pStyle w:val="CZZkladntexttun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a</w:t>
      </w:r>
    </w:p>
    <w:p w:rsidR="00FD7BBE" w:rsidRPr="005F40A2" w:rsidRDefault="00FD7BBE" w:rsidP="00FD7BBE">
      <w:pPr>
        <w:pStyle w:val="CZZkladntexttun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b/>
          <w:sz w:val="24"/>
        </w:rPr>
        <w:t>Název:</w:t>
      </w:r>
      <w:r w:rsidRPr="005F40A2">
        <w:rPr>
          <w:rFonts w:ascii="Times New Roman" w:hAnsi="Times New Roman"/>
          <w:sz w:val="24"/>
        </w:rPr>
        <w:t xml:space="preserve"> 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  <w:t xml:space="preserve">Česká pošta, s.p. 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se sídlem: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  <w:t>Politických vězňů 909/4, 225 99, Praha 1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zastoupený: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  <w:t>Ing. Lubomírem Fedákem, Obchodním manažerem – vedoucím týmu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IČO: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  <w:t>47114983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DIČ: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  <w:t>CZ47114983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zapsaná v obchodním rejstříku vedeném Městským soudem v Praze oddíl A, vložka 7565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bankovní spojení:</w:t>
      </w:r>
      <w:r w:rsidRPr="005F40A2">
        <w:rPr>
          <w:rFonts w:ascii="Times New Roman" w:hAnsi="Times New Roman"/>
          <w:sz w:val="24"/>
        </w:rPr>
        <w:tab/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číslo účtu: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  <w:t xml:space="preserve"> 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kontaktní osoba:</w:t>
      </w:r>
      <w:r w:rsidRPr="005F40A2">
        <w:rPr>
          <w:rFonts w:ascii="Times New Roman" w:hAnsi="Times New Roman"/>
          <w:sz w:val="24"/>
        </w:rPr>
        <w:tab/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e-mail: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(dále jen „</w:t>
      </w:r>
      <w:r w:rsidRPr="005F40A2">
        <w:rPr>
          <w:rStyle w:val="CZZkladntexttunChar"/>
          <w:rFonts w:ascii="Times New Roman" w:hAnsi="Times New Roman"/>
          <w:sz w:val="24"/>
        </w:rPr>
        <w:t>Poskytovatel</w:t>
      </w:r>
      <w:r w:rsidRPr="005F40A2">
        <w:rPr>
          <w:rFonts w:ascii="Times New Roman" w:hAnsi="Times New Roman"/>
          <w:sz w:val="24"/>
        </w:rPr>
        <w:t>“)</w:t>
      </w:r>
    </w:p>
    <w:p w:rsidR="00FD7BBE" w:rsidRPr="005F40A2" w:rsidRDefault="00FD7BBE" w:rsidP="00FD7BBE">
      <w:pPr>
        <w:pStyle w:val="CZZkladntexttun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na straně druhé</w:t>
      </w:r>
    </w:p>
    <w:p w:rsidR="00FD7BBE" w:rsidRPr="005F40A2" w:rsidRDefault="00FD7BBE" w:rsidP="00FD7BBE">
      <w:pPr>
        <w:spacing w:after="120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spacing w:after="120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(Objednatel a Poskytovatel jednotlivě jako „</w:t>
      </w:r>
      <w:r w:rsidRPr="005F40A2">
        <w:rPr>
          <w:rStyle w:val="CZZkladntexttunChar"/>
          <w:rFonts w:ascii="Times New Roman" w:hAnsi="Times New Roman"/>
          <w:sz w:val="24"/>
        </w:rPr>
        <w:t>Smluvní strana</w:t>
      </w:r>
      <w:r w:rsidRPr="005F40A2">
        <w:rPr>
          <w:rFonts w:ascii="Times New Roman" w:hAnsi="Times New Roman"/>
          <w:sz w:val="24"/>
        </w:rPr>
        <w:t>“ a společně jako „</w:t>
      </w:r>
      <w:r w:rsidRPr="005F40A2">
        <w:rPr>
          <w:rStyle w:val="CZZkladntexttunChar"/>
          <w:rFonts w:ascii="Times New Roman" w:hAnsi="Times New Roman"/>
          <w:sz w:val="24"/>
        </w:rPr>
        <w:t>Smluvní strany</w:t>
      </w:r>
      <w:r w:rsidRPr="005F40A2">
        <w:rPr>
          <w:rFonts w:ascii="Times New Roman" w:hAnsi="Times New Roman"/>
          <w:sz w:val="24"/>
        </w:rPr>
        <w:t>“)</w:t>
      </w:r>
    </w:p>
    <w:p w:rsidR="00FD7BBE" w:rsidRPr="005F40A2" w:rsidRDefault="00FD7BBE" w:rsidP="00FD7BBE">
      <w:pPr>
        <w:spacing w:after="120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uzavřely tuto Prováděcí dohodu (dále jen „</w:t>
      </w:r>
      <w:r w:rsidRPr="005F40A2">
        <w:rPr>
          <w:rFonts w:ascii="Times New Roman" w:hAnsi="Times New Roman"/>
          <w:b/>
          <w:sz w:val="24"/>
        </w:rPr>
        <w:t>Prováděcí dohoda</w:t>
      </w:r>
      <w:r w:rsidRPr="005F40A2">
        <w:rPr>
          <w:rFonts w:ascii="Times New Roman" w:hAnsi="Times New Roman"/>
          <w:sz w:val="24"/>
        </w:rPr>
        <w:t>“) k Rámcové dohodě na poskytování služeb hybridní a konverzní pošty č. MSP-235/2023-MSP-CES (dále jen „</w:t>
      </w:r>
      <w:r w:rsidRPr="005F40A2">
        <w:rPr>
          <w:rFonts w:ascii="Times New Roman" w:hAnsi="Times New Roman"/>
          <w:b/>
          <w:sz w:val="24"/>
        </w:rPr>
        <w:t>Rámcová dohoda</w:t>
      </w:r>
      <w:r w:rsidRPr="005F40A2">
        <w:rPr>
          <w:rFonts w:ascii="Times New Roman" w:hAnsi="Times New Roman"/>
          <w:sz w:val="24"/>
        </w:rPr>
        <w:t>“)  v souladu s ustanovením § 1746 odst. 2 zákona č. 89/2012 Sb., občanský zákoník, ve znění pozdějších předpisů.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lastRenderedPageBreak/>
        <w:t>Smluvní strany vědomy si svých závazků v této Prováděcí dohodě obsažených a v úmyslu být touto Prováděcí dohodou vázány, se dohodly na následujícím znění Prováděcí dohody.</w:t>
      </w:r>
    </w:p>
    <w:p w:rsidR="00FD7BBE" w:rsidRPr="005F40A2" w:rsidRDefault="00FD7BBE" w:rsidP="00FD7BBE">
      <w:pPr>
        <w:jc w:val="center"/>
        <w:rPr>
          <w:rFonts w:ascii="Times New Roman" w:hAnsi="Times New Roman"/>
          <w:b/>
          <w:sz w:val="24"/>
        </w:rPr>
      </w:pPr>
    </w:p>
    <w:p w:rsidR="00FD7BBE" w:rsidRPr="005F40A2" w:rsidRDefault="00FD7BBE" w:rsidP="00FD7BBE">
      <w:pPr>
        <w:spacing w:after="120"/>
        <w:jc w:val="center"/>
        <w:rPr>
          <w:rFonts w:ascii="Times New Roman" w:hAnsi="Times New Roman"/>
          <w:b/>
          <w:sz w:val="24"/>
        </w:rPr>
      </w:pPr>
      <w:r w:rsidRPr="005F40A2">
        <w:rPr>
          <w:rFonts w:ascii="Times New Roman" w:hAnsi="Times New Roman"/>
          <w:b/>
          <w:sz w:val="24"/>
        </w:rPr>
        <w:t>Preambule</w:t>
      </w:r>
    </w:p>
    <w:p w:rsidR="00FD7BBE" w:rsidRPr="005F40A2" w:rsidRDefault="00FD7BBE" w:rsidP="00FD7BBE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 xml:space="preserve">Dne 21. 12. 2023 uzavřela Česká republika – Ministerstvo spravedlnosti, se sídlem </w:t>
      </w:r>
      <w:r w:rsidRPr="005F40A2">
        <w:rPr>
          <w:rFonts w:ascii="Times New Roman" w:hAnsi="Times New Roman"/>
          <w:bCs/>
          <w:sz w:val="24"/>
        </w:rPr>
        <w:t>Vyšehradská 16, 128 10 Praha 2</w:t>
      </w:r>
      <w:r w:rsidRPr="005F40A2">
        <w:rPr>
          <w:rFonts w:ascii="Times New Roman" w:hAnsi="Times New Roman"/>
          <w:sz w:val="24"/>
        </w:rPr>
        <w:t xml:space="preserve">, IČO: </w:t>
      </w:r>
      <w:r w:rsidRPr="005F40A2">
        <w:rPr>
          <w:rFonts w:ascii="Times New Roman" w:hAnsi="Times New Roman"/>
          <w:bCs/>
          <w:sz w:val="24"/>
        </w:rPr>
        <w:t>00025429</w:t>
      </w:r>
      <w:r w:rsidRPr="005F40A2">
        <w:rPr>
          <w:rFonts w:ascii="Times New Roman" w:hAnsi="Times New Roman"/>
          <w:sz w:val="24"/>
        </w:rPr>
        <w:t xml:space="preserve"> (dále jen „</w:t>
      </w:r>
      <w:r w:rsidRPr="005F40A2">
        <w:rPr>
          <w:rFonts w:ascii="Times New Roman" w:hAnsi="Times New Roman"/>
          <w:b/>
          <w:sz w:val="24"/>
        </w:rPr>
        <w:t>Centrální zadavatel</w:t>
      </w:r>
      <w:r w:rsidRPr="005F40A2">
        <w:rPr>
          <w:rFonts w:ascii="Times New Roman" w:hAnsi="Times New Roman"/>
          <w:sz w:val="24"/>
        </w:rPr>
        <w:t>“) s Poskytovatelem Rámcovou dohodu, na základě které se Poskytovatel zavázal dodávat Centrálnímu zadavateli a Objednatelům plnění vymezené v Rámcové dohodě.</w:t>
      </w:r>
    </w:p>
    <w:p w:rsidR="00FD7BBE" w:rsidRPr="005F40A2" w:rsidRDefault="00FD7BBE" w:rsidP="00FD7BBE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Podpisem Rámcové dohody se tak Poskytovatel zavázal dodávat uvedená plnění též Objednateli uvedenému na titulní straně této Prováděcí dohody, a to za podmínek stanovených v této Prováděcí dohodě a v Rámcové dohodě.</w:t>
      </w:r>
    </w:p>
    <w:p w:rsidR="00FD7BBE" w:rsidRPr="005F40A2" w:rsidRDefault="00FD7BBE" w:rsidP="00FD7BBE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 xml:space="preserve">S ohledem na čl. 5 Rámcové dohody jsou mezi jednotlivými Objednateli a Poskytovatelem uzavírány Prováděcí dohody na základě písemné výzvy k uzavření takové Prováděcí dohody. </w:t>
      </w:r>
    </w:p>
    <w:p w:rsidR="00FD7BBE" w:rsidRPr="005F40A2" w:rsidRDefault="00FD7BBE" w:rsidP="00FD7BBE">
      <w:pPr>
        <w:pStyle w:val="Odstavecseseznamem"/>
        <w:numPr>
          <w:ilvl w:val="0"/>
          <w:numId w:val="5"/>
        </w:numPr>
        <w:spacing w:after="120"/>
        <w:ind w:left="425" w:hanging="425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Smluvní strany se dohodly, že pojmy, uvedené v této Prováděcí dohodě, mají stejný význam jako tytéž pojmy, uvedené v Rámcové dohodě, není-li dále v této Prováděcí dohodě stanoveno jinak. Smluvní strany se dále dohodly, že otázky, neupravené v této Prováděcí dohodě, se řídí Rámcovou dohodou.</w:t>
      </w:r>
    </w:p>
    <w:p w:rsidR="00FD7BBE" w:rsidRPr="005F40A2" w:rsidRDefault="00FD7BBE" w:rsidP="00FD7BBE">
      <w:pPr>
        <w:pStyle w:val="CZslolnku"/>
        <w:numPr>
          <w:ilvl w:val="0"/>
          <w:numId w:val="4"/>
        </w:numPr>
        <w:ind w:left="0" w:firstLine="0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pStyle w:val="CZNzevlnku"/>
        <w:spacing w:after="120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Předmět Prováděcí dohody</w:t>
      </w:r>
    </w:p>
    <w:p w:rsidR="00FD7BBE" w:rsidRPr="005F40A2" w:rsidRDefault="00FD7BBE" w:rsidP="00FD7BBE">
      <w:pPr>
        <w:pStyle w:val="CZodstavec"/>
        <w:numPr>
          <w:ilvl w:val="0"/>
          <w:numId w:val="6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Poskytovatel se touto Prováděcí dohodou, v souladu s Rámcovou dohodou, zavazuje poskytovat Objednateli služby uvedené v čl. 3 Rámcové dohody a podrobněji specifikované zejména v příloze č. 2 Rámcové dohody (Podmínky poskytování služeb hybridní a konverzní pošty).</w:t>
      </w:r>
    </w:p>
    <w:p w:rsidR="00FD7BBE" w:rsidRPr="005F40A2" w:rsidRDefault="00FD7BBE" w:rsidP="00FD7BBE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pStyle w:val="CZNzevlnku"/>
        <w:spacing w:after="120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Cena za plnění</w:t>
      </w:r>
    </w:p>
    <w:p w:rsidR="00FD7BBE" w:rsidRPr="005F40A2" w:rsidRDefault="00FD7BBE" w:rsidP="00FD7BBE">
      <w:pPr>
        <w:pStyle w:val="CZodstavec"/>
        <w:numPr>
          <w:ilvl w:val="0"/>
          <w:numId w:val="7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Objednatel se zavazuje zaplatit Poskytovateli cenu poskytnutého plnění, a to v rozsahu a způsobem stanoveným v Rámcové dohodě a zejména její příloze č. 3 (Nabídková cena).</w:t>
      </w:r>
    </w:p>
    <w:p w:rsidR="00FD7BBE" w:rsidRPr="005F40A2" w:rsidRDefault="00FD7BBE" w:rsidP="00FD7BBE">
      <w:pPr>
        <w:pStyle w:val="CZodstavec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Ostatní podmínky vztahující se k platbě ceny za plnění poskytnuté Poskytovatelem dle této Prováděcí dohody, jakož i lhůta splatnosti, jsou uvedeny v Rámcové dohodě.</w:t>
      </w:r>
    </w:p>
    <w:p w:rsidR="00FD7BBE" w:rsidRPr="005F40A2" w:rsidRDefault="00FD7BBE" w:rsidP="00FD7BBE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pStyle w:val="CZslolnku"/>
        <w:spacing w:after="0"/>
        <w:ind w:left="0" w:firstLine="0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pStyle w:val="CZNzevlnku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Doba a místo plnění</w:t>
      </w:r>
    </w:p>
    <w:p w:rsidR="00FD7BBE" w:rsidRPr="005F40A2" w:rsidRDefault="00FD7BBE" w:rsidP="00FD7BBE">
      <w:pPr>
        <w:pStyle w:val="CZodstavec"/>
        <w:numPr>
          <w:ilvl w:val="0"/>
          <w:numId w:val="10"/>
        </w:numPr>
        <w:ind w:left="357" w:hanging="357"/>
        <w:rPr>
          <w:rFonts w:ascii="Times New Roman" w:hAnsi="Times New Roman"/>
          <w:iCs/>
          <w:sz w:val="24"/>
        </w:rPr>
      </w:pPr>
      <w:r w:rsidRPr="005F40A2">
        <w:rPr>
          <w:rFonts w:ascii="Times New Roman" w:hAnsi="Times New Roman"/>
          <w:iCs/>
          <w:sz w:val="24"/>
        </w:rPr>
        <w:t>Smluvní strany se dohodly, že Poskytovatel je povinen poskytovat Objednateli plnění dle této Prováděcí dohody v období od účinnosti této Prováděcí dohody do</w:t>
      </w:r>
      <w:r w:rsidRPr="005F40A2">
        <w:rPr>
          <w:rFonts w:ascii="Times New Roman" w:hAnsi="Times New Roman"/>
          <w:i/>
          <w:sz w:val="24"/>
        </w:rPr>
        <w:t xml:space="preserve"> </w:t>
      </w:r>
      <w:r w:rsidRPr="005F40A2">
        <w:rPr>
          <w:rFonts w:ascii="Times New Roman" w:hAnsi="Times New Roman"/>
          <w:iCs/>
          <w:sz w:val="24"/>
        </w:rPr>
        <w:t>data skončení účinnosti Rámcové dohody.</w:t>
      </w:r>
    </w:p>
    <w:p w:rsidR="00FD7BBE" w:rsidRPr="005F40A2" w:rsidRDefault="00FD7BBE" w:rsidP="00FD7BBE">
      <w:pPr>
        <w:pStyle w:val="CZodstavec"/>
        <w:numPr>
          <w:ilvl w:val="0"/>
          <w:numId w:val="3"/>
        </w:numPr>
        <w:rPr>
          <w:rFonts w:ascii="Times New Roman" w:hAnsi="Times New Roman"/>
          <w:b/>
          <w:sz w:val="24"/>
        </w:rPr>
      </w:pPr>
      <w:r w:rsidRPr="005F40A2">
        <w:rPr>
          <w:rFonts w:ascii="Times New Roman" w:hAnsi="Times New Roman"/>
          <w:sz w:val="24"/>
        </w:rPr>
        <w:t>Místem plnění Poskytovatele dle této Prováděcí dohody je Ostrava.</w:t>
      </w:r>
    </w:p>
    <w:p w:rsidR="00FD7BBE" w:rsidRPr="005F40A2" w:rsidRDefault="00FD7BBE" w:rsidP="00FD7BBE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b/>
          <w:sz w:val="24"/>
        </w:rPr>
      </w:pPr>
    </w:p>
    <w:p w:rsidR="00FD7BBE" w:rsidRPr="005F40A2" w:rsidRDefault="00FD7BBE" w:rsidP="00FD7BBE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  <w:r w:rsidRPr="005F40A2">
        <w:rPr>
          <w:rFonts w:ascii="Times New Roman" w:hAnsi="Times New Roman"/>
          <w:b/>
          <w:sz w:val="24"/>
        </w:rPr>
        <w:t>Doba trvání a ukončení Prováděcí dohody</w:t>
      </w:r>
    </w:p>
    <w:p w:rsidR="00FD7BBE" w:rsidRPr="005F40A2" w:rsidRDefault="00FD7BBE" w:rsidP="00FD7BBE">
      <w:pPr>
        <w:tabs>
          <w:tab w:val="left" w:pos="2835"/>
        </w:tabs>
        <w:spacing w:line="240" w:lineRule="auto"/>
        <w:jc w:val="center"/>
        <w:rPr>
          <w:rFonts w:ascii="Times New Roman" w:hAnsi="Times New Roman"/>
          <w:b/>
          <w:sz w:val="24"/>
        </w:rPr>
      </w:pPr>
    </w:p>
    <w:p w:rsidR="00FD7BBE" w:rsidRPr="005F40A2" w:rsidRDefault="00FD7BBE" w:rsidP="00FD7BBE">
      <w:pPr>
        <w:pStyle w:val="CZodstavec"/>
        <w:numPr>
          <w:ilvl w:val="0"/>
          <w:numId w:val="8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Tato Prováděcí dohoda nabývá platnosti dnem jejího podpisu oběma Smluvními stranami a účinnosti dnem jejího zveřejnění v souladu se zákonem č. 340/2015 Sb., o zvláštních podmínkách účinnosti některých smluv, uveřejňování těchto smluv a o registru smluv (zákon o registru smluv), v registru smluv, ve znění pozdějších předpisů. Uveřejnění v registru smluv zajistí Objednatel.</w:t>
      </w:r>
    </w:p>
    <w:p w:rsidR="00FD7BBE" w:rsidRPr="005F40A2" w:rsidRDefault="00FD7BBE" w:rsidP="00FD7BBE">
      <w:pPr>
        <w:pStyle w:val="CZodstavec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Tato Prováděcí dohoda může být ukončena výhradně následujícími způsoby:</w:t>
      </w:r>
    </w:p>
    <w:p w:rsidR="00FD7BBE" w:rsidRPr="005F40A2" w:rsidRDefault="00FD7BBE" w:rsidP="00FD7BBE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uplynutím doby její účinnosti;</w:t>
      </w:r>
    </w:p>
    <w:p w:rsidR="00FD7BBE" w:rsidRPr="005F40A2" w:rsidRDefault="00FD7BBE" w:rsidP="00FD7BBE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písemnou dohodou Smluvních stran;</w:t>
      </w:r>
    </w:p>
    <w:p w:rsidR="00FD7BBE" w:rsidRPr="005F40A2" w:rsidRDefault="00FD7BBE" w:rsidP="00FD7BBE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odstoupením Objednatele od této Prováděcí dohody dle odst. 3 tohoto článku Prováděcí dohody nebo dle Rámcové dohody;</w:t>
      </w:r>
    </w:p>
    <w:p w:rsidR="00FD7BBE" w:rsidRPr="005F40A2" w:rsidRDefault="00FD7BBE" w:rsidP="00FD7BBE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odstoupením Poskytovatele od této Prováděcí dohody dle odst. 4 tohoto článku Prováděcí dohody nebo Rámcové dohody.</w:t>
      </w:r>
    </w:p>
    <w:p w:rsidR="00FD7BBE" w:rsidRPr="005F40A2" w:rsidRDefault="00FD7BBE" w:rsidP="00FD7BBE">
      <w:pPr>
        <w:pStyle w:val="CZodstavec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Objednatel může od této Prováděcí dohody odstoupit, pokud:</w:t>
      </w:r>
    </w:p>
    <w:p w:rsidR="00FD7BBE" w:rsidRPr="005F40A2" w:rsidRDefault="00FD7BBE" w:rsidP="00FD7BBE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Poskytovatel je v prodlení s poskytnutím jakéhokoliv plnění dle této Prováděcí dohody po dobu delší než patnáct (15) dnů; nebo</w:t>
      </w:r>
    </w:p>
    <w:p w:rsidR="00FD7BBE" w:rsidRPr="005F40A2" w:rsidRDefault="00FD7BBE" w:rsidP="00FD7BBE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 xml:space="preserve">kvalita či jakost plnění dodaného dle této Prováděcí dohody opakovaně, tj. nejméně 3 krát, vykáže nižší než smluvenou kvalitu či jakost; </w:t>
      </w:r>
    </w:p>
    <w:p w:rsidR="00FD7BBE" w:rsidRPr="005F40A2" w:rsidRDefault="00FD7BBE" w:rsidP="00FD7BBE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Poskytovatel poruší svou povinnost dle této Prováděcí dohody a nezjedná nápravu ani v dodatečné lhůtě stanovenou mu Objednatelem, která nesmí být kratší deseti (10) dnů;</w:t>
      </w:r>
    </w:p>
    <w:p w:rsidR="00FD7BBE" w:rsidRPr="005F40A2" w:rsidRDefault="00FD7BBE" w:rsidP="00FD7BBE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Poskytovatel je v likvidaci nebo vůči jeho majetku probíhá insolvenční řízení, v němž bylo vydáno rozhodnutí o úpadku, nebo byl insolvenční návrh zamítnut proto, že majetek nepostačuje k úhradě nákladů insolvenčního řízení, nebo byl konkurs zrušen proto, že majetek byl zcela nepostačující, nebo byla zavedena nucená správa podle zvláštních právních předpisů.</w:t>
      </w:r>
    </w:p>
    <w:p w:rsidR="00FD7BBE" w:rsidRPr="005F40A2" w:rsidRDefault="00FD7BBE" w:rsidP="00FD7BBE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pStyle w:val="CZodstavec"/>
        <w:numPr>
          <w:ilvl w:val="0"/>
          <w:numId w:val="0"/>
        </w:numPr>
        <w:ind w:left="927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pStyle w:val="CZodstavec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Poskytovatel může od této Prováděcí dohody odstoupit v případě:</w:t>
      </w:r>
    </w:p>
    <w:p w:rsidR="00FD7BBE" w:rsidRPr="005F40A2" w:rsidRDefault="00FD7BBE" w:rsidP="00FD7BBE">
      <w:pPr>
        <w:pStyle w:val="CZodstavec"/>
        <w:numPr>
          <w:ilvl w:val="1"/>
          <w:numId w:val="2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prodlení Objednatele s úhradou ceny plnění dle této Prováděcí dohody nebo její části po dobu delší než třicet (30) dnů.</w:t>
      </w:r>
    </w:p>
    <w:p w:rsidR="00FD7BBE" w:rsidRPr="005F40A2" w:rsidRDefault="00FD7BBE" w:rsidP="00FD7BBE">
      <w:pPr>
        <w:pStyle w:val="CZodstavec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 xml:space="preserve">Ukončením Prováděcí dohody nejsou dotčena ustanovení týkající se smluvních pokut, ochrany informací, náhrady újmy a ustanovení týkající se takových práv a povinností, z jejichž povahy vyplývá, že trvají i po ukončení Prováděcí dohody. </w:t>
      </w:r>
    </w:p>
    <w:p w:rsidR="00FD7BBE" w:rsidRPr="005F40A2" w:rsidRDefault="00FD7BBE" w:rsidP="00FD7BBE">
      <w:pPr>
        <w:pStyle w:val="CZodstavec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Jakýkoliv úkon, vedoucí k ukončení této Prováděcí dohody, musí být učiněn v písemné formě a je účinný okamžikem jeho doručení druhé Smluvní straně. Zákonné důvody pro ukončení této Prováděcí dohody nejsou shora uvedeným dotčeny.</w:t>
      </w:r>
    </w:p>
    <w:p w:rsidR="00FD7BBE" w:rsidRPr="005F40A2" w:rsidRDefault="00FD7BBE" w:rsidP="00FD7BBE">
      <w:pPr>
        <w:pStyle w:val="CZodstavec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Výpověď a odstoupení od této Prováděcí dohody ze strany Objednatele nesmí být spojeno s uložením jakékoliv sankce k tíži Objednatele nebo Centrálního zadavatele.</w:t>
      </w:r>
    </w:p>
    <w:p w:rsidR="00FD7BBE" w:rsidRPr="005F40A2" w:rsidRDefault="00FD7BBE" w:rsidP="00FD7BBE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pStyle w:val="CZslolnku"/>
        <w:spacing w:before="0" w:after="0"/>
        <w:ind w:left="0" w:firstLine="0"/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pStyle w:val="CZslolnku"/>
        <w:numPr>
          <w:ilvl w:val="0"/>
          <w:numId w:val="0"/>
        </w:numPr>
        <w:spacing w:before="0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Ostatní ujednání</w:t>
      </w:r>
    </w:p>
    <w:p w:rsidR="00FD7BBE" w:rsidRPr="005F40A2" w:rsidRDefault="00FD7BBE" w:rsidP="00FD7BBE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Veškerá ujednání této Prováděcí dohody navazují na Rámcovou dohodu a Rámcovou dohodou se řídí, tj. práva, povinnosti či skutečnosti neupravené v této Prováděcí dohodě se řídí ustanoveními Rámcové dohody.</w:t>
      </w:r>
    </w:p>
    <w:p w:rsidR="00FD7BBE" w:rsidRPr="005F40A2" w:rsidRDefault="00FD7BBE" w:rsidP="00FD7BBE">
      <w:pPr>
        <w:pStyle w:val="CZodstavec"/>
        <w:numPr>
          <w:ilvl w:val="0"/>
          <w:numId w:val="9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bCs/>
          <w:iCs/>
          <w:sz w:val="24"/>
        </w:rPr>
        <w:t>Kontaktní osoby uvedené v záhlaví Rámcové dohody mohou být měněny jednostranným písemným oznámením doručeným příslušnou Smluvní stranou druhé Smluvní straně s tím, že takováto změna se stane účinnou doručením oznámení o této změně druhé Smluvní straně, aniž by bylo nutno vyhotovovat dodatek k této Prováděcí dohodě.</w:t>
      </w:r>
      <w:r w:rsidRPr="005F40A2">
        <w:rPr>
          <w:rFonts w:ascii="Times New Roman" w:hAnsi="Times New Roman"/>
          <w:sz w:val="24"/>
        </w:rPr>
        <w:t xml:space="preserve"> </w:t>
      </w:r>
    </w:p>
    <w:p w:rsidR="00FD7BBE" w:rsidRPr="005F40A2" w:rsidRDefault="00FD7BBE" w:rsidP="00FD7BBE">
      <w:pPr>
        <w:pStyle w:val="CZodstavec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V případě, že se ujednání obsažené v této Prováděcí dohodě bude odchylovat od ustanovení obsaženého v Rámcové dohodě, má ujednání obsažené v této Prováděcí dohodě přednost před ustanovením obsaženým v Rámcové dohodě, ovšem pouze ohledně plnění sjednaného v této Prováděcí dohodě. V otázkách touto Prováděcí dohodou neupravených se použijí ustanovení Rámcové dohody.</w:t>
      </w:r>
    </w:p>
    <w:p w:rsidR="00FD7BBE" w:rsidRPr="005F40A2" w:rsidRDefault="00FD7BBE" w:rsidP="00FD7BBE">
      <w:pPr>
        <w:pStyle w:val="CZodstavec"/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Jestliže se ukáže jakékoliv ustanovení této Prováděcí dohody jako neplatné, nevymahatelné nebo neúčinné, nedotýká se tato neplatnost, nevymahatelnost nebo neúčinnost ostatních ustanovení této Prováděcí dohody. Smluvní strany se zavazují neplatné a neúčinné ustanovení nahradit novým ustanovením, které je svým účelem a významem co nejbližší ustanovení této Prováděcí dohody, jež má být nahrazeno. Smluvní strany se zavazují poskytnout si navzájem součinnost nezbytnou k řádnému splnění jejich povinností dle této Prováděcí dohody.</w:t>
      </w:r>
    </w:p>
    <w:p w:rsidR="00FD7BBE" w:rsidRPr="005F40A2" w:rsidRDefault="00FD7BBE" w:rsidP="00FD7BBE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 xml:space="preserve">Tato Prováděcí dohoda podepsána vlastnoručně nebo elektronicky. Je-li Prováděcí dohoda podepsána vlastnoručně, je vyhotovena ve třech (3) stejnopisech, z nichž každý bude považován za prvopis. Objednatel obdrží dva (2) stejnopisy a Poskytovatel obdrží jeden (1) </w:t>
      </w:r>
      <w:r w:rsidRPr="005F40A2">
        <w:rPr>
          <w:rFonts w:ascii="Times New Roman" w:hAnsi="Times New Roman"/>
          <w:sz w:val="24"/>
        </w:rPr>
        <w:lastRenderedPageBreak/>
        <w:t>stejnopis Prováděcí dohody. Je-li Prováděcí dohoda podepsána elektronicky, je podepsána pomocí kvalifikovaného elektronického podpisu.</w:t>
      </w:r>
    </w:p>
    <w:p w:rsidR="00FD7BBE" w:rsidRPr="005F40A2" w:rsidRDefault="00FD7BBE" w:rsidP="00FD7BBE">
      <w:pPr>
        <w:pStyle w:val="CZodstavec"/>
        <w:numPr>
          <w:ilvl w:val="0"/>
          <w:numId w:val="3"/>
        </w:num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Na důkaz toho, že Smluvní strany s obsahem této Prováděcí dohody souhlasí, rozumí jí a zavazují se k jejímu plnění, připojují své podpisy a prohlašují, že tato Prováděcí dohoda byla uzavřena podle jejich svobodné a vážné vůle prosté tísně.</w:t>
      </w:r>
    </w:p>
    <w:p w:rsidR="00FD7BBE" w:rsidRPr="005F40A2" w:rsidRDefault="00FD7BBE" w:rsidP="00FD7BBE">
      <w:pPr>
        <w:rPr>
          <w:rFonts w:ascii="Times New Roman" w:hAnsi="Times New Roman"/>
          <w:b/>
          <w:sz w:val="24"/>
        </w:rPr>
      </w:pPr>
    </w:p>
    <w:p w:rsidR="00FD7BBE" w:rsidRPr="005F40A2" w:rsidRDefault="00FD7BBE" w:rsidP="00FD7BBE">
      <w:pPr>
        <w:rPr>
          <w:rFonts w:ascii="Times New Roman" w:hAnsi="Times New Roman"/>
          <w:b/>
          <w:sz w:val="24"/>
        </w:rPr>
      </w:pPr>
      <w:r w:rsidRPr="005F40A2">
        <w:rPr>
          <w:rFonts w:ascii="Times New Roman" w:hAnsi="Times New Roman"/>
          <w:b/>
          <w:sz w:val="24"/>
        </w:rPr>
        <w:t>Za Objednatele:</w:t>
      </w:r>
      <w:r w:rsidRPr="005F40A2">
        <w:rPr>
          <w:rFonts w:ascii="Times New Roman" w:hAnsi="Times New Roman"/>
          <w:b/>
          <w:sz w:val="24"/>
        </w:rPr>
        <w:tab/>
      </w:r>
      <w:r w:rsidRPr="005F40A2">
        <w:rPr>
          <w:rFonts w:ascii="Times New Roman" w:hAnsi="Times New Roman"/>
          <w:b/>
          <w:sz w:val="24"/>
        </w:rPr>
        <w:tab/>
      </w:r>
      <w:r w:rsidRPr="005F40A2">
        <w:rPr>
          <w:rFonts w:ascii="Times New Roman" w:hAnsi="Times New Roman"/>
          <w:b/>
          <w:sz w:val="24"/>
        </w:rPr>
        <w:tab/>
      </w:r>
      <w:r w:rsidRPr="005F40A2">
        <w:rPr>
          <w:rFonts w:ascii="Times New Roman" w:hAnsi="Times New Roman"/>
          <w:b/>
          <w:sz w:val="24"/>
        </w:rPr>
        <w:tab/>
      </w:r>
      <w:r w:rsidRPr="005F40A2">
        <w:rPr>
          <w:rFonts w:ascii="Times New Roman" w:hAnsi="Times New Roman"/>
          <w:b/>
          <w:sz w:val="24"/>
        </w:rPr>
        <w:tab/>
        <w:t>za Dodavatele: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ab/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</w:p>
    <w:p w:rsidR="00FD7BBE" w:rsidRPr="005F40A2" w:rsidRDefault="00FD7BBE" w:rsidP="00FD7BBE">
      <w:pPr>
        <w:rPr>
          <w:rFonts w:ascii="Times New Roman" w:hAnsi="Times New Roman"/>
          <w:sz w:val="22"/>
          <w:szCs w:val="22"/>
        </w:rPr>
      </w:pPr>
      <w:r w:rsidRPr="005F40A2">
        <w:rPr>
          <w:rFonts w:ascii="Times New Roman" w:hAnsi="Times New Roman"/>
          <w:sz w:val="24"/>
        </w:rPr>
        <w:t>Mgr. Tomáš Kamradek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  <w:t>Ing. Lubomír Fedák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>předseda soudu</w:t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  <w:t>Obchodní manažer – vedoucí týmu</w:t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  <w:r w:rsidRPr="005F40A2">
        <w:rPr>
          <w:rFonts w:ascii="Times New Roman" w:hAnsi="Times New Roman"/>
          <w:sz w:val="24"/>
        </w:rPr>
        <w:tab/>
      </w:r>
    </w:p>
    <w:p w:rsidR="00FD7BBE" w:rsidRPr="005F40A2" w:rsidRDefault="00FD7BBE" w:rsidP="00FD7BBE">
      <w:pPr>
        <w:rPr>
          <w:rFonts w:ascii="Times New Roman" w:hAnsi="Times New Roman"/>
          <w:sz w:val="24"/>
        </w:rPr>
      </w:pPr>
    </w:p>
    <w:p w:rsidR="00FD7BBE" w:rsidRPr="005F40A2" w:rsidRDefault="00FD7BBE" w:rsidP="00FD7BBE">
      <w:pPr>
        <w:spacing w:line="240" w:lineRule="auto"/>
        <w:jc w:val="left"/>
        <w:rPr>
          <w:rFonts w:ascii="Times New Roman" w:hAnsi="Times New Roman"/>
          <w:b/>
        </w:rPr>
      </w:pPr>
    </w:p>
    <w:p w:rsidR="00FD7BBE" w:rsidRPr="005F40A2" w:rsidRDefault="00FD7BBE" w:rsidP="00FD7BBE">
      <w:pPr>
        <w:rPr>
          <w:b/>
        </w:rPr>
      </w:pPr>
    </w:p>
    <w:p w:rsidR="009A44AE" w:rsidRDefault="009A44AE">
      <w:bookmarkStart w:id="0" w:name="_GoBack"/>
      <w:bookmarkEnd w:id="0"/>
    </w:p>
    <w:sectPr w:rsidR="009A4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E6074"/>
    <w:multiLevelType w:val="hybridMultilevel"/>
    <w:tmpl w:val="6FD4B9FA"/>
    <w:lvl w:ilvl="0" w:tplc="368AC4D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B1BFA"/>
    <w:multiLevelType w:val="multilevel"/>
    <w:tmpl w:val="A0E4F9DA"/>
    <w:lvl w:ilvl="0">
      <w:start w:val="1"/>
      <w:numFmt w:val="upperRoman"/>
      <w:pStyle w:val="CZslolnku"/>
      <w:suff w:val="nothing"/>
      <w:lvlText w:val="%1."/>
      <w:lvlJc w:val="center"/>
      <w:pPr>
        <w:ind w:left="4751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" w15:restartNumberingAfterBreak="0">
    <w:nsid w:val="43D34936"/>
    <w:multiLevelType w:val="hybridMultilevel"/>
    <w:tmpl w:val="C3620332"/>
    <w:lvl w:ilvl="0" w:tplc="A3988696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85085DE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A500DC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666E43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8676FFD6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3DAE9906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8AE4B64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B9A800E6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EB5CB506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3" w15:restartNumberingAfterBreak="0">
    <w:nsid w:val="548361F6"/>
    <w:multiLevelType w:val="hybridMultilevel"/>
    <w:tmpl w:val="DDDC0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BE"/>
    <w:rsid w:val="009A44AE"/>
    <w:rsid w:val="00F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E62F0-0A10-4FB7-A327-9FF95F2C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7BBE"/>
    <w:pPr>
      <w:spacing w:after="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FD7BBE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FD7BBE"/>
    <w:pPr>
      <w:spacing w:after="240"/>
      <w:jc w:val="center"/>
    </w:pPr>
    <w:rPr>
      <w:b/>
    </w:rPr>
  </w:style>
  <w:style w:type="paragraph" w:customStyle="1" w:styleId="CZodstavec">
    <w:name w:val="CZ odstavec"/>
    <w:rsid w:val="00FD7BBE"/>
    <w:pPr>
      <w:numPr>
        <w:numId w:val="2"/>
      </w:num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CZZkladntexttun">
    <w:name w:val="CZ Základní text tučně"/>
    <w:basedOn w:val="Normln"/>
    <w:rsid w:val="00FD7BBE"/>
    <w:rPr>
      <w:b/>
    </w:rPr>
  </w:style>
  <w:style w:type="paragraph" w:styleId="Odstavecseseznamem">
    <w:name w:val="List Paragraph"/>
    <w:basedOn w:val="Normln"/>
    <w:uiPriority w:val="34"/>
    <w:qFormat/>
    <w:rsid w:val="00FD7BBE"/>
    <w:pPr>
      <w:ind w:left="708"/>
    </w:pPr>
  </w:style>
  <w:style w:type="character" w:customStyle="1" w:styleId="CZZkladntexttunChar">
    <w:name w:val="CZ Základní text tučně Char"/>
    <w:rsid w:val="00FD7BBE"/>
    <w:rPr>
      <w:rFonts w:ascii="Century Gothic" w:eastAsia="Calibri" w:hAnsi="Century Gothic"/>
      <w:b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1171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Gabryšová Věra</dc:creator>
  <cp:keywords/>
  <dc:description/>
  <cp:lastModifiedBy>Gabryšová Věra</cp:lastModifiedBy>
  <cp:revision>1</cp:revision>
  <dcterms:created xsi:type="dcterms:W3CDTF">2024-02-22T16:05:00Z</dcterms:created>
  <dcterms:modified xsi:type="dcterms:W3CDTF">2024-02-22T16:06:00Z</dcterms:modified>
</cp:coreProperties>
</file>