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2AAF" w14:textId="77777777" w:rsidR="00AE05D0" w:rsidRDefault="00AF40CB" w:rsidP="007C0279">
      <w:pPr>
        <w:spacing w:after="120" w:line="276" w:lineRule="auto"/>
        <w:ind w:left="425" w:hanging="425"/>
        <w:jc w:val="center"/>
        <w:rPr>
          <w:rFonts w:ascii="Tahoma" w:eastAsia="Microsoft YaHei" w:hAnsi="Tahoma" w:cs="Tahoma"/>
          <w:b/>
          <w:szCs w:val="28"/>
          <w:lang w:eastAsia="hi-IN" w:bidi="hi-IN"/>
        </w:rPr>
      </w:pPr>
      <w:r w:rsidRPr="00FB236E">
        <w:rPr>
          <w:rFonts w:ascii="Tahoma" w:eastAsia="Microsoft YaHei" w:hAnsi="Tahoma" w:cs="Tahoma"/>
          <w:b/>
          <w:szCs w:val="28"/>
          <w:lang w:eastAsia="hi-IN" w:bidi="hi-IN"/>
        </w:rPr>
        <w:t>SMLOUVA</w:t>
      </w:r>
      <w:r w:rsidR="004747E9" w:rsidRPr="00FB236E">
        <w:rPr>
          <w:rFonts w:ascii="Tahoma" w:eastAsia="Microsoft YaHei" w:hAnsi="Tahoma" w:cs="Tahoma"/>
          <w:b/>
          <w:szCs w:val="28"/>
          <w:lang w:eastAsia="hi-IN" w:bidi="hi-IN"/>
        </w:rPr>
        <w:t xml:space="preserve"> </w:t>
      </w:r>
      <w:r w:rsidR="00AE05D0">
        <w:rPr>
          <w:rFonts w:ascii="Tahoma" w:eastAsia="Microsoft YaHei" w:hAnsi="Tahoma" w:cs="Tahoma"/>
          <w:b/>
          <w:szCs w:val="28"/>
          <w:lang w:eastAsia="hi-IN" w:bidi="hi-IN"/>
        </w:rPr>
        <w:t xml:space="preserve">O </w:t>
      </w:r>
      <w:r w:rsidR="00496A40">
        <w:rPr>
          <w:rFonts w:ascii="Tahoma" w:eastAsia="Microsoft YaHei" w:hAnsi="Tahoma" w:cs="Tahoma"/>
          <w:b/>
          <w:szCs w:val="28"/>
          <w:lang w:eastAsia="hi-IN" w:bidi="hi-IN"/>
        </w:rPr>
        <w:t>DÍLO</w:t>
      </w:r>
    </w:p>
    <w:p w14:paraId="5B7F690B" w14:textId="77777777" w:rsidR="00243FAD" w:rsidRPr="00741D8B" w:rsidRDefault="00741D8B" w:rsidP="001D5863">
      <w:pPr>
        <w:spacing w:after="120" w:line="276" w:lineRule="auto"/>
        <w:jc w:val="center"/>
        <w:rPr>
          <w:rFonts w:ascii="Tahoma" w:eastAsia="Microsoft YaHei" w:hAnsi="Tahoma" w:cs="Tahoma"/>
          <w:sz w:val="20"/>
          <w:szCs w:val="20"/>
          <w:lang w:eastAsia="hi-IN" w:bidi="hi-IN"/>
        </w:rPr>
      </w:pPr>
      <w:r w:rsidRPr="00741D8B">
        <w:rPr>
          <w:rFonts w:ascii="Tahoma" w:eastAsia="Microsoft YaHei" w:hAnsi="Tahoma" w:cs="Tahoma"/>
          <w:sz w:val="20"/>
          <w:szCs w:val="20"/>
          <w:lang w:eastAsia="hi-IN" w:bidi="hi-IN"/>
        </w:rPr>
        <w:t xml:space="preserve">na zhotovení projektové </w:t>
      </w:r>
      <w:r>
        <w:rPr>
          <w:rFonts w:ascii="Tahoma" w:eastAsia="Microsoft YaHei" w:hAnsi="Tahoma" w:cs="Tahoma"/>
          <w:sz w:val="20"/>
          <w:szCs w:val="20"/>
          <w:lang w:eastAsia="hi-IN" w:bidi="hi-IN"/>
        </w:rPr>
        <w:t>d</w:t>
      </w:r>
      <w:r w:rsidRPr="00741D8B">
        <w:rPr>
          <w:rFonts w:ascii="Tahoma" w:eastAsia="Microsoft YaHei" w:hAnsi="Tahoma" w:cs="Tahoma"/>
          <w:sz w:val="20"/>
          <w:szCs w:val="20"/>
          <w:lang w:eastAsia="hi-IN" w:bidi="hi-IN"/>
        </w:rPr>
        <w:t xml:space="preserve">okumentace, výkon inženýrské činnosti, </w:t>
      </w:r>
      <w:r>
        <w:rPr>
          <w:rFonts w:ascii="Tahoma" w:eastAsia="Microsoft YaHei" w:hAnsi="Tahoma" w:cs="Tahoma"/>
          <w:sz w:val="20"/>
          <w:szCs w:val="20"/>
          <w:lang w:eastAsia="hi-IN" w:bidi="hi-IN"/>
        </w:rPr>
        <w:t>v</w:t>
      </w:r>
      <w:r w:rsidRPr="00741D8B">
        <w:rPr>
          <w:rFonts w:ascii="Tahoma" w:eastAsia="Microsoft YaHei" w:hAnsi="Tahoma" w:cs="Tahoma"/>
          <w:sz w:val="20"/>
          <w:szCs w:val="20"/>
          <w:lang w:eastAsia="hi-IN" w:bidi="hi-IN"/>
        </w:rPr>
        <w:t>ýkon funkce koordinátora BOZP a autorského dozoru,</w:t>
      </w:r>
      <w:r w:rsidR="001D5863">
        <w:rPr>
          <w:rFonts w:ascii="Tahoma" w:eastAsia="Microsoft YaHei" w:hAnsi="Tahoma" w:cs="Tahoma"/>
          <w:sz w:val="20"/>
          <w:szCs w:val="20"/>
          <w:lang w:eastAsia="hi-IN" w:bidi="hi-IN"/>
        </w:rPr>
        <w:t xml:space="preserve"> </w:t>
      </w:r>
      <w:r w:rsidR="00243FAD" w:rsidRPr="00741D8B">
        <w:rPr>
          <w:rFonts w:ascii="Tahoma" w:eastAsia="Microsoft YaHei" w:hAnsi="Tahoma" w:cs="Tahoma"/>
          <w:sz w:val="20"/>
          <w:szCs w:val="20"/>
          <w:lang w:eastAsia="hi-IN" w:bidi="hi-IN"/>
        </w:rPr>
        <w:t xml:space="preserve">uzavřená dle § </w:t>
      </w:r>
      <w:r w:rsidR="00496A40" w:rsidRPr="00741D8B">
        <w:rPr>
          <w:rFonts w:ascii="Tahoma" w:eastAsia="Microsoft YaHei" w:hAnsi="Tahoma" w:cs="Tahoma"/>
          <w:sz w:val="20"/>
          <w:szCs w:val="20"/>
          <w:lang w:eastAsia="hi-IN" w:bidi="hi-IN"/>
        </w:rPr>
        <w:t>2586</w:t>
      </w:r>
      <w:r w:rsidR="00243FAD" w:rsidRPr="00741D8B">
        <w:rPr>
          <w:rFonts w:ascii="Tahoma" w:eastAsia="Microsoft YaHei" w:hAnsi="Tahoma" w:cs="Tahoma"/>
          <w:sz w:val="20"/>
          <w:szCs w:val="20"/>
          <w:lang w:eastAsia="hi-IN" w:bidi="hi-IN"/>
        </w:rPr>
        <w:t xml:space="preserve"> odst. 2 zákona č. 89/2012 Sb., občanského zákoníku</w:t>
      </w:r>
      <w:r w:rsidR="001D5863">
        <w:rPr>
          <w:rFonts w:ascii="Tahoma" w:eastAsia="Microsoft YaHei" w:hAnsi="Tahoma" w:cs="Tahoma"/>
          <w:sz w:val="20"/>
          <w:szCs w:val="20"/>
          <w:lang w:eastAsia="hi-IN" w:bidi="hi-IN"/>
        </w:rPr>
        <w:t>.</w:t>
      </w:r>
    </w:p>
    <w:p w14:paraId="41EDB34C" w14:textId="77777777" w:rsidR="006A6BB1" w:rsidRPr="000E2283" w:rsidRDefault="006A6BB1" w:rsidP="001D5863">
      <w:pPr>
        <w:pStyle w:val="Nadpis2"/>
        <w:pBdr>
          <w:bottom w:val="single" w:sz="4" w:space="1" w:color="auto"/>
        </w:pBdr>
        <w:tabs>
          <w:tab w:val="clear" w:pos="709"/>
        </w:tabs>
        <w:spacing w:before="360"/>
        <w:jc w:val="center"/>
        <w:rPr>
          <w:rFonts w:ascii="Tahoma" w:hAnsi="Tahoma" w:cs="Tahoma"/>
          <w:sz w:val="20"/>
          <w:szCs w:val="20"/>
        </w:rPr>
      </w:pPr>
      <w:r w:rsidRPr="000E2283">
        <w:rPr>
          <w:rFonts w:ascii="Tahoma" w:hAnsi="Tahoma" w:cs="Tahoma"/>
          <w:sz w:val="20"/>
          <w:szCs w:val="20"/>
        </w:rPr>
        <w:t xml:space="preserve">ČÁST </w:t>
      </w:r>
      <w:r>
        <w:rPr>
          <w:rFonts w:ascii="Tahoma" w:hAnsi="Tahoma" w:cs="Tahoma"/>
          <w:sz w:val="20"/>
          <w:szCs w:val="20"/>
        </w:rPr>
        <w:t>A</w:t>
      </w:r>
      <w:r w:rsidRPr="000E2283">
        <w:rPr>
          <w:rFonts w:ascii="Tahoma" w:hAnsi="Tahoma" w:cs="Tahoma"/>
          <w:sz w:val="20"/>
          <w:szCs w:val="20"/>
        </w:rPr>
        <w:br/>
        <w:t>o</w:t>
      </w:r>
      <w:r>
        <w:rPr>
          <w:rFonts w:ascii="Tahoma" w:hAnsi="Tahoma" w:cs="Tahoma"/>
          <w:sz w:val="20"/>
          <w:szCs w:val="20"/>
        </w:rPr>
        <w:t>becná ustanovení</w:t>
      </w:r>
    </w:p>
    <w:p w14:paraId="57043E74" w14:textId="77777777" w:rsidR="006A6BB1" w:rsidRDefault="006A6BB1" w:rsidP="007C0279">
      <w:pPr>
        <w:pStyle w:val="slolnkuSmlouvy"/>
        <w:spacing w:before="0" w:after="120" w:line="276" w:lineRule="auto"/>
        <w:ind w:left="425" w:hanging="425"/>
        <w:rPr>
          <w:rFonts w:ascii="Tahoma" w:hAnsi="Tahoma" w:cs="Tahoma"/>
          <w:sz w:val="20"/>
          <w:szCs w:val="18"/>
        </w:rPr>
      </w:pPr>
    </w:p>
    <w:p w14:paraId="58DCCBCB"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29831AEA"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25AC59A0" w14:textId="77777777" w:rsidR="009601F0" w:rsidRPr="00633675" w:rsidRDefault="00464C4C" w:rsidP="009357F0">
      <w:pPr>
        <w:numPr>
          <w:ilvl w:val="0"/>
          <w:numId w:val="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5FF72810"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7C8DEF5" w14:textId="77777777" w:rsidR="009601F0" w:rsidRPr="00633675" w:rsidRDefault="007C0279" w:rsidP="004747E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6B65">
        <w:rPr>
          <w:rFonts w:ascii="Tahoma" w:hAnsi="Tahoma" w:cs="Tahoma"/>
          <w:sz w:val="20"/>
          <w:szCs w:val="22"/>
        </w:rPr>
        <w:t>:</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01E1B1E" w14:textId="77777777"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7E033DFD" w14:textId="77777777"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5D6E08EC"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615922DE" w14:textId="452B0C72" w:rsidR="009601F0"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3725E8">
        <w:rPr>
          <w:rFonts w:ascii="Tahoma" w:hAnsi="Tahoma" w:cs="Tahoma"/>
          <w:sz w:val="20"/>
          <w:szCs w:val="22"/>
        </w:rPr>
        <w:t>xxx</w:t>
      </w:r>
      <w:proofErr w:type="spellEnd"/>
    </w:p>
    <w:p w14:paraId="339B9663" w14:textId="77777777" w:rsidR="00A6412C" w:rsidRPr="00633675" w:rsidRDefault="00A6412C"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email:</w:t>
      </w:r>
      <w:r>
        <w:rPr>
          <w:rFonts w:ascii="Tahoma" w:hAnsi="Tahoma" w:cs="Tahoma"/>
          <w:sz w:val="20"/>
          <w:szCs w:val="22"/>
        </w:rPr>
        <w:tab/>
        <w:t>sekretariat@snopava.cz</w:t>
      </w:r>
    </w:p>
    <w:p w14:paraId="72E5117A"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58DC7A64" w14:textId="77777777" w:rsidR="008403C3" w:rsidRPr="00526B65" w:rsidRDefault="008403C3" w:rsidP="008403C3">
      <w:pPr>
        <w:pStyle w:val="Odstavecseseznamem"/>
        <w:autoSpaceDE w:val="0"/>
        <w:autoSpaceDN w:val="0"/>
        <w:adjustRightInd w:val="0"/>
        <w:spacing w:line="276" w:lineRule="auto"/>
        <w:ind w:left="0"/>
        <w:jc w:val="both"/>
        <w:rPr>
          <w:rFonts w:ascii="Tahoma" w:hAnsi="Tahoma" w:cs="Tahoma"/>
          <w:iCs/>
          <w:color w:val="000000"/>
          <w:sz w:val="20"/>
          <w:szCs w:val="20"/>
        </w:rPr>
      </w:pPr>
      <w:r w:rsidRPr="00526B65">
        <w:rPr>
          <w:rFonts w:ascii="Tahoma" w:hAnsi="Tahoma" w:cs="Tahoma"/>
          <w:iCs/>
          <w:color w:val="000000"/>
          <w:sz w:val="20"/>
          <w:szCs w:val="20"/>
        </w:rPr>
        <w:t>O</w:t>
      </w:r>
      <w:r>
        <w:rPr>
          <w:rFonts w:ascii="Tahoma" w:hAnsi="Tahoma" w:cs="Tahoma"/>
          <w:iCs/>
          <w:color w:val="000000"/>
          <w:sz w:val="20"/>
          <w:szCs w:val="20"/>
        </w:rPr>
        <w:t xml:space="preserve">soba oprávněná jednat </w:t>
      </w:r>
      <w:r w:rsidRPr="00526B65">
        <w:rPr>
          <w:rFonts w:ascii="Tahoma" w:hAnsi="Tahoma" w:cs="Tahoma"/>
          <w:iCs/>
          <w:color w:val="000000"/>
          <w:sz w:val="20"/>
          <w:szCs w:val="20"/>
        </w:rPr>
        <w:t>ve věcech technických:</w:t>
      </w:r>
    </w:p>
    <w:p w14:paraId="1D503EF3" w14:textId="21F4A826" w:rsidR="008403C3" w:rsidRPr="00526B65" w:rsidRDefault="008403C3" w:rsidP="008403C3">
      <w:pPr>
        <w:pStyle w:val="Odstavecseseznamem"/>
        <w:autoSpaceDE w:val="0"/>
        <w:autoSpaceDN w:val="0"/>
        <w:adjustRightInd w:val="0"/>
        <w:spacing w:line="276" w:lineRule="auto"/>
        <w:ind w:left="0"/>
        <w:jc w:val="both"/>
        <w:rPr>
          <w:rFonts w:ascii="Tahoma" w:hAnsi="Tahoma" w:cs="Tahoma"/>
          <w:iCs/>
          <w:color w:val="000000"/>
          <w:sz w:val="20"/>
          <w:szCs w:val="20"/>
        </w:rPr>
      </w:pPr>
      <w:r w:rsidRPr="00526B65">
        <w:rPr>
          <w:rFonts w:ascii="Tahoma" w:hAnsi="Tahoma" w:cs="Tahoma"/>
          <w:iCs/>
          <w:color w:val="000000"/>
          <w:sz w:val="20"/>
          <w:szCs w:val="20"/>
        </w:rPr>
        <w:t>Ing. Jan Vaněk, Ph.D., MBA, provozně-technický náměstek</w:t>
      </w:r>
    </w:p>
    <w:p w14:paraId="2A8BA3FB" w14:textId="77777777" w:rsidR="008403C3" w:rsidRDefault="008403C3" w:rsidP="007C0279">
      <w:pPr>
        <w:numPr>
          <w:ilvl w:val="12"/>
          <w:numId w:val="0"/>
        </w:numPr>
        <w:tabs>
          <w:tab w:val="num" w:pos="360"/>
          <w:tab w:val="left" w:pos="2977"/>
        </w:tabs>
        <w:spacing w:line="276" w:lineRule="auto"/>
        <w:ind w:left="425" w:hanging="425"/>
        <w:rPr>
          <w:rFonts w:ascii="Tahoma" w:hAnsi="Tahoma" w:cs="Tahoma"/>
          <w:iCs/>
          <w:sz w:val="20"/>
          <w:szCs w:val="22"/>
        </w:rPr>
      </w:pPr>
    </w:p>
    <w:p w14:paraId="4A1E9466" w14:textId="77777777" w:rsidR="009601F0" w:rsidRPr="00633675" w:rsidRDefault="006A6BB1" w:rsidP="007C0279">
      <w:pPr>
        <w:numPr>
          <w:ilvl w:val="12"/>
          <w:numId w:val="0"/>
        </w:numPr>
        <w:tabs>
          <w:tab w:val="num" w:pos="360"/>
          <w:tab w:val="left" w:pos="2977"/>
        </w:tabs>
        <w:spacing w:line="276" w:lineRule="auto"/>
        <w:ind w:left="425" w:hanging="425"/>
        <w:rPr>
          <w:rFonts w:ascii="Tahoma" w:hAnsi="Tahoma" w:cs="Tahoma"/>
          <w:sz w:val="20"/>
          <w:szCs w:val="22"/>
        </w:rPr>
      </w:pPr>
      <w:r w:rsidRPr="006A6BB1">
        <w:rPr>
          <w:rFonts w:ascii="Tahoma" w:hAnsi="Tahoma" w:cs="Tahoma"/>
          <w:iCs/>
          <w:sz w:val="20"/>
          <w:szCs w:val="22"/>
        </w:rPr>
        <w:t>(</w:t>
      </w:r>
      <w:r w:rsidR="00AA5697" w:rsidRPr="006A6BB1">
        <w:rPr>
          <w:rFonts w:ascii="Tahoma" w:hAnsi="Tahoma" w:cs="Tahoma"/>
          <w:iCs/>
          <w:sz w:val="20"/>
          <w:szCs w:val="22"/>
        </w:rPr>
        <w:t>dále jen</w:t>
      </w:r>
      <w:r w:rsidR="00243FAD" w:rsidRPr="006A6BB1">
        <w:rPr>
          <w:rFonts w:ascii="Tahoma" w:hAnsi="Tahoma" w:cs="Tahoma"/>
          <w:iCs/>
          <w:sz w:val="20"/>
          <w:szCs w:val="22"/>
        </w:rPr>
        <w:t xml:space="preserve"> </w:t>
      </w:r>
      <w:r w:rsidRPr="006A6BB1">
        <w:rPr>
          <w:rFonts w:ascii="Tahoma" w:hAnsi="Tahoma" w:cs="Tahoma"/>
          <w:iCs/>
          <w:sz w:val="20"/>
          <w:szCs w:val="22"/>
        </w:rPr>
        <w:t xml:space="preserve">v části B a D </w:t>
      </w:r>
      <w:r w:rsidR="00243FAD" w:rsidRPr="006A6BB1">
        <w:rPr>
          <w:rFonts w:ascii="Tahoma" w:hAnsi="Tahoma" w:cs="Tahoma"/>
          <w:i/>
          <w:iCs/>
          <w:sz w:val="20"/>
          <w:szCs w:val="22"/>
        </w:rPr>
        <w:t>„</w:t>
      </w:r>
      <w:r w:rsidR="005D1F12" w:rsidRPr="006A6BB1">
        <w:rPr>
          <w:rFonts w:ascii="Tahoma" w:hAnsi="Tahoma" w:cs="Tahoma"/>
          <w:i/>
          <w:iCs/>
          <w:sz w:val="20"/>
          <w:szCs w:val="22"/>
        </w:rPr>
        <w:t>O</w:t>
      </w:r>
      <w:r w:rsidR="00AE05D0" w:rsidRPr="006A6BB1">
        <w:rPr>
          <w:rFonts w:ascii="Tahoma" w:hAnsi="Tahoma" w:cs="Tahoma"/>
          <w:i/>
          <w:iCs/>
          <w:sz w:val="20"/>
          <w:szCs w:val="22"/>
        </w:rPr>
        <w:t>bjednatel</w:t>
      </w:r>
      <w:r w:rsidR="00243FAD" w:rsidRPr="006A6BB1">
        <w:rPr>
          <w:rFonts w:ascii="Tahoma" w:hAnsi="Tahoma" w:cs="Tahoma"/>
          <w:i/>
          <w:iCs/>
          <w:sz w:val="20"/>
          <w:szCs w:val="22"/>
        </w:rPr>
        <w:t>“</w:t>
      </w:r>
      <w:r w:rsidRPr="006A6BB1">
        <w:rPr>
          <w:rFonts w:ascii="Tahoma" w:hAnsi="Tahoma" w:cs="Tahoma"/>
          <w:i/>
          <w:iCs/>
          <w:sz w:val="20"/>
          <w:szCs w:val="22"/>
        </w:rPr>
        <w:t xml:space="preserve"> </w:t>
      </w:r>
      <w:r w:rsidRPr="006A6BB1">
        <w:rPr>
          <w:rFonts w:ascii="Tahoma" w:hAnsi="Tahoma" w:cs="Tahoma"/>
          <w:iCs/>
          <w:sz w:val="20"/>
          <w:szCs w:val="22"/>
        </w:rPr>
        <w:t>a v části C</w:t>
      </w:r>
      <w:r w:rsidRPr="006A6BB1">
        <w:rPr>
          <w:rFonts w:ascii="Tahoma" w:hAnsi="Tahoma" w:cs="Tahoma"/>
          <w:i/>
          <w:iCs/>
          <w:sz w:val="20"/>
          <w:szCs w:val="22"/>
        </w:rPr>
        <w:t xml:space="preserve"> „příkazce“</w:t>
      </w:r>
      <w:r w:rsidRPr="006A6BB1">
        <w:rPr>
          <w:rFonts w:ascii="Tahoma" w:hAnsi="Tahoma" w:cs="Tahoma"/>
          <w:iCs/>
          <w:sz w:val="20"/>
          <w:szCs w:val="22"/>
        </w:rPr>
        <w:t>)</w:t>
      </w:r>
    </w:p>
    <w:p w14:paraId="122FDA16"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50CE26FA"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79FBCD12" w14:textId="415542CE" w:rsidR="006E264C" w:rsidRPr="00D468A9" w:rsidRDefault="006E264C" w:rsidP="00D468A9">
      <w:pPr>
        <w:numPr>
          <w:ilvl w:val="0"/>
          <w:numId w:val="4"/>
        </w:numPr>
        <w:tabs>
          <w:tab w:val="clear" w:pos="720"/>
          <w:tab w:val="left" w:pos="2977"/>
        </w:tabs>
        <w:spacing w:before="240"/>
        <w:ind w:left="357" w:hanging="357"/>
        <w:jc w:val="both"/>
        <w:rPr>
          <w:rFonts w:ascii="Tahoma" w:hAnsi="Tahoma" w:cs="Tahoma"/>
          <w:b/>
          <w:sz w:val="20"/>
          <w:szCs w:val="20"/>
        </w:rPr>
      </w:pPr>
      <w:r w:rsidRPr="00D468A9">
        <w:rPr>
          <w:rFonts w:ascii="Tahoma" w:hAnsi="Tahoma" w:cs="Tahoma"/>
          <w:b/>
          <w:bCs/>
          <w:sz w:val="20"/>
          <w:szCs w:val="20"/>
        </w:rPr>
        <w:t xml:space="preserve">Ateliér </w:t>
      </w:r>
      <w:proofErr w:type="spellStart"/>
      <w:r w:rsidRPr="00D468A9">
        <w:rPr>
          <w:rFonts w:ascii="Tahoma" w:hAnsi="Tahoma" w:cs="Tahoma"/>
          <w:b/>
          <w:bCs/>
          <w:sz w:val="20"/>
          <w:szCs w:val="20"/>
        </w:rPr>
        <w:t>Emmet</w:t>
      </w:r>
      <w:proofErr w:type="spellEnd"/>
      <w:r w:rsidRPr="00D468A9">
        <w:rPr>
          <w:rFonts w:ascii="Tahoma" w:hAnsi="Tahoma" w:cs="Tahoma"/>
          <w:b/>
          <w:bCs/>
          <w:sz w:val="20"/>
          <w:szCs w:val="20"/>
        </w:rPr>
        <w:t>, s.r.o.</w:t>
      </w:r>
    </w:p>
    <w:p w14:paraId="4BF71543" w14:textId="2B0420E5" w:rsidR="006E264C" w:rsidRPr="000E2283" w:rsidRDefault="00D468A9" w:rsidP="00D468A9">
      <w:pPr>
        <w:numPr>
          <w:ilvl w:val="12"/>
          <w:numId w:val="0"/>
        </w:numPr>
        <w:tabs>
          <w:tab w:val="left" w:pos="2977"/>
        </w:tabs>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6E264C">
        <w:rPr>
          <w:rFonts w:ascii="Tahoma" w:hAnsi="Tahoma" w:cs="Tahoma"/>
          <w:sz w:val="20"/>
          <w:szCs w:val="20"/>
        </w:rPr>
        <w:t>Otická 317/32, 746 01 Opava</w:t>
      </w:r>
    </w:p>
    <w:p w14:paraId="60F79091" w14:textId="77777777" w:rsidR="006E264C" w:rsidRPr="000E2283" w:rsidRDefault="006E264C" w:rsidP="00D468A9">
      <w:pPr>
        <w:numPr>
          <w:ilvl w:val="12"/>
          <w:numId w:val="0"/>
        </w:numPr>
        <w:tabs>
          <w:tab w:val="left" w:pos="2977"/>
        </w:tabs>
        <w:jc w:val="both"/>
        <w:rPr>
          <w:rFonts w:ascii="Tahoma" w:hAnsi="Tahoma" w:cs="Tahoma"/>
          <w:sz w:val="20"/>
          <w:szCs w:val="20"/>
        </w:rPr>
      </w:pPr>
      <w:r w:rsidRPr="000E2283">
        <w:rPr>
          <w:rFonts w:ascii="Tahoma" w:hAnsi="Tahoma" w:cs="Tahoma"/>
          <w:sz w:val="20"/>
          <w:szCs w:val="20"/>
        </w:rPr>
        <w:t>zastoupena</w:t>
      </w:r>
    </w:p>
    <w:p w14:paraId="1471F3BA" w14:textId="2D502501" w:rsidR="006E264C" w:rsidRPr="000E2283" w:rsidRDefault="00D468A9" w:rsidP="00D468A9">
      <w:pPr>
        <w:numPr>
          <w:ilvl w:val="12"/>
          <w:numId w:val="0"/>
        </w:numPr>
        <w:tabs>
          <w:tab w:val="left" w:pos="2977"/>
        </w:tabs>
        <w:jc w:val="both"/>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6E264C">
        <w:rPr>
          <w:rFonts w:ascii="Tahoma" w:hAnsi="Tahoma" w:cs="Tahoma"/>
          <w:sz w:val="20"/>
          <w:szCs w:val="20"/>
        </w:rPr>
        <w:t xml:space="preserve">Ing. Blankou </w:t>
      </w:r>
      <w:proofErr w:type="spellStart"/>
      <w:r w:rsidR="006E264C">
        <w:rPr>
          <w:rFonts w:ascii="Tahoma" w:hAnsi="Tahoma" w:cs="Tahoma"/>
          <w:sz w:val="20"/>
          <w:szCs w:val="20"/>
        </w:rPr>
        <w:t>Ličmanovou</w:t>
      </w:r>
      <w:proofErr w:type="spellEnd"/>
      <w:r w:rsidR="006E264C">
        <w:rPr>
          <w:rFonts w:ascii="Tahoma" w:hAnsi="Tahoma" w:cs="Tahoma"/>
          <w:sz w:val="20"/>
          <w:szCs w:val="20"/>
        </w:rPr>
        <w:t>, jednatelkou společnosti</w:t>
      </w:r>
      <w:r w:rsidR="006E264C" w:rsidRPr="000E2283">
        <w:rPr>
          <w:rFonts w:ascii="Tahoma" w:hAnsi="Tahoma" w:cs="Tahoma"/>
          <w:sz w:val="20"/>
          <w:szCs w:val="20"/>
        </w:rPr>
        <w:tab/>
      </w:r>
    </w:p>
    <w:p w14:paraId="729FF35E" w14:textId="32460087" w:rsidR="006E264C" w:rsidRPr="000E2283" w:rsidRDefault="00D468A9" w:rsidP="00D468A9">
      <w:pPr>
        <w:numPr>
          <w:ilvl w:val="12"/>
          <w:numId w:val="0"/>
        </w:numPr>
        <w:tabs>
          <w:tab w:val="left" w:pos="2977"/>
        </w:tabs>
        <w:jc w:val="both"/>
        <w:rPr>
          <w:rFonts w:ascii="Tahoma" w:hAnsi="Tahoma" w:cs="Tahoma"/>
          <w:sz w:val="20"/>
          <w:szCs w:val="20"/>
        </w:rPr>
      </w:pPr>
      <w:r>
        <w:rPr>
          <w:rFonts w:ascii="Tahoma" w:hAnsi="Tahoma" w:cs="Tahoma"/>
          <w:sz w:val="20"/>
          <w:szCs w:val="20"/>
        </w:rPr>
        <w:t>IČO:</w:t>
      </w:r>
      <w:r>
        <w:rPr>
          <w:rFonts w:ascii="Tahoma" w:hAnsi="Tahoma" w:cs="Tahoma"/>
          <w:sz w:val="20"/>
          <w:szCs w:val="20"/>
        </w:rPr>
        <w:tab/>
      </w:r>
      <w:r w:rsidR="006E264C">
        <w:rPr>
          <w:rFonts w:ascii="Tahoma" w:hAnsi="Tahoma" w:cs="Tahoma"/>
          <w:sz w:val="20"/>
          <w:szCs w:val="20"/>
        </w:rPr>
        <w:t>27789594</w:t>
      </w:r>
      <w:r w:rsidR="006E264C" w:rsidRPr="000E2283">
        <w:rPr>
          <w:rFonts w:ascii="Tahoma" w:hAnsi="Tahoma" w:cs="Tahoma"/>
          <w:sz w:val="20"/>
          <w:szCs w:val="20"/>
        </w:rPr>
        <w:tab/>
      </w:r>
    </w:p>
    <w:p w14:paraId="7D486451" w14:textId="0415CB51" w:rsidR="006E264C" w:rsidRPr="000E2283" w:rsidRDefault="00D468A9" w:rsidP="00D468A9">
      <w:pPr>
        <w:numPr>
          <w:ilvl w:val="12"/>
          <w:numId w:val="0"/>
        </w:numPr>
        <w:tabs>
          <w:tab w:val="left" w:pos="2977"/>
        </w:tabs>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sidR="006E264C">
        <w:rPr>
          <w:rFonts w:ascii="Tahoma" w:hAnsi="Tahoma" w:cs="Tahoma"/>
          <w:sz w:val="20"/>
          <w:szCs w:val="20"/>
        </w:rPr>
        <w:t>CZ27789594</w:t>
      </w:r>
    </w:p>
    <w:p w14:paraId="5D3D6B57" w14:textId="614E2F1C" w:rsidR="006E264C" w:rsidRPr="000E2283" w:rsidRDefault="00D468A9" w:rsidP="00D468A9">
      <w:pPr>
        <w:numPr>
          <w:ilvl w:val="12"/>
          <w:numId w:val="0"/>
        </w:numPr>
        <w:tabs>
          <w:tab w:val="left" w:pos="2977"/>
        </w:tabs>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sidR="006E264C">
        <w:rPr>
          <w:rFonts w:ascii="Tahoma" w:hAnsi="Tahoma" w:cs="Tahoma"/>
          <w:sz w:val="20"/>
          <w:szCs w:val="20"/>
        </w:rPr>
        <w:t>Česká spořitelna, a.s.</w:t>
      </w:r>
    </w:p>
    <w:p w14:paraId="184BC272" w14:textId="4CD89FBD" w:rsidR="006E264C" w:rsidRPr="00BA74BC" w:rsidRDefault="00D468A9" w:rsidP="00D468A9">
      <w:pPr>
        <w:numPr>
          <w:ilvl w:val="12"/>
          <w:numId w:val="0"/>
        </w:numPr>
        <w:tabs>
          <w:tab w:val="left" w:pos="2977"/>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proofErr w:type="spellStart"/>
      <w:r w:rsidR="002559B8">
        <w:rPr>
          <w:rFonts w:ascii="Tahoma" w:hAnsi="Tahoma" w:cs="Tahoma"/>
          <w:sz w:val="20"/>
          <w:szCs w:val="20"/>
        </w:rPr>
        <w:t>xxx</w:t>
      </w:r>
      <w:proofErr w:type="spellEnd"/>
      <w:r w:rsidR="006E264C" w:rsidRPr="00BA74BC">
        <w:rPr>
          <w:rFonts w:ascii="Tahoma" w:hAnsi="Tahoma" w:cs="Tahoma"/>
          <w:sz w:val="20"/>
          <w:szCs w:val="20"/>
        </w:rPr>
        <w:t xml:space="preserve">       </w:t>
      </w:r>
      <w:r w:rsidR="006E264C" w:rsidRPr="00BA74BC">
        <w:rPr>
          <w:rFonts w:ascii="Tahoma" w:hAnsi="Tahoma" w:cs="Tahoma"/>
          <w:sz w:val="20"/>
          <w:szCs w:val="20"/>
        </w:rPr>
        <w:tab/>
      </w:r>
    </w:p>
    <w:p w14:paraId="2D6F6116" w14:textId="77777777" w:rsidR="006E264C" w:rsidRDefault="006E264C" w:rsidP="00D468A9">
      <w:pPr>
        <w:tabs>
          <w:tab w:val="left" w:pos="360"/>
          <w:tab w:val="left" w:pos="2977"/>
        </w:tabs>
        <w:jc w:val="both"/>
        <w:rPr>
          <w:rFonts w:ascii="Tahoma" w:hAnsi="Tahoma" w:cs="Tahoma"/>
          <w:sz w:val="20"/>
          <w:szCs w:val="20"/>
        </w:rPr>
      </w:pPr>
      <w:r w:rsidRPr="00BA74BC">
        <w:rPr>
          <w:rFonts w:ascii="Tahoma" w:hAnsi="Tahoma" w:cs="Tahoma"/>
          <w:sz w:val="20"/>
          <w:szCs w:val="20"/>
        </w:rPr>
        <w:t>Zapsána v obchodním rejstříku vedeném Krajským soudem v Ostravě, oddíl C, vložka 41752</w:t>
      </w:r>
    </w:p>
    <w:p w14:paraId="24EC6262" w14:textId="77777777" w:rsidR="006E264C" w:rsidRPr="00BA74BC" w:rsidRDefault="006E264C" w:rsidP="006E264C">
      <w:pPr>
        <w:tabs>
          <w:tab w:val="left" w:pos="360"/>
          <w:tab w:val="left" w:pos="2977"/>
        </w:tabs>
        <w:ind w:left="426" w:hanging="66"/>
        <w:jc w:val="both"/>
        <w:rPr>
          <w:rFonts w:ascii="Tahoma" w:hAnsi="Tahoma" w:cs="Tahoma"/>
          <w:sz w:val="20"/>
          <w:szCs w:val="20"/>
        </w:rPr>
      </w:pPr>
    </w:p>
    <w:p w14:paraId="1B8717D4" w14:textId="77777777" w:rsidR="006E264C" w:rsidRPr="000E2283" w:rsidRDefault="006E264C" w:rsidP="006E264C">
      <w:pPr>
        <w:numPr>
          <w:ilvl w:val="12"/>
          <w:numId w:val="0"/>
        </w:numPr>
        <w:tabs>
          <w:tab w:val="num" w:pos="2977"/>
        </w:tabs>
        <w:ind w:left="357"/>
        <w:jc w:val="both"/>
        <w:rPr>
          <w:rFonts w:ascii="Tahoma" w:hAnsi="Tahoma" w:cs="Tahoma"/>
          <w:sz w:val="20"/>
          <w:szCs w:val="20"/>
        </w:rPr>
      </w:pPr>
      <w:r w:rsidRPr="000E2283">
        <w:rPr>
          <w:rFonts w:ascii="Tahoma" w:hAnsi="Tahoma" w:cs="Tahoma"/>
          <w:sz w:val="20"/>
          <w:szCs w:val="20"/>
        </w:rPr>
        <w:t xml:space="preserve"> (dále jen v části A, B a D „zhotovitel“ a v části C „příkazník“)</w:t>
      </w:r>
    </w:p>
    <w:p w14:paraId="0420E948"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A21DD5"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0" w:name="_Hlk54179164"/>
      <w:r w:rsidRPr="00633675">
        <w:rPr>
          <w:rFonts w:ascii="Tahoma" w:hAnsi="Tahoma" w:cs="Tahoma"/>
          <w:sz w:val="20"/>
          <w:szCs w:val="18"/>
        </w:rPr>
        <w:t>II.</w:t>
      </w:r>
    </w:p>
    <w:p w14:paraId="4F5F7ACD"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0"/>
    <w:p w14:paraId="1CF6DF38" w14:textId="77777777" w:rsidR="00EB5B24" w:rsidRPr="00526B65" w:rsidRDefault="00EB5B24" w:rsidP="009C3BB1">
      <w:pPr>
        <w:pStyle w:val="OdstavecSmlouvy"/>
        <w:keepNext/>
        <w:keepLines w:val="0"/>
        <w:numPr>
          <w:ilvl w:val="0"/>
          <w:numId w:val="1"/>
        </w:numPr>
        <w:tabs>
          <w:tab w:val="clear" w:pos="360"/>
          <w:tab w:val="clear" w:pos="426"/>
          <w:tab w:val="num" w:pos="0"/>
          <w:tab w:val="left" w:pos="284"/>
        </w:tabs>
        <w:spacing w:line="276" w:lineRule="auto"/>
        <w:ind w:left="284" w:hanging="284"/>
        <w:rPr>
          <w:rFonts w:ascii="Tahoma" w:hAnsi="Tahoma" w:cs="Tahoma"/>
          <w:sz w:val="20"/>
          <w:szCs w:val="18"/>
        </w:rPr>
      </w:pPr>
      <w:r w:rsidRPr="00526B6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5DE2B87" w14:textId="77777777" w:rsidR="00496A40" w:rsidRPr="00526B65" w:rsidRDefault="00526B65" w:rsidP="009C3BB1">
      <w:pPr>
        <w:pStyle w:val="OdstavecSmlouvy"/>
        <w:keepNext/>
        <w:keepLines w:val="0"/>
        <w:numPr>
          <w:ilvl w:val="0"/>
          <w:numId w:val="1"/>
        </w:numPr>
        <w:tabs>
          <w:tab w:val="clear" w:pos="360"/>
          <w:tab w:val="clear" w:pos="426"/>
          <w:tab w:val="num" w:pos="0"/>
          <w:tab w:val="left" w:pos="284"/>
        </w:tabs>
        <w:spacing w:line="276" w:lineRule="auto"/>
        <w:ind w:left="284" w:hanging="284"/>
        <w:rPr>
          <w:rFonts w:ascii="Tahoma" w:hAnsi="Tahoma" w:cs="Tahoma"/>
          <w:sz w:val="20"/>
        </w:rPr>
      </w:pPr>
      <w:r w:rsidRPr="00526B65">
        <w:rPr>
          <w:rFonts w:ascii="Tahoma" w:hAnsi="Tahoma" w:cs="Tahoma"/>
          <w:sz w:val="20"/>
        </w:rPr>
        <w:t>Zhotovitel</w:t>
      </w:r>
      <w:r w:rsidR="00496A40" w:rsidRPr="00526B65">
        <w:rPr>
          <w:rFonts w:ascii="Tahoma" w:hAnsi="Tahoma" w:cs="Tahoma"/>
          <w:sz w:val="20"/>
        </w:rPr>
        <w:t xml:space="preserve"> prohlašuje, že bankovní účet uvedený v čl. I odst. 2 této smlouvy je bankovním účtem zveřejněným ve smyslu zákona č. 235/2004 Sb., o dani z přidané hodnoty, ve znění pozdějších předpisů (dále jen „zákon o DPH“ a „zveřejněný účet“). V případě změny účtu </w:t>
      </w:r>
      <w:r w:rsidRPr="00526B65">
        <w:rPr>
          <w:rFonts w:ascii="Tahoma" w:hAnsi="Tahoma" w:cs="Tahoma"/>
          <w:sz w:val="20"/>
        </w:rPr>
        <w:t>Zhotovitel</w:t>
      </w:r>
      <w:r w:rsidR="00496A40" w:rsidRPr="00526B65">
        <w:rPr>
          <w:rFonts w:ascii="Tahoma" w:hAnsi="Tahoma" w:cs="Tahoma"/>
          <w:sz w:val="20"/>
        </w:rPr>
        <w:t xml:space="preserve">e je </w:t>
      </w:r>
      <w:r w:rsidRPr="00526B65">
        <w:rPr>
          <w:rFonts w:ascii="Tahoma" w:hAnsi="Tahoma" w:cs="Tahoma"/>
          <w:sz w:val="20"/>
        </w:rPr>
        <w:lastRenderedPageBreak/>
        <w:t>Zhotovitel</w:t>
      </w:r>
      <w:r w:rsidR="00496A40" w:rsidRPr="00526B65">
        <w:rPr>
          <w:rFonts w:ascii="Tahoma" w:hAnsi="Tahoma" w:cs="Tahoma"/>
          <w:sz w:val="20"/>
        </w:rPr>
        <w:t xml:space="preserve"> povinen doložit vlastnictví k novému účtu, a to kopií příslušné smlouvy nebo potvrzením peněžního ústavu; nový účet musí být zveřejněným účtem ve smyslu předchozí věty.</w:t>
      </w:r>
    </w:p>
    <w:p w14:paraId="7738BF1E" w14:textId="77777777" w:rsidR="00EB5B24" w:rsidRPr="00526B65" w:rsidRDefault="00EB5B24" w:rsidP="009357F0">
      <w:pPr>
        <w:pStyle w:val="OdstavecSmlouvy"/>
        <w:numPr>
          <w:ilvl w:val="0"/>
          <w:numId w:val="1"/>
        </w:numPr>
        <w:spacing w:line="276" w:lineRule="auto"/>
        <w:ind w:left="284" w:hanging="284"/>
        <w:rPr>
          <w:rFonts w:ascii="Tahoma" w:hAnsi="Tahoma" w:cs="Tahoma"/>
          <w:sz w:val="20"/>
          <w:szCs w:val="18"/>
        </w:rPr>
      </w:pPr>
      <w:r w:rsidRPr="00526B65">
        <w:rPr>
          <w:rFonts w:ascii="Tahoma" w:hAnsi="Tahoma" w:cs="Tahoma"/>
          <w:sz w:val="20"/>
          <w:szCs w:val="18"/>
        </w:rPr>
        <w:t xml:space="preserve">Smluvní strany prohlašují, že osoby podepisující tuto smlouvu jsou k tomuto </w:t>
      </w:r>
      <w:r w:rsidR="00542288" w:rsidRPr="00526B65">
        <w:rPr>
          <w:rFonts w:ascii="Tahoma" w:hAnsi="Tahoma" w:cs="Tahoma"/>
          <w:sz w:val="20"/>
          <w:szCs w:val="18"/>
        </w:rPr>
        <w:t>jednání</w:t>
      </w:r>
      <w:r w:rsidRPr="00526B65">
        <w:rPr>
          <w:rFonts w:ascii="Tahoma" w:hAnsi="Tahoma" w:cs="Tahoma"/>
          <w:sz w:val="20"/>
          <w:szCs w:val="18"/>
        </w:rPr>
        <w:t xml:space="preserve"> oprávněny.</w:t>
      </w:r>
    </w:p>
    <w:p w14:paraId="5708E360" w14:textId="77777777" w:rsidR="00EB5B24" w:rsidRPr="00526B65" w:rsidRDefault="00526B65" w:rsidP="009357F0">
      <w:pPr>
        <w:pStyle w:val="OdstavecSmlouvy"/>
        <w:numPr>
          <w:ilvl w:val="0"/>
          <w:numId w:val="1"/>
        </w:numPr>
        <w:spacing w:line="276" w:lineRule="auto"/>
        <w:ind w:left="284" w:hanging="284"/>
        <w:rPr>
          <w:rFonts w:ascii="Tahoma" w:hAnsi="Tahoma" w:cs="Tahoma"/>
          <w:sz w:val="20"/>
          <w:szCs w:val="18"/>
        </w:rPr>
      </w:pPr>
      <w:r w:rsidRPr="00526B65">
        <w:rPr>
          <w:rFonts w:ascii="Tahoma" w:hAnsi="Tahoma" w:cs="Tahoma"/>
          <w:sz w:val="20"/>
          <w:szCs w:val="18"/>
        </w:rPr>
        <w:t>Zhotovitel</w:t>
      </w:r>
      <w:r w:rsidR="00EB5B24" w:rsidRPr="00526B65">
        <w:rPr>
          <w:rFonts w:ascii="Tahoma" w:hAnsi="Tahoma" w:cs="Tahoma"/>
          <w:sz w:val="20"/>
          <w:szCs w:val="18"/>
        </w:rPr>
        <w:t xml:space="preserve"> prohlašuje, že je odborně způsobilý k zajištění předmětu plnění podle této smlouvy.</w:t>
      </w:r>
    </w:p>
    <w:p w14:paraId="0B07AEEC" w14:textId="77777777" w:rsidR="00496A40" w:rsidRPr="00526B65" w:rsidRDefault="00526B65" w:rsidP="009357F0">
      <w:pPr>
        <w:pStyle w:val="OdstavecSmlouvy"/>
        <w:numPr>
          <w:ilvl w:val="0"/>
          <w:numId w:val="1"/>
        </w:numPr>
        <w:tabs>
          <w:tab w:val="clear" w:pos="360"/>
          <w:tab w:val="clear" w:pos="426"/>
          <w:tab w:val="num" w:pos="0"/>
          <w:tab w:val="left" w:pos="284"/>
        </w:tabs>
        <w:spacing w:line="276" w:lineRule="auto"/>
        <w:ind w:left="284" w:hanging="284"/>
        <w:rPr>
          <w:rFonts w:ascii="Tahoma" w:hAnsi="Tahoma" w:cs="Tahoma"/>
          <w:sz w:val="20"/>
          <w:szCs w:val="18"/>
        </w:rPr>
      </w:pPr>
      <w:r w:rsidRPr="00526B65">
        <w:rPr>
          <w:rFonts w:ascii="Tahoma" w:hAnsi="Tahoma" w:cs="Tahoma"/>
          <w:sz w:val="20"/>
          <w:szCs w:val="18"/>
        </w:rPr>
        <w:t>Zhotovitel</w:t>
      </w:r>
      <w:r w:rsidR="00496A40" w:rsidRPr="00526B65">
        <w:rPr>
          <w:rFonts w:ascii="Tahoma" w:hAnsi="Tahoma" w:cs="Tahoma"/>
          <w:sz w:val="20"/>
          <w:szCs w:val="18"/>
        </w:rPr>
        <w:t xml:space="preserve">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40CE4D6E" w14:textId="77777777" w:rsidR="00496A40" w:rsidRPr="00526B65" w:rsidRDefault="00496A40" w:rsidP="009357F0">
      <w:pPr>
        <w:pStyle w:val="OdstavecSmlouvy"/>
        <w:numPr>
          <w:ilvl w:val="0"/>
          <w:numId w:val="1"/>
        </w:numPr>
        <w:spacing w:line="276" w:lineRule="auto"/>
        <w:ind w:left="284" w:hanging="284"/>
        <w:rPr>
          <w:rFonts w:ascii="Tahoma" w:hAnsi="Tahoma" w:cs="Tahoma"/>
          <w:sz w:val="20"/>
          <w:szCs w:val="18"/>
        </w:rPr>
      </w:pPr>
      <w:r w:rsidRPr="00526B65">
        <w:rPr>
          <w:rFonts w:ascii="Tahoma" w:hAnsi="Tahoma" w:cs="Tahoma"/>
          <w:sz w:val="20"/>
          <w:szCs w:val="18"/>
        </w:rPr>
        <w:t>Smluvní strany prohlašují, že předmět plnění podle této smlouvy není plněním nemožným a že smlouvu uzavírají po pečlivém zvážení všech možných důsledků.</w:t>
      </w:r>
    </w:p>
    <w:p w14:paraId="457D498E" w14:textId="77777777" w:rsidR="006A6BB1" w:rsidRPr="000E2283" w:rsidRDefault="006A6BB1" w:rsidP="006A6BB1">
      <w:pPr>
        <w:pStyle w:val="Nadpis2"/>
        <w:pBdr>
          <w:bottom w:val="single" w:sz="4" w:space="1" w:color="auto"/>
        </w:pBdr>
        <w:spacing w:before="360"/>
        <w:jc w:val="center"/>
        <w:rPr>
          <w:rFonts w:ascii="Tahoma" w:hAnsi="Tahoma" w:cs="Tahoma"/>
          <w:sz w:val="20"/>
          <w:szCs w:val="20"/>
        </w:rPr>
      </w:pPr>
      <w:r w:rsidRPr="000E2283">
        <w:rPr>
          <w:rFonts w:ascii="Tahoma" w:hAnsi="Tahoma" w:cs="Tahoma"/>
          <w:sz w:val="20"/>
          <w:szCs w:val="20"/>
        </w:rPr>
        <w:t>ČÁST B</w:t>
      </w:r>
      <w:r w:rsidRPr="000E2283">
        <w:rPr>
          <w:rFonts w:ascii="Tahoma" w:hAnsi="Tahoma" w:cs="Tahoma"/>
          <w:sz w:val="20"/>
          <w:szCs w:val="20"/>
        </w:rPr>
        <w:br/>
        <w:t>Smlouva o dílo na zhotovení projektové dokumentace</w:t>
      </w:r>
    </w:p>
    <w:p w14:paraId="727BA932" w14:textId="77777777" w:rsidR="00243FAD" w:rsidRPr="00526B65" w:rsidRDefault="00243FAD" w:rsidP="007C0279">
      <w:pPr>
        <w:tabs>
          <w:tab w:val="left" w:pos="-2410"/>
        </w:tabs>
        <w:spacing w:after="120" w:line="276" w:lineRule="auto"/>
        <w:ind w:left="425" w:hanging="425"/>
        <w:jc w:val="center"/>
        <w:rPr>
          <w:rFonts w:ascii="Tahoma" w:hAnsi="Tahoma" w:cs="Tahoma"/>
          <w:sz w:val="20"/>
          <w:szCs w:val="22"/>
        </w:rPr>
      </w:pPr>
    </w:p>
    <w:p w14:paraId="0D16D07D" w14:textId="77777777" w:rsidR="00066D69" w:rsidRPr="00526B65" w:rsidRDefault="00066D69" w:rsidP="007C0279">
      <w:pPr>
        <w:tabs>
          <w:tab w:val="left" w:pos="-241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I</w:t>
      </w:r>
      <w:r w:rsidR="0034498A" w:rsidRPr="00526B65">
        <w:rPr>
          <w:rFonts w:ascii="Tahoma" w:hAnsi="Tahoma" w:cs="Tahoma"/>
          <w:b/>
          <w:sz w:val="20"/>
          <w:szCs w:val="22"/>
        </w:rPr>
        <w:t>II</w:t>
      </w:r>
      <w:r w:rsidRPr="00526B65">
        <w:rPr>
          <w:rFonts w:ascii="Tahoma" w:hAnsi="Tahoma" w:cs="Tahoma"/>
          <w:b/>
          <w:sz w:val="20"/>
          <w:szCs w:val="22"/>
        </w:rPr>
        <w:t>.</w:t>
      </w:r>
    </w:p>
    <w:p w14:paraId="3F48FF7C" w14:textId="77777777" w:rsidR="00066D69" w:rsidRPr="00526B65" w:rsidRDefault="00066D69" w:rsidP="00B307C4">
      <w:pPr>
        <w:pStyle w:val="Nadpis4"/>
        <w:spacing w:before="0" w:line="276" w:lineRule="auto"/>
        <w:ind w:left="425" w:hanging="425"/>
        <w:rPr>
          <w:rFonts w:ascii="Tahoma" w:hAnsi="Tahoma" w:cs="Tahoma"/>
          <w:caps w:val="0"/>
          <w:sz w:val="20"/>
          <w:szCs w:val="20"/>
        </w:rPr>
      </w:pPr>
      <w:r w:rsidRPr="00526B65">
        <w:rPr>
          <w:rFonts w:ascii="Tahoma" w:hAnsi="Tahoma" w:cs="Tahoma"/>
          <w:caps w:val="0"/>
          <w:sz w:val="20"/>
          <w:szCs w:val="20"/>
        </w:rPr>
        <w:t>Předmět</w:t>
      </w:r>
      <w:r w:rsidR="00B0720E" w:rsidRPr="00526B65">
        <w:rPr>
          <w:rFonts w:ascii="Tahoma" w:hAnsi="Tahoma" w:cs="Tahoma"/>
          <w:caps w:val="0"/>
          <w:sz w:val="20"/>
          <w:szCs w:val="20"/>
        </w:rPr>
        <w:t xml:space="preserve"> a účel</w:t>
      </w:r>
      <w:r w:rsidRPr="00526B65">
        <w:rPr>
          <w:rFonts w:ascii="Tahoma" w:hAnsi="Tahoma" w:cs="Tahoma"/>
          <w:caps w:val="0"/>
          <w:sz w:val="20"/>
          <w:szCs w:val="20"/>
        </w:rPr>
        <w:t xml:space="preserve"> smlouvy</w:t>
      </w:r>
    </w:p>
    <w:p w14:paraId="6E7E1B19" w14:textId="77777777" w:rsidR="00E267BA" w:rsidRPr="00012248" w:rsidRDefault="00E267BA" w:rsidP="007F7F3E">
      <w:pPr>
        <w:pStyle w:val="Odstavecseseznamem"/>
        <w:numPr>
          <w:ilvl w:val="0"/>
          <w:numId w:val="9"/>
        </w:numPr>
        <w:spacing w:line="276" w:lineRule="auto"/>
        <w:ind w:left="284" w:hanging="284"/>
        <w:jc w:val="both"/>
        <w:rPr>
          <w:rFonts w:ascii="Tahoma" w:hAnsi="Tahoma" w:cs="Tahoma"/>
          <w:sz w:val="20"/>
          <w:szCs w:val="20"/>
        </w:rPr>
      </w:pPr>
      <w:bookmarkStart w:id="1" w:name="_Hlk81504768"/>
      <w:r w:rsidRPr="00012248">
        <w:rPr>
          <w:rFonts w:ascii="Tahoma" w:hAnsi="Tahoma" w:cs="Tahoma"/>
          <w:sz w:val="20"/>
          <w:szCs w:val="20"/>
        </w:rPr>
        <w:t>Předmětem veřejné zakázky je vypracování projektové dokumentace (PD), s tím související inženýrská činnost (IČ), výkon autorského dozoru (AD) a koordinátora BOZP na akci „</w:t>
      </w:r>
      <w:r w:rsidR="009772E1" w:rsidRPr="00012248">
        <w:rPr>
          <w:rFonts w:ascii="Tahoma" w:hAnsi="Tahoma" w:cs="Tahoma"/>
          <w:b/>
          <w:sz w:val="20"/>
          <w:szCs w:val="20"/>
        </w:rPr>
        <w:t>Pavilon G</w:t>
      </w:r>
      <w:r w:rsidRPr="00012248">
        <w:rPr>
          <w:rFonts w:ascii="Tahoma" w:hAnsi="Tahoma" w:cs="Tahoma"/>
          <w:b/>
          <w:sz w:val="20"/>
          <w:szCs w:val="20"/>
        </w:rPr>
        <w:t xml:space="preserve"> – stavební</w:t>
      </w:r>
      <w:r w:rsidR="009772E1" w:rsidRPr="00012248">
        <w:rPr>
          <w:rFonts w:ascii="Tahoma" w:hAnsi="Tahoma" w:cs="Tahoma"/>
          <w:b/>
          <w:sz w:val="20"/>
          <w:szCs w:val="20"/>
        </w:rPr>
        <w:t xml:space="preserve"> úpravy – 2. etapa</w:t>
      </w:r>
      <w:r w:rsidR="009772E1" w:rsidRPr="00012248">
        <w:rPr>
          <w:rFonts w:ascii="Tahoma" w:hAnsi="Tahoma" w:cs="Tahoma"/>
          <w:sz w:val="20"/>
          <w:szCs w:val="20"/>
        </w:rPr>
        <w:t>“</w:t>
      </w:r>
    </w:p>
    <w:p w14:paraId="76E2933A" w14:textId="77777777" w:rsidR="001D5863" w:rsidRPr="00012248" w:rsidRDefault="001D5863" w:rsidP="00633CA7">
      <w:pPr>
        <w:spacing w:line="276" w:lineRule="auto"/>
        <w:ind w:left="284"/>
        <w:jc w:val="both"/>
        <w:rPr>
          <w:rFonts w:ascii="Tahoma" w:hAnsi="Tahoma" w:cs="Tahoma"/>
          <w:sz w:val="20"/>
          <w:szCs w:val="20"/>
        </w:rPr>
      </w:pPr>
    </w:p>
    <w:p w14:paraId="6D370FBA" w14:textId="77777777" w:rsidR="00E267BA" w:rsidRPr="00012248" w:rsidRDefault="00E267BA" w:rsidP="00633CA7">
      <w:pPr>
        <w:spacing w:line="276" w:lineRule="auto"/>
        <w:ind w:left="284"/>
        <w:jc w:val="both"/>
        <w:rPr>
          <w:rFonts w:ascii="Tahoma" w:hAnsi="Tahoma" w:cs="Tahoma"/>
          <w:sz w:val="20"/>
          <w:szCs w:val="20"/>
        </w:rPr>
      </w:pPr>
      <w:r w:rsidRPr="00012248">
        <w:rPr>
          <w:rFonts w:ascii="Tahoma" w:hAnsi="Tahoma" w:cs="Tahoma"/>
          <w:sz w:val="20"/>
          <w:szCs w:val="20"/>
        </w:rPr>
        <w:t xml:space="preserve">Předmětem úprav je: </w:t>
      </w:r>
    </w:p>
    <w:p w14:paraId="746355EB" w14:textId="77777777" w:rsidR="003F76F6" w:rsidRPr="00012248" w:rsidRDefault="009772E1" w:rsidP="007F7F3E">
      <w:pPr>
        <w:pStyle w:val="Odstavecseseznamem"/>
        <w:widowControl/>
        <w:numPr>
          <w:ilvl w:val="0"/>
          <w:numId w:val="8"/>
        </w:numPr>
        <w:suppressAutoHyphens w:val="0"/>
        <w:spacing w:line="276" w:lineRule="auto"/>
        <w:ind w:left="709" w:hanging="425"/>
        <w:jc w:val="both"/>
        <w:rPr>
          <w:rFonts w:ascii="Tahoma" w:hAnsi="Tahoma" w:cs="Tahoma"/>
          <w:sz w:val="20"/>
          <w:szCs w:val="20"/>
        </w:rPr>
      </w:pPr>
      <w:r w:rsidRPr="00012248">
        <w:rPr>
          <w:rFonts w:ascii="Tahoma" w:hAnsi="Tahoma" w:cs="Tahoma"/>
          <w:sz w:val="20"/>
          <w:szCs w:val="20"/>
        </w:rPr>
        <w:t>Rámcová obnova zařízení TZB (vnitřní vodovod a kanalizace, vzduchotechnika, elektroinstalace, ústřední vytápění)</w:t>
      </w:r>
    </w:p>
    <w:p w14:paraId="21E4023F" w14:textId="77777777" w:rsidR="00E267BA" w:rsidRPr="00012248" w:rsidRDefault="009772E1" w:rsidP="007F7F3E">
      <w:pPr>
        <w:pStyle w:val="Odstavecseseznamem"/>
        <w:widowControl/>
        <w:numPr>
          <w:ilvl w:val="0"/>
          <w:numId w:val="8"/>
        </w:numPr>
        <w:suppressAutoHyphens w:val="0"/>
        <w:spacing w:line="276" w:lineRule="auto"/>
        <w:ind w:left="709" w:hanging="425"/>
        <w:jc w:val="both"/>
        <w:rPr>
          <w:rFonts w:ascii="Tahoma" w:hAnsi="Tahoma" w:cs="Tahoma"/>
          <w:sz w:val="20"/>
          <w:szCs w:val="20"/>
        </w:rPr>
      </w:pPr>
      <w:r w:rsidRPr="00012248">
        <w:rPr>
          <w:rFonts w:ascii="Tahoma" w:hAnsi="Tahoma" w:cs="Tahoma"/>
          <w:sz w:val="20"/>
          <w:szCs w:val="20"/>
        </w:rPr>
        <w:t xml:space="preserve">Vnitřní stavební úpravy </w:t>
      </w:r>
    </w:p>
    <w:p w14:paraId="4336F7B0" w14:textId="77777777" w:rsidR="00E267BA" w:rsidRPr="00012248" w:rsidRDefault="009772E1" w:rsidP="007F7F3E">
      <w:pPr>
        <w:pStyle w:val="Odstavecseseznamem"/>
        <w:widowControl/>
        <w:numPr>
          <w:ilvl w:val="0"/>
          <w:numId w:val="8"/>
        </w:numPr>
        <w:suppressAutoHyphens w:val="0"/>
        <w:spacing w:line="276" w:lineRule="auto"/>
        <w:ind w:left="709" w:hanging="425"/>
        <w:jc w:val="both"/>
        <w:rPr>
          <w:rFonts w:ascii="Tahoma" w:hAnsi="Tahoma" w:cs="Tahoma"/>
          <w:sz w:val="20"/>
          <w:szCs w:val="20"/>
        </w:rPr>
      </w:pPr>
      <w:r w:rsidRPr="00012248">
        <w:rPr>
          <w:rFonts w:ascii="Tahoma" w:hAnsi="Tahoma" w:cs="Tahoma"/>
          <w:sz w:val="20"/>
          <w:szCs w:val="20"/>
        </w:rPr>
        <w:t>Sanace základového zdiva západní strany pavilonu</w:t>
      </w:r>
    </w:p>
    <w:p w14:paraId="2EC8FBBF" w14:textId="77777777" w:rsidR="00E267BA" w:rsidRDefault="00E267BA" w:rsidP="00F153FA">
      <w:pPr>
        <w:pStyle w:val="Zhlav"/>
        <w:widowControl w:val="0"/>
        <w:suppressAutoHyphens/>
        <w:spacing w:line="276" w:lineRule="auto"/>
        <w:ind w:left="709" w:hanging="425"/>
        <w:jc w:val="both"/>
        <w:rPr>
          <w:rFonts w:ascii="Verdana" w:hAnsi="Verdana"/>
          <w:b/>
          <w:sz w:val="18"/>
          <w:szCs w:val="18"/>
          <w:u w:val="single"/>
        </w:rPr>
      </w:pPr>
    </w:p>
    <w:p w14:paraId="6F6E9BEF" w14:textId="77777777" w:rsidR="00E267BA" w:rsidRPr="007E5D25" w:rsidRDefault="00E267BA" w:rsidP="007F7F3E">
      <w:pPr>
        <w:pStyle w:val="Zhlav"/>
        <w:widowControl w:val="0"/>
        <w:numPr>
          <w:ilvl w:val="0"/>
          <w:numId w:val="9"/>
        </w:numPr>
        <w:suppressAutoHyphens/>
        <w:spacing w:line="276" w:lineRule="auto"/>
        <w:ind w:left="284" w:hanging="284"/>
        <w:jc w:val="both"/>
        <w:rPr>
          <w:rFonts w:ascii="Tahoma" w:hAnsi="Tahoma" w:cs="Tahoma"/>
          <w:sz w:val="20"/>
          <w:szCs w:val="20"/>
        </w:rPr>
      </w:pPr>
      <w:r w:rsidRPr="00E267BA">
        <w:rPr>
          <w:rFonts w:ascii="Tahoma" w:hAnsi="Tahoma" w:cs="Tahoma"/>
          <w:sz w:val="20"/>
          <w:szCs w:val="20"/>
        </w:rPr>
        <w:t>Dílo má následující části a rozsah:</w:t>
      </w:r>
    </w:p>
    <w:p w14:paraId="01611FF5" w14:textId="77777777" w:rsidR="00E267BA" w:rsidRPr="009D4B1C" w:rsidRDefault="00E267BA" w:rsidP="006C3AE1">
      <w:pPr>
        <w:pStyle w:val="Zkladntextodsazen2"/>
        <w:spacing w:line="276" w:lineRule="auto"/>
        <w:ind w:left="902" w:firstLine="0"/>
        <w:rPr>
          <w:rFonts w:ascii="Tahoma" w:hAnsi="Tahoma" w:cs="Tahoma"/>
          <w:sz w:val="20"/>
          <w:szCs w:val="20"/>
        </w:rPr>
      </w:pPr>
    </w:p>
    <w:p w14:paraId="06139E7F" w14:textId="77777777" w:rsidR="00E267BA" w:rsidRPr="00C50779" w:rsidRDefault="007E5D25" w:rsidP="006C3AE1">
      <w:pPr>
        <w:pStyle w:val="Smlouva-eslo"/>
        <w:widowControl/>
        <w:tabs>
          <w:tab w:val="left" w:pos="-15593"/>
          <w:tab w:val="left" w:pos="-1701"/>
        </w:tabs>
        <w:spacing w:before="0" w:line="276" w:lineRule="auto"/>
        <w:ind w:left="426" w:hanging="426"/>
        <w:rPr>
          <w:rFonts w:ascii="Tahoma" w:hAnsi="Tahoma" w:cs="Tahoma"/>
          <w:bCs/>
          <w:sz w:val="20"/>
        </w:rPr>
      </w:pPr>
      <w:r>
        <w:rPr>
          <w:rFonts w:ascii="Tahoma" w:hAnsi="Tahoma" w:cs="Tahoma"/>
          <w:bCs/>
          <w:sz w:val="20"/>
        </w:rPr>
        <w:t>2.1</w:t>
      </w:r>
      <w:r w:rsidR="009D4B1C" w:rsidRPr="001C3176">
        <w:rPr>
          <w:rFonts w:ascii="Tahoma" w:hAnsi="Tahoma" w:cs="Tahoma"/>
          <w:bCs/>
          <w:sz w:val="20"/>
        </w:rPr>
        <w:tab/>
      </w:r>
      <w:r w:rsidR="00E267BA" w:rsidRPr="00C50779">
        <w:rPr>
          <w:rFonts w:ascii="Tahoma" w:hAnsi="Tahoma" w:cs="Tahoma"/>
          <w:b/>
          <w:bCs/>
          <w:sz w:val="20"/>
        </w:rPr>
        <w:t>Průzkumy</w:t>
      </w:r>
    </w:p>
    <w:p w14:paraId="39B43339" w14:textId="77777777" w:rsidR="00E267BA" w:rsidRPr="00C50779" w:rsidRDefault="00E267BA" w:rsidP="006C3AE1">
      <w:pPr>
        <w:pStyle w:val="Zkladntextodsazen2"/>
        <w:spacing w:line="276" w:lineRule="auto"/>
        <w:ind w:left="426" w:firstLine="0"/>
        <w:rPr>
          <w:rFonts w:ascii="Tahoma" w:hAnsi="Tahoma" w:cs="Tahoma"/>
          <w:sz w:val="20"/>
          <w:szCs w:val="20"/>
        </w:rPr>
      </w:pPr>
      <w:r w:rsidRPr="00C50779">
        <w:rPr>
          <w:rFonts w:ascii="Tahoma" w:hAnsi="Tahoma" w:cs="Tahoma"/>
          <w:sz w:val="20"/>
          <w:szCs w:val="20"/>
        </w:rPr>
        <w:t xml:space="preserve">Předmětem této části díla budou veškeré průzkumy potřebné pro zpracování projektové dokumentace nebo oznámení dle odst. 2.3 článku 2. K povaze o rozsahu řešené stavby se bude jednat </w:t>
      </w:r>
      <w:r w:rsidRPr="00C50779">
        <w:rPr>
          <w:rFonts w:ascii="Tahoma" w:hAnsi="Tahoma" w:cs="Tahoma"/>
          <w:b/>
          <w:sz w:val="20"/>
          <w:szCs w:val="20"/>
        </w:rPr>
        <w:t>minimálně</w:t>
      </w:r>
      <w:r w:rsidRPr="00C50779">
        <w:rPr>
          <w:rFonts w:ascii="Tahoma" w:hAnsi="Tahoma" w:cs="Tahoma"/>
          <w:sz w:val="20"/>
          <w:szCs w:val="20"/>
        </w:rPr>
        <w:t xml:space="preserve"> o tyto průzkumy:</w:t>
      </w:r>
    </w:p>
    <w:p w14:paraId="511DE2D0" w14:textId="77777777" w:rsidR="00E267BA" w:rsidRPr="00C50779" w:rsidRDefault="00EE700B" w:rsidP="007F7F3E">
      <w:pPr>
        <w:pStyle w:val="Zkladntextodsazen2"/>
        <w:widowControl/>
        <w:numPr>
          <w:ilvl w:val="0"/>
          <w:numId w:val="10"/>
        </w:numPr>
        <w:autoSpaceDE/>
        <w:autoSpaceDN/>
        <w:spacing w:line="276" w:lineRule="auto"/>
        <w:ind w:left="426" w:firstLine="0"/>
        <w:rPr>
          <w:rFonts w:ascii="Tahoma" w:hAnsi="Tahoma" w:cs="Tahoma"/>
          <w:sz w:val="20"/>
          <w:szCs w:val="20"/>
        </w:rPr>
      </w:pPr>
      <w:r w:rsidRPr="00C50779">
        <w:rPr>
          <w:rFonts w:ascii="Tahoma" w:hAnsi="Tahoma" w:cs="Tahoma"/>
          <w:sz w:val="20"/>
          <w:szCs w:val="20"/>
        </w:rPr>
        <w:t>stavebně-technický</w:t>
      </w:r>
      <w:r w:rsidR="00E267BA" w:rsidRPr="00C50779">
        <w:rPr>
          <w:rFonts w:ascii="Tahoma" w:hAnsi="Tahoma" w:cs="Tahoma"/>
          <w:sz w:val="20"/>
          <w:szCs w:val="20"/>
        </w:rPr>
        <w:t>,</w:t>
      </w:r>
    </w:p>
    <w:p w14:paraId="02931CA2" w14:textId="77777777" w:rsidR="00E267BA" w:rsidRDefault="00E267BA" w:rsidP="006C3AE1">
      <w:pPr>
        <w:pStyle w:val="Zkladntextodsazen2"/>
        <w:spacing w:line="276" w:lineRule="auto"/>
        <w:ind w:left="426" w:firstLine="0"/>
        <w:rPr>
          <w:rFonts w:ascii="Tahoma" w:hAnsi="Tahoma" w:cs="Tahoma"/>
          <w:sz w:val="20"/>
        </w:rPr>
      </w:pPr>
      <w:r w:rsidRPr="009D4B1C">
        <w:rPr>
          <w:rFonts w:ascii="Tahoma" w:hAnsi="Tahoma" w:cs="Tahoma"/>
          <w:sz w:val="20"/>
          <w:szCs w:val="20"/>
        </w:rPr>
        <w:t>V rámci průzkumů budou mimo jiných provedeny destruktivní sondy do stávajících konstrukcí za účelem zjištění skutečného stavu. Zhotovitel je povinen posléze na svůj náklad provést opětovné zakrytí konstrukcí po provedených sondách tak, aby nedocházelo k poškozování objektů.</w:t>
      </w:r>
      <w:r w:rsidR="00F93158">
        <w:rPr>
          <w:rFonts w:ascii="Tahoma" w:hAnsi="Tahoma" w:cs="Tahoma"/>
          <w:sz w:val="20"/>
          <w:szCs w:val="20"/>
        </w:rPr>
        <w:t xml:space="preserve"> </w:t>
      </w:r>
      <w:r w:rsidRPr="009D4B1C">
        <w:rPr>
          <w:rFonts w:ascii="Tahoma" w:hAnsi="Tahoma" w:cs="Tahoma"/>
          <w:sz w:val="20"/>
        </w:rPr>
        <w:t>Pokud během zpracovávání projektové dokumentace vyvstane potřeba dalších průzkumů, které nebyly konkrétně uvedeny, zavazuje se zhotovitel po dohodě s objednatelem k jejich provedení. Průzkumy provedené nad rámec stanovený smlouvou budou řešeny formou víceprací.</w:t>
      </w:r>
    </w:p>
    <w:p w14:paraId="60BE28E0" w14:textId="77777777" w:rsidR="006C3AE1" w:rsidRDefault="006C3AE1" w:rsidP="006C3AE1">
      <w:pPr>
        <w:pStyle w:val="Zkladntextodsazen2"/>
        <w:spacing w:line="276" w:lineRule="auto"/>
        <w:ind w:left="426" w:firstLine="0"/>
        <w:rPr>
          <w:rFonts w:ascii="Tahoma" w:hAnsi="Tahoma" w:cs="Tahoma"/>
          <w:sz w:val="20"/>
        </w:rPr>
      </w:pPr>
    </w:p>
    <w:p w14:paraId="7A32F1CA" w14:textId="77777777" w:rsidR="00E267BA" w:rsidRPr="001C3176" w:rsidRDefault="007E5D25" w:rsidP="006C3AE1">
      <w:pPr>
        <w:pStyle w:val="Smlouva-eslo"/>
        <w:widowControl/>
        <w:tabs>
          <w:tab w:val="left" w:pos="-15593"/>
          <w:tab w:val="left" w:pos="-1701"/>
        </w:tabs>
        <w:spacing w:before="0" w:line="276" w:lineRule="auto"/>
        <w:ind w:left="426" w:hanging="426"/>
        <w:rPr>
          <w:rFonts w:ascii="Tahoma" w:hAnsi="Tahoma" w:cs="Tahoma"/>
          <w:bCs/>
          <w:sz w:val="20"/>
        </w:rPr>
      </w:pPr>
      <w:r>
        <w:rPr>
          <w:rFonts w:ascii="Tahoma" w:hAnsi="Tahoma" w:cs="Tahoma"/>
          <w:bCs/>
          <w:sz w:val="20"/>
        </w:rPr>
        <w:t>2.</w:t>
      </w:r>
      <w:r w:rsidR="00861286">
        <w:rPr>
          <w:rFonts w:ascii="Tahoma" w:hAnsi="Tahoma" w:cs="Tahoma"/>
          <w:bCs/>
          <w:sz w:val="20"/>
        </w:rPr>
        <w:t>2</w:t>
      </w:r>
      <w:r w:rsidR="001C3176" w:rsidRPr="001C3176">
        <w:rPr>
          <w:rFonts w:ascii="Tahoma" w:hAnsi="Tahoma" w:cs="Tahoma"/>
          <w:bCs/>
          <w:sz w:val="20"/>
        </w:rPr>
        <w:tab/>
      </w:r>
      <w:r w:rsidR="009D4B1C" w:rsidRPr="006C3AE1">
        <w:rPr>
          <w:rFonts w:ascii="Tahoma" w:hAnsi="Tahoma" w:cs="Tahoma"/>
          <w:b/>
          <w:bCs/>
          <w:sz w:val="20"/>
        </w:rPr>
        <w:t>Dokumentace</w:t>
      </w:r>
      <w:r w:rsidR="00E267BA" w:rsidRPr="006C3AE1">
        <w:rPr>
          <w:rFonts w:ascii="Tahoma" w:hAnsi="Tahoma" w:cs="Tahoma"/>
          <w:b/>
          <w:bCs/>
          <w:sz w:val="20"/>
        </w:rPr>
        <w:t xml:space="preserve"> k žádosti </w:t>
      </w:r>
      <w:r w:rsidR="00E267BA" w:rsidRPr="001C3176">
        <w:rPr>
          <w:rFonts w:ascii="Tahoma" w:hAnsi="Tahoma" w:cs="Tahoma"/>
          <w:bCs/>
          <w:sz w:val="20"/>
        </w:rPr>
        <w:t>o vydání</w:t>
      </w:r>
      <w:r>
        <w:rPr>
          <w:rFonts w:ascii="Tahoma" w:hAnsi="Tahoma" w:cs="Tahoma"/>
          <w:bCs/>
          <w:sz w:val="20"/>
        </w:rPr>
        <w:t xml:space="preserve"> rozhodnutí - </w:t>
      </w:r>
      <w:r w:rsidR="00E267BA" w:rsidRPr="001C3176">
        <w:rPr>
          <w:rFonts w:ascii="Tahoma" w:hAnsi="Tahoma" w:cs="Tahoma"/>
          <w:bCs/>
          <w:sz w:val="20"/>
        </w:rPr>
        <w:t>stavební povolení (</w:t>
      </w:r>
      <w:r>
        <w:rPr>
          <w:rFonts w:ascii="Tahoma" w:hAnsi="Tahoma" w:cs="Tahoma"/>
          <w:b/>
          <w:bCs/>
          <w:sz w:val="20"/>
        </w:rPr>
        <w:t>D</w:t>
      </w:r>
      <w:r w:rsidR="00E267BA" w:rsidRPr="006C3AE1">
        <w:rPr>
          <w:rFonts w:ascii="Tahoma" w:hAnsi="Tahoma" w:cs="Tahoma"/>
          <w:b/>
          <w:bCs/>
          <w:sz w:val="20"/>
        </w:rPr>
        <w:t>SP</w:t>
      </w:r>
      <w:r>
        <w:rPr>
          <w:rFonts w:ascii="Tahoma" w:hAnsi="Tahoma" w:cs="Tahoma"/>
          <w:bCs/>
          <w:sz w:val="20"/>
        </w:rPr>
        <w:t xml:space="preserve"> = dokumentace pro </w:t>
      </w:r>
      <w:r w:rsidR="00E267BA" w:rsidRPr="001C3176">
        <w:rPr>
          <w:rFonts w:ascii="Tahoma" w:hAnsi="Tahoma" w:cs="Tahoma"/>
          <w:bCs/>
          <w:sz w:val="20"/>
        </w:rPr>
        <w:t>stavební povolení)</w:t>
      </w:r>
      <w:r w:rsidR="006C3AE1">
        <w:rPr>
          <w:rFonts w:ascii="Tahoma" w:hAnsi="Tahoma" w:cs="Tahoma"/>
          <w:i/>
          <w:iCs/>
          <w:sz w:val="20"/>
        </w:rPr>
        <w:t>.</w:t>
      </w:r>
    </w:p>
    <w:p w14:paraId="0F72D01E" w14:textId="77777777" w:rsidR="001C3176" w:rsidRDefault="00E267BA" w:rsidP="006C3AE1">
      <w:pPr>
        <w:pStyle w:val="Zkladntextodsazen2"/>
        <w:spacing w:line="276" w:lineRule="auto"/>
        <w:ind w:left="426" w:firstLine="0"/>
        <w:rPr>
          <w:rFonts w:ascii="Tahoma" w:hAnsi="Tahoma" w:cs="Tahoma"/>
          <w:sz w:val="20"/>
          <w:szCs w:val="20"/>
        </w:rPr>
      </w:pPr>
      <w:r w:rsidRPr="009D4B1C">
        <w:rPr>
          <w:rFonts w:ascii="Tahoma" w:hAnsi="Tahoma" w:cs="Tahoma"/>
          <w:sz w:val="20"/>
          <w:szCs w:val="20"/>
        </w:rPr>
        <w:t>Projektová dokumentace bude obsahovat veškeré náležitosti stanovené vyhláškou č. 503/2006 Sb., o podrobnější úpravě územního řízení, veřejnoprávní smlouvy a územního opatření včetně dokladů o výsledcích jednání s příslušnými orgány a organizacemi pověřenými výkonem státní správy a s ostatními účastníky řízení tak, aby mohlo být vydáno pravomocné územní rozhodnutí.</w:t>
      </w:r>
    </w:p>
    <w:p w14:paraId="42A6BA95" w14:textId="77777777" w:rsidR="00AA1BB6" w:rsidRPr="00AA1BB6" w:rsidRDefault="00E267BA" w:rsidP="007E5D25">
      <w:pPr>
        <w:pStyle w:val="Zkladntextodsazen2"/>
        <w:spacing w:line="276" w:lineRule="auto"/>
        <w:ind w:left="426" w:firstLine="0"/>
        <w:rPr>
          <w:rFonts w:ascii="Tahoma" w:hAnsi="Tahoma" w:cs="Tahoma"/>
          <w:sz w:val="20"/>
        </w:rPr>
      </w:pPr>
      <w:r w:rsidRPr="009D4B1C">
        <w:rPr>
          <w:rFonts w:ascii="Tahoma" w:hAnsi="Tahoma" w:cs="Tahoma"/>
          <w:sz w:val="20"/>
          <w:szCs w:val="20"/>
        </w:rPr>
        <w:t xml:space="preserve">Projektová dokumentace bude obsahovat veškeré náležitosti stanovené zákonem č. 183/2006 Sb., o územním plánování a stavebním řádu (stavební zákon), ve znění pozdějších předpisů (dále jen </w:t>
      </w:r>
      <w:r w:rsidRPr="009D4B1C">
        <w:rPr>
          <w:rFonts w:ascii="Tahoma" w:hAnsi="Tahoma" w:cs="Tahoma"/>
          <w:sz w:val="20"/>
          <w:szCs w:val="20"/>
        </w:rPr>
        <w:lastRenderedPageBreak/>
        <w:t>„stavební zákon“) a souvisejícími předpisy, včetně dokladů o výsledcích jednání s příslušnými orgány a organizacemi pověřenými výkonem statní správy a s ostatními účastníky řízení a vydaných pravomocných rozhodnutí tak, aby mohlo být vydáno pravomocné stavební povolení.</w:t>
      </w:r>
      <w:r w:rsidR="00F93158">
        <w:rPr>
          <w:rFonts w:ascii="Tahoma" w:hAnsi="Tahoma" w:cs="Tahoma"/>
          <w:sz w:val="20"/>
          <w:szCs w:val="20"/>
        </w:rPr>
        <w:t xml:space="preserve"> </w:t>
      </w:r>
      <w:r w:rsidRPr="009D4B1C">
        <w:rPr>
          <w:rFonts w:ascii="Tahoma" w:hAnsi="Tahoma" w:cs="Tahoma"/>
          <w:sz w:val="20"/>
        </w:rPr>
        <w:t>Pokud vyvstane povinnost zpracování případných studii nebo popisků v rámci PD DUR/SP, má se za to, že je již zahrnuto v nabídkové ceně účastníka (hluková studie, PENB, energetický posudek, apod.</w:t>
      </w:r>
      <w:r w:rsidR="001C3176">
        <w:rPr>
          <w:rFonts w:ascii="Tahoma" w:hAnsi="Tahoma" w:cs="Tahoma"/>
          <w:sz w:val="20"/>
        </w:rPr>
        <w:t>)</w:t>
      </w:r>
      <w:r w:rsidRPr="009D4B1C">
        <w:rPr>
          <w:rFonts w:ascii="Tahoma" w:hAnsi="Tahoma" w:cs="Tahoma"/>
          <w:sz w:val="20"/>
        </w:rPr>
        <w:t xml:space="preserve">. </w:t>
      </w:r>
    </w:p>
    <w:p w14:paraId="1150BC00" w14:textId="77777777" w:rsidR="00AA1BB6" w:rsidRPr="009D4B1C" w:rsidRDefault="00AA1BB6" w:rsidP="006C3AE1">
      <w:pPr>
        <w:pStyle w:val="Zkladntextodsazen2"/>
        <w:spacing w:line="276" w:lineRule="auto"/>
        <w:ind w:left="426" w:firstLine="0"/>
        <w:rPr>
          <w:rFonts w:ascii="Tahoma" w:hAnsi="Tahoma" w:cs="Tahoma"/>
          <w:sz w:val="20"/>
        </w:rPr>
      </w:pPr>
    </w:p>
    <w:p w14:paraId="6149059E" w14:textId="77777777" w:rsidR="00E267BA" w:rsidRPr="001C3176" w:rsidRDefault="007E5D25" w:rsidP="006C3AE1">
      <w:pPr>
        <w:pStyle w:val="Smlouva-eslo"/>
        <w:widowControl/>
        <w:tabs>
          <w:tab w:val="left" w:pos="-3402"/>
          <w:tab w:val="left" w:pos="-1701"/>
        </w:tabs>
        <w:spacing w:before="0" w:line="276" w:lineRule="auto"/>
        <w:ind w:left="426" w:hanging="426"/>
        <w:rPr>
          <w:rFonts w:ascii="Tahoma" w:hAnsi="Tahoma" w:cs="Tahoma"/>
          <w:bCs/>
          <w:sz w:val="20"/>
        </w:rPr>
      </w:pPr>
      <w:r>
        <w:rPr>
          <w:rFonts w:ascii="Tahoma" w:hAnsi="Tahoma" w:cs="Tahoma"/>
          <w:bCs/>
          <w:sz w:val="20"/>
        </w:rPr>
        <w:t>2.3</w:t>
      </w:r>
      <w:r w:rsidR="009D4B1C" w:rsidRPr="001C3176">
        <w:rPr>
          <w:rFonts w:ascii="Tahoma" w:hAnsi="Tahoma" w:cs="Tahoma"/>
          <w:bCs/>
          <w:sz w:val="20"/>
        </w:rPr>
        <w:tab/>
      </w:r>
      <w:r w:rsidR="00E267BA" w:rsidRPr="006C3AE1">
        <w:rPr>
          <w:rFonts w:ascii="Tahoma" w:hAnsi="Tahoma" w:cs="Tahoma"/>
          <w:b/>
          <w:bCs/>
          <w:sz w:val="20"/>
        </w:rPr>
        <w:t>Projektová dokumentace stavby</w:t>
      </w:r>
      <w:r w:rsidR="00E267BA" w:rsidRPr="001C3176">
        <w:rPr>
          <w:rFonts w:ascii="Tahoma" w:hAnsi="Tahoma" w:cs="Tahoma"/>
          <w:bCs/>
          <w:sz w:val="20"/>
        </w:rPr>
        <w:t xml:space="preserve">, která bude použita pro výběr zhotovitele </w:t>
      </w:r>
      <w:r w:rsidR="00E267BA" w:rsidRPr="001C3176">
        <w:rPr>
          <w:rFonts w:ascii="Tahoma" w:hAnsi="Tahoma" w:cs="Tahoma"/>
          <w:bCs/>
          <w:sz w:val="20"/>
        </w:rPr>
        <w:br/>
        <w:t>a pro provádění stavby (</w:t>
      </w:r>
      <w:r w:rsidR="00E267BA" w:rsidRPr="00C50779">
        <w:rPr>
          <w:rFonts w:ascii="Tahoma" w:hAnsi="Tahoma" w:cs="Tahoma"/>
          <w:b/>
          <w:bCs/>
          <w:sz w:val="20"/>
        </w:rPr>
        <w:t>DPS</w:t>
      </w:r>
      <w:r w:rsidR="00CE4429">
        <w:rPr>
          <w:rFonts w:ascii="Tahoma" w:hAnsi="Tahoma" w:cs="Tahoma"/>
          <w:b/>
          <w:bCs/>
          <w:sz w:val="20"/>
        </w:rPr>
        <w:t xml:space="preserve"> = </w:t>
      </w:r>
      <w:r w:rsidR="00E267BA" w:rsidRPr="001C3176">
        <w:rPr>
          <w:rFonts w:ascii="Tahoma" w:hAnsi="Tahoma" w:cs="Tahoma"/>
          <w:bCs/>
          <w:sz w:val="20"/>
        </w:rPr>
        <w:t>dokumentace pro provedení stavby)</w:t>
      </w:r>
      <w:r w:rsidR="006C3AE1">
        <w:rPr>
          <w:rFonts w:ascii="Tahoma" w:hAnsi="Tahoma" w:cs="Tahoma"/>
          <w:bCs/>
          <w:sz w:val="20"/>
        </w:rPr>
        <w:t>.</w:t>
      </w:r>
    </w:p>
    <w:p w14:paraId="49697263" w14:textId="77777777" w:rsidR="00E267BA" w:rsidRPr="009D4B1C" w:rsidRDefault="00E267BA" w:rsidP="006C3AE1">
      <w:pPr>
        <w:pStyle w:val="Zkladntextodsazen2"/>
        <w:spacing w:line="276" w:lineRule="auto"/>
        <w:ind w:left="426" w:firstLine="0"/>
        <w:rPr>
          <w:rFonts w:ascii="Tahoma" w:hAnsi="Tahoma" w:cs="Tahoma"/>
          <w:sz w:val="20"/>
          <w:szCs w:val="20"/>
        </w:rPr>
      </w:pPr>
      <w:r w:rsidRPr="009D4B1C">
        <w:rPr>
          <w:rFonts w:ascii="Tahoma" w:hAnsi="Tahoma" w:cs="Tahoma"/>
          <w:sz w:val="20"/>
          <w:szCs w:val="20"/>
        </w:rPr>
        <w:t>Projektová dokumentace bude obsahovat veškeré náležitosti stanovené stavebním zákonem a souvisejícími předpisy a zakreslení všech inženýrských sítí (tras technické infrastruktury) 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6D5620B2" w14:textId="77777777" w:rsidR="00E267BA" w:rsidRPr="009D4B1C" w:rsidRDefault="00E267BA" w:rsidP="006C3AE1">
      <w:pPr>
        <w:pStyle w:val="Smlouva-eslo"/>
        <w:widowControl/>
        <w:spacing w:before="60" w:line="276" w:lineRule="auto"/>
        <w:ind w:left="426"/>
        <w:rPr>
          <w:rFonts w:ascii="Tahoma" w:hAnsi="Tahoma" w:cs="Tahoma"/>
          <w:sz w:val="20"/>
        </w:rPr>
      </w:pPr>
      <w:r w:rsidRPr="009D4B1C">
        <w:rPr>
          <w:rFonts w:ascii="Tahoma" w:hAnsi="Tahoma" w:cs="Tahoma"/>
          <w:sz w:val="20"/>
        </w:rPr>
        <w:t>Projektová dokumentace stavby bude zpracována do podrobností nezbytných pro zpracování nabídky pro realizaci stavby dle § 89 až § 95 zákona č. 134/2016 Sb., o zadávání veřejných zakázek (dále jen „zákon č. 134/2016 Sb.“) a v rozsahu a struktuře dle vyhlášky č. 169/2016 Sb., o stanovení rozsahu dokumentace veřejné zakázky na stavební práce a soupisu stavebních prací, dodávek a služeb s výkazem výměr (dále jen „soupis prací“).</w:t>
      </w:r>
    </w:p>
    <w:p w14:paraId="1C31399D" w14:textId="77777777" w:rsidR="00E267BA" w:rsidRPr="009D4B1C" w:rsidRDefault="00E267BA" w:rsidP="006C3AE1">
      <w:pPr>
        <w:pStyle w:val="Smlouva-eslo"/>
        <w:widowControl/>
        <w:tabs>
          <w:tab w:val="left" w:pos="709"/>
        </w:tabs>
        <w:spacing w:before="60" w:line="276" w:lineRule="auto"/>
        <w:ind w:left="426"/>
        <w:rPr>
          <w:rFonts w:ascii="Tahoma" w:hAnsi="Tahoma" w:cs="Tahoma"/>
          <w:sz w:val="20"/>
        </w:rPr>
      </w:pPr>
      <w:r w:rsidRPr="009D4B1C">
        <w:rPr>
          <w:rFonts w:ascii="Tahoma" w:hAnsi="Tahoma" w:cs="Tahoma"/>
          <w:sz w:val="20"/>
        </w:rPr>
        <w:t>Projektová dokumentace stavby bude zejména obsahovat dokumentaci stavebních objektů a provozních souborů, a soupis prací včetně soupisu vedlejších a ostatních nákladů. Dále bude obsahovat oceněný soupis prací a vedlejších a ostatních nákladů (položkový rozpočet nákladů stavby) členěný dle jednotlivých stavebních objektů a provozních souborů a soupisu prací.</w:t>
      </w:r>
    </w:p>
    <w:p w14:paraId="277BF3B5" w14:textId="77777777" w:rsidR="00E267BA" w:rsidRPr="009D4B1C" w:rsidRDefault="00E267BA" w:rsidP="006C3AE1">
      <w:pPr>
        <w:pStyle w:val="Zkladntextodsazen2"/>
        <w:tabs>
          <w:tab w:val="left" w:pos="709"/>
        </w:tabs>
        <w:spacing w:line="276" w:lineRule="auto"/>
        <w:ind w:left="426" w:firstLine="0"/>
        <w:rPr>
          <w:rFonts w:ascii="Tahoma" w:hAnsi="Tahoma" w:cs="Tahoma"/>
          <w:sz w:val="20"/>
          <w:szCs w:val="20"/>
        </w:rPr>
      </w:pPr>
      <w:r w:rsidRPr="009D4B1C">
        <w:rPr>
          <w:rFonts w:ascii="Tahoma" w:hAnsi="Tahoma" w:cs="Tahoma"/>
          <w:sz w:val="20"/>
          <w:szCs w:val="20"/>
        </w:rPr>
        <w:t xml:space="preserve">Technické podmínky uvedené v projektové dokumentaci nesmí být stanoveny tak, aby určitým dodavatelům bezdůvodně přímo nebo nepřímo zaručovaly konkurenční výhodu nebo vytvářely bezdůvodné překážky hospodářské soutěže. </w:t>
      </w:r>
    </w:p>
    <w:p w14:paraId="59413F05" w14:textId="77777777" w:rsidR="00E267BA" w:rsidRPr="009D4B1C" w:rsidRDefault="00E267BA" w:rsidP="006C3AE1">
      <w:pPr>
        <w:pStyle w:val="Smlouva-eslo"/>
        <w:widowControl/>
        <w:tabs>
          <w:tab w:val="left" w:pos="709"/>
        </w:tabs>
        <w:spacing w:before="60" w:line="276" w:lineRule="auto"/>
        <w:ind w:left="426"/>
        <w:rPr>
          <w:rFonts w:ascii="Tahoma" w:hAnsi="Tahoma" w:cs="Tahoma"/>
          <w:sz w:val="20"/>
        </w:rPr>
      </w:pPr>
      <w:r w:rsidRPr="009D4B1C">
        <w:rPr>
          <w:rFonts w:ascii="Tahoma" w:hAnsi="Tahoma" w:cs="Tahoma"/>
          <w:sz w:val="20"/>
        </w:rPr>
        <w:t>Technické podmínky stavby budou v souladu s předpisy a normami České republiky a Evropských společenství v oblasti výstavby a stavebnictví. Tato skutečnost bude potvrzena v oceněném soupisu prací a podepsána zpracovatelem rozpočtu.</w:t>
      </w:r>
    </w:p>
    <w:bookmarkEnd w:id="1"/>
    <w:p w14:paraId="371B7B9B" w14:textId="77777777" w:rsidR="001C3176" w:rsidRDefault="001C3176" w:rsidP="007F7F3E">
      <w:pPr>
        <w:pStyle w:val="OdstavecSmlouvy"/>
        <w:keepLines w:val="0"/>
        <w:widowControl w:val="0"/>
        <w:numPr>
          <w:ilvl w:val="0"/>
          <w:numId w:val="9"/>
        </w:numPr>
        <w:tabs>
          <w:tab w:val="clear" w:pos="426"/>
          <w:tab w:val="clear" w:pos="1701"/>
        </w:tabs>
        <w:spacing w:before="120" w:after="0" w:line="276" w:lineRule="auto"/>
        <w:ind w:left="284" w:hanging="284"/>
        <w:rPr>
          <w:rFonts w:ascii="Tahoma" w:hAnsi="Tahoma" w:cs="Tahoma"/>
          <w:sz w:val="20"/>
        </w:rPr>
      </w:pPr>
      <w:r w:rsidRPr="006C3AE1">
        <w:rPr>
          <w:rFonts w:ascii="Tahoma" w:hAnsi="Tahoma" w:cs="Tahoma"/>
          <w:sz w:val="20"/>
        </w:rPr>
        <w:t>Projektované stavební práce a dodávky</w:t>
      </w:r>
      <w:r w:rsidRPr="006C3AE1">
        <w:rPr>
          <w:rFonts w:ascii="Tahoma" w:hAnsi="Tahoma" w:cs="Tahoma"/>
          <w:b/>
          <w:sz w:val="20"/>
        </w:rPr>
        <w:t xml:space="preserve"> </w:t>
      </w:r>
      <w:r w:rsidRPr="006C3AE1">
        <w:rPr>
          <w:rFonts w:ascii="Tahoma" w:hAnsi="Tahoma" w:cs="Tahoma"/>
          <w:sz w:val="20"/>
        </w:rPr>
        <w:t>v oceněném soupisu prací</w:t>
      </w:r>
      <w:r>
        <w:rPr>
          <w:rFonts w:ascii="Tahoma" w:hAnsi="Tahoma" w:cs="Tahoma"/>
          <w:b/>
          <w:sz w:val="20"/>
        </w:rPr>
        <w:t xml:space="preserve"> </w:t>
      </w:r>
      <w:r>
        <w:rPr>
          <w:rFonts w:ascii="Tahoma" w:hAnsi="Tahoma" w:cs="Tahoma"/>
          <w:sz w:val="20"/>
        </w:rPr>
        <w:t xml:space="preserve">zpracovaném k projektové dokumentaci </w:t>
      </w:r>
      <w:r w:rsidR="007E5D25">
        <w:rPr>
          <w:rFonts w:ascii="Tahoma" w:hAnsi="Tahoma" w:cs="Tahoma"/>
          <w:b/>
          <w:sz w:val="20"/>
        </w:rPr>
        <w:t>dle odstavce 2 bodu 2.3</w:t>
      </w:r>
      <w:r>
        <w:rPr>
          <w:rFonts w:ascii="Tahoma" w:hAnsi="Tahoma" w:cs="Tahoma"/>
          <w:b/>
          <w:sz w:val="20"/>
        </w:rPr>
        <w:t xml:space="preserve"> </w:t>
      </w:r>
      <w:r>
        <w:rPr>
          <w:rFonts w:ascii="Tahoma" w:hAnsi="Tahoma" w:cs="Tahoma"/>
          <w:sz w:val="20"/>
        </w:rPr>
        <w:t xml:space="preserve">tohoto článku smlouvy </w:t>
      </w:r>
      <w:r>
        <w:rPr>
          <w:rFonts w:ascii="Tahoma" w:hAnsi="Tahoma" w:cs="Tahoma"/>
          <w:b/>
          <w:sz w:val="20"/>
        </w:rPr>
        <w:t>musí být oceněny dle některé platné standardizované cenové soustavy</w:t>
      </w:r>
      <w:r>
        <w:rPr>
          <w:rFonts w:ascii="Tahoma" w:hAnsi="Tahoma" w:cs="Tahoma"/>
          <w:sz w:val="20"/>
        </w:rPr>
        <w:t xml:space="preserve"> (jednotný ceník stavebních prací, např. RTS nebo ÚRS) </w:t>
      </w:r>
      <w:r>
        <w:rPr>
          <w:rFonts w:ascii="Tahoma" w:hAnsi="Tahoma" w:cs="Tahoma"/>
          <w:b/>
          <w:sz w:val="20"/>
        </w:rPr>
        <w:t>v její aktuální cenové úrovni</w:t>
      </w:r>
      <w:r>
        <w:rPr>
          <w:rFonts w:ascii="Tahoma" w:hAnsi="Tahoma" w:cs="Tahoma"/>
          <w:sz w:val="20"/>
        </w:rPr>
        <w:t xml:space="preserve"> platné v době zpracování. Objednatel po dohodě se zhotovitelem může připustit indexaci (snížení) cen, a to s přihlédnutím k trhu např. náklady obdobných staveb realizovaných objednatelem v předešlém období.</w:t>
      </w:r>
    </w:p>
    <w:p w14:paraId="3461CC84" w14:textId="77777777" w:rsidR="001C3176" w:rsidRDefault="001C3176" w:rsidP="00A46F31">
      <w:pPr>
        <w:pStyle w:val="OdstavecSmlouvy"/>
        <w:keepLines w:val="0"/>
        <w:tabs>
          <w:tab w:val="clear" w:pos="426"/>
          <w:tab w:val="clear" w:pos="1701"/>
        </w:tabs>
        <w:spacing w:before="120" w:after="0" w:line="276" w:lineRule="auto"/>
        <w:ind w:left="284"/>
        <w:rPr>
          <w:rFonts w:ascii="Tahoma" w:hAnsi="Tahoma" w:cs="Tahoma"/>
          <w:sz w:val="20"/>
        </w:rPr>
      </w:pPr>
      <w:r>
        <w:rPr>
          <w:rFonts w:ascii="Tahoma" w:hAnsi="Tahoma" w:cs="Tahoma"/>
          <w:b/>
          <w:sz w:val="20"/>
        </w:rPr>
        <w:t>V oceněném soupisu prací nesmí být uvedeny soubory a komplety</w:t>
      </w:r>
      <w:r>
        <w:rPr>
          <w:rFonts w:ascii="Tahoma" w:hAnsi="Tahoma" w:cs="Tahoma"/>
          <w:sz w:val="20"/>
        </w:rPr>
        <w:t>. Pokud zhotovitel (projektant) uvede vlastní položky, které nejsou definovány v použité cenové soustavě, uvede jejich přesnou specifikaci a způsob jejich ocenění. Součástí soupisu prací budou také jednotkové ceny stavebních prací, které jsou uvedeny v cenové soustavě. Pokud bude jednotková cena vyšší než jednotková cena uvedená v cenové soustavě, bude nutné tento rozdíl zhotovitelem (projektantem) vysvětlit.</w:t>
      </w:r>
    </w:p>
    <w:p w14:paraId="26EFAA50" w14:textId="77777777" w:rsidR="0073180C" w:rsidRPr="0073180C" w:rsidRDefault="0073180C" w:rsidP="007F7F3E">
      <w:pPr>
        <w:pStyle w:val="OdstavecSmlouvy"/>
        <w:numPr>
          <w:ilvl w:val="0"/>
          <w:numId w:val="9"/>
        </w:numPr>
        <w:tabs>
          <w:tab w:val="clear" w:pos="426"/>
          <w:tab w:val="clear" w:pos="1701"/>
        </w:tabs>
        <w:spacing w:before="120" w:line="276" w:lineRule="auto"/>
        <w:ind w:left="284" w:hanging="284"/>
        <w:rPr>
          <w:rFonts w:ascii="Tahoma" w:hAnsi="Tahoma" w:cs="Tahoma"/>
          <w:sz w:val="20"/>
        </w:rPr>
      </w:pPr>
      <w:r w:rsidRPr="0073180C">
        <w:rPr>
          <w:rFonts w:ascii="Tahoma" w:hAnsi="Tahoma" w:cs="Tahoma"/>
          <w:sz w:val="20"/>
        </w:rPr>
        <w:t>Jednotlivé dokumenty, které jsou předmětem díla, budou objednateli předány takto:</w:t>
      </w:r>
    </w:p>
    <w:p w14:paraId="5365880B" w14:textId="77777777" w:rsidR="0073180C" w:rsidRPr="007E5D25" w:rsidRDefault="0073180C" w:rsidP="007F7F3E">
      <w:pPr>
        <w:pStyle w:val="OdstavecSmlouvy"/>
        <w:numPr>
          <w:ilvl w:val="1"/>
          <w:numId w:val="48"/>
        </w:numPr>
        <w:tabs>
          <w:tab w:val="clear" w:pos="1701"/>
          <w:tab w:val="left" w:pos="851"/>
        </w:tabs>
        <w:spacing w:before="120" w:line="276" w:lineRule="auto"/>
        <w:ind w:left="851" w:hanging="425"/>
        <w:rPr>
          <w:rFonts w:ascii="Tahoma" w:hAnsi="Tahoma" w:cs="Tahoma"/>
          <w:sz w:val="20"/>
        </w:rPr>
      </w:pPr>
      <w:r w:rsidRPr="0073180C">
        <w:rPr>
          <w:rFonts w:ascii="Tahoma" w:hAnsi="Tahoma" w:cs="Tahoma"/>
          <w:sz w:val="20"/>
        </w:rPr>
        <w:t>dokumen</w:t>
      </w:r>
      <w:r w:rsidR="007E5D25">
        <w:rPr>
          <w:rFonts w:ascii="Tahoma" w:hAnsi="Tahoma" w:cs="Tahoma"/>
          <w:sz w:val="20"/>
        </w:rPr>
        <w:t xml:space="preserve">tace dle odst. 2 bodu 2.1 </w:t>
      </w:r>
      <w:r w:rsidRPr="0073180C">
        <w:rPr>
          <w:rFonts w:ascii="Tahoma" w:hAnsi="Tahoma" w:cs="Tahoma"/>
          <w:sz w:val="20"/>
        </w:rPr>
        <w:t xml:space="preserve">tohoto </w:t>
      </w:r>
      <w:r w:rsidR="007E5D25">
        <w:rPr>
          <w:rFonts w:ascii="Tahoma" w:hAnsi="Tahoma" w:cs="Tahoma"/>
          <w:sz w:val="20"/>
        </w:rPr>
        <w:t>článku smlouvy (</w:t>
      </w:r>
      <w:r w:rsidRPr="0073180C">
        <w:rPr>
          <w:rFonts w:ascii="Tahoma" w:hAnsi="Tahoma" w:cs="Tahoma"/>
          <w:sz w:val="20"/>
        </w:rPr>
        <w:t>průzkumy) bude objednateli dodána v 1 listinném vyhotovení a 1x na CD ve formátu pro texty *.doc (*.</w:t>
      </w:r>
      <w:proofErr w:type="spellStart"/>
      <w:r w:rsidRPr="0073180C">
        <w:rPr>
          <w:rFonts w:ascii="Tahoma" w:hAnsi="Tahoma" w:cs="Tahoma"/>
          <w:sz w:val="20"/>
        </w:rPr>
        <w:t>rtf</w:t>
      </w:r>
      <w:proofErr w:type="spellEnd"/>
      <w:r w:rsidRPr="0073180C">
        <w:rPr>
          <w:rFonts w:ascii="Tahoma" w:hAnsi="Tahoma" w:cs="Tahoma"/>
          <w:sz w:val="20"/>
        </w:rPr>
        <w:t>), pro tabulky *.</w:t>
      </w:r>
      <w:proofErr w:type="spellStart"/>
      <w:r w:rsidRPr="0073180C">
        <w:rPr>
          <w:rFonts w:ascii="Tahoma" w:hAnsi="Tahoma" w:cs="Tahoma"/>
          <w:sz w:val="20"/>
        </w:rPr>
        <w:t>xls</w:t>
      </w:r>
      <w:proofErr w:type="spellEnd"/>
      <w:r w:rsidRPr="0073180C">
        <w:rPr>
          <w:rFonts w:ascii="Tahoma" w:hAnsi="Tahoma" w:cs="Tahoma"/>
          <w:sz w:val="20"/>
        </w:rPr>
        <w:t>, pro skenované dokumenty *.pdf, pro výkresovou dokumentaci *.</w:t>
      </w:r>
      <w:proofErr w:type="spellStart"/>
      <w:r w:rsidRPr="0073180C">
        <w:rPr>
          <w:rFonts w:ascii="Tahoma" w:hAnsi="Tahoma" w:cs="Tahoma"/>
          <w:sz w:val="20"/>
        </w:rPr>
        <w:t>dwg</w:t>
      </w:r>
      <w:proofErr w:type="spellEnd"/>
      <w:r w:rsidRPr="0073180C">
        <w:rPr>
          <w:rFonts w:ascii="Tahoma" w:hAnsi="Tahoma" w:cs="Tahoma"/>
          <w:sz w:val="20"/>
        </w:rPr>
        <w:t>,</w:t>
      </w:r>
    </w:p>
    <w:p w14:paraId="7920E4AF" w14:textId="77777777" w:rsidR="0073180C" w:rsidRPr="0073180C" w:rsidRDefault="007E5D25" w:rsidP="007F7F3E">
      <w:pPr>
        <w:pStyle w:val="OdstavecSmlouvy"/>
        <w:numPr>
          <w:ilvl w:val="1"/>
          <w:numId w:val="48"/>
        </w:numPr>
        <w:tabs>
          <w:tab w:val="clear" w:pos="1701"/>
          <w:tab w:val="left" w:pos="851"/>
        </w:tabs>
        <w:spacing w:before="120" w:line="276" w:lineRule="auto"/>
        <w:ind w:left="851" w:hanging="425"/>
        <w:rPr>
          <w:rFonts w:ascii="Tahoma" w:hAnsi="Tahoma" w:cs="Tahoma"/>
          <w:sz w:val="20"/>
        </w:rPr>
      </w:pPr>
      <w:r>
        <w:rPr>
          <w:rFonts w:ascii="Tahoma" w:hAnsi="Tahoma" w:cs="Tahoma"/>
          <w:sz w:val="20"/>
        </w:rPr>
        <w:lastRenderedPageBreak/>
        <w:t>dokumentace dle odst. 2 bodu 2.2 (D</w:t>
      </w:r>
      <w:r w:rsidR="0073180C" w:rsidRPr="0073180C">
        <w:rPr>
          <w:rFonts w:ascii="Tahoma" w:hAnsi="Tahoma" w:cs="Tahoma"/>
          <w:sz w:val="20"/>
        </w:rPr>
        <w:t>SP) tohoto článku smlouvy bude objednateli dodána v jednom vyhotovení na CD ve formátu pro texty *.doc (*.</w:t>
      </w:r>
      <w:proofErr w:type="spellStart"/>
      <w:r w:rsidR="0073180C" w:rsidRPr="0073180C">
        <w:rPr>
          <w:rFonts w:ascii="Tahoma" w:hAnsi="Tahoma" w:cs="Tahoma"/>
          <w:sz w:val="20"/>
        </w:rPr>
        <w:t>rtf</w:t>
      </w:r>
      <w:proofErr w:type="spellEnd"/>
      <w:r w:rsidR="0073180C" w:rsidRPr="0073180C">
        <w:rPr>
          <w:rFonts w:ascii="Tahoma" w:hAnsi="Tahoma" w:cs="Tahoma"/>
          <w:sz w:val="20"/>
        </w:rPr>
        <w:t>), pro rozpočty a výkazy výměr *.xls, pro skenované dokumenty *.pdf, pro výkresovou dokumentaci *.</w:t>
      </w:r>
      <w:proofErr w:type="spellStart"/>
      <w:r w:rsidR="0073180C" w:rsidRPr="0073180C">
        <w:rPr>
          <w:rFonts w:ascii="Tahoma" w:hAnsi="Tahoma" w:cs="Tahoma"/>
          <w:sz w:val="20"/>
        </w:rPr>
        <w:t>dwg</w:t>
      </w:r>
      <w:proofErr w:type="spellEnd"/>
      <w:r w:rsidR="0073180C" w:rsidRPr="0073180C">
        <w:rPr>
          <w:rFonts w:ascii="Tahoma" w:hAnsi="Tahoma" w:cs="Tahoma"/>
          <w:sz w:val="20"/>
        </w:rPr>
        <w:t xml:space="preserve"> a zároveň *.</w:t>
      </w:r>
      <w:proofErr w:type="spellStart"/>
      <w:r w:rsidR="0073180C" w:rsidRPr="0073180C">
        <w:rPr>
          <w:rFonts w:ascii="Tahoma" w:hAnsi="Tahoma" w:cs="Tahoma"/>
          <w:sz w:val="20"/>
        </w:rPr>
        <w:t>pdf</w:t>
      </w:r>
      <w:proofErr w:type="spellEnd"/>
      <w:r w:rsidR="0073180C" w:rsidRPr="0073180C">
        <w:rPr>
          <w:rFonts w:ascii="Tahoma" w:hAnsi="Tahoma" w:cs="Tahoma"/>
          <w:sz w:val="20"/>
        </w:rPr>
        <w:t>; listinné vyhotovení a jejich předání příslušnému stavebnímu úřadu zajistí zhotovitel v takovém počtu, který bude požadovat stavební úřad pro zahájení příslušných správních řízení. Po nabytí právní moci příslušných rozhodnutí budou objednateli bezodkladně předány dokumentace ověřené stavebním úřadem,</w:t>
      </w:r>
    </w:p>
    <w:p w14:paraId="7DF213D8" w14:textId="77777777" w:rsidR="0073180C" w:rsidRDefault="007E5D25" w:rsidP="007F7F3E">
      <w:pPr>
        <w:pStyle w:val="OdstavecSmlouvy"/>
        <w:keepLines w:val="0"/>
        <w:numPr>
          <w:ilvl w:val="1"/>
          <w:numId w:val="48"/>
        </w:numPr>
        <w:tabs>
          <w:tab w:val="clear" w:pos="426"/>
          <w:tab w:val="clear" w:pos="1701"/>
          <w:tab w:val="left" w:pos="851"/>
        </w:tabs>
        <w:spacing w:before="120" w:after="0" w:line="276" w:lineRule="auto"/>
        <w:ind w:left="851" w:hanging="425"/>
        <w:rPr>
          <w:rFonts w:ascii="Tahoma" w:hAnsi="Tahoma" w:cs="Tahoma"/>
          <w:sz w:val="20"/>
        </w:rPr>
      </w:pPr>
      <w:r>
        <w:rPr>
          <w:rFonts w:ascii="Tahoma" w:hAnsi="Tahoma" w:cs="Tahoma"/>
          <w:sz w:val="20"/>
        </w:rPr>
        <w:t>dokumentace dle odst. 2 bodu 2.3</w:t>
      </w:r>
      <w:r w:rsidR="005436E6">
        <w:rPr>
          <w:rFonts w:ascii="Tahoma" w:hAnsi="Tahoma" w:cs="Tahoma"/>
          <w:sz w:val="20"/>
        </w:rPr>
        <w:t xml:space="preserve"> </w:t>
      </w:r>
      <w:r w:rsidR="0073180C" w:rsidRPr="0073180C">
        <w:rPr>
          <w:rFonts w:ascii="Tahoma" w:hAnsi="Tahoma" w:cs="Tahoma"/>
          <w:sz w:val="20"/>
        </w:rPr>
        <w:t xml:space="preserve">(DPS) tohoto článku smlouvy bude objednateli dodána </w:t>
      </w:r>
      <w:r w:rsidR="00D747E6">
        <w:rPr>
          <w:rFonts w:ascii="Tahoma" w:hAnsi="Tahoma" w:cs="Tahoma"/>
          <w:sz w:val="20"/>
        </w:rPr>
        <w:t xml:space="preserve">v šesti </w:t>
      </w:r>
      <w:r w:rsidR="0073180C" w:rsidRPr="0073180C">
        <w:rPr>
          <w:rFonts w:ascii="Tahoma" w:hAnsi="Tahoma" w:cs="Tahoma"/>
          <w:sz w:val="20"/>
        </w:rPr>
        <w:t>listinných vyhotoveních a 2x na CD ve formátu pro texty *.doc (*.</w:t>
      </w:r>
      <w:proofErr w:type="spellStart"/>
      <w:r w:rsidR="0073180C" w:rsidRPr="0073180C">
        <w:rPr>
          <w:rFonts w:ascii="Tahoma" w:hAnsi="Tahoma" w:cs="Tahoma"/>
          <w:sz w:val="20"/>
        </w:rPr>
        <w:t>rtf</w:t>
      </w:r>
      <w:proofErr w:type="spellEnd"/>
      <w:r w:rsidR="0073180C" w:rsidRPr="0073180C">
        <w:rPr>
          <w:rFonts w:ascii="Tahoma" w:hAnsi="Tahoma" w:cs="Tahoma"/>
          <w:sz w:val="20"/>
        </w:rPr>
        <w:t>), pro rozpočty a výkazy výměr *.xls, pro skenované dokumenty *.pdf, pro výkresovou dokumentaci *.</w:t>
      </w:r>
      <w:proofErr w:type="spellStart"/>
      <w:r w:rsidR="0073180C" w:rsidRPr="0073180C">
        <w:rPr>
          <w:rFonts w:ascii="Tahoma" w:hAnsi="Tahoma" w:cs="Tahoma"/>
          <w:sz w:val="20"/>
        </w:rPr>
        <w:t>dwg</w:t>
      </w:r>
      <w:proofErr w:type="spellEnd"/>
      <w:r w:rsidR="0073180C" w:rsidRPr="0073180C">
        <w:rPr>
          <w:rFonts w:ascii="Tahoma" w:hAnsi="Tahoma" w:cs="Tahoma"/>
          <w:sz w:val="20"/>
        </w:rPr>
        <w:t xml:space="preserve"> a zároveň *.</w:t>
      </w:r>
      <w:proofErr w:type="spellStart"/>
      <w:r w:rsidR="0073180C" w:rsidRPr="0073180C">
        <w:rPr>
          <w:rFonts w:ascii="Tahoma" w:hAnsi="Tahoma" w:cs="Tahoma"/>
          <w:sz w:val="20"/>
        </w:rPr>
        <w:t>pdf</w:t>
      </w:r>
      <w:proofErr w:type="spellEnd"/>
      <w:r w:rsidR="0073180C" w:rsidRPr="0073180C">
        <w:rPr>
          <w:rFonts w:ascii="Tahoma" w:hAnsi="Tahoma" w:cs="Tahoma"/>
          <w:sz w:val="20"/>
        </w:rPr>
        <w:t xml:space="preserve"> (jedno CD nebude obsahovat rozpočty. Tato skutečnost bude na CD zřetelně označena).</w:t>
      </w:r>
    </w:p>
    <w:p w14:paraId="4AF0327D" w14:textId="77777777" w:rsidR="001C3176" w:rsidRDefault="001C3176" w:rsidP="007F7F3E">
      <w:pPr>
        <w:pStyle w:val="OdstavecSmlouvy"/>
        <w:keepLines w:val="0"/>
        <w:widowControl w:val="0"/>
        <w:numPr>
          <w:ilvl w:val="0"/>
          <w:numId w:val="9"/>
        </w:numPr>
        <w:tabs>
          <w:tab w:val="clear" w:pos="426"/>
          <w:tab w:val="clear" w:pos="1701"/>
        </w:tabs>
        <w:spacing w:before="120" w:after="0" w:line="276" w:lineRule="auto"/>
        <w:ind w:left="284" w:hanging="284"/>
        <w:rPr>
          <w:rFonts w:ascii="Tahoma" w:hAnsi="Tahoma" w:cs="Tahoma"/>
          <w:sz w:val="20"/>
        </w:rPr>
      </w:pPr>
      <w:r w:rsidRPr="006C3AE1">
        <w:rPr>
          <w:rFonts w:ascii="Tahoma" w:hAnsi="Tahoma" w:cs="Tahoma"/>
          <w:sz w:val="20"/>
        </w:rPr>
        <w:t>Projektová dokumentace bude</w:t>
      </w:r>
      <w:r>
        <w:rPr>
          <w:rFonts w:ascii="Tahoma" w:hAnsi="Tahoma" w:cs="Tahoma"/>
          <w:sz w:val="20"/>
        </w:rPr>
        <w:t xml:space="preserv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7BCDCA56" w14:textId="77777777" w:rsidR="001C3176" w:rsidRPr="00982F0B" w:rsidRDefault="001C3176" w:rsidP="007F7F3E">
      <w:pPr>
        <w:pStyle w:val="OdstavecSmlouvy"/>
        <w:keepLines w:val="0"/>
        <w:widowControl w:val="0"/>
        <w:numPr>
          <w:ilvl w:val="0"/>
          <w:numId w:val="9"/>
        </w:numPr>
        <w:tabs>
          <w:tab w:val="clear" w:pos="426"/>
          <w:tab w:val="clear" w:pos="1701"/>
        </w:tabs>
        <w:spacing w:before="120" w:after="0" w:line="276" w:lineRule="auto"/>
        <w:ind w:left="284" w:hanging="284"/>
        <w:rPr>
          <w:rFonts w:ascii="Tahoma" w:hAnsi="Tahoma" w:cs="Tahoma"/>
          <w:b/>
          <w:sz w:val="20"/>
        </w:rPr>
      </w:pPr>
      <w:r w:rsidRPr="00982F0B">
        <w:rPr>
          <w:rFonts w:ascii="Tahoma" w:hAnsi="Tahoma" w:cs="Tahoma"/>
          <w:b/>
          <w:sz w:val="20"/>
        </w:rPr>
        <w:t xml:space="preserve">K projektové dokumentaci </w:t>
      </w:r>
      <w:r>
        <w:rPr>
          <w:rFonts w:ascii="Tahoma" w:hAnsi="Tahoma" w:cs="Tahoma"/>
          <w:sz w:val="20"/>
        </w:rPr>
        <w:t>dle</w:t>
      </w:r>
      <w:r w:rsidR="00565474">
        <w:rPr>
          <w:rFonts w:ascii="Tahoma" w:hAnsi="Tahoma" w:cs="Tahoma"/>
          <w:sz w:val="20"/>
        </w:rPr>
        <w:t xml:space="preserve"> čl. </w:t>
      </w:r>
      <w:r w:rsidR="00982F0B">
        <w:rPr>
          <w:rFonts w:ascii="Tahoma" w:hAnsi="Tahoma" w:cs="Tahoma"/>
          <w:sz w:val="20"/>
        </w:rPr>
        <w:t>III</w:t>
      </w:r>
      <w:r w:rsidR="00565474">
        <w:rPr>
          <w:rFonts w:ascii="Tahoma" w:hAnsi="Tahoma" w:cs="Tahoma"/>
          <w:sz w:val="20"/>
        </w:rPr>
        <w:t>,</w:t>
      </w:r>
      <w:r>
        <w:rPr>
          <w:rFonts w:ascii="Tahoma" w:hAnsi="Tahoma" w:cs="Tahoma"/>
          <w:sz w:val="20"/>
        </w:rPr>
        <w:t xml:space="preserve"> odst. 2 bodu 2.</w:t>
      </w:r>
      <w:r w:rsidR="00861286">
        <w:rPr>
          <w:rFonts w:ascii="Tahoma" w:hAnsi="Tahoma" w:cs="Tahoma"/>
          <w:sz w:val="20"/>
        </w:rPr>
        <w:t>3</w:t>
      </w:r>
      <w:r>
        <w:rPr>
          <w:rFonts w:ascii="Tahoma" w:hAnsi="Tahoma" w:cs="Tahoma"/>
          <w:sz w:val="20"/>
        </w:rPr>
        <w:t xml:space="preserve"> tohoto článku smlouvy zpracuje zhotovitel </w:t>
      </w:r>
      <w:r w:rsidRPr="00982F0B">
        <w:rPr>
          <w:rFonts w:ascii="Tahoma" w:hAnsi="Tahoma" w:cs="Tahoma"/>
          <w:b/>
          <w:sz w:val="20"/>
        </w:rPr>
        <w:t>návrh časového harmonogramu stavby.</w:t>
      </w:r>
    </w:p>
    <w:p w14:paraId="20D838C9" w14:textId="77777777" w:rsidR="001C3176" w:rsidRDefault="001C3176" w:rsidP="007F7F3E">
      <w:pPr>
        <w:pStyle w:val="OdstavecSmlouvy"/>
        <w:keepLines w:val="0"/>
        <w:widowControl w:val="0"/>
        <w:numPr>
          <w:ilvl w:val="0"/>
          <w:numId w:val="9"/>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 xml:space="preserve">Projektová dokumentace dle </w:t>
      </w:r>
      <w:r w:rsidR="00565474">
        <w:rPr>
          <w:rFonts w:ascii="Tahoma" w:hAnsi="Tahoma" w:cs="Tahoma"/>
          <w:sz w:val="20"/>
        </w:rPr>
        <w:t>čl.</w:t>
      </w:r>
      <w:r w:rsidR="00982F0B">
        <w:rPr>
          <w:rFonts w:ascii="Tahoma" w:hAnsi="Tahoma" w:cs="Tahoma"/>
          <w:sz w:val="20"/>
        </w:rPr>
        <w:t xml:space="preserve"> III</w:t>
      </w:r>
      <w:r w:rsidR="00565474">
        <w:rPr>
          <w:rFonts w:ascii="Tahoma" w:hAnsi="Tahoma" w:cs="Tahoma"/>
          <w:sz w:val="20"/>
        </w:rPr>
        <w:t xml:space="preserve">, </w:t>
      </w:r>
      <w:r w:rsidR="003A2BF6">
        <w:rPr>
          <w:rFonts w:ascii="Tahoma" w:hAnsi="Tahoma" w:cs="Tahoma"/>
          <w:sz w:val="20"/>
        </w:rPr>
        <w:t>odst. 2 bodu 2.</w:t>
      </w:r>
      <w:r w:rsidR="007E5D25">
        <w:rPr>
          <w:rFonts w:ascii="Tahoma" w:hAnsi="Tahoma" w:cs="Tahoma"/>
          <w:sz w:val="20"/>
        </w:rPr>
        <w:t>2 a 2.3</w:t>
      </w:r>
      <w:r>
        <w:rPr>
          <w:rFonts w:ascii="Tahoma" w:hAnsi="Tahoma" w:cs="Tahoma"/>
          <w:sz w:val="20"/>
        </w:rPr>
        <w:t xml:space="preserve"> tohoto článku smlouvy</w:t>
      </w:r>
      <w:r>
        <w:rPr>
          <w:rStyle w:val="Odkaznakoment"/>
          <w:rFonts w:ascii="Tahoma" w:hAnsi="Tahoma" w:cs="Tahoma"/>
          <w:sz w:val="20"/>
        </w:rPr>
        <w:t xml:space="preserve"> </w:t>
      </w:r>
      <w:r>
        <w:rPr>
          <w:rFonts w:ascii="Tahoma" w:hAnsi="Tahoma" w:cs="Tahoma"/>
          <w:sz w:val="20"/>
        </w:rPr>
        <w:t>bude obsahovat všechny části a náležitosti dle vyhlášky č. 499/2006 Sb., o dokumentaci staveb ve znění pozdějších předpisů. 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22072E18" w14:textId="77777777" w:rsidR="001C3176" w:rsidRDefault="001C3176" w:rsidP="007F7F3E">
      <w:pPr>
        <w:pStyle w:val="OdstavecSmlouvy"/>
        <w:keepLines w:val="0"/>
        <w:widowControl w:val="0"/>
        <w:numPr>
          <w:ilvl w:val="0"/>
          <w:numId w:val="9"/>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Nad rámec příslušných vyhlášek uvedených v odst. </w:t>
      </w:r>
      <w:r w:rsidR="00982F0B">
        <w:rPr>
          <w:rFonts w:ascii="Tahoma" w:hAnsi="Tahoma" w:cs="Tahoma"/>
          <w:sz w:val="20"/>
        </w:rPr>
        <w:t>6</w:t>
      </w:r>
      <w:r>
        <w:rPr>
          <w:rFonts w:ascii="Tahoma" w:hAnsi="Tahoma" w:cs="Tahoma"/>
          <w:sz w:val="20"/>
        </w:rPr>
        <w:t xml:space="preserve">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0880159B" w14:textId="77777777" w:rsidR="001C3176" w:rsidRDefault="001C3176" w:rsidP="007F7F3E">
      <w:pPr>
        <w:pStyle w:val="OdstavecSmlouvy"/>
        <w:keepLines w:val="0"/>
        <w:widowControl w:val="0"/>
        <w:numPr>
          <w:ilvl w:val="0"/>
          <w:numId w:val="9"/>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Objednatel se zavazuje řádně provedené dílo bez vad a nedodělků převzít a zaplatit za ně zhotoviteli cenu dle čl. V</w:t>
      </w:r>
      <w:r w:rsidR="00982F0B">
        <w:rPr>
          <w:rFonts w:ascii="Tahoma" w:hAnsi="Tahoma" w:cs="Tahoma"/>
          <w:sz w:val="20"/>
        </w:rPr>
        <w:t>II</w:t>
      </w:r>
      <w:r>
        <w:rPr>
          <w:rFonts w:ascii="Tahoma" w:hAnsi="Tahoma" w:cs="Tahoma"/>
          <w:sz w:val="20"/>
        </w:rPr>
        <w:t xml:space="preserve"> této smlouvy.</w:t>
      </w:r>
    </w:p>
    <w:p w14:paraId="34C98857" w14:textId="77777777" w:rsidR="001C3176" w:rsidRDefault="001C3176" w:rsidP="007F7F3E">
      <w:pPr>
        <w:pStyle w:val="OdstavecSmlouvy"/>
        <w:keepLines w:val="0"/>
        <w:widowControl w:val="0"/>
        <w:numPr>
          <w:ilvl w:val="0"/>
          <w:numId w:val="9"/>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Zhotovitel bere na vědomí, že dokumentace stávajícího stavu budovy (stavby) nemusí odpovídat jejímu skutečnému aktuálnímu stavu a zhotovitel je povinen tento stav prověřit a případně tuto dokumentaci doplnit v rozsahu nezbytně nutném pro zpracování díla.</w:t>
      </w:r>
    </w:p>
    <w:p w14:paraId="328051D1" w14:textId="77777777" w:rsidR="001C3176" w:rsidRDefault="001C3176" w:rsidP="007F7F3E">
      <w:pPr>
        <w:pStyle w:val="OdstavecSmlouvy"/>
        <w:keepLines w:val="0"/>
        <w:widowControl w:val="0"/>
        <w:numPr>
          <w:ilvl w:val="0"/>
          <w:numId w:val="9"/>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Smluvní strany prohlašují, že předmět plnění není plněním nemožným a že tuto smlouvu uzavřely po pečlivém zvážení všech možných důsledků.</w:t>
      </w:r>
    </w:p>
    <w:p w14:paraId="7FCF7B17" w14:textId="77777777" w:rsidR="00066D69" w:rsidRPr="00526B6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I</w:t>
      </w:r>
      <w:r w:rsidR="0009040E" w:rsidRPr="00526B65">
        <w:rPr>
          <w:rFonts w:ascii="Tahoma" w:hAnsi="Tahoma" w:cs="Tahoma"/>
          <w:b/>
          <w:sz w:val="20"/>
          <w:szCs w:val="22"/>
        </w:rPr>
        <w:t>V</w:t>
      </w:r>
      <w:r w:rsidRPr="00526B65">
        <w:rPr>
          <w:rFonts w:ascii="Tahoma" w:hAnsi="Tahoma" w:cs="Tahoma"/>
          <w:b/>
          <w:sz w:val="20"/>
          <w:szCs w:val="22"/>
        </w:rPr>
        <w:t>.</w:t>
      </w:r>
    </w:p>
    <w:p w14:paraId="55B21C16" w14:textId="77777777" w:rsidR="00A81383" w:rsidRPr="00526B65" w:rsidRDefault="00A81383" w:rsidP="00A81383">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Místo a doba plnění</w:t>
      </w:r>
    </w:p>
    <w:p w14:paraId="2CEC6637" w14:textId="77777777" w:rsidR="00A81383" w:rsidRPr="00B96171" w:rsidRDefault="001C3176" w:rsidP="007F7F3E">
      <w:pPr>
        <w:pStyle w:val="Odstavecseseznamem"/>
        <w:numPr>
          <w:ilvl w:val="0"/>
          <w:numId w:val="6"/>
        </w:numPr>
        <w:autoSpaceDE w:val="0"/>
        <w:autoSpaceDN w:val="0"/>
        <w:adjustRightInd w:val="0"/>
        <w:spacing w:line="276" w:lineRule="auto"/>
        <w:ind w:left="284" w:hanging="284"/>
        <w:jc w:val="both"/>
        <w:rPr>
          <w:rFonts w:ascii="Tahoma" w:hAnsi="Tahoma" w:cs="Tahoma"/>
          <w:iCs/>
          <w:color w:val="000000"/>
          <w:sz w:val="20"/>
          <w:szCs w:val="20"/>
        </w:rPr>
      </w:pPr>
      <w:r w:rsidRPr="00B96171">
        <w:rPr>
          <w:rFonts w:ascii="Tahoma" w:hAnsi="Tahoma" w:cs="Tahoma"/>
          <w:iCs/>
          <w:color w:val="000000"/>
          <w:sz w:val="20"/>
          <w:szCs w:val="20"/>
        </w:rPr>
        <w:t>Místem plnění je: Slezská nemocnice v Opavě, Olomoucká 470/86, Předměstí, 746 01 Opava.</w:t>
      </w:r>
    </w:p>
    <w:p w14:paraId="041A06E1" w14:textId="77777777" w:rsidR="00A81383" w:rsidRPr="00B96171" w:rsidRDefault="00A81383" w:rsidP="00B96171">
      <w:pPr>
        <w:autoSpaceDE w:val="0"/>
        <w:autoSpaceDN w:val="0"/>
        <w:adjustRightInd w:val="0"/>
        <w:spacing w:line="276" w:lineRule="auto"/>
        <w:ind w:left="284" w:hanging="284"/>
        <w:jc w:val="both"/>
        <w:rPr>
          <w:rFonts w:ascii="Tahoma" w:hAnsi="Tahoma" w:cs="Tahoma"/>
          <w:iCs/>
          <w:color w:val="000000"/>
          <w:sz w:val="20"/>
          <w:szCs w:val="20"/>
        </w:rPr>
      </w:pPr>
    </w:p>
    <w:p w14:paraId="7586905F" w14:textId="77777777" w:rsidR="001C3176" w:rsidRPr="00B96171" w:rsidRDefault="001C3176" w:rsidP="007F7F3E">
      <w:pPr>
        <w:pStyle w:val="Odstavecseseznamem"/>
        <w:numPr>
          <w:ilvl w:val="0"/>
          <w:numId w:val="6"/>
        </w:numPr>
        <w:autoSpaceDE w:val="0"/>
        <w:autoSpaceDN w:val="0"/>
        <w:adjustRightInd w:val="0"/>
        <w:spacing w:line="276" w:lineRule="auto"/>
        <w:ind w:left="284" w:hanging="284"/>
        <w:jc w:val="both"/>
        <w:rPr>
          <w:rFonts w:ascii="Tahoma" w:hAnsi="Tahoma" w:cs="Tahoma"/>
          <w:iCs/>
          <w:color w:val="000000"/>
          <w:sz w:val="20"/>
          <w:szCs w:val="20"/>
        </w:rPr>
      </w:pPr>
      <w:r w:rsidRPr="00B96171">
        <w:rPr>
          <w:rFonts w:ascii="Tahoma" w:hAnsi="Tahoma" w:cs="Tahoma"/>
          <w:iCs/>
          <w:color w:val="000000"/>
          <w:sz w:val="20"/>
          <w:szCs w:val="20"/>
        </w:rPr>
        <w:t>Doba plnění:</w:t>
      </w:r>
    </w:p>
    <w:p w14:paraId="465D73EA" w14:textId="77777777" w:rsidR="001C3176" w:rsidRPr="00B96171" w:rsidRDefault="001C3176" w:rsidP="007F7F3E">
      <w:pPr>
        <w:pStyle w:val="OdstavecSmlouvy"/>
        <w:keepLines w:val="0"/>
        <w:numPr>
          <w:ilvl w:val="0"/>
          <w:numId w:val="11"/>
        </w:numPr>
        <w:tabs>
          <w:tab w:val="clear" w:pos="426"/>
          <w:tab w:val="clear" w:pos="1701"/>
          <w:tab w:val="num" w:pos="714"/>
        </w:tabs>
        <w:spacing w:before="120" w:after="0" w:line="276" w:lineRule="auto"/>
        <w:rPr>
          <w:rFonts w:ascii="Tahoma" w:hAnsi="Tahoma" w:cs="Tahoma"/>
          <w:sz w:val="20"/>
        </w:rPr>
      </w:pPr>
      <w:r w:rsidRPr="00B96171">
        <w:rPr>
          <w:rFonts w:ascii="Tahoma" w:hAnsi="Tahoma" w:cs="Tahoma"/>
          <w:sz w:val="20"/>
        </w:rPr>
        <w:t>průzkumy</w:t>
      </w:r>
      <w:r w:rsidR="00A33B36">
        <w:rPr>
          <w:rFonts w:ascii="Tahoma" w:hAnsi="Tahoma" w:cs="Tahoma"/>
          <w:sz w:val="20"/>
        </w:rPr>
        <w:t xml:space="preserve"> </w:t>
      </w:r>
      <w:r w:rsidRPr="00B96171">
        <w:rPr>
          <w:rFonts w:ascii="Tahoma" w:hAnsi="Tahoma" w:cs="Tahoma"/>
          <w:sz w:val="20"/>
        </w:rPr>
        <w:t xml:space="preserve">dle čl. </w:t>
      </w:r>
      <w:r w:rsidR="00565474">
        <w:rPr>
          <w:rFonts w:ascii="Tahoma" w:hAnsi="Tahoma" w:cs="Tahoma"/>
          <w:sz w:val="20"/>
        </w:rPr>
        <w:t>III</w:t>
      </w:r>
      <w:r w:rsidR="00B96171" w:rsidRPr="00B96171">
        <w:rPr>
          <w:rFonts w:ascii="Tahoma" w:hAnsi="Tahoma" w:cs="Tahoma"/>
          <w:sz w:val="20"/>
        </w:rPr>
        <w:t xml:space="preserve"> odst.</w:t>
      </w:r>
      <w:r w:rsidR="00565474">
        <w:rPr>
          <w:rFonts w:ascii="Tahoma" w:hAnsi="Tahoma" w:cs="Tahoma"/>
          <w:sz w:val="20"/>
        </w:rPr>
        <w:t xml:space="preserve"> 2, bod</w:t>
      </w:r>
      <w:r w:rsidR="00B96171" w:rsidRPr="00B96171">
        <w:rPr>
          <w:rFonts w:ascii="Tahoma" w:hAnsi="Tahoma" w:cs="Tahoma"/>
          <w:sz w:val="20"/>
        </w:rPr>
        <w:t xml:space="preserve"> 2.</w:t>
      </w:r>
      <w:r w:rsidR="009C3BB1">
        <w:rPr>
          <w:rFonts w:ascii="Tahoma" w:hAnsi="Tahoma" w:cs="Tahoma"/>
          <w:sz w:val="20"/>
        </w:rPr>
        <w:t>1</w:t>
      </w:r>
      <w:r w:rsidR="00B96171" w:rsidRPr="00B96171">
        <w:rPr>
          <w:rFonts w:ascii="Tahoma" w:hAnsi="Tahoma" w:cs="Tahoma"/>
          <w:sz w:val="20"/>
        </w:rPr>
        <w:t xml:space="preserve"> </w:t>
      </w:r>
      <w:r w:rsidRPr="00B96171">
        <w:rPr>
          <w:rFonts w:ascii="Tahoma" w:hAnsi="Tahoma" w:cs="Tahoma"/>
          <w:sz w:val="20"/>
        </w:rPr>
        <w:t xml:space="preserve"> </w:t>
      </w:r>
      <w:r w:rsidR="007E5D25">
        <w:rPr>
          <w:rFonts w:ascii="Tahoma" w:hAnsi="Tahoma" w:cs="Tahoma"/>
          <w:sz w:val="20"/>
        </w:rPr>
        <w:t xml:space="preserve">- </w:t>
      </w:r>
      <w:r w:rsidR="007E5D25">
        <w:rPr>
          <w:rFonts w:ascii="Tahoma" w:hAnsi="Tahoma" w:cs="Tahoma"/>
          <w:b/>
          <w:iCs/>
          <w:sz w:val="20"/>
        </w:rPr>
        <w:t>nejvýše do 3</w:t>
      </w:r>
      <w:r w:rsidRPr="00B96171">
        <w:rPr>
          <w:rFonts w:ascii="Tahoma" w:hAnsi="Tahoma" w:cs="Tahoma"/>
          <w:b/>
          <w:iCs/>
          <w:sz w:val="20"/>
        </w:rPr>
        <w:t>0</w:t>
      </w:r>
      <w:r w:rsidRPr="00B96171">
        <w:rPr>
          <w:rFonts w:ascii="Tahoma" w:hAnsi="Tahoma" w:cs="Tahoma"/>
          <w:iCs/>
          <w:sz w:val="20"/>
        </w:rPr>
        <w:t xml:space="preserve"> dnů</w:t>
      </w:r>
      <w:r w:rsidRPr="00B96171">
        <w:rPr>
          <w:rFonts w:ascii="Tahoma" w:hAnsi="Tahoma" w:cs="Tahoma"/>
          <w:sz w:val="20"/>
        </w:rPr>
        <w:t xml:space="preserve"> ode dne nabytí účinnosti smlouvy,</w:t>
      </w:r>
    </w:p>
    <w:p w14:paraId="0A34A4F6" w14:textId="77777777" w:rsidR="001C3176" w:rsidRDefault="001C3176" w:rsidP="007F7F3E">
      <w:pPr>
        <w:pStyle w:val="OdstavecSmlouvy"/>
        <w:keepLines w:val="0"/>
        <w:numPr>
          <w:ilvl w:val="0"/>
          <w:numId w:val="11"/>
        </w:numPr>
        <w:tabs>
          <w:tab w:val="clear" w:pos="426"/>
          <w:tab w:val="clear" w:pos="1701"/>
          <w:tab w:val="num" w:pos="714"/>
        </w:tabs>
        <w:spacing w:before="120" w:after="0" w:line="276" w:lineRule="auto"/>
        <w:rPr>
          <w:rFonts w:ascii="Tahoma" w:hAnsi="Tahoma" w:cs="Tahoma"/>
          <w:sz w:val="20"/>
        </w:rPr>
      </w:pPr>
      <w:r w:rsidRPr="00B96171">
        <w:rPr>
          <w:rFonts w:ascii="Tahoma" w:hAnsi="Tahoma" w:cs="Tahoma"/>
          <w:sz w:val="20"/>
        </w:rPr>
        <w:lastRenderedPageBreak/>
        <w:t>dokumentaci k žádosti o vydání</w:t>
      </w:r>
      <w:r w:rsidR="007E5D25">
        <w:rPr>
          <w:rFonts w:ascii="Tahoma" w:hAnsi="Tahoma" w:cs="Tahoma"/>
          <w:sz w:val="20"/>
        </w:rPr>
        <w:t xml:space="preserve"> rozhodnutí pro stavební povolení (D</w:t>
      </w:r>
      <w:r w:rsidRPr="00B96171">
        <w:rPr>
          <w:rFonts w:ascii="Tahoma" w:hAnsi="Tahoma" w:cs="Tahoma"/>
          <w:sz w:val="20"/>
        </w:rPr>
        <w:t xml:space="preserve">SP) dle čl. </w:t>
      </w:r>
      <w:r w:rsidR="00565474">
        <w:rPr>
          <w:rFonts w:ascii="Tahoma" w:hAnsi="Tahoma" w:cs="Tahoma"/>
          <w:sz w:val="20"/>
        </w:rPr>
        <w:t xml:space="preserve">III, </w:t>
      </w:r>
      <w:r w:rsidRPr="00B96171">
        <w:rPr>
          <w:rFonts w:ascii="Tahoma" w:hAnsi="Tahoma" w:cs="Tahoma"/>
          <w:sz w:val="20"/>
        </w:rPr>
        <w:t>odst.</w:t>
      </w:r>
      <w:r w:rsidR="00565474">
        <w:rPr>
          <w:rFonts w:ascii="Tahoma" w:hAnsi="Tahoma" w:cs="Tahoma"/>
          <w:sz w:val="20"/>
        </w:rPr>
        <w:t xml:space="preserve"> 2, bod</w:t>
      </w:r>
      <w:r w:rsidRPr="00B96171">
        <w:rPr>
          <w:rFonts w:ascii="Tahoma" w:hAnsi="Tahoma" w:cs="Tahoma"/>
          <w:sz w:val="20"/>
        </w:rPr>
        <w:t xml:space="preserve"> </w:t>
      </w:r>
      <w:r w:rsidR="00B96171" w:rsidRPr="00B96171">
        <w:rPr>
          <w:rFonts w:ascii="Tahoma" w:hAnsi="Tahoma" w:cs="Tahoma"/>
          <w:sz w:val="20"/>
        </w:rPr>
        <w:t>2.</w:t>
      </w:r>
      <w:r w:rsidR="007E5D25">
        <w:rPr>
          <w:rFonts w:ascii="Tahoma" w:hAnsi="Tahoma" w:cs="Tahoma"/>
          <w:sz w:val="20"/>
        </w:rPr>
        <w:t xml:space="preserve">2 </w:t>
      </w:r>
      <w:r w:rsidR="007E5D25">
        <w:rPr>
          <w:rFonts w:ascii="Tahoma" w:hAnsi="Tahoma" w:cs="Tahoma"/>
          <w:b/>
          <w:iCs/>
          <w:sz w:val="20"/>
        </w:rPr>
        <w:t>nejvýše do 9</w:t>
      </w:r>
      <w:r w:rsidRPr="00B96171">
        <w:rPr>
          <w:rFonts w:ascii="Tahoma" w:hAnsi="Tahoma" w:cs="Tahoma"/>
          <w:b/>
          <w:iCs/>
          <w:sz w:val="20"/>
        </w:rPr>
        <w:t>0</w:t>
      </w:r>
      <w:r w:rsidRPr="00B96171">
        <w:rPr>
          <w:rFonts w:ascii="Tahoma" w:hAnsi="Tahoma" w:cs="Tahoma"/>
          <w:iCs/>
          <w:sz w:val="20"/>
        </w:rPr>
        <w:t xml:space="preserve"> dnů</w:t>
      </w:r>
      <w:r w:rsidRPr="00B96171">
        <w:rPr>
          <w:rFonts w:ascii="Tahoma" w:hAnsi="Tahoma" w:cs="Tahoma"/>
          <w:sz w:val="20"/>
        </w:rPr>
        <w:t xml:space="preserve"> ode dne nabytí účinnosti smlouvy,</w:t>
      </w:r>
    </w:p>
    <w:p w14:paraId="20A939C0" w14:textId="77777777" w:rsidR="0062076C" w:rsidRPr="007E5D25" w:rsidRDefault="001C3176" w:rsidP="007F7F3E">
      <w:pPr>
        <w:pStyle w:val="Odstavecseseznamem"/>
        <w:numPr>
          <w:ilvl w:val="0"/>
          <w:numId w:val="11"/>
        </w:numPr>
        <w:autoSpaceDE w:val="0"/>
        <w:autoSpaceDN w:val="0"/>
        <w:adjustRightInd w:val="0"/>
        <w:spacing w:line="276" w:lineRule="auto"/>
        <w:jc w:val="both"/>
        <w:rPr>
          <w:rFonts w:ascii="Tahoma" w:hAnsi="Tahoma" w:cs="Tahoma"/>
          <w:iCs/>
          <w:color w:val="000000"/>
          <w:sz w:val="20"/>
          <w:szCs w:val="20"/>
        </w:rPr>
      </w:pPr>
      <w:r w:rsidRPr="00B96171">
        <w:rPr>
          <w:rFonts w:ascii="Tahoma" w:hAnsi="Tahoma" w:cs="Tahoma"/>
          <w:sz w:val="20"/>
          <w:szCs w:val="20"/>
        </w:rPr>
        <w:t>projektovou dokumentaci stavby, která bude použita pro výběr zhotovitele a pro provádění stavby dle čl.</w:t>
      </w:r>
      <w:r w:rsidR="00565474">
        <w:rPr>
          <w:rFonts w:ascii="Tahoma" w:hAnsi="Tahoma" w:cs="Tahoma"/>
          <w:sz w:val="20"/>
          <w:szCs w:val="20"/>
        </w:rPr>
        <w:t xml:space="preserve"> III,</w:t>
      </w:r>
      <w:r w:rsidRPr="00B96171">
        <w:rPr>
          <w:rFonts w:ascii="Tahoma" w:hAnsi="Tahoma" w:cs="Tahoma"/>
          <w:sz w:val="20"/>
          <w:szCs w:val="20"/>
        </w:rPr>
        <w:t xml:space="preserve"> odst.</w:t>
      </w:r>
      <w:r w:rsidR="00565474">
        <w:rPr>
          <w:rFonts w:ascii="Tahoma" w:hAnsi="Tahoma" w:cs="Tahoma"/>
          <w:sz w:val="20"/>
          <w:szCs w:val="20"/>
        </w:rPr>
        <w:t xml:space="preserve"> 2, bod</w:t>
      </w:r>
      <w:r w:rsidR="00B96171" w:rsidRPr="00B96171">
        <w:rPr>
          <w:rFonts w:ascii="Tahoma" w:hAnsi="Tahoma" w:cs="Tahoma"/>
          <w:sz w:val="20"/>
          <w:szCs w:val="20"/>
        </w:rPr>
        <w:t xml:space="preserve"> 2.</w:t>
      </w:r>
      <w:r w:rsidR="007E5D25">
        <w:rPr>
          <w:rFonts w:ascii="Tahoma" w:hAnsi="Tahoma" w:cs="Tahoma"/>
          <w:sz w:val="20"/>
          <w:szCs w:val="20"/>
        </w:rPr>
        <w:t>3</w:t>
      </w:r>
      <w:r w:rsidR="00B96171" w:rsidRPr="00B96171">
        <w:rPr>
          <w:rFonts w:ascii="Tahoma" w:hAnsi="Tahoma" w:cs="Tahoma"/>
          <w:sz w:val="20"/>
          <w:szCs w:val="20"/>
        </w:rPr>
        <w:t xml:space="preserve"> </w:t>
      </w:r>
      <w:r w:rsidRPr="00B96171">
        <w:rPr>
          <w:rFonts w:ascii="Tahoma" w:hAnsi="Tahoma" w:cs="Tahoma"/>
          <w:sz w:val="20"/>
          <w:szCs w:val="20"/>
        </w:rPr>
        <w:t>smlouvy a </w:t>
      </w:r>
      <w:r w:rsidR="007E5D25">
        <w:rPr>
          <w:rFonts w:ascii="Tahoma" w:hAnsi="Tahoma" w:cs="Tahoma"/>
          <w:b/>
          <w:iCs/>
          <w:sz w:val="20"/>
          <w:szCs w:val="20"/>
        </w:rPr>
        <w:t>nejvýše do 12</w:t>
      </w:r>
      <w:r w:rsidRPr="00B96171">
        <w:rPr>
          <w:rFonts w:ascii="Tahoma" w:hAnsi="Tahoma" w:cs="Tahoma"/>
          <w:b/>
          <w:iCs/>
          <w:sz w:val="20"/>
          <w:szCs w:val="20"/>
        </w:rPr>
        <w:t>0 dnů</w:t>
      </w:r>
      <w:r w:rsidRPr="00B96171">
        <w:rPr>
          <w:rFonts w:ascii="Tahoma" w:hAnsi="Tahoma" w:cs="Tahoma"/>
          <w:i/>
          <w:iCs/>
          <w:sz w:val="20"/>
          <w:szCs w:val="20"/>
        </w:rPr>
        <w:t xml:space="preserve"> </w:t>
      </w:r>
      <w:r w:rsidRPr="00B96171">
        <w:rPr>
          <w:rFonts w:ascii="Tahoma" w:hAnsi="Tahoma" w:cs="Tahoma"/>
          <w:sz w:val="20"/>
          <w:szCs w:val="20"/>
        </w:rPr>
        <w:t>ode dne nabytí účinnosti smlouvy</w:t>
      </w:r>
      <w:r w:rsidR="002F7BA8">
        <w:rPr>
          <w:rFonts w:ascii="Tahoma" w:hAnsi="Tahoma" w:cs="Tahoma"/>
          <w:sz w:val="20"/>
          <w:szCs w:val="20"/>
        </w:rPr>
        <w:t xml:space="preserve"> za předpokladu, že bude mít objednatel zajištěno financování realizace stavby</w:t>
      </w:r>
      <w:r w:rsidRPr="00B96171">
        <w:rPr>
          <w:rFonts w:ascii="Tahoma" w:hAnsi="Tahoma" w:cs="Tahoma"/>
          <w:sz w:val="20"/>
          <w:szCs w:val="20"/>
        </w:rPr>
        <w:t>.</w:t>
      </w:r>
      <w:r w:rsidR="002F7BA8">
        <w:rPr>
          <w:rFonts w:ascii="Tahoma" w:hAnsi="Tahoma" w:cs="Tahoma"/>
          <w:sz w:val="20"/>
          <w:szCs w:val="20"/>
        </w:rPr>
        <w:t xml:space="preserve"> Do doby jasného financování stavby se nebude dokumentace v úrovni DPS realizovat.</w:t>
      </w:r>
    </w:p>
    <w:p w14:paraId="17194010" w14:textId="77777777" w:rsidR="00AA1BB6" w:rsidRPr="00580DF6" w:rsidRDefault="00AA1BB6" w:rsidP="007F7F3E">
      <w:pPr>
        <w:pStyle w:val="OdstavecSmlouvy"/>
        <w:keepLines w:val="0"/>
        <w:numPr>
          <w:ilvl w:val="0"/>
          <w:numId w:val="45"/>
        </w:numPr>
        <w:tabs>
          <w:tab w:val="clear" w:pos="426"/>
          <w:tab w:val="clear" w:pos="1701"/>
        </w:tabs>
        <w:spacing w:before="120" w:after="0" w:line="276" w:lineRule="auto"/>
        <w:rPr>
          <w:rFonts w:ascii="Tahoma" w:hAnsi="Tahoma" w:cs="Tahoma"/>
          <w:bCs/>
          <w:sz w:val="20"/>
        </w:rPr>
      </w:pPr>
      <w:r w:rsidRPr="00580DF6">
        <w:rPr>
          <w:rFonts w:ascii="Tahoma" w:hAnsi="Tahoma" w:cs="Tahoma"/>
          <w:sz w:val="20"/>
        </w:rPr>
        <w:t>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je zhotovitel povinen bezodkladně o této skutečnost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w:t>
      </w:r>
    </w:p>
    <w:p w14:paraId="3EBB59F7" w14:textId="77777777" w:rsidR="00AA1BB6" w:rsidRPr="00AA1BB6" w:rsidRDefault="00AA1BB6" w:rsidP="00AA1BB6">
      <w:pPr>
        <w:pStyle w:val="Smlouva-eslo"/>
        <w:widowControl/>
        <w:spacing w:before="60" w:line="276" w:lineRule="auto"/>
        <w:ind w:left="360"/>
        <w:rPr>
          <w:rFonts w:ascii="Tahoma" w:hAnsi="Tahoma" w:cs="Tahoma"/>
          <w:sz w:val="20"/>
        </w:rPr>
      </w:pPr>
    </w:p>
    <w:p w14:paraId="34771C64" w14:textId="77777777" w:rsidR="00A86D63" w:rsidRPr="00526B65" w:rsidRDefault="00A86D63" w:rsidP="00A86D63">
      <w:pPr>
        <w:spacing w:after="120" w:line="276" w:lineRule="auto"/>
        <w:ind w:left="425" w:hanging="425"/>
        <w:jc w:val="center"/>
        <w:rPr>
          <w:rFonts w:ascii="Tahoma" w:hAnsi="Tahoma" w:cs="Tahoma"/>
          <w:b/>
          <w:sz w:val="20"/>
          <w:szCs w:val="22"/>
        </w:rPr>
      </w:pPr>
      <w:r w:rsidRPr="00526B65">
        <w:rPr>
          <w:rFonts w:ascii="Tahoma" w:hAnsi="Tahoma" w:cs="Tahoma"/>
          <w:b/>
          <w:sz w:val="20"/>
          <w:szCs w:val="22"/>
        </w:rPr>
        <w:t>V.</w:t>
      </w:r>
    </w:p>
    <w:p w14:paraId="588902FD" w14:textId="77777777" w:rsidR="00A86D63" w:rsidRPr="00526B65" w:rsidRDefault="00A86D63" w:rsidP="00A86D63">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Př</w:t>
      </w:r>
      <w:r w:rsidRPr="00526B65">
        <w:rPr>
          <w:rFonts w:ascii="Tahoma" w:hAnsi="Tahoma" w:cs="Tahoma"/>
          <w:caps w:val="0"/>
          <w:sz w:val="20"/>
          <w:szCs w:val="22"/>
        </w:rPr>
        <w:t>e</w:t>
      </w:r>
      <w:r>
        <w:rPr>
          <w:rFonts w:ascii="Tahoma" w:hAnsi="Tahoma" w:cs="Tahoma"/>
          <w:caps w:val="0"/>
          <w:sz w:val="20"/>
          <w:szCs w:val="22"/>
        </w:rPr>
        <w:t>dání díla, vlastnické právo k předmětu díla a nebezpečí škody</w:t>
      </w:r>
    </w:p>
    <w:p w14:paraId="1B449BDF" w14:textId="77777777" w:rsidR="00A86D63" w:rsidRPr="000E2283" w:rsidRDefault="00A86D63" w:rsidP="007F7F3E">
      <w:pPr>
        <w:pStyle w:val="OdstavecSmlouvy"/>
        <w:keepLines w:val="0"/>
        <w:numPr>
          <w:ilvl w:val="0"/>
          <w:numId w:val="21"/>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Dílo bude provedeno a objednateli předáno po částech, a to v termínech uvedených v čl. </w:t>
      </w:r>
      <w:r w:rsidR="009E6B1F">
        <w:rPr>
          <w:rFonts w:ascii="Tahoma" w:hAnsi="Tahoma" w:cs="Tahoma"/>
          <w:sz w:val="20"/>
        </w:rPr>
        <w:t xml:space="preserve">IV, </w:t>
      </w:r>
      <w:r w:rsidRPr="000E2283">
        <w:rPr>
          <w:rFonts w:ascii="Tahoma" w:hAnsi="Tahoma" w:cs="Tahoma"/>
          <w:sz w:val="20"/>
        </w:rPr>
        <w:t>odst. </w:t>
      </w:r>
      <w:r>
        <w:rPr>
          <w:rFonts w:ascii="Tahoma" w:hAnsi="Tahoma" w:cs="Tahoma"/>
          <w:sz w:val="20"/>
        </w:rPr>
        <w:t>2</w:t>
      </w:r>
      <w:r w:rsidR="00A46F31">
        <w:rPr>
          <w:rFonts w:ascii="Tahoma" w:hAnsi="Tahoma" w:cs="Tahoma"/>
          <w:sz w:val="20"/>
        </w:rPr>
        <w:t>,</w:t>
      </w:r>
      <w:r w:rsidRPr="000E2283">
        <w:rPr>
          <w:rFonts w:ascii="Tahoma" w:hAnsi="Tahoma" w:cs="Tahoma"/>
          <w:sz w:val="20"/>
        </w:rPr>
        <w:t xml:space="preserve"> této smlouvy. Předání a převzetí jednotlivých částí díla bude provedeno osobně v sídle objednatele.</w:t>
      </w:r>
    </w:p>
    <w:p w14:paraId="321C8C6F" w14:textId="77777777" w:rsidR="00A86D63" w:rsidRPr="000E2283" w:rsidRDefault="00A86D63" w:rsidP="007F7F3E">
      <w:pPr>
        <w:pStyle w:val="OdstavecSmlouvy"/>
        <w:keepLines w:val="0"/>
        <w:numPr>
          <w:ilvl w:val="0"/>
          <w:numId w:val="21"/>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p>
    <w:p w14:paraId="0C4450AD" w14:textId="77777777" w:rsidR="00A86D63" w:rsidRPr="009C3BB1" w:rsidRDefault="00A86D63" w:rsidP="007F7F3E">
      <w:pPr>
        <w:pStyle w:val="OdstavecSmlouvy"/>
        <w:keepLines w:val="0"/>
        <w:numPr>
          <w:ilvl w:val="0"/>
          <w:numId w:val="21"/>
        </w:numPr>
        <w:tabs>
          <w:tab w:val="clear" w:pos="360"/>
          <w:tab w:val="clear" w:pos="426"/>
          <w:tab w:val="clear" w:pos="1701"/>
        </w:tabs>
        <w:spacing w:before="120" w:after="0" w:line="276" w:lineRule="auto"/>
        <w:ind w:left="357" w:hanging="357"/>
        <w:rPr>
          <w:rFonts w:ascii="Tahoma" w:hAnsi="Tahoma" w:cs="Tahoma"/>
          <w:sz w:val="20"/>
        </w:rPr>
      </w:pPr>
      <w:r w:rsidRPr="009C3BB1">
        <w:rPr>
          <w:rFonts w:ascii="Tahoma" w:hAnsi="Tahoma" w:cs="Tahoma"/>
          <w:sz w:val="20"/>
        </w:rPr>
        <w:t xml:space="preserve">Objednatel </w:t>
      </w:r>
      <w:r w:rsidR="00A61B47" w:rsidRPr="009C3BB1">
        <w:rPr>
          <w:rFonts w:ascii="Tahoma" w:hAnsi="Tahoma" w:cs="Tahoma"/>
          <w:sz w:val="20"/>
        </w:rPr>
        <w:t>s</w:t>
      </w:r>
      <w:r w:rsidRPr="009C3BB1">
        <w:rPr>
          <w:rFonts w:ascii="Tahoma" w:hAnsi="Tahoma" w:cs="Tahoma"/>
          <w:sz w:val="20"/>
        </w:rPr>
        <w:t>i</w:t>
      </w:r>
      <w:r w:rsidR="00A61B47" w:rsidRPr="009C3BB1">
        <w:rPr>
          <w:rFonts w:ascii="Tahoma" w:hAnsi="Tahoma" w:cs="Tahoma"/>
          <w:sz w:val="20"/>
        </w:rPr>
        <w:t xml:space="preserve"> vyhrazuje práv</w:t>
      </w:r>
      <w:r w:rsidR="005C2E1A" w:rsidRPr="009C3BB1">
        <w:rPr>
          <w:rFonts w:ascii="Tahoma" w:hAnsi="Tahoma" w:cs="Tahoma"/>
          <w:sz w:val="20"/>
        </w:rPr>
        <w:t>o</w:t>
      </w:r>
      <w:r w:rsidR="00A61B47" w:rsidRPr="009C3BB1">
        <w:rPr>
          <w:rFonts w:ascii="Tahoma" w:hAnsi="Tahoma" w:cs="Tahoma"/>
          <w:sz w:val="20"/>
        </w:rPr>
        <w:t xml:space="preserve"> provést kontrolu předané části projektové dokumentace</w:t>
      </w:r>
      <w:r w:rsidR="009C3BB1" w:rsidRPr="009C3BB1">
        <w:rPr>
          <w:rFonts w:ascii="Tahoma" w:hAnsi="Tahoma" w:cs="Tahoma"/>
          <w:sz w:val="20"/>
        </w:rPr>
        <w:t xml:space="preserve"> (v elektronické podobě)</w:t>
      </w:r>
      <w:r w:rsidRPr="009C3BB1">
        <w:rPr>
          <w:rFonts w:ascii="Tahoma" w:hAnsi="Tahoma" w:cs="Tahoma"/>
          <w:sz w:val="20"/>
        </w:rPr>
        <w:t xml:space="preserve"> </w:t>
      </w:r>
      <w:r w:rsidRPr="00706B53">
        <w:rPr>
          <w:rFonts w:ascii="Tahoma" w:hAnsi="Tahoma" w:cs="Tahoma"/>
          <w:sz w:val="20"/>
        </w:rPr>
        <w:t>do </w:t>
      </w:r>
      <w:r w:rsidR="0062076C" w:rsidRPr="00706B53">
        <w:rPr>
          <w:rFonts w:ascii="Tahoma" w:hAnsi="Tahoma" w:cs="Tahoma"/>
          <w:sz w:val="20"/>
        </w:rPr>
        <w:t>45</w:t>
      </w:r>
      <w:r w:rsidRPr="00706B53">
        <w:rPr>
          <w:rFonts w:ascii="Tahoma" w:hAnsi="Tahoma" w:cs="Tahoma"/>
          <w:sz w:val="20"/>
        </w:rPr>
        <w:t xml:space="preserve"> </w:t>
      </w:r>
      <w:r w:rsidR="00A61B47" w:rsidRPr="00706B53">
        <w:rPr>
          <w:rFonts w:ascii="Tahoma" w:hAnsi="Tahoma" w:cs="Tahoma"/>
          <w:sz w:val="20"/>
        </w:rPr>
        <w:t>kalendář</w:t>
      </w:r>
      <w:r w:rsidRPr="00706B53">
        <w:rPr>
          <w:rFonts w:ascii="Tahoma" w:hAnsi="Tahoma" w:cs="Tahoma"/>
          <w:sz w:val="20"/>
        </w:rPr>
        <w:t>ních dnů</w:t>
      </w:r>
      <w:r w:rsidRPr="009C3BB1">
        <w:rPr>
          <w:rFonts w:ascii="Tahoma" w:hAnsi="Tahoma" w:cs="Tahoma"/>
          <w:sz w:val="20"/>
        </w:rPr>
        <w:t xml:space="preserve"> od předložení příslušné části díla k přejímacímu řízení.</w:t>
      </w:r>
      <w:r w:rsidR="00C50779" w:rsidRPr="009C3BB1">
        <w:rPr>
          <w:rFonts w:ascii="Tahoma" w:hAnsi="Tahoma" w:cs="Tahoma"/>
          <w:sz w:val="20"/>
        </w:rPr>
        <w:t xml:space="preserve"> V rámci přebíracího řízení bude projektová dokumentace p</w:t>
      </w:r>
      <w:r w:rsidR="009C3BB1" w:rsidRPr="009C3BB1">
        <w:rPr>
          <w:rFonts w:ascii="Tahoma" w:hAnsi="Tahoma" w:cs="Tahoma"/>
          <w:sz w:val="20"/>
        </w:rPr>
        <w:t>odrobena</w:t>
      </w:r>
      <w:r w:rsidR="00C50779" w:rsidRPr="009C3BB1">
        <w:rPr>
          <w:rFonts w:ascii="Tahoma" w:hAnsi="Tahoma" w:cs="Tahoma"/>
          <w:sz w:val="20"/>
        </w:rPr>
        <w:t xml:space="preserve"> kontrole</w:t>
      </w:r>
      <w:r w:rsidR="009C3BB1" w:rsidRPr="009C3BB1">
        <w:rPr>
          <w:rFonts w:ascii="Tahoma" w:hAnsi="Tahoma" w:cs="Tahoma"/>
          <w:sz w:val="20"/>
        </w:rPr>
        <w:t xml:space="preserve"> objednatele či jiným, odborně kvalifikovaným externím subjektem</w:t>
      </w:r>
      <w:r w:rsidR="00A61B47" w:rsidRPr="009C3BB1">
        <w:rPr>
          <w:rFonts w:ascii="Tahoma" w:hAnsi="Tahoma" w:cs="Tahoma"/>
          <w:sz w:val="20"/>
        </w:rPr>
        <w:t>.</w:t>
      </w:r>
      <w:r w:rsidR="00C50779" w:rsidRPr="009C3BB1">
        <w:rPr>
          <w:rFonts w:ascii="Tahoma" w:hAnsi="Tahoma" w:cs="Tahoma"/>
          <w:sz w:val="20"/>
        </w:rPr>
        <w:t xml:space="preserve"> Zhotovitel se musí následně vyjádřit k připomínkám, příp. tyto zapracovat do projektové dokumentace. Až </w:t>
      </w:r>
      <w:r w:rsidR="009C3BB1" w:rsidRPr="009C3BB1">
        <w:rPr>
          <w:rFonts w:ascii="Tahoma" w:hAnsi="Tahoma" w:cs="Tahoma"/>
          <w:sz w:val="20"/>
        </w:rPr>
        <w:t>po vypořádání připomínek</w:t>
      </w:r>
      <w:r w:rsidR="00C50779" w:rsidRPr="009C3BB1">
        <w:rPr>
          <w:rFonts w:ascii="Tahoma" w:hAnsi="Tahoma" w:cs="Tahoma"/>
          <w:sz w:val="20"/>
        </w:rPr>
        <w:t xml:space="preserve"> bude možné projektovou dokumentaci akceptovat bez výhrad.</w:t>
      </w:r>
    </w:p>
    <w:p w14:paraId="33D7A1DD" w14:textId="77777777" w:rsidR="00A86D63" w:rsidRPr="000E2283" w:rsidRDefault="00A86D63" w:rsidP="007F7F3E">
      <w:pPr>
        <w:pStyle w:val="OdstavecSmlouvy"/>
        <w:keepLines w:val="0"/>
        <w:numPr>
          <w:ilvl w:val="0"/>
          <w:numId w:val="21"/>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Po dobu trvání přejímacího řízení (tj. od zahájení přejímacího řízení do jeho ukončení převzetím díla (jeho části) nebo jeho nepřevzetím ve smyslu odst. 3 tohoto článku smlouvy není zhotovitel v prodlení s provedením díla (jeho části).</w:t>
      </w:r>
    </w:p>
    <w:p w14:paraId="72696AC8" w14:textId="77777777" w:rsidR="00A86D63" w:rsidRPr="000E2283" w:rsidRDefault="00A86D63" w:rsidP="007F7F3E">
      <w:pPr>
        <w:pStyle w:val="OdstavecSmlouvy"/>
        <w:keepLines w:val="0"/>
        <w:numPr>
          <w:ilvl w:val="0"/>
          <w:numId w:val="21"/>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Dílo je provedeno dnem jeho dokončení a předání objednateli. Smluvní strany se dohodly, že objednatel není povinen dílo převzít, pokud toto vykazuje vady či nedodělky. V takovém případě objednatel vady nebo nedodělky specifikuje v předávacím protokolu.</w:t>
      </w:r>
    </w:p>
    <w:p w14:paraId="51327025" w14:textId="77777777" w:rsidR="00A86D63" w:rsidRPr="000E2283" w:rsidRDefault="00A86D63" w:rsidP="007F7F3E">
      <w:pPr>
        <w:pStyle w:val="OdstavecSmlouvy"/>
        <w:keepLines w:val="0"/>
        <w:numPr>
          <w:ilvl w:val="0"/>
          <w:numId w:val="21"/>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17050E17" w14:textId="77777777" w:rsidR="00A86D63" w:rsidRPr="000E2283" w:rsidRDefault="00A86D63" w:rsidP="007F7F3E">
      <w:pPr>
        <w:pStyle w:val="OdstavecSmlouvy"/>
        <w:keepLines w:val="0"/>
        <w:numPr>
          <w:ilvl w:val="0"/>
          <w:numId w:val="26"/>
        </w:numPr>
        <w:tabs>
          <w:tab w:val="clear" w:pos="426"/>
          <w:tab w:val="clear" w:pos="1701"/>
          <w:tab w:val="left" w:pos="714"/>
        </w:tabs>
        <w:spacing w:before="60" w:after="0" w:line="276" w:lineRule="auto"/>
        <w:ind w:left="714" w:hanging="357"/>
        <w:rPr>
          <w:rFonts w:ascii="Tahoma" w:hAnsi="Tahoma" w:cs="Tahoma"/>
          <w:sz w:val="20"/>
        </w:rPr>
      </w:pPr>
      <w:r w:rsidRPr="000E2283">
        <w:rPr>
          <w:rFonts w:ascii="Tahoma" w:hAnsi="Tahoma" w:cs="Tahoma"/>
          <w:sz w:val="20"/>
        </w:rPr>
        <w:t>v původní nebo zpracované či jinak změněné podobě,</w:t>
      </w:r>
    </w:p>
    <w:p w14:paraId="37FA493F" w14:textId="77777777" w:rsidR="00A86D63" w:rsidRPr="000E2283" w:rsidRDefault="00A86D63" w:rsidP="007F7F3E">
      <w:pPr>
        <w:pStyle w:val="OdstavecSmlouvy"/>
        <w:keepLines w:val="0"/>
        <w:numPr>
          <w:ilvl w:val="0"/>
          <w:numId w:val="26"/>
        </w:numPr>
        <w:tabs>
          <w:tab w:val="clear" w:pos="426"/>
          <w:tab w:val="clear" w:pos="1701"/>
          <w:tab w:val="left" w:pos="714"/>
        </w:tabs>
        <w:spacing w:before="60" w:after="0" w:line="276" w:lineRule="auto"/>
        <w:ind w:left="714" w:hanging="357"/>
        <w:rPr>
          <w:rFonts w:ascii="Tahoma" w:hAnsi="Tahoma" w:cs="Tahoma"/>
          <w:sz w:val="20"/>
        </w:rPr>
      </w:pPr>
      <w:r w:rsidRPr="000E2283">
        <w:rPr>
          <w:rFonts w:ascii="Tahoma" w:hAnsi="Tahoma" w:cs="Tahoma"/>
          <w:sz w:val="20"/>
        </w:rPr>
        <w:t>všemi způsoby užití,</w:t>
      </w:r>
    </w:p>
    <w:p w14:paraId="17D8B4E7" w14:textId="77777777" w:rsidR="00A86D63" w:rsidRPr="000E2283" w:rsidRDefault="00A86D63" w:rsidP="007F7F3E">
      <w:pPr>
        <w:pStyle w:val="OdstavecSmlouvy"/>
        <w:keepLines w:val="0"/>
        <w:numPr>
          <w:ilvl w:val="0"/>
          <w:numId w:val="26"/>
        </w:numPr>
        <w:tabs>
          <w:tab w:val="clear" w:pos="426"/>
          <w:tab w:val="clear" w:pos="1701"/>
          <w:tab w:val="left" w:pos="714"/>
        </w:tabs>
        <w:spacing w:before="60" w:after="0" w:line="276" w:lineRule="auto"/>
        <w:ind w:left="714" w:hanging="357"/>
        <w:rPr>
          <w:rFonts w:ascii="Tahoma" w:hAnsi="Tahoma" w:cs="Tahoma"/>
          <w:sz w:val="20"/>
        </w:rPr>
      </w:pPr>
      <w:r w:rsidRPr="000E2283">
        <w:rPr>
          <w:rFonts w:ascii="Tahoma" w:hAnsi="Tahoma" w:cs="Tahoma"/>
          <w:sz w:val="20"/>
        </w:rPr>
        <w:t>v územně a množstevně neomezeném rozsahu, po dobu trvání majetkových práv k dílu.</w:t>
      </w:r>
    </w:p>
    <w:p w14:paraId="6FA0D28A" w14:textId="77777777" w:rsidR="00A86D63" w:rsidRPr="000E2283" w:rsidRDefault="00A86D63" w:rsidP="00A86D63">
      <w:pPr>
        <w:pStyle w:val="OdstavecSmlouvy"/>
        <w:keepLines w:val="0"/>
        <w:tabs>
          <w:tab w:val="clear" w:pos="426"/>
          <w:tab w:val="clear" w:pos="1701"/>
          <w:tab w:val="left" w:pos="714"/>
        </w:tabs>
        <w:spacing w:before="120" w:after="0" w:line="276" w:lineRule="auto"/>
        <w:ind w:left="357"/>
        <w:rPr>
          <w:rFonts w:ascii="Tahoma" w:hAnsi="Tahoma" w:cs="Tahoma"/>
          <w:sz w:val="20"/>
        </w:rPr>
      </w:pPr>
      <w:r w:rsidRPr="000E2283">
        <w:rPr>
          <w:rFonts w:ascii="Tahoma" w:hAnsi="Tahoma" w:cs="Tahoma"/>
          <w:sz w:val="20"/>
        </w:rPr>
        <w:t>Objednatel není povinen udělenou licenci využít. Odměna zhotovitele coby autora díla za poskytnutí licence je součástí ceny za dílo podle čl. VII této smlouvy.</w:t>
      </w:r>
    </w:p>
    <w:p w14:paraId="07B9E30F" w14:textId="77777777" w:rsidR="00A86D63" w:rsidRPr="000E2283" w:rsidRDefault="00A86D63" w:rsidP="007F7F3E">
      <w:pPr>
        <w:pStyle w:val="OdstavecSmlouvy"/>
        <w:keepLines w:val="0"/>
        <w:numPr>
          <w:ilvl w:val="0"/>
          <w:numId w:val="21"/>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Zhotovitel není oprávněn poskytnout dílo jiným osobám než objednateli.</w:t>
      </w:r>
    </w:p>
    <w:p w14:paraId="014871B9" w14:textId="77777777" w:rsidR="00A86D63" w:rsidRPr="000E2283" w:rsidRDefault="00A86D63" w:rsidP="007F7F3E">
      <w:pPr>
        <w:pStyle w:val="OdstavecSmlouvy"/>
        <w:keepLines w:val="0"/>
        <w:numPr>
          <w:ilvl w:val="0"/>
          <w:numId w:val="21"/>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lastRenderedPageBreak/>
        <w:t>Vlastnické právo k jednotlivým projektovým dokumentacím a dalším dokumentům a hmotným výstupům, které jsou předmětem díla, a nebezpečí škody na nich přechází na objednatele dnem jejich převzetí objednatelem.</w:t>
      </w:r>
    </w:p>
    <w:p w14:paraId="533F6D52" w14:textId="77777777" w:rsidR="00A86D63" w:rsidRPr="00526B65" w:rsidRDefault="00A86D63" w:rsidP="00A86D63">
      <w:pPr>
        <w:spacing w:after="120" w:line="276" w:lineRule="auto"/>
        <w:ind w:left="425" w:hanging="425"/>
        <w:jc w:val="center"/>
        <w:rPr>
          <w:rFonts w:ascii="Tahoma" w:hAnsi="Tahoma" w:cs="Tahoma"/>
          <w:b/>
          <w:sz w:val="20"/>
          <w:szCs w:val="22"/>
        </w:rPr>
      </w:pPr>
      <w:r w:rsidRPr="00526B65">
        <w:rPr>
          <w:rFonts w:ascii="Tahoma" w:hAnsi="Tahoma" w:cs="Tahoma"/>
          <w:b/>
          <w:sz w:val="20"/>
          <w:szCs w:val="22"/>
        </w:rPr>
        <w:t>V</w:t>
      </w:r>
      <w:r>
        <w:rPr>
          <w:rFonts w:ascii="Tahoma" w:hAnsi="Tahoma" w:cs="Tahoma"/>
          <w:b/>
          <w:sz w:val="20"/>
          <w:szCs w:val="22"/>
        </w:rPr>
        <w:t>I</w:t>
      </w:r>
      <w:r w:rsidRPr="00526B65">
        <w:rPr>
          <w:rFonts w:ascii="Tahoma" w:hAnsi="Tahoma" w:cs="Tahoma"/>
          <w:b/>
          <w:sz w:val="20"/>
          <w:szCs w:val="22"/>
        </w:rPr>
        <w:t>.</w:t>
      </w:r>
    </w:p>
    <w:p w14:paraId="4351B596" w14:textId="77777777" w:rsidR="00A86D63" w:rsidRPr="00526B65" w:rsidRDefault="00A86D63" w:rsidP="00A86D63">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Provádění díla, práva a povinnosti stran</w:t>
      </w:r>
    </w:p>
    <w:p w14:paraId="30B015C8" w14:textId="77777777" w:rsidR="00A86D63" w:rsidRPr="000E2283" w:rsidRDefault="00A86D63" w:rsidP="007F7F3E">
      <w:pPr>
        <w:pStyle w:val="OdstavecSmlouvy"/>
        <w:keepLines w:val="0"/>
        <w:numPr>
          <w:ilvl w:val="0"/>
          <w:numId w:val="12"/>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Není-li stanoveno touto smlouvou jinak, řídí se vzájemná práva a povinnosti smluvních stran ustanoveními § 2586 a následujícími občanského zákoníku.</w:t>
      </w:r>
    </w:p>
    <w:p w14:paraId="6E406EC6" w14:textId="77777777" w:rsidR="00A86D63" w:rsidRPr="000E2283" w:rsidRDefault="00A86D63" w:rsidP="007F7F3E">
      <w:pPr>
        <w:pStyle w:val="OdstavecSmlouvy"/>
        <w:keepLines w:val="0"/>
        <w:numPr>
          <w:ilvl w:val="0"/>
          <w:numId w:val="12"/>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Zhotovitel je zejména povinen:</w:t>
      </w:r>
    </w:p>
    <w:p w14:paraId="38E688F5" w14:textId="77777777"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provést dílo řádně, včas a za použití postupů, které odpovídají právním předpisům ČR,</w:t>
      </w:r>
    </w:p>
    <w:p w14:paraId="7F20EF8C" w14:textId="77777777"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dodržovat při provádění díla ujednání této smlouvy, řídit se podklady a pokyny objednatele a vyjádřeními správců sítí a dotčených orgánů státní správy,</w:t>
      </w:r>
    </w:p>
    <w:p w14:paraId="2D92D82E" w14:textId="77777777"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provést dílo na svůj náklad a své nebezpečí,</w:t>
      </w:r>
    </w:p>
    <w:p w14:paraId="757C1C2C" w14:textId="77777777"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účastnit se na základě pozvánky objednatele všech jednání týkajících se díla,</w:t>
      </w:r>
    </w:p>
    <w:p w14:paraId="3551BE6B" w14:textId="77777777"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poskytnout objednateli požadovanou dokumentaci,</w:t>
      </w:r>
    </w:p>
    <w:p w14:paraId="1C02E138" w14:textId="77777777"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písemně informovat objednatele o skutečnostech majících vliv na plnění smlouvy, a to neprodleně, nejpozději následující pracovní den poté, kdy příslušná skutečnost nastane nebo zhotovitel zjistí, že by nastat mohla,</w:t>
      </w:r>
    </w:p>
    <w:p w14:paraId="3586ECB9" w14:textId="77777777"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na základě požadavku objednatele poskytnout dodatečné informace, případně vysvětlení, k dotazům účastníků zadávacího řízení na realizaci stavby vztahujícím se k projektové dokumentaci stavby dle čl. III odst. 2 bod 2.</w:t>
      </w:r>
      <w:r w:rsidR="00861286">
        <w:rPr>
          <w:rFonts w:ascii="Tahoma" w:hAnsi="Tahoma" w:cs="Tahoma"/>
          <w:sz w:val="20"/>
          <w:szCs w:val="20"/>
        </w:rPr>
        <w:t>3</w:t>
      </w:r>
      <w:r w:rsidRPr="000E2283">
        <w:rPr>
          <w:rFonts w:ascii="Tahoma" w:hAnsi="Tahoma" w:cs="Tahoma"/>
          <w:sz w:val="20"/>
          <w:szCs w:val="20"/>
        </w:rPr>
        <w:t xml:space="preserve">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e-mailem) na:</w:t>
      </w:r>
    </w:p>
    <w:p w14:paraId="143444B5" w14:textId="1A43BB35" w:rsidR="00A86D63" w:rsidRPr="006E264C" w:rsidRDefault="00A86D63" w:rsidP="007F7F3E">
      <w:pPr>
        <w:pStyle w:val="Smlouva-slo"/>
        <w:numPr>
          <w:ilvl w:val="1"/>
          <w:numId w:val="41"/>
        </w:numPr>
        <w:tabs>
          <w:tab w:val="left" w:pos="1072"/>
          <w:tab w:val="left" w:pos="3402"/>
        </w:tabs>
        <w:spacing w:before="60" w:line="276" w:lineRule="auto"/>
        <w:jc w:val="left"/>
        <w:rPr>
          <w:rFonts w:ascii="Tahoma" w:hAnsi="Tahoma" w:cs="Tahoma"/>
          <w:sz w:val="20"/>
        </w:rPr>
      </w:pPr>
      <w:r w:rsidRPr="000E2283">
        <w:rPr>
          <w:rFonts w:ascii="Tahoma" w:hAnsi="Tahoma" w:cs="Tahoma"/>
          <w:sz w:val="20"/>
        </w:rPr>
        <w:t>e-mail:</w:t>
      </w:r>
      <w:r w:rsidRPr="000E2283">
        <w:rPr>
          <w:rFonts w:ascii="Tahoma" w:hAnsi="Tahoma" w:cs="Tahoma"/>
          <w:sz w:val="20"/>
        </w:rPr>
        <w:tab/>
      </w:r>
      <w:r w:rsidR="00967E03">
        <w:rPr>
          <w:rFonts w:ascii="Tahoma" w:hAnsi="Tahoma" w:cs="Tahoma"/>
          <w:sz w:val="20"/>
        </w:rPr>
        <w:t>xxx</w:t>
      </w:r>
      <w:bookmarkStart w:id="2" w:name="_GoBack"/>
      <w:bookmarkEnd w:id="2"/>
      <w:r w:rsidRPr="006E264C">
        <w:rPr>
          <w:rFonts w:ascii="Tahoma" w:hAnsi="Tahoma" w:cs="Tahoma"/>
          <w:sz w:val="20"/>
        </w:rPr>
        <w:t>, nebo</w:t>
      </w:r>
    </w:p>
    <w:p w14:paraId="343CA2E1" w14:textId="5063F790" w:rsidR="00A86D63" w:rsidRPr="000E2283" w:rsidRDefault="00A86D63" w:rsidP="007F7F3E">
      <w:pPr>
        <w:pStyle w:val="Smlouva-slo"/>
        <w:numPr>
          <w:ilvl w:val="1"/>
          <w:numId w:val="41"/>
        </w:numPr>
        <w:tabs>
          <w:tab w:val="left" w:pos="1072"/>
          <w:tab w:val="left" w:pos="3402"/>
        </w:tabs>
        <w:spacing w:before="60" w:line="276" w:lineRule="auto"/>
        <w:jc w:val="left"/>
        <w:rPr>
          <w:rFonts w:ascii="Tahoma" w:hAnsi="Tahoma" w:cs="Tahoma"/>
          <w:sz w:val="20"/>
        </w:rPr>
      </w:pPr>
      <w:r w:rsidRPr="000E2283">
        <w:rPr>
          <w:rFonts w:ascii="Tahoma" w:hAnsi="Tahoma" w:cs="Tahoma"/>
          <w:sz w:val="20"/>
        </w:rPr>
        <w:t>adresu:</w:t>
      </w:r>
      <w:r w:rsidRPr="000E2283">
        <w:rPr>
          <w:rFonts w:ascii="Tahoma" w:hAnsi="Tahoma" w:cs="Tahoma"/>
          <w:sz w:val="20"/>
        </w:rPr>
        <w:tab/>
      </w:r>
      <w:r w:rsidR="006E264C">
        <w:rPr>
          <w:rFonts w:ascii="Tahoma" w:hAnsi="Tahoma" w:cs="Tahoma"/>
          <w:sz w:val="20"/>
        </w:rPr>
        <w:t>Ateliér Emmet, s.r.o., Otická 317/32, 746 01 Opava</w:t>
      </w:r>
    </w:p>
    <w:p w14:paraId="15416463" w14:textId="77777777" w:rsidR="00A86D6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dbát při provádění díla dle této smlouvy na ochranu životního prostředí a dodržovat platné technické, bezpečnostní, zdravotní, hygienické a jiné předpisy, včetně předpisů týkajících se ochrany životního prostředí,</w:t>
      </w:r>
    </w:p>
    <w:p w14:paraId="08B4EADB" w14:textId="77777777"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postupovat při provádění díla s odbornou péčí</w:t>
      </w:r>
      <w:r w:rsidR="001529BE">
        <w:rPr>
          <w:rFonts w:ascii="Tahoma" w:hAnsi="Tahoma" w:cs="Tahoma"/>
          <w:sz w:val="20"/>
          <w:szCs w:val="20"/>
        </w:rPr>
        <w:t>.</w:t>
      </w:r>
    </w:p>
    <w:p w14:paraId="1FA29293" w14:textId="77777777" w:rsidR="00A86D63" w:rsidRPr="000E2283" w:rsidRDefault="00A86D63" w:rsidP="007F7F3E">
      <w:pPr>
        <w:pStyle w:val="OdstavecSmlouvy"/>
        <w:keepLines w:val="0"/>
        <w:numPr>
          <w:ilvl w:val="0"/>
          <w:numId w:val="12"/>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Pokud v průběhu provádění díla dojde ke skutečnostem, které nepředpokládala žádná ze smluvních stran a které mohou mít vliv na cenu, termín plnění nebo na navýšení objednatelem předpokládané hodnoty realizace projektované stavby (viz odst. 2 písm. g) tohoto článku smlouvy), zavazují se zhotovitel i objednatel na tyto skutečnosti písemně upozornit druhou smluvní stranu.</w:t>
      </w:r>
    </w:p>
    <w:p w14:paraId="3ADDE207" w14:textId="77777777" w:rsidR="00A86D63" w:rsidRPr="000E2283" w:rsidRDefault="00A86D63" w:rsidP="007F7F3E">
      <w:pPr>
        <w:pStyle w:val="OdstavecSmlouvy"/>
        <w:keepLines w:val="0"/>
        <w:numPr>
          <w:ilvl w:val="0"/>
          <w:numId w:val="12"/>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6D34EB1A" w14:textId="77777777" w:rsidR="00D747E6" w:rsidRDefault="00A86D63" w:rsidP="007F7F3E">
      <w:pPr>
        <w:pStyle w:val="OdstavecSmlouvy"/>
        <w:keepLines w:val="0"/>
        <w:numPr>
          <w:ilvl w:val="0"/>
          <w:numId w:val="12"/>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222C2601" w14:textId="77777777" w:rsidR="00D747E6" w:rsidRDefault="00D747E6">
      <w:pPr>
        <w:rPr>
          <w:rFonts w:ascii="Tahoma" w:hAnsi="Tahoma" w:cs="Tahoma"/>
          <w:sz w:val="20"/>
          <w:szCs w:val="20"/>
        </w:rPr>
      </w:pPr>
    </w:p>
    <w:p w14:paraId="12BABB06" w14:textId="77777777" w:rsidR="00066D69" w:rsidRPr="00526B65" w:rsidRDefault="00587A33" w:rsidP="007C0279">
      <w:pPr>
        <w:spacing w:after="120" w:line="276" w:lineRule="auto"/>
        <w:ind w:left="425" w:hanging="425"/>
        <w:jc w:val="center"/>
        <w:rPr>
          <w:rFonts w:ascii="Tahoma" w:hAnsi="Tahoma" w:cs="Tahoma"/>
          <w:b/>
          <w:sz w:val="20"/>
          <w:szCs w:val="22"/>
        </w:rPr>
      </w:pPr>
      <w:r w:rsidRPr="00526B65">
        <w:rPr>
          <w:rFonts w:ascii="Tahoma" w:hAnsi="Tahoma" w:cs="Tahoma"/>
          <w:b/>
          <w:sz w:val="20"/>
          <w:szCs w:val="22"/>
        </w:rPr>
        <w:t>V</w:t>
      </w:r>
      <w:r w:rsidR="00A86D63">
        <w:rPr>
          <w:rFonts w:ascii="Tahoma" w:hAnsi="Tahoma" w:cs="Tahoma"/>
          <w:b/>
          <w:sz w:val="20"/>
          <w:szCs w:val="22"/>
        </w:rPr>
        <w:t>II</w:t>
      </w:r>
      <w:r w:rsidR="00066D69" w:rsidRPr="00526B65">
        <w:rPr>
          <w:rFonts w:ascii="Tahoma" w:hAnsi="Tahoma" w:cs="Tahoma"/>
          <w:b/>
          <w:sz w:val="20"/>
          <w:szCs w:val="22"/>
        </w:rPr>
        <w:t>.</w:t>
      </w:r>
    </w:p>
    <w:p w14:paraId="20A593AC" w14:textId="77777777" w:rsidR="00066D69" w:rsidRPr="00526B65" w:rsidRDefault="00CA5855" w:rsidP="007C0279">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lastRenderedPageBreak/>
        <w:t xml:space="preserve">Cena </w:t>
      </w:r>
      <w:r w:rsidR="00B96171">
        <w:rPr>
          <w:rFonts w:ascii="Tahoma" w:hAnsi="Tahoma" w:cs="Tahoma"/>
          <w:caps w:val="0"/>
          <w:sz w:val="20"/>
          <w:szCs w:val="22"/>
        </w:rPr>
        <w:t>díla</w:t>
      </w:r>
    </w:p>
    <w:p w14:paraId="0B1EF3B2" w14:textId="77777777" w:rsidR="00B96171" w:rsidRDefault="00B96171" w:rsidP="007F7F3E">
      <w:pPr>
        <w:pStyle w:val="OdstavecSmlouvy"/>
        <w:keepNext/>
        <w:numPr>
          <w:ilvl w:val="0"/>
          <w:numId w:val="42"/>
        </w:numPr>
        <w:tabs>
          <w:tab w:val="clear" w:pos="426"/>
          <w:tab w:val="clear" w:pos="1701"/>
          <w:tab w:val="clear" w:pos="2346"/>
        </w:tabs>
        <w:spacing w:before="120" w:after="240" w:line="276" w:lineRule="auto"/>
        <w:ind w:left="426" w:hanging="426"/>
        <w:rPr>
          <w:rFonts w:ascii="Tahoma" w:hAnsi="Tahoma" w:cs="Tahoma"/>
          <w:sz w:val="20"/>
        </w:rPr>
      </w:pPr>
      <w:r>
        <w:rPr>
          <w:rFonts w:ascii="Tahoma" w:hAnsi="Tahoma" w:cs="Tahoma"/>
          <w:sz w:val="20"/>
        </w:rPr>
        <w:t>Cena díla je stanovena dohodou smluvních stran a činí:</w:t>
      </w:r>
    </w:p>
    <w:tbl>
      <w:tblPr>
        <w:tblW w:w="9087" w:type="dxa"/>
        <w:tblInd w:w="55" w:type="dxa"/>
        <w:tblCellMar>
          <w:left w:w="70" w:type="dxa"/>
          <w:right w:w="70" w:type="dxa"/>
        </w:tblCellMar>
        <w:tblLook w:val="04A0" w:firstRow="1" w:lastRow="0" w:firstColumn="1" w:lastColumn="0" w:noHBand="0" w:noVBand="1"/>
      </w:tblPr>
      <w:tblGrid>
        <w:gridCol w:w="292"/>
        <w:gridCol w:w="3087"/>
        <w:gridCol w:w="2410"/>
        <w:gridCol w:w="576"/>
        <w:gridCol w:w="880"/>
        <w:gridCol w:w="1842"/>
      </w:tblGrid>
      <w:tr w:rsidR="000B41BC" w14:paraId="72B086E1" w14:textId="77777777" w:rsidTr="00F27C2D">
        <w:trPr>
          <w:trHeight w:val="510"/>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D77AEB5" w14:textId="77777777"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Části díla</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37634B0" w14:textId="77777777"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Cena bez DPH v Kč</w:t>
            </w:r>
          </w:p>
        </w:tc>
        <w:tc>
          <w:tcPr>
            <w:tcW w:w="576" w:type="dxa"/>
            <w:tcBorders>
              <w:top w:val="single" w:sz="8" w:space="0" w:color="auto"/>
              <w:left w:val="nil"/>
              <w:bottom w:val="single" w:sz="4" w:space="0" w:color="auto"/>
              <w:right w:val="single" w:sz="4" w:space="0" w:color="auto"/>
            </w:tcBorders>
            <w:shd w:val="clear" w:color="auto" w:fill="auto"/>
            <w:vAlign w:val="center"/>
            <w:hideMark/>
          </w:tcPr>
          <w:p w14:paraId="58D02318" w14:textId="77777777"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 xml:space="preserve">DPH v % </w:t>
            </w:r>
          </w:p>
        </w:tc>
        <w:tc>
          <w:tcPr>
            <w:tcW w:w="842" w:type="dxa"/>
            <w:tcBorders>
              <w:top w:val="single" w:sz="8" w:space="0" w:color="auto"/>
              <w:left w:val="nil"/>
              <w:bottom w:val="single" w:sz="4" w:space="0" w:color="auto"/>
              <w:right w:val="single" w:sz="4" w:space="0" w:color="auto"/>
            </w:tcBorders>
            <w:shd w:val="clear" w:color="auto" w:fill="auto"/>
            <w:vAlign w:val="center"/>
            <w:hideMark/>
          </w:tcPr>
          <w:p w14:paraId="43DF43C8" w14:textId="77777777"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DPH v Kč</w:t>
            </w:r>
          </w:p>
        </w:tc>
        <w:tc>
          <w:tcPr>
            <w:tcW w:w="1842" w:type="dxa"/>
            <w:tcBorders>
              <w:top w:val="single" w:sz="8" w:space="0" w:color="auto"/>
              <w:left w:val="nil"/>
              <w:bottom w:val="single" w:sz="4" w:space="0" w:color="auto"/>
              <w:right w:val="single" w:sz="8" w:space="0" w:color="auto"/>
            </w:tcBorders>
            <w:shd w:val="clear" w:color="auto" w:fill="auto"/>
            <w:vAlign w:val="center"/>
            <w:hideMark/>
          </w:tcPr>
          <w:p w14:paraId="6738375B" w14:textId="77777777"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Cena vč. DPH v Kč</w:t>
            </w:r>
          </w:p>
        </w:tc>
      </w:tr>
      <w:tr w:rsidR="00F27C2D" w:rsidRPr="006E264C" w14:paraId="444986DB" w14:textId="77777777" w:rsidTr="00F27C2D">
        <w:trPr>
          <w:trHeight w:val="987"/>
        </w:trPr>
        <w:tc>
          <w:tcPr>
            <w:tcW w:w="292" w:type="dxa"/>
            <w:tcBorders>
              <w:top w:val="nil"/>
              <w:left w:val="single" w:sz="8" w:space="0" w:color="auto"/>
              <w:bottom w:val="single" w:sz="4" w:space="0" w:color="auto"/>
              <w:right w:val="single" w:sz="4" w:space="0" w:color="auto"/>
            </w:tcBorders>
            <w:vAlign w:val="center"/>
          </w:tcPr>
          <w:p w14:paraId="79336A5C" w14:textId="77777777" w:rsidR="00F27C2D" w:rsidRDefault="00F27C2D" w:rsidP="00A61B47">
            <w:pPr>
              <w:rPr>
                <w:rFonts w:ascii="Calibri" w:hAnsi="Calibri" w:cs="Calibri"/>
                <w:color w:val="000000"/>
                <w:sz w:val="20"/>
                <w:szCs w:val="20"/>
              </w:rPr>
            </w:pPr>
            <w:r>
              <w:rPr>
                <w:rFonts w:ascii="Calibri" w:hAnsi="Calibri" w:cs="Calibri"/>
                <w:color w:val="000000"/>
                <w:sz w:val="20"/>
                <w:szCs w:val="20"/>
              </w:rPr>
              <w:t>1.</w:t>
            </w:r>
          </w:p>
        </w:tc>
        <w:tc>
          <w:tcPr>
            <w:tcW w:w="3125" w:type="dxa"/>
            <w:tcBorders>
              <w:top w:val="nil"/>
              <w:left w:val="nil"/>
              <w:bottom w:val="single" w:sz="4" w:space="0" w:color="auto"/>
              <w:right w:val="single" w:sz="4" w:space="0" w:color="auto"/>
            </w:tcBorders>
            <w:shd w:val="clear" w:color="auto" w:fill="auto"/>
            <w:vAlign w:val="center"/>
          </w:tcPr>
          <w:p w14:paraId="448438BE" w14:textId="77777777" w:rsidR="00F27C2D" w:rsidRPr="00D86169" w:rsidRDefault="00F27C2D" w:rsidP="00DD0283">
            <w:pPr>
              <w:rPr>
                <w:rFonts w:ascii="Tahoma" w:hAnsi="Tahoma" w:cs="Tahoma"/>
                <w:color w:val="000000"/>
                <w:sz w:val="20"/>
                <w:szCs w:val="20"/>
              </w:rPr>
            </w:pPr>
            <w:r w:rsidRPr="00D86169">
              <w:rPr>
                <w:rFonts w:ascii="Tahoma" w:hAnsi="Tahoma" w:cs="Tahoma"/>
                <w:color w:val="000000"/>
                <w:sz w:val="20"/>
                <w:szCs w:val="20"/>
              </w:rPr>
              <w:t>Průzkumy</w:t>
            </w:r>
            <w:r>
              <w:rPr>
                <w:rFonts w:ascii="Tahoma" w:hAnsi="Tahoma" w:cs="Tahoma"/>
                <w:color w:val="000000"/>
                <w:sz w:val="20"/>
                <w:szCs w:val="20"/>
              </w:rPr>
              <w:t xml:space="preserve"> </w:t>
            </w:r>
            <w:r w:rsidRPr="00D86169">
              <w:rPr>
                <w:rFonts w:ascii="Tahoma" w:hAnsi="Tahoma" w:cs="Tahoma"/>
                <w:color w:val="000000"/>
                <w:sz w:val="20"/>
                <w:szCs w:val="20"/>
              </w:rPr>
              <w:t>(čl. III odst. 2 bod 2.</w:t>
            </w:r>
            <w:r>
              <w:rPr>
                <w:rFonts w:ascii="Tahoma" w:hAnsi="Tahoma" w:cs="Tahoma"/>
                <w:color w:val="000000"/>
                <w:sz w:val="20"/>
                <w:szCs w:val="20"/>
              </w:rPr>
              <w:t>1</w:t>
            </w:r>
            <w:r w:rsidRPr="00D86169">
              <w:rPr>
                <w:rFonts w:ascii="Tahoma" w:hAnsi="Tahoma" w:cs="Tahoma"/>
                <w:color w:val="000000"/>
                <w:sz w:val="20"/>
                <w:szCs w:val="20"/>
              </w:rPr>
              <w:t>)</w:t>
            </w:r>
          </w:p>
          <w:p w14:paraId="1F81AB77" w14:textId="77777777" w:rsidR="00F27C2D" w:rsidRPr="00D86169" w:rsidRDefault="00F27C2D" w:rsidP="00DD0283">
            <w:pPr>
              <w:jc w:val="right"/>
              <w:rPr>
                <w:rFonts w:ascii="Tahoma" w:hAnsi="Tahoma" w:cs="Tahoma"/>
                <w:color w:val="000000"/>
                <w:sz w:val="20"/>
                <w:szCs w:val="20"/>
              </w:rPr>
            </w:pPr>
            <w:r w:rsidRPr="00A61B47">
              <w:rPr>
                <w:rFonts w:ascii="Tahoma" w:hAnsi="Tahoma" w:cs="Tahoma"/>
                <w:color w:val="000000"/>
                <w:sz w:val="20"/>
                <w:szCs w:val="20"/>
              </w:rPr>
              <w:t>stavebně-technický</w:t>
            </w:r>
          </w:p>
        </w:tc>
        <w:tc>
          <w:tcPr>
            <w:tcW w:w="2410" w:type="dxa"/>
            <w:tcBorders>
              <w:top w:val="nil"/>
              <w:left w:val="nil"/>
              <w:bottom w:val="single" w:sz="4" w:space="0" w:color="auto"/>
              <w:right w:val="single" w:sz="4" w:space="0" w:color="auto"/>
            </w:tcBorders>
            <w:shd w:val="clear" w:color="auto" w:fill="auto"/>
            <w:noWrap/>
            <w:vAlign w:val="center"/>
          </w:tcPr>
          <w:p w14:paraId="4C9BB0EC" w14:textId="7DC94801" w:rsidR="00F27C2D" w:rsidRPr="006E264C" w:rsidRDefault="006E264C" w:rsidP="00DD0283">
            <w:pPr>
              <w:jc w:val="center"/>
              <w:rPr>
                <w:rFonts w:ascii="Tahoma" w:hAnsi="Tahoma" w:cs="Tahoma"/>
                <w:color w:val="000000"/>
                <w:sz w:val="20"/>
                <w:szCs w:val="20"/>
              </w:rPr>
            </w:pPr>
            <w:r w:rsidRPr="006E264C">
              <w:rPr>
                <w:rFonts w:ascii="Tahoma" w:hAnsi="Tahoma" w:cs="Tahoma"/>
                <w:color w:val="000000"/>
                <w:sz w:val="20"/>
                <w:szCs w:val="20"/>
              </w:rPr>
              <w:t>33.000,-</w:t>
            </w:r>
          </w:p>
        </w:tc>
        <w:tc>
          <w:tcPr>
            <w:tcW w:w="576" w:type="dxa"/>
            <w:tcBorders>
              <w:top w:val="nil"/>
              <w:left w:val="nil"/>
              <w:bottom w:val="single" w:sz="4" w:space="0" w:color="auto"/>
              <w:right w:val="single" w:sz="4" w:space="0" w:color="auto"/>
            </w:tcBorders>
            <w:shd w:val="clear" w:color="auto" w:fill="auto"/>
            <w:noWrap/>
            <w:vAlign w:val="center"/>
          </w:tcPr>
          <w:p w14:paraId="0BDF2C86" w14:textId="754B7546" w:rsidR="00F27C2D" w:rsidRPr="006E264C" w:rsidRDefault="006E264C" w:rsidP="00DD0283">
            <w:pPr>
              <w:jc w:val="center"/>
              <w:rPr>
                <w:rFonts w:ascii="Tahoma" w:hAnsi="Tahoma" w:cs="Tahoma"/>
                <w:color w:val="000000"/>
                <w:sz w:val="20"/>
                <w:szCs w:val="20"/>
              </w:rPr>
            </w:pPr>
            <w:r w:rsidRPr="006E264C">
              <w:rPr>
                <w:rFonts w:ascii="Tahoma" w:hAnsi="Tahoma" w:cs="Tahoma"/>
                <w:color w:val="000000"/>
                <w:sz w:val="20"/>
                <w:szCs w:val="20"/>
              </w:rPr>
              <w:t>21</w:t>
            </w:r>
          </w:p>
        </w:tc>
        <w:tc>
          <w:tcPr>
            <w:tcW w:w="842" w:type="dxa"/>
            <w:tcBorders>
              <w:top w:val="nil"/>
              <w:left w:val="nil"/>
              <w:bottom w:val="single" w:sz="4" w:space="0" w:color="auto"/>
              <w:right w:val="single" w:sz="4" w:space="0" w:color="auto"/>
            </w:tcBorders>
            <w:shd w:val="clear" w:color="auto" w:fill="auto"/>
            <w:noWrap/>
            <w:vAlign w:val="center"/>
          </w:tcPr>
          <w:p w14:paraId="0BBBBB8B" w14:textId="5C503509" w:rsidR="00F27C2D" w:rsidRPr="006E264C" w:rsidRDefault="006E264C" w:rsidP="00DD0283">
            <w:pPr>
              <w:jc w:val="center"/>
              <w:rPr>
                <w:rFonts w:ascii="Tahoma" w:hAnsi="Tahoma" w:cs="Tahoma"/>
                <w:color w:val="000000"/>
                <w:sz w:val="20"/>
                <w:szCs w:val="20"/>
              </w:rPr>
            </w:pPr>
            <w:r w:rsidRPr="006E264C">
              <w:rPr>
                <w:rFonts w:ascii="Tahoma" w:hAnsi="Tahoma" w:cs="Tahoma"/>
                <w:color w:val="000000"/>
                <w:sz w:val="20"/>
                <w:szCs w:val="20"/>
              </w:rPr>
              <w:t>6.930,-</w:t>
            </w:r>
          </w:p>
        </w:tc>
        <w:tc>
          <w:tcPr>
            <w:tcW w:w="1842" w:type="dxa"/>
            <w:tcBorders>
              <w:top w:val="nil"/>
              <w:left w:val="nil"/>
              <w:bottom w:val="single" w:sz="4" w:space="0" w:color="auto"/>
              <w:right w:val="single" w:sz="8" w:space="0" w:color="auto"/>
            </w:tcBorders>
            <w:shd w:val="clear" w:color="auto" w:fill="auto"/>
            <w:noWrap/>
            <w:vAlign w:val="center"/>
          </w:tcPr>
          <w:p w14:paraId="3C167313" w14:textId="69B293D4" w:rsidR="00F27C2D" w:rsidRPr="006E264C" w:rsidRDefault="006E264C" w:rsidP="00DD0283">
            <w:pPr>
              <w:jc w:val="center"/>
              <w:rPr>
                <w:rFonts w:ascii="Tahoma" w:hAnsi="Tahoma" w:cs="Tahoma"/>
                <w:color w:val="000000"/>
                <w:sz w:val="20"/>
                <w:szCs w:val="20"/>
              </w:rPr>
            </w:pPr>
            <w:r w:rsidRPr="006E264C">
              <w:rPr>
                <w:rFonts w:ascii="Tahoma" w:hAnsi="Tahoma" w:cs="Tahoma"/>
                <w:color w:val="000000"/>
                <w:sz w:val="20"/>
                <w:szCs w:val="20"/>
              </w:rPr>
              <w:t>39.930,-</w:t>
            </w:r>
          </w:p>
        </w:tc>
      </w:tr>
      <w:tr w:rsidR="00F27C2D" w:rsidRPr="006E264C" w14:paraId="3D400189" w14:textId="77777777" w:rsidTr="00F27C2D">
        <w:trPr>
          <w:trHeight w:val="987"/>
        </w:trPr>
        <w:tc>
          <w:tcPr>
            <w:tcW w:w="292" w:type="dxa"/>
            <w:tcBorders>
              <w:top w:val="nil"/>
              <w:left w:val="single" w:sz="8" w:space="0" w:color="auto"/>
              <w:bottom w:val="single" w:sz="4" w:space="0" w:color="auto"/>
              <w:right w:val="single" w:sz="4" w:space="0" w:color="auto"/>
            </w:tcBorders>
            <w:vAlign w:val="center"/>
          </w:tcPr>
          <w:p w14:paraId="53C74910" w14:textId="77777777" w:rsidR="00F27C2D" w:rsidRDefault="00F27C2D" w:rsidP="00A61B47">
            <w:pPr>
              <w:rPr>
                <w:rFonts w:ascii="Calibri" w:hAnsi="Calibri" w:cs="Calibri"/>
                <w:color w:val="000000"/>
                <w:sz w:val="20"/>
                <w:szCs w:val="20"/>
              </w:rPr>
            </w:pPr>
            <w:r>
              <w:rPr>
                <w:rFonts w:ascii="Calibri" w:hAnsi="Calibri" w:cs="Calibri"/>
                <w:color w:val="000000"/>
                <w:sz w:val="20"/>
                <w:szCs w:val="20"/>
              </w:rPr>
              <w:t>2.</w:t>
            </w:r>
          </w:p>
        </w:tc>
        <w:tc>
          <w:tcPr>
            <w:tcW w:w="3125" w:type="dxa"/>
            <w:tcBorders>
              <w:top w:val="nil"/>
              <w:left w:val="nil"/>
              <w:bottom w:val="single" w:sz="4" w:space="0" w:color="auto"/>
              <w:right w:val="single" w:sz="4" w:space="0" w:color="auto"/>
            </w:tcBorders>
            <w:shd w:val="clear" w:color="auto" w:fill="auto"/>
            <w:vAlign w:val="center"/>
          </w:tcPr>
          <w:p w14:paraId="1F4ACBEC" w14:textId="77777777" w:rsidR="00F27C2D" w:rsidRPr="00A61B47" w:rsidRDefault="00F27C2D" w:rsidP="00D86169">
            <w:pPr>
              <w:rPr>
                <w:rFonts w:ascii="Tahoma" w:hAnsi="Tahoma" w:cs="Tahoma"/>
                <w:color w:val="000000"/>
                <w:sz w:val="20"/>
                <w:szCs w:val="20"/>
              </w:rPr>
            </w:pPr>
            <w:r>
              <w:rPr>
                <w:rFonts w:ascii="Tahoma" w:hAnsi="Tahoma" w:cs="Tahoma"/>
                <w:color w:val="000000"/>
                <w:sz w:val="20"/>
                <w:szCs w:val="20"/>
              </w:rPr>
              <w:t xml:space="preserve">Dokumentace k žádosti o vydání </w:t>
            </w:r>
            <w:proofErr w:type="gramStart"/>
            <w:r>
              <w:rPr>
                <w:rFonts w:ascii="Tahoma" w:hAnsi="Tahoma" w:cs="Tahoma"/>
                <w:color w:val="000000"/>
                <w:sz w:val="20"/>
                <w:szCs w:val="20"/>
              </w:rPr>
              <w:t>rozhodnutí - stavební</w:t>
            </w:r>
            <w:proofErr w:type="gramEnd"/>
            <w:r>
              <w:rPr>
                <w:rFonts w:ascii="Tahoma" w:hAnsi="Tahoma" w:cs="Tahoma"/>
                <w:color w:val="000000"/>
                <w:sz w:val="20"/>
                <w:szCs w:val="20"/>
              </w:rPr>
              <w:t xml:space="preserve"> povolení (D</w:t>
            </w:r>
            <w:r w:rsidRPr="00A61B47">
              <w:rPr>
                <w:rFonts w:ascii="Tahoma" w:hAnsi="Tahoma" w:cs="Tahoma"/>
                <w:color w:val="000000"/>
                <w:sz w:val="20"/>
                <w:szCs w:val="20"/>
              </w:rPr>
              <w:t>SP)</w:t>
            </w:r>
            <w:r>
              <w:rPr>
                <w:rFonts w:ascii="Tahoma" w:hAnsi="Tahoma" w:cs="Tahoma"/>
                <w:color w:val="000000"/>
                <w:sz w:val="20"/>
                <w:szCs w:val="20"/>
              </w:rPr>
              <w:t xml:space="preserve"> (čl. III odst. 2 bod 2.2)</w:t>
            </w:r>
          </w:p>
        </w:tc>
        <w:tc>
          <w:tcPr>
            <w:tcW w:w="2410" w:type="dxa"/>
            <w:tcBorders>
              <w:top w:val="nil"/>
              <w:left w:val="nil"/>
              <w:bottom w:val="single" w:sz="4" w:space="0" w:color="auto"/>
              <w:right w:val="single" w:sz="4" w:space="0" w:color="auto"/>
            </w:tcBorders>
            <w:shd w:val="clear" w:color="auto" w:fill="auto"/>
            <w:noWrap/>
            <w:vAlign w:val="center"/>
          </w:tcPr>
          <w:p w14:paraId="137DDFCC" w14:textId="2B3AB4F9" w:rsidR="00F27C2D" w:rsidRPr="006E264C" w:rsidRDefault="006E264C" w:rsidP="003A2BF6">
            <w:pPr>
              <w:jc w:val="center"/>
              <w:rPr>
                <w:rFonts w:ascii="Tahoma" w:hAnsi="Tahoma" w:cs="Tahoma"/>
                <w:color w:val="000000"/>
                <w:sz w:val="20"/>
                <w:szCs w:val="20"/>
              </w:rPr>
            </w:pPr>
            <w:r w:rsidRPr="006E264C">
              <w:rPr>
                <w:rFonts w:ascii="Tahoma" w:hAnsi="Tahoma" w:cs="Tahoma"/>
                <w:color w:val="000000"/>
                <w:sz w:val="20"/>
                <w:szCs w:val="20"/>
              </w:rPr>
              <w:t>180.000,-</w:t>
            </w:r>
          </w:p>
        </w:tc>
        <w:tc>
          <w:tcPr>
            <w:tcW w:w="576" w:type="dxa"/>
            <w:tcBorders>
              <w:top w:val="nil"/>
              <w:left w:val="nil"/>
              <w:bottom w:val="single" w:sz="4" w:space="0" w:color="auto"/>
              <w:right w:val="single" w:sz="4" w:space="0" w:color="auto"/>
            </w:tcBorders>
            <w:shd w:val="clear" w:color="auto" w:fill="auto"/>
            <w:noWrap/>
            <w:vAlign w:val="center"/>
          </w:tcPr>
          <w:p w14:paraId="5EFF5E63" w14:textId="1170869D" w:rsidR="00F27C2D" w:rsidRPr="006E264C" w:rsidRDefault="006E264C" w:rsidP="003A2BF6">
            <w:pPr>
              <w:jc w:val="center"/>
              <w:rPr>
                <w:rFonts w:ascii="Tahoma" w:hAnsi="Tahoma" w:cs="Tahoma"/>
                <w:color w:val="000000"/>
                <w:sz w:val="20"/>
                <w:szCs w:val="20"/>
              </w:rPr>
            </w:pPr>
            <w:r w:rsidRPr="006E264C">
              <w:rPr>
                <w:rFonts w:ascii="Tahoma" w:hAnsi="Tahoma" w:cs="Tahoma"/>
                <w:color w:val="000000"/>
                <w:sz w:val="20"/>
                <w:szCs w:val="20"/>
              </w:rPr>
              <w:t>21</w:t>
            </w:r>
          </w:p>
        </w:tc>
        <w:tc>
          <w:tcPr>
            <w:tcW w:w="842" w:type="dxa"/>
            <w:tcBorders>
              <w:top w:val="nil"/>
              <w:left w:val="nil"/>
              <w:bottom w:val="single" w:sz="4" w:space="0" w:color="auto"/>
              <w:right w:val="single" w:sz="4" w:space="0" w:color="auto"/>
            </w:tcBorders>
            <w:shd w:val="clear" w:color="auto" w:fill="auto"/>
            <w:noWrap/>
            <w:vAlign w:val="center"/>
          </w:tcPr>
          <w:p w14:paraId="05D4EE89" w14:textId="561C0439" w:rsidR="00F27C2D" w:rsidRPr="006E264C" w:rsidRDefault="006E264C" w:rsidP="003A2BF6">
            <w:pPr>
              <w:jc w:val="center"/>
              <w:rPr>
                <w:rFonts w:ascii="Tahoma" w:hAnsi="Tahoma" w:cs="Tahoma"/>
                <w:color w:val="000000"/>
                <w:sz w:val="20"/>
                <w:szCs w:val="20"/>
              </w:rPr>
            </w:pPr>
            <w:r w:rsidRPr="006E264C">
              <w:rPr>
                <w:rFonts w:ascii="Tahoma" w:hAnsi="Tahoma" w:cs="Tahoma"/>
                <w:color w:val="000000"/>
                <w:sz w:val="20"/>
                <w:szCs w:val="20"/>
              </w:rPr>
              <w:t>37.800,-</w:t>
            </w:r>
          </w:p>
        </w:tc>
        <w:tc>
          <w:tcPr>
            <w:tcW w:w="1842" w:type="dxa"/>
            <w:tcBorders>
              <w:top w:val="nil"/>
              <w:left w:val="nil"/>
              <w:bottom w:val="single" w:sz="4" w:space="0" w:color="auto"/>
              <w:right w:val="single" w:sz="8" w:space="0" w:color="auto"/>
            </w:tcBorders>
            <w:shd w:val="clear" w:color="auto" w:fill="auto"/>
            <w:noWrap/>
            <w:vAlign w:val="center"/>
          </w:tcPr>
          <w:p w14:paraId="54CFA6D4" w14:textId="2339F6CF" w:rsidR="00F27C2D" w:rsidRPr="006E264C" w:rsidRDefault="006E264C" w:rsidP="003A2BF6">
            <w:pPr>
              <w:jc w:val="center"/>
              <w:rPr>
                <w:rFonts w:ascii="Tahoma" w:hAnsi="Tahoma" w:cs="Tahoma"/>
                <w:color w:val="000000"/>
                <w:sz w:val="20"/>
                <w:szCs w:val="20"/>
              </w:rPr>
            </w:pPr>
            <w:r w:rsidRPr="006E264C">
              <w:rPr>
                <w:rFonts w:ascii="Tahoma" w:hAnsi="Tahoma" w:cs="Tahoma"/>
                <w:color w:val="000000"/>
                <w:sz w:val="20"/>
                <w:szCs w:val="20"/>
              </w:rPr>
              <w:t>217.800,-</w:t>
            </w:r>
          </w:p>
        </w:tc>
      </w:tr>
      <w:tr w:rsidR="00F27C2D" w:rsidRPr="006E264C" w14:paraId="2000E4C2" w14:textId="77777777" w:rsidTr="00F27C2D">
        <w:trPr>
          <w:trHeight w:val="987"/>
        </w:trPr>
        <w:tc>
          <w:tcPr>
            <w:tcW w:w="292" w:type="dxa"/>
            <w:tcBorders>
              <w:top w:val="nil"/>
              <w:left w:val="single" w:sz="8" w:space="0" w:color="auto"/>
              <w:bottom w:val="nil"/>
              <w:right w:val="single" w:sz="4" w:space="0" w:color="auto"/>
            </w:tcBorders>
            <w:shd w:val="clear" w:color="auto" w:fill="auto"/>
            <w:noWrap/>
            <w:vAlign w:val="center"/>
            <w:hideMark/>
          </w:tcPr>
          <w:p w14:paraId="5B87BB89" w14:textId="77777777" w:rsidR="00F27C2D" w:rsidRDefault="00F27C2D" w:rsidP="00D86169">
            <w:pPr>
              <w:rPr>
                <w:rFonts w:ascii="Calibri" w:hAnsi="Calibri" w:cs="Calibri"/>
                <w:color w:val="000000"/>
                <w:sz w:val="20"/>
                <w:szCs w:val="20"/>
              </w:rPr>
            </w:pPr>
            <w:r>
              <w:rPr>
                <w:rFonts w:ascii="Calibri" w:hAnsi="Calibri" w:cs="Calibri"/>
                <w:color w:val="000000"/>
                <w:sz w:val="20"/>
                <w:szCs w:val="20"/>
              </w:rPr>
              <w:t xml:space="preserve">3. </w:t>
            </w:r>
          </w:p>
        </w:tc>
        <w:tc>
          <w:tcPr>
            <w:tcW w:w="3125" w:type="dxa"/>
            <w:tcBorders>
              <w:top w:val="nil"/>
              <w:left w:val="nil"/>
              <w:bottom w:val="nil"/>
              <w:right w:val="single" w:sz="4" w:space="0" w:color="auto"/>
            </w:tcBorders>
            <w:shd w:val="clear" w:color="auto" w:fill="auto"/>
            <w:vAlign w:val="center"/>
            <w:hideMark/>
          </w:tcPr>
          <w:p w14:paraId="01325DA6" w14:textId="77777777" w:rsidR="00F27C2D" w:rsidRPr="00A61B47" w:rsidRDefault="00F27C2D" w:rsidP="00D86169">
            <w:pPr>
              <w:rPr>
                <w:rFonts w:ascii="Tahoma" w:hAnsi="Tahoma" w:cs="Tahoma"/>
                <w:color w:val="000000"/>
                <w:sz w:val="20"/>
                <w:szCs w:val="20"/>
              </w:rPr>
            </w:pPr>
            <w:r w:rsidRPr="00A61B47">
              <w:rPr>
                <w:rFonts w:ascii="Tahoma" w:hAnsi="Tahoma" w:cs="Tahoma"/>
                <w:color w:val="000000"/>
                <w:sz w:val="20"/>
                <w:szCs w:val="20"/>
              </w:rPr>
              <w:t>Dokumentace stavby pro výběr zhotovitele a pro provádění stavby (DPS)</w:t>
            </w:r>
            <w:r>
              <w:rPr>
                <w:rFonts w:ascii="Tahoma" w:hAnsi="Tahoma" w:cs="Tahoma"/>
                <w:color w:val="000000"/>
                <w:sz w:val="20"/>
                <w:szCs w:val="20"/>
              </w:rPr>
              <w:t xml:space="preserve"> (čl. III odst. 2 bod 2.3)</w:t>
            </w:r>
          </w:p>
        </w:tc>
        <w:tc>
          <w:tcPr>
            <w:tcW w:w="2410" w:type="dxa"/>
            <w:tcBorders>
              <w:top w:val="nil"/>
              <w:left w:val="nil"/>
              <w:bottom w:val="nil"/>
              <w:right w:val="single" w:sz="4" w:space="0" w:color="auto"/>
            </w:tcBorders>
            <w:shd w:val="clear" w:color="auto" w:fill="auto"/>
            <w:noWrap/>
            <w:vAlign w:val="center"/>
            <w:hideMark/>
          </w:tcPr>
          <w:p w14:paraId="043F6BD8" w14:textId="1CD6DD32" w:rsidR="00F27C2D"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150.000,-</w:t>
            </w:r>
          </w:p>
        </w:tc>
        <w:tc>
          <w:tcPr>
            <w:tcW w:w="576" w:type="dxa"/>
            <w:tcBorders>
              <w:top w:val="nil"/>
              <w:left w:val="nil"/>
              <w:bottom w:val="nil"/>
              <w:right w:val="single" w:sz="4" w:space="0" w:color="auto"/>
            </w:tcBorders>
            <w:shd w:val="clear" w:color="auto" w:fill="auto"/>
            <w:noWrap/>
            <w:vAlign w:val="center"/>
            <w:hideMark/>
          </w:tcPr>
          <w:p w14:paraId="1018FC57" w14:textId="00FCA210" w:rsidR="00F27C2D" w:rsidRPr="006E264C" w:rsidRDefault="006E264C" w:rsidP="00485EB4">
            <w:pPr>
              <w:jc w:val="center"/>
              <w:rPr>
                <w:rFonts w:ascii="Tahoma" w:hAnsi="Tahoma" w:cs="Tahoma"/>
                <w:color w:val="000000"/>
                <w:sz w:val="20"/>
                <w:szCs w:val="20"/>
              </w:rPr>
            </w:pPr>
            <w:r w:rsidRPr="006E264C">
              <w:rPr>
                <w:rFonts w:ascii="Tahoma" w:hAnsi="Tahoma" w:cs="Tahoma"/>
                <w:color w:val="000000"/>
                <w:sz w:val="20"/>
                <w:szCs w:val="20"/>
              </w:rPr>
              <w:t>21</w:t>
            </w:r>
          </w:p>
        </w:tc>
        <w:tc>
          <w:tcPr>
            <w:tcW w:w="842" w:type="dxa"/>
            <w:tcBorders>
              <w:top w:val="nil"/>
              <w:left w:val="nil"/>
              <w:bottom w:val="nil"/>
              <w:right w:val="single" w:sz="4" w:space="0" w:color="auto"/>
            </w:tcBorders>
            <w:shd w:val="clear" w:color="auto" w:fill="auto"/>
            <w:noWrap/>
            <w:vAlign w:val="center"/>
            <w:hideMark/>
          </w:tcPr>
          <w:p w14:paraId="29953D6D" w14:textId="73848703" w:rsidR="00F27C2D"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31.500,-</w:t>
            </w:r>
          </w:p>
        </w:tc>
        <w:tc>
          <w:tcPr>
            <w:tcW w:w="1842" w:type="dxa"/>
            <w:tcBorders>
              <w:top w:val="nil"/>
              <w:left w:val="nil"/>
              <w:bottom w:val="nil"/>
              <w:right w:val="single" w:sz="8" w:space="0" w:color="auto"/>
            </w:tcBorders>
            <w:shd w:val="clear" w:color="auto" w:fill="auto"/>
            <w:noWrap/>
            <w:vAlign w:val="center"/>
            <w:hideMark/>
          </w:tcPr>
          <w:p w14:paraId="5D62526C" w14:textId="198CC435" w:rsidR="00F27C2D"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181.500,-</w:t>
            </w:r>
          </w:p>
        </w:tc>
      </w:tr>
      <w:tr w:rsidR="00F27C2D" w:rsidRPr="006E264C" w14:paraId="3B67508E" w14:textId="77777777" w:rsidTr="00F27C2D">
        <w:trPr>
          <w:trHeight w:val="550"/>
        </w:trPr>
        <w:tc>
          <w:tcPr>
            <w:tcW w:w="341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D54B30D" w14:textId="77777777" w:rsidR="00F27C2D" w:rsidRPr="00A61B47" w:rsidRDefault="00F27C2D" w:rsidP="00A61B47">
            <w:pPr>
              <w:rPr>
                <w:rFonts w:ascii="Tahoma" w:hAnsi="Tahoma" w:cs="Tahoma"/>
                <w:b/>
                <w:bCs/>
                <w:color w:val="000000"/>
                <w:sz w:val="20"/>
                <w:szCs w:val="20"/>
              </w:rPr>
            </w:pPr>
            <w:r w:rsidRPr="00A61B47">
              <w:rPr>
                <w:rFonts w:ascii="Tahoma" w:hAnsi="Tahoma" w:cs="Tahoma"/>
                <w:b/>
                <w:bCs/>
                <w:color w:val="000000"/>
                <w:sz w:val="20"/>
                <w:szCs w:val="20"/>
              </w:rPr>
              <w:t>CENA CELKEM</w:t>
            </w:r>
          </w:p>
        </w:tc>
        <w:tc>
          <w:tcPr>
            <w:tcW w:w="2410" w:type="dxa"/>
            <w:tcBorders>
              <w:top w:val="single" w:sz="8" w:space="0" w:color="auto"/>
              <w:left w:val="nil"/>
              <w:bottom w:val="single" w:sz="8" w:space="0" w:color="auto"/>
              <w:right w:val="single" w:sz="4" w:space="0" w:color="auto"/>
            </w:tcBorders>
            <w:shd w:val="clear" w:color="auto" w:fill="auto"/>
            <w:noWrap/>
            <w:vAlign w:val="center"/>
            <w:hideMark/>
          </w:tcPr>
          <w:p w14:paraId="1565EBFE" w14:textId="233F328C" w:rsidR="00F27C2D" w:rsidRPr="006E264C" w:rsidRDefault="006E264C" w:rsidP="00A61B47">
            <w:pPr>
              <w:jc w:val="center"/>
              <w:rPr>
                <w:rFonts w:ascii="Tahoma" w:hAnsi="Tahoma" w:cs="Tahoma"/>
                <w:color w:val="000000"/>
                <w:sz w:val="20"/>
                <w:szCs w:val="20"/>
              </w:rPr>
            </w:pPr>
            <w:r w:rsidRPr="006E264C">
              <w:rPr>
                <w:rFonts w:ascii="Tahoma" w:hAnsi="Tahoma" w:cs="Tahoma"/>
                <w:color w:val="000000"/>
                <w:sz w:val="20"/>
                <w:szCs w:val="20"/>
              </w:rPr>
              <w:t>363.000,-</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021B22D4" w14:textId="64CD37FF" w:rsidR="00F27C2D" w:rsidRPr="006E264C" w:rsidRDefault="006E264C" w:rsidP="00C50779">
            <w:pPr>
              <w:jc w:val="center"/>
              <w:rPr>
                <w:rFonts w:ascii="Tahoma" w:hAnsi="Tahoma" w:cs="Tahoma"/>
                <w:color w:val="000000"/>
                <w:sz w:val="20"/>
                <w:szCs w:val="20"/>
              </w:rPr>
            </w:pPr>
            <w:r w:rsidRPr="006E264C">
              <w:rPr>
                <w:rFonts w:ascii="Tahoma" w:hAnsi="Tahoma" w:cs="Tahoma"/>
                <w:color w:val="000000"/>
                <w:sz w:val="20"/>
                <w:szCs w:val="20"/>
              </w:rPr>
              <w:t>21</w:t>
            </w:r>
          </w:p>
        </w:tc>
        <w:tc>
          <w:tcPr>
            <w:tcW w:w="842" w:type="dxa"/>
            <w:tcBorders>
              <w:top w:val="single" w:sz="8" w:space="0" w:color="auto"/>
              <w:left w:val="nil"/>
              <w:bottom w:val="single" w:sz="8" w:space="0" w:color="auto"/>
              <w:right w:val="single" w:sz="4" w:space="0" w:color="auto"/>
            </w:tcBorders>
            <w:shd w:val="clear" w:color="auto" w:fill="auto"/>
            <w:noWrap/>
            <w:vAlign w:val="center"/>
            <w:hideMark/>
          </w:tcPr>
          <w:p w14:paraId="6613D14A" w14:textId="2DC1B8D4" w:rsidR="00F27C2D" w:rsidRPr="006E264C" w:rsidRDefault="006E264C" w:rsidP="00C50779">
            <w:pPr>
              <w:jc w:val="center"/>
              <w:rPr>
                <w:rFonts w:ascii="Tahoma" w:hAnsi="Tahoma" w:cs="Tahoma"/>
                <w:color w:val="000000"/>
                <w:sz w:val="20"/>
                <w:szCs w:val="20"/>
              </w:rPr>
            </w:pPr>
            <w:r w:rsidRPr="006E264C">
              <w:rPr>
                <w:rFonts w:ascii="Tahoma" w:hAnsi="Tahoma" w:cs="Tahoma"/>
                <w:color w:val="000000"/>
                <w:sz w:val="20"/>
                <w:szCs w:val="20"/>
              </w:rPr>
              <w:t>76.230,-</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2150FF85" w14:textId="5F9ECF80" w:rsidR="00F27C2D" w:rsidRPr="006E264C" w:rsidRDefault="006E264C" w:rsidP="00C50779">
            <w:pPr>
              <w:jc w:val="center"/>
              <w:rPr>
                <w:rFonts w:ascii="Tahoma" w:hAnsi="Tahoma" w:cs="Tahoma"/>
                <w:color w:val="000000"/>
                <w:sz w:val="20"/>
                <w:szCs w:val="20"/>
              </w:rPr>
            </w:pPr>
            <w:r w:rsidRPr="006E264C">
              <w:rPr>
                <w:rFonts w:ascii="Tahoma" w:hAnsi="Tahoma" w:cs="Tahoma"/>
                <w:color w:val="000000"/>
                <w:sz w:val="20"/>
                <w:szCs w:val="20"/>
              </w:rPr>
              <w:t>439.230,-</w:t>
            </w:r>
          </w:p>
        </w:tc>
      </w:tr>
    </w:tbl>
    <w:p w14:paraId="058A3D1E" w14:textId="77777777" w:rsidR="00B96171" w:rsidRDefault="00B96171" w:rsidP="007F7F3E">
      <w:pPr>
        <w:pStyle w:val="OdstavecSmlouvy"/>
        <w:keepLines w:val="0"/>
        <w:widowControl w:val="0"/>
        <w:numPr>
          <w:ilvl w:val="0"/>
          <w:numId w:val="43"/>
        </w:numPr>
        <w:tabs>
          <w:tab w:val="clear" w:pos="426"/>
          <w:tab w:val="clear" w:pos="1701"/>
          <w:tab w:val="clear" w:pos="2346"/>
        </w:tabs>
        <w:spacing w:before="240" w:after="0" w:line="276" w:lineRule="auto"/>
        <w:ind w:left="426" w:hanging="426"/>
        <w:rPr>
          <w:rFonts w:ascii="Tahoma" w:hAnsi="Tahoma" w:cs="Tahoma"/>
          <w:sz w:val="20"/>
        </w:rPr>
      </w:pPr>
      <w:r>
        <w:rPr>
          <w:rFonts w:ascii="Tahoma" w:hAnsi="Tahoma" w:cs="Tahoma"/>
          <w:sz w:val="20"/>
        </w:rPr>
        <w:t>Součástí sjednané ceny jsou veškeré práce a dodávky, poplatky a jiné náklady nezbytné pro řádné a úplné provedení díla.</w:t>
      </w:r>
    </w:p>
    <w:p w14:paraId="23576019" w14:textId="77777777" w:rsidR="00B96171" w:rsidRDefault="00B96171" w:rsidP="007F7F3E">
      <w:pPr>
        <w:pStyle w:val="OdstavecSmlouvy"/>
        <w:keepLines w:val="0"/>
        <w:widowControl w:val="0"/>
        <w:numPr>
          <w:ilvl w:val="0"/>
          <w:numId w:val="44"/>
        </w:numPr>
        <w:tabs>
          <w:tab w:val="clear" w:pos="426"/>
          <w:tab w:val="clear" w:pos="1701"/>
          <w:tab w:val="clear" w:pos="2346"/>
        </w:tabs>
        <w:spacing w:before="120" w:after="0" w:line="276" w:lineRule="auto"/>
        <w:ind w:left="426" w:hanging="426"/>
        <w:rPr>
          <w:rFonts w:ascii="Tahoma" w:hAnsi="Tahoma" w:cs="Tahoma"/>
          <w:sz w:val="20"/>
        </w:rPr>
      </w:pPr>
      <w:r>
        <w:rPr>
          <w:rFonts w:ascii="Tahoma" w:hAnsi="Tahoma" w:cs="Tahoma"/>
          <w:sz w:val="20"/>
        </w:rPr>
        <w:t>Cena díla uvedená v odst. 1 tohoto článku je cenou nejvýše přípustnou a nelze ji překročit.</w:t>
      </w:r>
    </w:p>
    <w:p w14:paraId="6A0E5B66" w14:textId="77777777" w:rsidR="00B96171" w:rsidRDefault="00B96171" w:rsidP="007F7F3E">
      <w:pPr>
        <w:pStyle w:val="OdstavecSmlouvy"/>
        <w:keepLines w:val="0"/>
        <w:widowControl w:val="0"/>
        <w:numPr>
          <w:ilvl w:val="0"/>
          <w:numId w:val="44"/>
        </w:numPr>
        <w:tabs>
          <w:tab w:val="clear" w:pos="426"/>
          <w:tab w:val="clear" w:pos="1701"/>
          <w:tab w:val="clear" w:pos="2346"/>
        </w:tabs>
        <w:spacing w:before="120" w:after="0" w:line="276" w:lineRule="auto"/>
        <w:ind w:left="426" w:hanging="426"/>
        <w:rPr>
          <w:rFonts w:ascii="Tahoma" w:hAnsi="Tahoma" w:cs="Tahoma"/>
          <w:sz w:val="20"/>
        </w:rPr>
      </w:pPr>
      <w:r>
        <w:rPr>
          <w:rFonts w:ascii="Tahoma" w:hAnsi="Tahoma" w:cs="Tahoma"/>
          <w:sz w:val="20"/>
        </w:rPr>
        <w:t>Nebude-li některá část díla v důsledku sjednaných méněprací provedena, bude cena za dílo snížena, a to odečtením veškerých nákladů na provedení těch částí díla, které v rámci méněprací nebudou provedeny.</w:t>
      </w:r>
    </w:p>
    <w:p w14:paraId="43D53A5C" w14:textId="77777777" w:rsidR="00B96171" w:rsidRDefault="00B96171" w:rsidP="007F7F3E">
      <w:pPr>
        <w:pStyle w:val="OdstavecSmlouvy"/>
        <w:keepLines w:val="0"/>
        <w:widowControl w:val="0"/>
        <w:numPr>
          <w:ilvl w:val="0"/>
          <w:numId w:val="44"/>
        </w:numPr>
        <w:tabs>
          <w:tab w:val="clear" w:pos="426"/>
          <w:tab w:val="clear" w:pos="1701"/>
          <w:tab w:val="clear" w:pos="2346"/>
        </w:tabs>
        <w:spacing w:before="120" w:after="0" w:line="276" w:lineRule="auto"/>
        <w:ind w:left="426" w:hanging="426"/>
        <w:rPr>
          <w:rFonts w:ascii="Tahoma" w:hAnsi="Tahoma" w:cs="Tahoma"/>
          <w:sz w:val="20"/>
        </w:rPr>
      </w:pPr>
      <w:r>
        <w:rPr>
          <w:rFonts w:ascii="Tahoma" w:hAnsi="Tahoma" w:cs="Tahoma"/>
          <w:sz w:val="20"/>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r>
        <w:rPr>
          <w:rFonts w:ascii="Tahoma" w:hAnsi="Tahoma" w:cs="Tahoma"/>
          <w:bCs/>
          <w:sz w:val="20"/>
        </w:rPr>
        <w:t xml:space="preserve"> V případě, že zhotovitel stanoví sazbu DPH či DPH v rozporu s platnými právními předpisy, je povinen uhradit objednateli veškerou škodu, která mu v souvislosti s tím vznikla.</w:t>
      </w:r>
    </w:p>
    <w:p w14:paraId="662CC13F" w14:textId="77777777" w:rsidR="00CA5855" w:rsidRPr="00B96171" w:rsidRDefault="00CA5855" w:rsidP="00B96171">
      <w:pPr>
        <w:autoSpaceDE w:val="0"/>
        <w:autoSpaceDN w:val="0"/>
        <w:adjustRightInd w:val="0"/>
        <w:spacing w:line="276" w:lineRule="auto"/>
        <w:jc w:val="both"/>
        <w:rPr>
          <w:rFonts w:ascii="Tahoma" w:hAnsi="Tahoma" w:cs="Tahoma"/>
          <w:iCs/>
          <w:color w:val="000000"/>
          <w:sz w:val="20"/>
          <w:szCs w:val="20"/>
        </w:rPr>
      </w:pPr>
    </w:p>
    <w:p w14:paraId="5DFE8851" w14:textId="77777777" w:rsidR="00066D69" w:rsidRPr="00526B6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V</w:t>
      </w:r>
      <w:r w:rsidR="00255727">
        <w:rPr>
          <w:rFonts w:ascii="Tahoma" w:hAnsi="Tahoma" w:cs="Tahoma"/>
          <w:b/>
          <w:sz w:val="20"/>
          <w:szCs w:val="22"/>
        </w:rPr>
        <w:t>II</w:t>
      </w:r>
      <w:r w:rsidR="00587A33" w:rsidRPr="00526B65">
        <w:rPr>
          <w:rFonts w:ascii="Tahoma" w:hAnsi="Tahoma" w:cs="Tahoma"/>
          <w:b/>
          <w:sz w:val="20"/>
          <w:szCs w:val="22"/>
        </w:rPr>
        <w:t>I</w:t>
      </w:r>
      <w:r w:rsidRPr="00526B65">
        <w:rPr>
          <w:rFonts w:ascii="Tahoma" w:hAnsi="Tahoma" w:cs="Tahoma"/>
          <w:b/>
          <w:sz w:val="20"/>
          <w:szCs w:val="22"/>
        </w:rPr>
        <w:t>.</w:t>
      </w:r>
    </w:p>
    <w:p w14:paraId="08C083FD" w14:textId="77777777" w:rsidR="00066D69" w:rsidRPr="00526B65" w:rsidRDefault="00885EC0" w:rsidP="007C0279">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P</w:t>
      </w:r>
      <w:r w:rsidR="00066D69" w:rsidRPr="00526B65">
        <w:rPr>
          <w:rFonts w:ascii="Tahoma" w:hAnsi="Tahoma" w:cs="Tahoma"/>
          <w:caps w:val="0"/>
          <w:sz w:val="20"/>
          <w:szCs w:val="22"/>
        </w:rPr>
        <w:t>latební podmínky</w:t>
      </w:r>
    </w:p>
    <w:p w14:paraId="5C943E5A" w14:textId="77777777" w:rsidR="005D1F12" w:rsidRDefault="005D1F12" w:rsidP="007F7F3E">
      <w:pPr>
        <w:pStyle w:val="Odstavecseseznamem"/>
        <w:numPr>
          <w:ilvl w:val="0"/>
          <w:numId w:val="46"/>
        </w:numPr>
        <w:autoSpaceDE w:val="0"/>
        <w:autoSpaceDN w:val="0"/>
        <w:adjustRightInd w:val="0"/>
        <w:spacing w:line="276" w:lineRule="auto"/>
        <w:ind w:left="426" w:hanging="426"/>
        <w:jc w:val="both"/>
        <w:rPr>
          <w:rFonts w:ascii="Tahoma" w:hAnsi="Tahoma" w:cs="Tahoma"/>
          <w:iCs/>
          <w:color w:val="000000"/>
          <w:sz w:val="20"/>
          <w:szCs w:val="20"/>
        </w:rPr>
      </w:pPr>
      <w:bookmarkStart w:id="3" w:name="_Hlk81507075"/>
      <w:r w:rsidRPr="00526B65">
        <w:rPr>
          <w:rFonts w:ascii="Tahoma" w:hAnsi="Tahoma" w:cs="Tahoma"/>
          <w:iCs/>
          <w:color w:val="000000"/>
          <w:sz w:val="20"/>
          <w:szCs w:val="20"/>
        </w:rPr>
        <w:t xml:space="preserve">Objednatel neposkytuje zálohy. Úhrada ceny podle článku 5. odstavec 1 této Smlouvy bude prováděna Objednatelem bezhotovostně, měsíčně zpětně za skutečně uskutečněná dílčí plnění podle této Smlouvy dokončené v příslušném kalendářním měsíci, a to na základě </w:t>
      </w:r>
      <w:r w:rsidR="00526B65" w:rsidRPr="00526B65">
        <w:rPr>
          <w:rFonts w:ascii="Tahoma" w:hAnsi="Tahoma" w:cs="Tahoma"/>
          <w:iCs/>
          <w:color w:val="000000"/>
          <w:sz w:val="20"/>
          <w:szCs w:val="20"/>
        </w:rPr>
        <w:t>Zhotovitel</w:t>
      </w:r>
      <w:r w:rsidRPr="00526B65">
        <w:rPr>
          <w:rFonts w:ascii="Tahoma" w:hAnsi="Tahoma" w:cs="Tahoma"/>
          <w:iCs/>
          <w:color w:val="000000"/>
          <w:sz w:val="20"/>
          <w:szCs w:val="20"/>
        </w:rPr>
        <w:t xml:space="preserve">em vystavené faktury – daňového dokladu (dále jen „faktura“). Objednatel uhradí fakturu </w:t>
      </w:r>
      <w:r w:rsidR="00526B65" w:rsidRPr="00526B65">
        <w:rPr>
          <w:rFonts w:ascii="Tahoma" w:hAnsi="Tahoma" w:cs="Tahoma"/>
          <w:iCs/>
          <w:color w:val="000000"/>
          <w:sz w:val="20"/>
          <w:szCs w:val="20"/>
        </w:rPr>
        <w:t>Zhotovitel</w:t>
      </w:r>
      <w:r w:rsidRPr="00526B65">
        <w:rPr>
          <w:rFonts w:ascii="Tahoma" w:hAnsi="Tahoma" w:cs="Tahoma"/>
          <w:iCs/>
          <w:color w:val="000000"/>
          <w:sz w:val="20"/>
          <w:szCs w:val="20"/>
        </w:rPr>
        <w:t xml:space="preserve">e na bankovní účet </w:t>
      </w:r>
      <w:r w:rsidR="00526B65" w:rsidRPr="00526B65">
        <w:rPr>
          <w:rFonts w:ascii="Tahoma" w:hAnsi="Tahoma" w:cs="Tahoma"/>
          <w:iCs/>
          <w:color w:val="000000"/>
          <w:sz w:val="20"/>
          <w:szCs w:val="20"/>
        </w:rPr>
        <w:t>Zhotovitel</w:t>
      </w:r>
      <w:r w:rsidRPr="00526B65">
        <w:rPr>
          <w:rFonts w:ascii="Tahoma" w:hAnsi="Tahoma" w:cs="Tahoma"/>
          <w:iCs/>
          <w:color w:val="000000"/>
          <w:sz w:val="20"/>
          <w:szCs w:val="20"/>
        </w:rPr>
        <w:t>e uvedený v článku 1. této Smlouvy.</w:t>
      </w:r>
    </w:p>
    <w:p w14:paraId="3E28DA70" w14:textId="77777777" w:rsidR="00A61B47" w:rsidRPr="00580DF6" w:rsidRDefault="00A61B47" w:rsidP="007F7F3E">
      <w:pPr>
        <w:pStyle w:val="OdstavecSmlouvy"/>
        <w:keepLines w:val="0"/>
        <w:numPr>
          <w:ilvl w:val="0"/>
          <w:numId w:val="46"/>
        </w:numPr>
        <w:tabs>
          <w:tab w:val="clear" w:pos="426"/>
          <w:tab w:val="clear" w:pos="1701"/>
        </w:tabs>
        <w:spacing w:before="120" w:after="0"/>
        <w:ind w:left="426" w:hanging="426"/>
        <w:rPr>
          <w:rFonts w:ascii="Tahoma" w:hAnsi="Tahoma" w:cs="Tahoma"/>
          <w:sz w:val="20"/>
        </w:rPr>
      </w:pPr>
      <w:r w:rsidRPr="00580DF6">
        <w:rPr>
          <w:rFonts w:ascii="Tahoma" w:hAnsi="Tahoma" w:cs="Tahoma"/>
          <w:sz w:val="20"/>
        </w:rPr>
        <w:t>Cena za dílo bude uhrazena takto:</w:t>
      </w:r>
    </w:p>
    <w:p w14:paraId="4050C910" w14:textId="77777777" w:rsidR="00A61B47" w:rsidRPr="00580DF6" w:rsidRDefault="000D3E08" w:rsidP="007F7F3E">
      <w:pPr>
        <w:pStyle w:val="slovanPododstavecSmlouvy"/>
        <w:numPr>
          <w:ilvl w:val="0"/>
          <w:numId w:val="47"/>
        </w:numPr>
        <w:tabs>
          <w:tab w:val="clear" w:pos="284"/>
          <w:tab w:val="clear" w:pos="1260"/>
          <w:tab w:val="clear" w:pos="1980"/>
          <w:tab w:val="clear" w:pos="3960"/>
        </w:tabs>
        <w:spacing w:before="120"/>
        <w:rPr>
          <w:rFonts w:ascii="Tahoma" w:hAnsi="Tahoma" w:cs="Tahoma"/>
          <w:sz w:val="20"/>
          <w:szCs w:val="20"/>
        </w:rPr>
      </w:pPr>
      <w:r>
        <w:rPr>
          <w:rFonts w:ascii="Tahoma" w:hAnsi="Tahoma" w:cs="Tahoma"/>
          <w:sz w:val="20"/>
          <w:szCs w:val="20"/>
        </w:rPr>
        <w:t xml:space="preserve">po předání </w:t>
      </w:r>
      <w:r w:rsidR="00A61B47" w:rsidRPr="00580DF6">
        <w:rPr>
          <w:rFonts w:ascii="Tahoma" w:hAnsi="Tahoma" w:cs="Tahoma"/>
          <w:sz w:val="20"/>
          <w:szCs w:val="20"/>
        </w:rPr>
        <w:t>průzkumů</w:t>
      </w:r>
      <w:r>
        <w:rPr>
          <w:rFonts w:ascii="Tahoma" w:hAnsi="Tahoma" w:cs="Tahoma"/>
          <w:sz w:val="20"/>
          <w:szCs w:val="20"/>
        </w:rPr>
        <w:t xml:space="preserve"> dle čl. III odst. 2 bod 2.1</w:t>
      </w:r>
      <w:r w:rsidR="00A61B47" w:rsidRPr="00580DF6">
        <w:rPr>
          <w:rFonts w:ascii="Tahoma" w:hAnsi="Tahoma" w:cs="Tahoma"/>
          <w:sz w:val="20"/>
          <w:szCs w:val="20"/>
        </w:rPr>
        <w:t xml:space="preserve"> této smlouvy bude uhrazena cena za první část díla ve výši dle čl. VII odst. 1 této smlouvy,</w:t>
      </w:r>
    </w:p>
    <w:p w14:paraId="763E4480" w14:textId="77777777" w:rsidR="00A61B47" w:rsidRDefault="00A61B47" w:rsidP="007F7F3E">
      <w:pPr>
        <w:pStyle w:val="slovanPododstavecSmlouvy"/>
        <w:numPr>
          <w:ilvl w:val="0"/>
          <w:numId w:val="47"/>
        </w:numPr>
        <w:tabs>
          <w:tab w:val="clear" w:pos="284"/>
          <w:tab w:val="clear" w:pos="1260"/>
          <w:tab w:val="clear" w:pos="1980"/>
          <w:tab w:val="clear" w:pos="3960"/>
        </w:tabs>
        <w:spacing w:before="120"/>
        <w:rPr>
          <w:rFonts w:ascii="Tahoma" w:hAnsi="Tahoma" w:cs="Tahoma"/>
          <w:sz w:val="20"/>
          <w:szCs w:val="20"/>
        </w:rPr>
      </w:pPr>
      <w:r w:rsidRPr="00580DF6">
        <w:rPr>
          <w:rFonts w:ascii="Tahoma" w:hAnsi="Tahoma" w:cs="Tahoma"/>
          <w:sz w:val="20"/>
          <w:szCs w:val="20"/>
        </w:rPr>
        <w:t xml:space="preserve">po předání a převzetí </w:t>
      </w:r>
      <w:r w:rsidR="000D3E08">
        <w:rPr>
          <w:rFonts w:ascii="Tahoma" w:hAnsi="Tahoma" w:cs="Tahoma"/>
          <w:sz w:val="20"/>
          <w:szCs w:val="20"/>
        </w:rPr>
        <w:t>vzájemně odsouhlasené D</w:t>
      </w:r>
      <w:r w:rsidRPr="00580DF6">
        <w:rPr>
          <w:rFonts w:ascii="Tahoma" w:hAnsi="Tahoma" w:cs="Tahoma"/>
          <w:sz w:val="20"/>
          <w:szCs w:val="20"/>
        </w:rPr>
        <w:t xml:space="preserve">SP dle čl. III odst. 2 bod </w:t>
      </w:r>
      <w:r>
        <w:rPr>
          <w:rFonts w:ascii="Tahoma" w:hAnsi="Tahoma" w:cs="Tahoma"/>
          <w:sz w:val="20"/>
          <w:szCs w:val="20"/>
        </w:rPr>
        <w:t>2.</w:t>
      </w:r>
      <w:r w:rsidR="000D3E08">
        <w:rPr>
          <w:rFonts w:ascii="Tahoma" w:hAnsi="Tahoma" w:cs="Tahoma"/>
          <w:sz w:val="20"/>
          <w:szCs w:val="20"/>
        </w:rPr>
        <w:t>2</w:t>
      </w:r>
      <w:r w:rsidRPr="00580DF6">
        <w:rPr>
          <w:rFonts w:ascii="Tahoma" w:hAnsi="Tahoma" w:cs="Tahoma"/>
          <w:sz w:val="20"/>
          <w:szCs w:val="20"/>
        </w:rPr>
        <w:t xml:space="preserve"> této smlouvy bude uhrazena cena </w:t>
      </w:r>
      <w:r>
        <w:rPr>
          <w:rFonts w:ascii="Tahoma" w:hAnsi="Tahoma" w:cs="Tahoma"/>
          <w:sz w:val="20"/>
          <w:szCs w:val="20"/>
        </w:rPr>
        <w:t xml:space="preserve">ve výši </w:t>
      </w:r>
      <w:r w:rsidRPr="000918BD">
        <w:rPr>
          <w:rFonts w:ascii="Tahoma" w:hAnsi="Tahoma" w:cs="Tahoma"/>
          <w:b/>
          <w:sz w:val="20"/>
          <w:szCs w:val="20"/>
        </w:rPr>
        <w:t>75ti-%</w:t>
      </w:r>
      <w:r>
        <w:rPr>
          <w:rFonts w:ascii="Tahoma" w:hAnsi="Tahoma" w:cs="Tahoma"/>
          <w:sz w:val="20"/>
          <w:szCs w:val="20"/>
        </w:rPr>
        <w:t xml:space="preserve"> </w:t>
      </w:r>
      <w:r w:rsidRPr="00580DF6">
        <w:rPr>
          <w:rFonts w:ascii="Tahoma" w:hAnsi="Tahoma" w:cs="Tahoma"/>
          <w:sz w:val="20"/>
          <w:szCs w:val="20"/>
        </w:rPr>
        <w:t>za 2.</w:t>
      </w:r>
      <w:r w:rsidR="009C3BB1">
        <w:rPr>
          <w:rFonts w:ascii="Tahoma" w:hAnsi="Tahoma" w:cs="Tahoma"/>
          <w:sz w:val="20"/>
          <w:szCs w:val="20"/>
        </w:rPr>
        <w:t>4</w:t>
      </w:r>
      <w:r w:rsidRPr="00580DF6">
        <w:rPr>
          <w:rFonts w:ascii="Tahoma" w:hAnsi="Tahoma" w:cs="Tahoma"/>
          <w:sz w:val="20"/>
          <w:szCs w:val="20"/>
        </w:rPr>
        <w:t> část díla dle čl. VII odst. 1 této smlouvy,</w:t>
      </w:r>
    </w:p>
    <w:p w14:paraId="4DD6CC99" w14:textId="77777777" w:rsidR="00A61B47" w:rsidRPr="000918BD" w:rsidRDefault="00A61B47" w:rsidP="007F7F3E">
      <w:pPr>
        <w:pStyle w:val="slovanPododstavecSmlouvy"/>
        <w:numPr>
          <w:ilvl w:val="0"/>
          <w:numId w:val="47"/>
        </w:numPr>
        <w:tabs>
          <w:tab w:val="clear" w:pos="284"/>
          <w:tab w:val="clear" w:pos="1260"/>
          <w:tab w:val="clear" w:pos="1980"/>
          <w:tab w:val="clear" w:pos="3960"/>
        </w:tabs>
        <w:spacing w:before="120"/>
        <w:rPr>
          <w:rFonts w:ascii="Tahoma" w:hAnsi="Tahoma" w:cs="Tahoma"/>
          <w:sz w:val="20"/>
          <w:szCs w:val="20"/>
        </w:rPr>
      </w:pPr>
      <w:r>
        <w:rPr>
          <w:rFonts w:ascii="Tahoma" w:hAnsi="Tahoma" w:cs="Tahoma"/>
          <w:sz w:val="20"/>
          <w:szCs w:val="20"/>
        </w:rPr>
        <w:t>po předání pravomocného r</w:t>
      </w:r>
      <w:r w:rsidR="000D3E08">
        <w:rPr>
          <w:rFonts w:ascii="Tahoma" w:hAnsi="Tahoma" w:cs="Tahoma"/>
          <w:sz w:val="20"/>
          <w:szCs w:val="20"/>
        </w:rPr>
        <w:t xml:space="preserve">ozhodnutí – </w:t>
      </w:r>
      <w:r>
        <w:rPr>
          <w:rFonts w:ascii="Tahoma" w:hAnsi="Tahoma" w:cs="Tahoma"/>
          <w:sz w:val="20"/>
          <w:szCs w:val="20"/>
        </w:rPr>
        <w:t>stavebního povolení s nabytím právní moci</w:t>
      </w:r>
      <w:r w:rsidRPr="000918BD">
        <w:rPr>
          <w:rFonts w:ascii="Tahoma" w:hAnsi="Tahoma" w:cs="Tahoma"/>
          <w:sz w:val="20"/>
          <w:szCs w:val="20"/>
        </w:rPr>
        <w:t xml:space="preserve"> </w:t>
      </w:r>
      <w:r w:rsidRPr="00580DF6">
        <w:rPr>
          <w:rFonts w:ascii="Tahoma" w:hAnsi="Tahoma" w:cs="Tahoma"/>
          <w:sz w:val="20"/>
          <w:szCs w:val="20"/>
        </w:rPr>
        <w:t xml:space="preserve">dle čl. III odst. 2 bod </w:t>
      </w:r>
      <w:r>
        <w:rPr>
          <w:rFonts w:ascii="Tahoma" w:hAnsi="Tahoma" w:cs="Tahoma"/>
          <w:sz w:val="20"/>
          <w:szCs w:val="20"/>
        </w:rPr>
        <w:t>2.</w:t>
      </w:r>
      <w:r w:rsidR="000D3E08">
        <w:rPr>
          <w:rFonts w:ascii="Tahoma" w:hAnsi="Tahoma" w:cs="Tahoma"/>
          <w:sz w:val="20"/>
          <w:szCs w:val="20"/>
        </w:rPr>
        <w:t>2</w:t>
      </w:r>
      <w:r w:rsidRPr="00580DF6">
        <w:rPr>
          <w:rFonts w:ascii="Tahoma" w:hAnsi="Tahoma" w:cs="Tahoma"/>
          <w:sz w:val="20"/>
          <w:szCs w:val="20"/>
        </w:rPr>
        <w:t xml:space="preserve"> této smlouvy bude uhrazena cena </w:t>
      </w:r>
      <w:r>
        <w:rPr>
          <w:rFonts w:ascii="Tahoma" w:hAnsi="Tahoma" w:cs="Tahoma"/>
          <w:sz w:val="20"/>
          <w:szCs w:val="20"/>
        </w:rPr>
        <w:t xml:space="preserve">ve výši </w:t>
      </w:r>
      <w:r>
        <w:rPr>
          <w:rFonts w:ascii="Tahoma" w:hAnsi="Tahoma" w:cs="Tahoma"/>
          <w:b/>
          <w:sz w:val="20"/>
          <w:szCs w:val="20"/>
        </w:rPr>
        <w:t>2</w:t>
      </w:r>
      <w:r w:rsidRPr="000918BD">
        <w:rPr>
          <w:rFonts w:ascii="Tahoma" w:hAnsi="Tahoma" w:cs="Tahoma"/>
          <w:b/>
          <w:sz w:val="20"/>
          <w:szCs w:val="20"/>
        </w:rPr>
        <w:t>5ti-%</w:t>
      </w:r>
      <w:r>
        <w:rPr>
          <w:rFonts w:ascii="Tahoma" w:hAnsi="Tahoma" w:cs="Tahoma"/>
          <w:sz w:val="20"/>
          <w:szCs w:val="20"/>
        </w:rPr>
        <w:t xml:space="preserve"> </w:t>
      </w:r>
      <w:r w:rsidRPr="00580DF6">
        <w:rPr>
          <w:rFonts w:ascii="Tahoma" w:hAnsi="Tahoma" w:cs="Tahoma"/>
          <w:sz w:val="20"/>
          <w:szCs w:val="20"/>
        </w:rPr>
        <w:t>za 2.</w:t>
      </w:r>
      <w:r w:rsidR="00861286">
        <w:rPr>
          <w:rFonts w:ascii="Tahoma" w:hAnsi="Tahoma" w:cs="Tahoma"/>
          <w:sz w:val="20"/>
          <w:szCs w:val="20"/>
        </w:rPr>
        <w:t>2</w:t>
      </w:r>
      <w:r w:rsidRPr="00580DF6">
        <w:rPr>
          <w:rFonts w:ascii="Tahoma" w:hAnsi="Tahoma" w:cs="Tahoma"/>
          <w:sz w:val="20"/>
          <w:szCs w:val="20"/>
        </w:rPr>
        <w:t> část díla dle čl. VII odst. 1 této smlouvy,</w:t>
      </w:r>
    </w:p>
    <w:p w14:paraId="4473EB37" w14:textId="77777777" w:rsidR="00A61B47" w:rsidRPr="000918BD" w:rsidRDefault="00A61B47" w:rsidP="007F7F3E">
      <w:pPr>
        <w:pStyle w:val="slovanPododstavecSmlouvy"/>
        <w:numPr>
          <w:ilvl w:val="0"/>
          <w:numId w:val="47"/>
        </w:numPr>
        <w:tabs>
          <w:tab w:val="clear" w:pos="284"/>
          <w:tab w:val="clear" w:pos="1260"/>
          <w:tab w:val="clear" w:pos="1980"/>
          <w:tab w:val="clear" w:pos="3960"/>
        </w:tabs>
        <w:spacing w:before="120"/>
        <w:rPr>
          <w:rFonts w:ascii="Tahoma" w:hAnsi="Tahoma" w:cs="Tahoma"/>
          <w:sz w:val="20"/>
          <w:szCs w:val="20"/>
        </w:rPr>
      </w:pPr>
      <w:r w:rsidRPr="00580DF6">
        <w:rPr>
          <w:rFonts w:ascii="Tahoma" w:hAnsi="Tahoma" w:cs="Tahoma"/>
          <w:sz w:val="20"/>
          <w:szCs w:val="20"/>
        </w:rPr>
        <w:lastRenderedPageBreak/>
        <w:t>po předání a převzetí DPS</w:t>
      </w:r>
      <w:r>
        <w:rPr>
          <w:rFonts w:ascii="Tahoma" w:hAnsi="Tahoma" w:cs="Tahoma"/>
          <w:sz w:val="20"/>
          <w:szCs w:val="20"/>
        </w:rPr>
        <w:t xml:space="preserve">, </w:t>
      </w:r>
      <w:r w:rsidRPr="00580DF6">
        <w:rPr>
          <w:rFonts w:ascii="Tahoma" w:hAnsi="Tahoma" w:cs="Tahoma"/>
          <w:sz w:val="20"/>
          <w:szCs w:val="20"/>
        </w:rPr>
        <w:t xml:space="preserve">dle čl. III odst. 2 bod </w:t>
      </w:r>
      <w:r>
        <w:rPr>
          <w:rFonts w:ascii="Tahoma" w:hAnsi="Tahoma" w:cs="Tahoma"/>
          <w:sz w:val="20"/>
          <w:szCs w:val="20"/>
        </w:rPr>
        <w:t>2.</w:t>
      </w:r>
      <w:r w:rsidR="000D3E08">
        <w:rPr>
          <w:rFonts w:ascii="Tahoma" w:hAnsi="Tahoma" w:cs="Tahoma"/>
          <w:sz w:val="20"/>
          <w:szCs w:val="20"/>
        </w:rPr>
        <w:t>3</w:t>
      </w:r>
      <w:r w:rsidRPr="00580DF6">
        <w:rPr>
          <w:rFonts w:ascii="Tahoma" w:hAnsi="Tahoma" w:cs="Tahoma"/>
          <w:sz w:val="20"/>
          <w:szCs w:val="20"/>
        </w:rPr>
        <w:t xml:space="preserve"> této smlouvy bude uhrazena cena za část díla dle čl. VII odst. 1 této smlouvy.</w:t>
      </w:r>
    </w:p>
    <w:p w14:paraId="2E136A75" w14:textId="77777777" w:rsidR="00C740CF" w:rsidRPr="00526B65" w:rsidRDefault="00C740CF" w:rsidP="00A61B47">
      <w:pPr>
        <w:pStyle w:val="Odstavecseseznamem"/>
        <w:autoSpaceDE w:val="0"/>
        <w:autoSpaceDN w:val="0"/>
        <w:adjustRightInd w:val="0"/>
        <w:ind w:left="426" w:hanging="426"/>
        <w:jc w:val="both"/>
        <w:rPr>
          <w:rFonts w:ascii="Tahoma" w:hAnsi="Tahoma" w:cs="Tahoma"/>
          <w:iCs/>
          <w:color w:val="000000"/>
          <w:sz w:val="20"/>
          <w:szCs w:val="20"/>
        </w:rPr>
      </w:pPr>
    </w:p>
    <w:p w14:paraId="39E7DD4D" w14:textId="77777777" w:rsidR="00C740CF" w:rsidRDefault="009A6CFE" w:rsidP="007F7F3E">
      <w:pPr>
        <w:pStyle w:val="Odstavecseseznamem"/>
        <w:numPr>
          <w:ilvl w:val="0"/>
          <w:numId w:val="46"/>
        </w:numPr>
        <w:autoSpaceDE w:val="0"/>
        <w:autoSpaceDN w:val="0"/>
        <w:adjustRightInd w:val="0"/>
        <w:spacing w:line="276" w:lineRule="auto"/>
        <w:ind w:left="426" w:hanging="426"/>
        <w:jc w:val="both"/>
        <w:rPr>
          <w:rFonts w:ascii="Tahoma" w:hAnsi="Tahoma" w:cs="Tahoma"/>
          <w:iCs/>
          <w:color w:val="000000"/>
          <w:sz w:val="20"/>
          <w:szCs w:val="20"/>
        </w:rPr>
      </w:pPr>
      <w:r w:rsidRPr="00C740CF">
        <w:rPr>
          <w:rFonts w:ascii="Tahoma" w:hAnsi="Tahoma" w:cs="Tahoma"/>
          <w:iCs/>
          <w:color w:val="000000"/>
          <w:sz w:val="20"/>
          <w:szCs w:val="20"/>
        </w:rPr>
        <w:t>P</w:t>
      </w:r>
      <w:r w:rsidR="00767225" w:rsidRPr="00C740CF">
        <w:rPr>
          <w:rFonts w:ascii="Tahoma" w:hAnsi="Tahoma" w:cs="Tahoma"/>
          <w:iCs/>
          <w:color w:val="000000"/>
          <w:sz w:val="20"/>
          <w:szCs w:val="20"/>
        </w:rPr>
        <w:t xml:space="preserve">odkladem pro úhradu </w:t>
      </w:r>
      <w:r w:rsidR="00FF510F" w:rsidRPr="00C740CF">
        <w:rPr>
          <w:rFonts w:ascii="Tahoma" w:hAnsi="Tahoma" w:cs="Tahoma"/>
          <w:iCs/>
          <w:color w:val="000000"/>
          <w:sz w:val="20"/>
          <w:szCs w:val="20"/>
        </w:rPr>
        <w:t>smluvní</w:t>
      </w:r>
      <w:r w:rsidR="00767225" w:rsidRPr="00C740CF">
        <w:rPr>
          <w:rFonts w:ascii="Tahoma" w:hAnsi="Tahoma" w:cs="Tahoma"/>
          <w:iCs/>
          <w:color w:val="000000"/>
          <w:sz w:val="20"/>
          <w:szCs w:val="20"/>
        </w:rPr>
        <w:t xml:space="preserve"> ceny bud</w:t>
      </w:r>
      <w:r w:rsidR="00FF510F" w:rsidRPr="00C740CF">
        <w:rPr>
          <w:rFonts w:ascii="Tahoma" w:hAnsi="Tahoma" w:cs="Tahoma"/>
          <w:iCs/>
          <w:color w:val="000000"/>
          <w:sz w:val="20"/>
          <w:szCs w:val="20"/>
        </w:rPr>
        <w:t>ou</w:t>
      </w:r>
      <w:r w:rsidR="00767225" w:rsidRPr="00C740CF">
        <w:rPr>
          <w:rFonts w:ascii="Tahoma" w:hAnsi="Tahoma" w:cs="Tahoma"/>
          <w:iCs/>
          <w:color w:val="000000"/>
          <w:sz w:val="20"/>
          <w:szCs w:val="20"/>
        </w:rPr>
        <w:t xml:space="preserve"> faktur</w:t>
      </w:r>
      <w:r w:rsidR="00FF510F" w:rsidRPr="00C740CF">
        <w:rPr>
          <w:rFonts w:ascii="Tahoma" w:hAnsi="Tahoma" w:cs="Tahoma"/>
          <w:iCs/>
          <w:color w:val="000000"/>
          <w:sz w:val="20"/>
          <w:szCs w:val="20"/>
        </w:rPr>
        <w:t>y</w:t>
      </w:r>
      <w:r w:rsidR="00767225" w:rsidRPr="00C740CF">
        <w:rPr>
          <w:rFonts w:ascii="Tahoma" w:hAnsi="Tahoma" w:cs="Tahoma"/>
          <w:iCs/>
          <w:color w:val="000000"/>
          <w:sz w:val="20"/>
          <w:szCs w:val="20"/>
        </w:rPr>
        <w:t>, kter</w:t>
      </w:r>
      <w:r w:rsidR="00BA52C7">
        <w:rPr>
          <w:rFonts w:ascii="Tahoma" w:hAnsi="Tahoma" w:cs="Tahoma"/>
          <w:iCs/>
          <w:color w:val="000000"/>
          <w:sz w:val="20"/>
          <w:szCs w:val="20"/>
        </w:rPr>
        <w:t>é</w:t>
      </w:r>
      <w:r w:rsidR="00767225" w:rsidRPr="00C740CF">
        <w:rPr>
          <w:rFonts w:ascii="Tahoma" w:hAnsi="Tahoma" w:cs="Tahoma"/>
          <w:iCs/>
          <w:color w:val="000000"/>
          <w:sz w:val="20"/>
          <w:szCs w:val="20"/>
        </w:rPr>
        <w:t xml:space="preserve"> bud</w:t>
      </w:r>
      <w:r w:rsidR="00BA52C7">
        <w:rPr>
          <w:rFonts w:ascii="Tahoma" w:hAnsi="Tahoma" w:cs="Tahoma"/>
          <w:iCs/>
          <w:color w:val="000000"/>
          <w:sz w:val="20"/>
          <w:szCs w:val="20"/>
        </w:rPr>
        <w:t>ou</w:t>
      </w:r>
      <w:r w:rsidR="00767225" w:rsidRPr="00C740CF">
        <w:rPr>
          <w:rFonts w:ascii="Tahoma" w:hAnsi="Tahoma" w:cs="Tahoma"/>
          <w:iCs/>
          <w:color w:val="000000"/>
          <w:sz w:val="20"/>
          <w:szCs w:val="20"/>
        </w:rPr>
        <w:t xml:space="preserve"> mít náležitosti účetního dokladu dle zákona č. 563/1991 Sb., o účetnictví, ve znění pozdějších předpisů a náležitosti stanovené dalšími obecně závaznými právními předpisy.</w:t>
      </w:r>
      <w:r w:rsidR="003C4A5E" w:rsidRPr="00C740CF">
        <w:rPr>
          <w:rFonts w:ascii="Tahoma" w:hAnsi="Tahoma" w:cs="Tahoma"/>
          <w:iCs/>
          <w:color w:val="000000"/>
          <w:sz w:val="20"/>
          <w:szCs w:val="20"/>
        </w:rPr>
        <w:t xml:space="preserve"> Lhůta splatnosti faktur činí 30 kalendářních dnů ode dne jejich doručení objednateli. Doručení faktury se provede osobně oproti podpisu zmocněné osoby </w:t>
      </w:r>
      <w:r w:rsidR="00C740CF" w:rsidRPr="00C740CF">
        <w:rPr>
          <w:rFonts w:ascii="Tahoma" w:hAnsi="Tahoma" w:cs="Tahoma"/>
          <w:iCs/>
          <w:color w:val="000000"/>
          <w:sz w:val="20"/>
          <w:szCs w:val="20"/>
        </w:rPr>
        <w:t>objednatele</w:t>
      </w:r>
      <w:r w:rsidR="003C4A5E" w:rsidRPr="00C740CF">
        <w:rPr>
          <w:rFonts w:ascii="Tahoma" w:hAnsi="Tahoma" w:cs="Tahoma"/>
          <w:iCs/>
          <w:color w:val="000000"/>
          <w:sz w:val="20"/>
          <w:szCs w:val="20"/>
        </w:rPr>
        <w:t xml:space="preserve"> nebo doručenkou prostřednictvím provozovatele poštovních služeb nebo mailem na adresu </w:t>
      </w:r>
      <w:hyperlink r:id="rId8" w:history="1">
        <w:r w:rsidR="003C4A5E" w:rsidRPr="00C740CF">
          <w:rPr>
            <w:rFonts w:ascii="Tahoma" w:hAnsi="Tahoma" w:cs="Tahoma"/>
            <w:iCs/>
            <w:color w:val="000000"/>
            <w:sz w:val="20"/>
            <w:szCs w:val="20"/>
          </w:rPr>
          <w:t>fin.uct@snopava.cz</w:t>
        </w:r>
      </w:hyperlink>
      <w:r w:rsidR="003C4A5E" w:rsidRPr="00C740CF">
        <w:rPr>
          <w:rFonts w:ascii="Tahoma" w:hAnsi="Tahoma" w:cs="Tahoma"/>
          <w:iCs/>
          <w:color w:val="000000"/>
          <w:sz w:val="20"/>
          <w:szCs w:val="20"/>
        </w:rPr>
        <w:t>.</w:t>
      </w:r>
    </w:p>
    <w:p w14:paraId="0F21A1CD" w14:textId="77777777" w:rsidR="003C4A5E" w:rsidRPr="00C740CF" w:rsidRDefault="003C4A5E" w:rsidP="00A61B47">
      <w:pPr>
        <w:pStyle w:val="Odstavecseseznamem"/>
        <w:autoSpaceDE w:val="0"/>
        <w:autoSpaceDN w:val="0"/>
        <w:adjustRightInd w:val="0"/>
        <w:ind w:left="426" w:hanging="426"/>
        <w:jc w:val="both"/>
        <w:rPr>
          <w:rFonts w:ascii="Tahoma" w:hAnsi="Tahoma" w:cs="Tahoma"/>
          <w:iCs/>
          <w:color w:val="000000"/>
          <w:sz w:val="20"/>
          <w:szCs w:val="20"/>
        </w:rPr>
      </w:pPr>
    </w:p>
    <w:p w14:paraId="1848EC3F" w14:textId="77777777" w:rsidR="009A6CFE" w:rsidRPr="00F27C2D" w:rsidRDefault="009A6CFE" w:rsidP="007F7F3E">
      <w:pPr>
        <w:numPr>
          <w:ilvl w:val="0"/>
          <w:numId w:val="46"/>
        </w:numPr>
        <w:spacing w:after="120" w:line="276" w:lineRule="auto"/>
        <w:ind w:left="426" w:hanging="426"/>
        <w:jc w:val="both"/>
        <w:rPr>
          <w:rFonts w:ascii="Tahoma" w:hAnsi="Tahoma" w:cs="Tahoma"/>
          <w:sz w:val="20"/>
          <w:szCs w:val="20"/>
        </w:rPr>
      </w:pPr>
      <w:r w:rsidRPr="00F27C2D">
        <w:rPr>
          <w:rFonts w:ascii="Tahoma" w:hAnsi="Tahoma" w:cs="Tahoma"/>
          <w:iCs/>
          <w:color w:val="000000"/>
          <w:sz w:val="20"/>
          <w:szCs w:val="20"/>
        </w:rPr>
        <w:t>Každý daňový doklad – každá z faktur - musí obsahovat zejména všechny náležitosti stanovené zákonem č. 235/2004 Sb., o dani z přidané hodnoty, v platném znění</w:t>
      </w:r>
      <w:r w:rsidR="00255727" w:rsidRPr="00F27C2D">
        <w:rPr>
          <w:rFonts w:ascii="Tahoma" w:hAnsi="Tahoma" w:cs="Tahoma"/>
          <w:iCs/>
          <w:color w:val="000000"/>
          <w:sz w:val="20"/>
          <w:szCs w:val="20"/>
        </w:rPr>
        <w:t xml:space="preserve"> a </w:t>
      </w:r>
      <w:r w:rsidR="00255727" w:rsidRPr="00F27C2D">
        <w:rPr>
          <w:rFonts w:ascii="Tahoma" w:hAnsi="Tahoma" w:cs="Tahoma"/>
          <w:b/>
          <w:iCs/>
          <w:color w:val="000000"/>
          <w:sz w:val="20"/>
          <w:szCs w:val="20"/>
        </w:rPr>
        <w:t>číslo veřejné zakázky:</w:t>
      </w:r>
      <w:r w:rsidR="00255727" w:rsidRPr="00F27C2D">
        <w:rPr>
          <w:rFonts w:ascii="Tahoma" w:hAnsi="Tahoma" w:cs="Tahoma"/>
          <w:iCs/>
          <w:color w:val="000000"/>
          <w:sz w:val="20"/>
          <w:szCs w:val="20"/>
        </w:rPr>
        <w:t xml:space="preserve"> </w:t>
      </w:r>
      <w:r w:rsidR="003F76F6" w:rsidRPr="00F27C2D">
        <w:rPr>
          <w:rFonts w:ascii="Tahoma" w:hAnsi="Tahoma" w:cs="Tahoma"/>
          <w:b/>
          <w:iCs/>
          <w:color w:val="000000"/>
          <w:sz w:val="20"/>
          <w:szCs w:val="20"/>
        </w:rPr>
        <w:t>OPA/Hal/2024</w:t>
      </w:r>
      <w:r w:rsidR="00F27C2D">
        <w:rPr>
          <w:rFonts w:ascii="Tahoma" w:hAnsi="Tahoma" w:cs="Tahoma"/>
          <w:b/>
          <w:iCs/>
          <w:color w:val="000000"/>
          <w:sz w:val="20"/>
          <w:szCs w:val="20"/>
        </w:rPr>
        <w:t>/04.</w:t>
      </w:r>
    </w:p>
    <w:p w14:paraId="409BFE42" w14:textId="77777777" w:rsidR="00767225" w:rsidRDefault="00767225" w:rsidP="007F7F3E">
      <w:pPr>
        <w:numPr>
          <w:ilvl w:val="0"/>
          <w:numId w:val="46"/>
        </w:numPr>
        <w:spacing w:after="120" w:line="276" w:lineRule="auto"/>
        <w:ind w:left="426" w:hanging="426"/>
        <w:jc w:val="both"/>
        <w:rPr>
          <w:rFonts w:ascii="Tahoma" w:hAnsi="Tahoma" w:cs="Tahoma"/>
          <w:sz w:val="20"/>
          <w:szCs w:val="22"/>
        </w:rPr>
      </w:pPr>
      <w:r w:rsidRPr="00526B65">
        <w:rPr>
          <w:rFonts w:ascii="Tahoma" w:hAnsi="Tahoma" w:cs="Tahoma"/>
          <w:sz w:val="20"/>
          <w:szCs w:val="22"/>
        </w:rPr>
        <w:t>Nebude</w:t>
      </w:r>
      <w:r w:rsidRPr="00526B65">
        <w:rPr>
          <w:rFonts w:ascii="Tahoma" w:hAnsi="Tahoma" w:cs="Tahoma"/>
          <w:sz w:val="20"/>
          <w:szCs w:val="22"/>
        </w:rPr>
        <w:noBreakHyphen/>
        <w:t>li faktura obsahovat některou povinnou nebo dohodnutou náležitost nebo bude</w:t>
      </w:r>
      <w:r w:rsidRPr="00526B65">
        <w:rPr>
          <w:rFonts w:ascii="Tahoma" w:hAnsi="Tahoma" w:cs="Tahoma"/>
          <w:sz w:val="20"/>
          <w:szCs w:val="22"/>
        </w:rPr>
        <w:noBreakHyphen/>
        <w:t xml:space="preserve">li chybně vyúčtována cena nebo DPH, je </w:t>
      </w:r>
      <w:r w:rsidR="003C0BE2" w:rsidRPr="00526B65">
        <w:rPr>
          <w:rFonts w:ascii="Tahoma" w:hAnsi="Tahoma" w:cs="Tahoma"/>
          <w:sz w:val="20"/>
          <w:szCs w:val="22"/>
        </w:rPr>
        <w:t>Objednatel</w:t>
      </w:r>
      <w:r w:rsidRPr="00526B65">
        <w:rPr>
          <w:rFonts w:ascii="Tahoma" w:hAnsi="Tahoma" w:cs="Tahoma"/>
          <w:sz w:val="20"/>
          <w:szCs w:val="22"/>
        </w:rPr>
        <w:t xml:space="preserve"> oprávněn fakturu před uplynutím lhůty splatnosti vrátit druhé smluvní straně k provedení opravy s vyznačením důvodu vrácení. </w:t>
      </w:r>
      <w:r w:rsidR="00526B65" w:rsidRPr="00526B65">
        <w:rPr>
          <w:rFonts w:ascii="Tahoma" w:hAnsi="Tahoma" w:cs="Tahoma"/>
          <w:sz w:val="20"/>
          <w:szCs w:val="22"/>
        </w:rPr>
        <w:t>Zhotovitel</w:t>
      </w:r>
      <w:r w:rsidR="003C0BE2" w:rsidRPr="00526B65">
        <w:rPr>
          <w:rFonts w:ascii="Tahoma" w:hAnsi="Tahoma" w:cs="Tahoma"/>
          <w:sz w:val="20"/>
          <w:szCs w:val="22"/>
        </w:rPr>
        <w:t xml:space="preserve"> </w:t>
      </w:r>
      <w:r w:rsidRPr="00526B65">
        <w:rPr>
          <w:rFonts w:ascii="Tahoma" w:hAnsi="Tahoma" w:cs="Tahoma"/>
          <w:sz w:val="20"/>
          <w:szCs w:val="22"/>
        </w:rPr>
        <w:t xml:space="preserve">provede opravu vystavením nové faktury. Vrácením vadné faktury </w:t>
      </w:r>
      <w:r w:rsidR="00526B65" w:rsidRPr="00526B65">
        <w:rPr>
          <w:rFonts w:ascii="Tahoma" w:hAnsi="Tahoma" w:cs="Tahoma"/>
          <w:sz w:val="20"/>
          <w:szCs w:val="22"/>
        </w:rPr>
        <w:t>Zhotovitel</w:t>
      </w:r>
      <w:r w:rsidR="003C0BE2" w:rsidRPr="00526B65">
        <w:rPr>
          <w:rFonts w:ascii="Tahoma" w:hAnsi="Tahoma" w:cs="Tahoma"/>
          <w:sz w:val="20"/>
          <w:szCs w:val="22"/>
        </w:rPr>
        <w:t xml:space="preserve">i </w:t>
      </w:r>
      <w:r w:rsidRPr="00526B65">
        <w:rPr>
          <w:rFonts w:ascii="Tahoma" w:hAnsi="Tahoma" w:cs="Tahoma"/>
          <w:sz w:val="20"/>
          <w:szCs w:val="22"/>
        </w:rPr>
        <w:t xml:space="preserve">přestává běžet původní lhůta splatnosti. Nová lhůta splatnosti běží ode dne doručení </w:t>
      </w:r>
      <w:r w:rsidR="0017120F" w:rsidRPr="00526B65">
        <w:rPr>
          <w:rFonts w:ascii="Tahoma" w:hAnsi="Tahoma" w:cs="Tahoma"/>
          <w:sz w:val="20"/>
          <w:szCs w:val="22"/>
        </w:rPr>
        <w:t>opravené</w:t>
      </w:r>
      <w:r w:rsidR="003C0BE2" w:rsidRPr="00526B65">
        <w:rPr>
          <w:rFonts w:ascii="Tahoma" w:hAnsi="Tahoma" w:cs="Tahoma"/>
          <w:sz w:val="20"/>
          <w:szCs w:val="22"/>
        </w:rPr>
        <w:t xml:space="preserve"> faktury Objednateli</w:t>
      </w:r>
      <w:r w:rsidRPr="00526B65">
        <w:rPr>
          <w:rFonts w:ascii="Tahoma" w:hAnsi="Tahoma" w:cs="Tahoma"/>
          <w:sz w:val="20"/>
          <w:szCs w:val="22"/>
        </w:rPr>
        <w:t>.</w:t>
      </w:r>
    </w:p>
    <w:p w14:paraId="3B760DDB" w14:textId="77777777" w:rsidR="00475632" w:rsidRDefault="00475632" w:rsidP="007F7F3E">
      <w:pPr>
        <w:numPr>
          <w:ilvl w:val="0"/>
          <w:numId w:val="46"/>
        </w:numPr>
        <w:spacing w:after="120" w:line="276" w:lineRule="auto"/>
        <w:ind w:left="426" w:hanging="426"/>
        <w:jc w:val="both"/>
        <w:rPr>
          <w:rFonts w:ascii="Tahoma" w:hAnsi="Tahoma" w:cs="Tahoma"/>
          <w:sz w:val="20"/>
          <w:szCs w:val="22"/>
        </w:rPr>
      </w:pPr>
      <w:r>
        <w:rPr>
          <w:rFonts w:ascii="Tahoma" w:hAnsi="Tahoma" w:cs="Tahoma"/>
          <w:sz w:val="20"/>
          <w:szCs w:val="22"/>
        </w:rPr>
        <w:t>Pokud během zpracování projektové dokumentace nastane skutečnost, že některou část dokumentace nebude nutné pro zajištění vydání společného rozhodnutí DUR-SP zpracovávat, nebude se tato část dokumentace ani fakturovat.</w:t>
      </w:r>
    </w:p>
    <w:p w14:paraId="3AFE6945" w14:textId="77777777" w:rsidR="00475632" w:rsidRPr="00526B65" w:rsidRDefault="00475632" w:rsidP="007F7F3E">
      <w:pPr>
        <w:numPr>
          <w:ilvl w:val="0"/>
          <w:numId w:val="46"/>
        </w:numPr>
        <w:spacing w:after="120" w:line="276" w:lineRule="auto"/>
        <w:ind w:left="426" w:hanging="426"/>
        <w:jc w:val="both"/>
        <w:rPr>
          <w:rFonts w:ascii="Tahoma" w:hAnsi="Tahoma" w:cs="Tahoma"/>
          <w:sz w:val="20"/>
          <w:szCs w:val="22"/>
        </w:rPr>
      </w:pPr>
      <w:r>
        <w:rPr>
          <w:rFonts w:ascii="Tahoma" w:hAnsi="Tahoma" w:cs="Tahoma"/>
          <w:sz w:val="20"/>
          <w:szCs w:val="22"/>
        </w:rPr>
        <w:t>Projektová dokumentace ve stupni DPS a navazující činnosti budou realizovány až v rámci zahájení realizace stavby. V případě, že k zahájení stavby nedojde, nebudou tyto služby požadovány.</w:t>
      </w:r>
    </w:p>
    <w:p w14:paraId="4D194652" w14:textId="77777777" w:rsidR="00255727" w:rsidRPr="00526B65" w:rsidRDefault="00255727" w:rsidP="00475632">
      <w:pPr>
        <w:keepLines/>
        <w:tabs>
          <w:tab w:val="left" w:pos="357"/>
          <w:tab w:val="left" w:pos="540"/>
          <w:tab w:val="left" w:pos="1980"/>
          <w:tab w:val="left" w:pos="7380"/>
        </w:tabs>
        <w:spacing w:after="120" w:line="276" w:lineRule="auto"/>
        <w:ind w:left="425" w:hanging="425"/>
        <w:jc w:val="center"/>
        <w:rPr>
          <w:rFonts w:ascii="Tahoma" w:hAnsi="Tahoma" w:cs="Tahoma"/>
          <w:b/>
          <w:sz w:val="20"/>
          <w:szCs w:val="22"/>
        </w:rPr>
      </w:pPr>
      <w:r>
        <w:rPr>
          <w:rFonts w:ascii="Tahoma" w:hAnsi="Tahoma" w:cs="Tahoma"/>
          <w:b/>
          <w:sz w:val="20"/>
          <w:szCs w:val="22"/>
        </w:rPr>
        <w:t>IX</w:t>
      </w:r>
      <w:r w:rsidRPr="00526B65">
        <w:rPr>
          <w:rFonts w:ascii="Tahoma" w:hAnsi="Tahoma" w:cs="Tahoma"/>
          <w:b/>
          <w:sz w:val="20"/>
          <w:szCs w:val="22"/>
        </w:rPr>
        <w:t>.</w:t>
      </w:r>
    </w:p>
    <w:p w14:paraId="5DAB91DA" w14:textId="77777777" w:rsidR="00255727" w:rsidRPr="00526B65" w:rsidRDefault="00255727" w:rsidP="00475632">
      <w:pPr>
        <w:pStyle w:val="Nadpis4"/>
        <w:keepNext w:val="0"/>
        <w:keepLines/>
        <w:spacing w:before="0" w:line="276" w:lineRule="auto"/>
        <w:ind w:left="425" w:hanging="425"/>
        <w:rPr>
          <w:rFonts w:ascii="Tahoma" w:hAnsi="Tahoma" w:cs="Tahoma"/>
          <w:caps w:val="0"/>
          <w:sz w:val="20"/>
          <w:szCs w:val="22"/>
        </w:rPr>
      </w:pPr>
      <w:r w:rsidRPr="00526B65">
        <w:rPr>
          <w:rFonts w:ascii="Tahoma" w:hAnsi="Tahoma" w:cs="Tahoma"/>
          <w:caps w:val="0"/>
          <w:sz w:val="20"/>
          <w:szCs w:val="22"/>
        </w:rPr>
        <w:t>P</w:t>
      </w:r>
      <w:r>
        <w:rPr>
          <w:rFonts w:ascii="Tahoma" w:hAnsi="Tahoma" w:cs="Tahoma"/>
          <w:caps w:val="0"/>
          <w:sz w:val="20"/>
          <w:szCs w:val="22"/>
        </w:rPr>
        <w:t>ovinnost nahradit škodu</w:t>
      </w:r>
    </w:p>
    <w:p w14:paraId="1A073EC6" w14:textId="77777777" w:rsidR="0047743D" w:rsidRPr="00475632" w:rsidRDefault="0047743D" w:rsidP="007F7F3E">
      <w:pPr>
        <w:pStyle w:val="OdstavecSmlouvy"/>
        <w:numPr>
          <w:ilvl w:val="0"/>
          <w:numId w:val="27"/>
        </w:numPr>
        <w:tabs>
          <w:tab w:val="clear" w:pos="426"/>
          <w:tab w:val="clear" w:pos="1701"/>
        </w:tabs>
        <w:spacing w:before="120" w:after="0" w:line="276" w:lineRule="auto"/>
        <w:rPr>
          <w:rFonts w:ascii="Tahoma" w:hAnsi="Tahoma" w:cs="Tahoma"/>
          <w:sz w:val="20"/>
        </w:rPr>
      </w:pPr>
      <w:r w:rsidRPr="00475632">
        <w:rPr>
          <w:rFonts w:ascii="Tahoma" w:hAnsi="Tahoma" w:cs="Tahoma"/>
          <w:sz w:val="20"/>
        </w:rPr>
        <w:t>Povinnost nahradit škodu se řídí příslušnými ustanoveními občanského zákoníku, nestanoví-li smlouva jinak.</w:t>
      </w:r>
    </w:p>
    <w:p w14:paraId="22FFFEF5" w14:textId="77777777" w:rsidR="0047743D" w:rsidRPr="00475632" w:rsidRDefault="0047743D" w:rsidP="007F7F3E">
      <w:pPr>
        <w:pStyle w:val="OdstavecSmlouvy"/>
        <w:numPr>
          <w:ilvl w:val="0"/>
          <w:numId w:val="27"/>
        </w:numPr>
        <w:tabs>
          <w:tab w:val="clear" w:pos="360"/>
          <w:tab w:val="clear" w:pos="426"/>
          <w:tab w:val="clear" w:pos="1701"/>
        </w:tabs>
        <w:spacing w:before="120" w:after="0" w:line="276" w:lineRule="auto"/>
        <w:ind w:left="357" w:hanging="357"/>
        <w:rPr>
          <w:rFonts w:ascii="Tahoma" w:hAnsi="Tahoma" w:cs="Tahoma"/>
          <w:sz w:val="20"/>
        </w:rPr>
      </w:pPr>
      <w:r w:rsidRPr="00475632">
        <w:rPr>
          <w:rFonts w:ascii="Tahoma" w:hAnsi="Tahoma" w:cs="Tahoma"/>
          <w:sz w:val="20"/>
        </w:rPr>
        <w:t>Zhotovitel odpovídá za škodu, která objednateli vznikne v důsledku vadně provedeného díla, a to v plném rozsahu.</w:t>
      </w:r>
    </w:p>
    <w:p w14:paraId="51E4CC5A" w14:textId="77777777" w:rsidR="0047743D" w:rsidRPr="00475632" w:rsidRDefault="0047743D" w:rsidP="007F7F3E">
      <w:pPr>
        <w:pStyle w:val="OdstavecSmlouvy"/>
        <w:numPr>
          <w:ilvl w:val="0"/>
          <w:numId w:val="27"/>
        </w:numPr>
        <w:tabs>
          <w:tab w:val="clear" w:pos="360"/>
          <w:tab w:val="clear" w:pos="426"/>
          <w:tab w:val="clear" w:pos="1701"/>
        </w:tabs>
        <w:spacing w:before="120" w:after="0" w:line="276" w:lineRule="auto"/>
        <w:ind w:left="357" w:hanging="357"/>
        <w:rPr>
          <w:rFonts w:ascii="Tahoma" w:hAnsi="Tahoma" w:cs="Tahoma"/>
          <w:sz w:val="20"/>
        </w:rPr>
      </w:pPr>
      <w:r w:rsidRPr="00475632">
        <w:rPr>
          <w:rFonts w:ascii="Tahoma" w:hAnsi="Tahoma" w:cs="Tahoma"/>
          <w:sz w:val="20"/>
        </w:rPr>
        <w:t>Zhotovitel je povinen učinit veškerá opatření potřebná k odvrácení škody nebo k jejímu zmírnění.</w:t>
      </w:r>
    </w:p>
    <w:p w14:paraId="5180803F" w14:textId="77777777" w:rsidR="0047743D" w:rsidRPr="00475632" w:rsidRDefault="0047743D" w:rsidP="007F7F3E">
      <w:pPr>
        <w:pStyle w:val="OdstavecSmlouvy"/>
        <w:numPr>
          <w:ilvl w:val="0"/>
          <w:numId w:val="27"/>
        </w:numPr>
        <w:tabs>
          <w:tab w:val="clear" w:pos="360"/>
          <w:tab w:val="clear" w:pos="426"/>
          <w:tab w:val="clear" w:pos="1701"/>
        </w:tabs>
        <w:spacing w:before="120" w:after="0" w:line="276" w:lineRule="auto"/>
        <w:ind w:left="357" w:hanging="357"/>
        <w:rPr>
          <w:rFonts w:ascii="Tahoma" w:hAnsi="Tahoma" w:cs="Tahoma"/>
          <w:sz w:val="20"/>
        </w:rPr>
      </w:pPr>
      <w:r w:rsidRPr="00475632">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10 tis. Kč.</w:t>
      </w:r>
    </w:p>
    <w:p w14:paraId="49C4CBC6" w14:textId="77777777" w:rsidR="0047743D" w:rsidRPr="00475632" w:rsidRDefault="0047743D" w:rsidP="007F7F3E">
      <w:pPr>
        <w:pStyle w:val="OdstavecSmlouvy"/>
        <w:numPr>
          <w:ilvl w:val="0"/>
          <w:numId w:val="27"/>
        </w:numPr>
        <w:tabs>
          <w:tab w:val="clear" w:pos="360"/>
          <w:tab w:val="clear" w:pos="426"/>
          <w:tab w:val="clear" w:pos="1701"/>
        </w:tabs>
        <w:spacing w:before="120" w:after="0" w:line="276" w:lineRule="auto"/>
        <w:ind w:left="357" w:hanging="357"/>
        <w:rPr>
          <w:rFonts w:ascii="Tahoma" w:hAnsi="Tahoma" w:cs="Tahoma"/>
          <w:sz w:val="20"/>
        </w:rPr>
      </w:pPr>
      <w:r w:rsidRPr="00475632">
        <w:rPr>
          <w:rFonts w:ascii="Tahoma" w:hAnsi="Tahoma" w:cs="Tahoma"/>
          <w:sz w:val="20"/>
        </w:rPr>
        <w:t>Zhotovitel je povinen předat objednateli při podpisu této smlouvy prostou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475632">
        <w:rPr>
          <w:rFonts w:ascii="Tahoma" w:hAnsi="Tahoma" w:cs="Tahoma"/>
          <w:sz w:val="20"/>
        </w:rPr>
        <w:t>sublimity</w:t>
      </w:r>
      <w:proofErr w:type="spellEnd"/>
      <w:r w:rsidRPr="00475632">
        <w:rPr>
          <w:rFonts w:ascii="Tahoma" w:hAnsi="Tahoma" w:cs="Tahoma"/>
          <w:sz w:val="20"/>
        </w:rPr>
        <w:t xml:space="preserve"> plnění a výši spoluúčasti). Certifikát dle předchozí věty nesmí být starší 3 měsíců.</w:t>
      </w:r>
    </w:p>
    <w:p w14:paraId="1DCA516F" w14:textId="77777777" w:rsidR="00255727" w:rsidRPr="0047743D" w:rsidRDefault="00255727" w:rsidP="00475632">
      <w:pPr>
        <w:keepNext/>
        <w:tabs>
          <w:tab w:val="left" w:pos="357"/>
          <w:tab w:val="left" w:pos="540"/>
          <w:tab w:val="left" w:pos="1980"/>
          <w:tab w:val="left" w:pos="7380"/>
        </w:tabs>
        <w:spacing w:after="120" w:line="276" w:lineRule="auto"/>
        <w:jc w:val="center"/>
        <w:rPr>
          <w:rFonts w:ascii="Tahoma" w:hAnsi="Tahoma" w:cs="Tahoma"/>
          <w:b/>
          <w:sz w:val="20"/>
          <w:szCs w:val="22"/>
        </w:rPr>
      </w:pPr>
      <w:r w:rsidRPr="0047743D">
        <w:rPr>
          <w:rFonts w:ascii="Tahoma" w:hAnsi="Tahoma" w:cs="Tahoma"/>
          <w:b/>
          <w:sz w:val="20"/>
          <w:szCs w:val="22"/>
        </w:rPr>
        <w:t>X.</w:t>
      </w:r>
    </w:p>
    <w:p w14:paraId="75A2D561" w14:textId="77777777" w:rsidR="00255727" w:rsidRPr="00526B65" w:rsidRDefault="00255727" w:rsidP="00475632">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P</w:t>
      </w:r>
      <w:r>
        <w:rPr>
          <w:rFonts w:ascii="Tahoma" w:hAnsi="Tahoma" w:cs="Tahoma"/>
          <w:caps w:val="0"/>
          <w:sz w:val="20"/>
          <w:szCs w:val="22"/>
        </w:rPr>
        <w:t>ráva z vadného plnění</w:t>
      </w:r>
    </w:p>
    <w:p w14:paraId="02E0E413" w14:textId="77777777" w:rsidR="0047743D" w:rsidRPr="000E2283" w:rsidRDefault="0047743D" w:rsidP="007F7F3E">
      <w:pPr>
        <w:keepNext/>
        <w:numPr>
          <w:ilvl w:val="0"/>
          <w:numId w:val="28"/>
        </w:numPr>
        <w:spacing w:before="120" w:line="276" w:lineRule="auto"/>
        <w:jc w:val="both"/>
        <w:rPr>
          <w:rFonts w:ascii="Tahoma" w:hAnsi="Tahoma" w:cs="Tahoma"/>
          <w:sz w:val="20"/>
          <w:szCs w:val="20"/>
        </w:rPr>
      </w:pPr>
      <w:r w:rsidRPr="000E2283">
        <w:rPr>
          <w:rFonts w:ascii="Tahoma" w:hAnsi="Tahoma" w:cs="Tahoma"/>
          <w:sz w:val="20"/>
          <w:szCs w:val="20"/>
        </w:rPr>
        <w:t>Dílo má vady, jestliže neodpovídá požadavkům uvedeným ve smlouvě. Výsledky tvůrčí činnosti zhotovitele dle této smlouvy zachycené ve formě jednotlivých dokumentací dle čl. III odst. 2 body 2.1-2.</w:t>
      </w:r>
      <w:r w:rsidR="00706B53">
        <w:rPr>
          <w:rFonts w:ascii="Tahoma" w:hAnsi="Tahoma" w:cs="Tahoma"/>
          <w:sz w:val="20"/>
          <w:szCs w:val="20"/>
        </w:rPr>
        <w:t>3</w:t>
      </w:r>
      <w:r w:rsidRPr="000E2283">
        <w:rPr>
          <w:rFonts w:ascii="Tahoma" w:hAnsi="Tahoma" w:cs="Tahoma"/>
          <w:sz w:val="20"/>
          <w:szCs w:val="20"/>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w:t>
      </w:r>
      <w:r w:rsidRPr="000E2283">
        <w:rPr>
          <w:rFonts w:ascii="Tahoma" w:hAnsi="Tahoma" w:cs="Tahoma"/>
          <w:sz w:val="20"/>
          <w:szCs w:val="20"/>
        </w:rPr>
        <w:lastRenderedPageBreak/>
        <w:t xml:space="preserve">poznatkům v oblasti zhotovování staveb, nezbytné pro řádné provedení díla a toto opomenutí bude mít při realizaci stavby za následek dodatečné změny rozsahu díla proti stavu předpokládanému v dokumentacích dle čl. III odst. </w:t>
      </w:r>
      <w:r w:rsidR="001529BE">
        <w:rPr>
          <w:rFonts w:ascii="Tahoma" w:hAnsi="Tahoma" w:cs="Tahoma"/>
          <w:sz w:val="20"/>
          <w:szCs w:val="20"/>
        </w:rPr>
        <w:t xml:space="preserve">2 </w:t>
      </w:r>
      <w:r w:rsidRPr="000E2283">
        <w:rPr>
          <w:rFonts w:ascii="Tahoma" w:hAnsi="Tahoma" w:cs="Tahoma"/>
          <w:sz w:val="20"/>
          <w:szCs w:val="20"/>
        </w:rPr>
        <w:t>body 2.</w:t>
      </w:r>
      <w:r w:rsidR="00E53099">
        <w:rPr>
          <w:rFonts w:ascii="Tahoma" w:hAnsi="Tahoma" w:cs="Tahoma"/>
          <w:sz w:val="20"/>
          <w:szCs w:val="20"/>
        </w:rPr>
        <w:t>1</w:t>
      </w:r>
      <w:r w:rsidR="001529BE">
        <w:rPr>
          <w:rFonts w:ascii="Tahoma" w:hAnsi="Tahoma" w:cs="Tahoma"/>
          <w:sz w:val="20"/>
          <w:szCs w:val="20"/>
        </w:rPr>
        <w:t xml:space="preserve"> – </w:t>
      </w:r>
      <w:r w:rsidR="00E53099">
        <w:rPr>
          <w:rFonts w:ascii="Tahoma" w:hAnsi="Tahoma" w:cs="Tahoma"/>
          <w:sz w:val="20"/>
          <w:szCs w:val="20"/>
        </w:rPr>
        <w:t>2</w:t>
      </w:r>
      <w:r w:rsidR="001529BE">
        <w:rPr>
          <w:rFonts w:ascii="Tahoma" w:hAnsi="Tahoma" w:cs="Tahoma"/>
          <w:sz w:val="20"/>
          <w:szCs w:val="20"/>
        </w:rPr>
        <w:t>.</w:t>
      </w:r>
      <w:r w:rsidR="00706B53">
        <w:rPr>
          <w:rFonts w:ascii="Tahoma" w:hAnsi="Tahoma" w:cs="Tahoma"/>
          <w:sz w:val="20"/>
          <w:szCs w:val="20"/>
        </w:rPr>
        <w:t>3</w:t>
      </w:r>
      <w:r w:rsidRPr="000E2283">
        <w:rPr>
          <w:rFonts w:ascii="Tahoma" w:hAnsi="Tahoma" w:cs="Tahoma"/>
          <w:sz w:val="20"/>
          <w:szCs w:val="20"/>
        </w:rPr>
        <w:t xml:space="preserve"> této smlouvy.</w:t>
      </w:r>
    </w:p>
    <w:p w14:paraId="089A6DDE" w14:textId="77777777" w:rsidR="0047743D" w:rsidRPr="000E2283" w:rsidRDefault="0047743D" w:rsidP="007F7F3E">
      <w:pPr>
        <w:numPr>
          <w:ilvl w:val="0"/>
          <w:numId w:val="28"/>
        </w:numPr>
        <w:spacing w:before="120" w:line="276" w:lineRule="auto"/>
        <w:jc w:val="both"/>
        <w:rPr>
          <w:rFonts w:ascii="Tahoma" w:hAnsi="Tahoma" w:cs="Tahoma"/>
          <w:sz w:val="20"/>
          <w:szCs w:val="20"/>
        </w:rPr>
      </w:pPr>
      <w:r w:rsidRPr="000E2283">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neprokáže-li zhotovitel opak.</w:t>
      </w:r>
    </w:p>
    <w:p w14:paraId="2775A3A3" w14:textId="77777777" w:rsidR="0047743D" w:rsidRPr="000E2283" w:rsidRDefault="0047743D" w:rsidP="007F7F3E">
      <w:pPr>
        <w:numPr>
          <w:ilvl w:val="0"/>
          <w:numId w:val="28"/>
        </w:numPr>
        <w:spacing w:before="120" w:line="276" w:lineRule="auto"/>
        <w:jc w:val="both"/>
        <w:rPr>
          <w:rFonts w:ascii="Tahoma" w:hAnsi="Tahoma" w:cs="Tahoma"/>
          <w:sz w:val="20"/>
          <w:szCs w:val="20"/>
        </w:rPr>
      </w:pPr>
      <w:r w:rsidRPr="000E2283">
        <w:rPr>
          <w:rFonts w:ascii="Tahoma" w:hAnsi="Tahoma" w:cs="Tahoma"/>
          <w:sz w:val="20"/>
          <w:szCs w:val="20"/>
        </w:rPr>
        <w:t>Vyskytne-li se na provedeném díle vada, objednatel písemně oznámí zhotoviteli její výskyt, vadu popíše a</w:t>
      </w:r>
      <w:r>
        <w:rPr>
          <w:rFonts w:ascii="Tahoma" w:hAnsi="Tahoma" w:cs="Tahoma"/>
          <w:sz w:val="20"/>
          <w:szCs w:val="20"/>
        </w:rPr>
        <w:t> </w:t>
      </w:r>
      <w:r w:rsidRPr="000E2283">
        <w:rPr>
          <w:rFonts w:ascii="Tahoma" w:hAnsi="Tahoma" w:cs="Tahoma"/>
          <w:sz w:val="20"/>
          <w:szCs w:val="20"/>
        </w:rPr>
        <w:t>uvede, jak se projevuje. Jakmile objednatel odeslal toto písemné oznámení, má se za to, že požaduje bezplatné odstranění vady, neuvede-li v oznámení jinak.</w:t>
      </w:r>
    </w:p>
    <w:p w14:paraId="67136158" w14:textId="77777777" w:rsidR="0047743D" w:rsidRPr="000E2283" w:rsidRDefault="0047743D" w:rsidP="007F7F3E">
      <w:pPr>
        <w:numPr>
          <w:ilvl w:val="0"/>
          <w:numId w:val="28"/>
        </w:numPr>
        <w:spacing w:before="120" w:line="276" w:lineRule="auto"/>
        <w:jc w:val="both"/>
        <w:rPr>
          <w:rFonts w:ascii="Tahoma" w:hAnsi="Tahoma" w:cs="Tahoma"/>
          <w:sz w:val="20"/>
          <w:szCs w:val="20"/>
        </w:rPr>
      </w:pPr>
      <w:r w:rsidRPr="000E2283">
        <w:rPr>
          <w:rFonts w:ascii="Tahoma" w:hAnsi="Tahoma" w:cs="Tahoma"/>
          <w:sz w:val="20"/>
          <w:szCs w:val="20"/>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6D8A6650" w14:textId="77777777" w:rsidR="0047743D" w:rsidRPr="000E2283" w:rsidRDefault="0047743D" w:rsidP="007F7F3E">
      <w:pPr>
        <w:numPr>
          <w:ilvl w:val="0"/>
          <w:numId w:val="28"/>
        </w:numPr>
        <w:spacing w:before="120" w:line="276" w:lineRule="auto"/>
        <w:jc w:val="both"/>
        <w:rPr>
          <w:rFonts w:ascii="Tahoma" w:hAnsi="Tahoma" w:cs="Tahoma"/>
          <w:sz w:val="20"/>
          <w:szCs w:val="20"/>
        </w:rPr>
      </w:pPr>
      <w:r w:rsidRPr="000E2283">
        <w:rPr>
          <w:rFonts w:ascii="Tahoma" w:hAnsi="Tahoma" w:cs="Tahoma"/>
          <w:sz w:val="20"/>
          <w:szCs w:val="20"/>
        </w:rPr>
        <w:t>Provedenou opravu vady díla zhotovitel objednateli předá písemným protokolem.</w:t>
      </w:r>
    </w:p>
    <w:p w14:paraId="7183FE73" w14:textId="77777777" w:rsidR="00255727" w:rsidRPr="00526B65" w:rsidRDefault="00255727" w:rsidP="00255727">
      <w:pPr>
        <w:spacing w:after="120" w:line="276" w:lineRule="auto"/>
        <w:jc w:val="both"/>
        <w:rPr>
          <w:rFonts w:ascii="Tahoma" w:hAnsi="Tahoma" w:cs="Tahoma"/>
          <w:sz w:val="20"/>
          <w:szCs w:val="22"/>
        </w:rPr>
      </w:pPr>
    </w:p>
    <w:bookmarkEnd w:id="3"/>
    <w:p w14:paraId="6FC5777D" w14:textId="77777777" w:rsidR="00066D69" w:rsidRPr="00526B65" w:rsidRDefault="00066D69" w:rsidP="00C87657">
      <w:pPr>
        <w:tabs>
          <w:tab w:val="left" w:pos="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X</w:t>
      </w:r>
      <w:r w:rsidR="005B16CA" w:rsidRPr="00526B65">
        <w:rPr>
          <w:rFonts w:ascii="Tahoma" w:hAnsi="Tahoma" w:cs="Tahoma"/>
          <w:b/>
          <w:sz w:val="20"/>
          <w:szCs w:val="22"/>
        </w:rPr>
        <w:t>I</w:t>
      </w:r>
      <w:r w:rsidRPr="00526B65">
        <w:rPr>
          <w:rFonts w:ascii="Tahoma" w:hAnsi="Tahoma" w:cs="Tahoma"/>
          <w:b/>
          <w:sz w:val="20"/>
          <w:szCs w:val="22"/>
        </w:rPr>
        <w:t>.</w:t>
      </w:r>
    </w:p>
    <w:p w14:paraId="0585DE0A" w14:textId="77777777" w:rsidR="00066D69" w:rsidRPr="00526B65" w:rsidRDefault="003C0BE2" w:rsidP="007C0279">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Smluvní pokuty</w:t>
      </w:r>
    </w:p>
    <w:p w14:paraId="7BA3E133" w14:textId="77777777" w:rsidR="0047743D" w:rsidRPr="000E2283" w:rsidRDefault="0047743D" w:rsidP="007F7F3E">
      <w:pPr>
        <w:pStyle w:val="OdstavecSmlouvy"/>
        <w:keepLines w:val="0"/>
        <w:numPr>
          <w:ilvl w:val="0"/>
          <w:numId w:val="29"/>
        </w:numPr>
        <w:tabs>
          <w:tab w:val="clear" w:pos="426"/>
          <w:tab w:val="clear" w:pos="1701"/>
        </w:tabs>
        <w:spacing w:before="120" w:after="0" w:line="276" w:lineRule="auto"/>
        <w:rPr>
          <w:rFonts w:ascii="Tahoma" w:hAnsi="Tahoma" w:cs="Tahoma"/>
          <w:sz w:val="20"/>
        </w:rPr>
      </w:pPr>
      <w:r w:rsidRPr="000E2283">
        <w:rPr>
          <w:rFonts w:ascii="Tahoma" w:hAnsi="Tahoma" w:cs="Tahoma"/>
          <w:sz w:val="20"/>
        </w:rPr>
        <w:t>Nepředá-li zhotovitel objednateli kteroukoliv část díla ve lhůtě dle čl. IV</w:t>
      </w:r>
      <w:r w:rsidR="00EE41BF">
        <w:rPr>
          <w:rFonts w:ascii="Tahoma" w:hAnsi="Tahoma" w:cs="Tahoma"/>
          <w:sz w:val="20"/>
        </w:rPr>
        <w:t xml:space="preserve">, </w:t>
      </w:r>
      <w:r w:rsidRPr="000E2283">
        <w:rPr>
          <w:rFonts w:ascii="Tahoma" w:hAnsi="Tahoma" w:cs="Tahoma"/>
          <w:sz w:val="20"/>
        </w:rPr>
        <w:t xml:space="preserve">odst. </w:t>
      </w:r>
      <w:r w:rsidR="001529BE">
        <w:rPr>
          <w:rFonts w:ascii="Tahoma" w:hAnsi="Tahoma" w:cs="Tahoma"/>
          <w:sz w:val="20"/>
        </w:rPr>
        <w:t>2</w:t>
      </w:r>
      <w:r w:rsidR="00EE41BF">
        <w:rPr>
          <w:rFonts w:ascii="Tahoma" w:hAnsi="Tahoma" w:cs="Tahoma"/>
          <w:sz w:val="20"/>
        </w:rPr>
        <w:t>.</w:t>
      </w:r>
      <w:r w:rsidRPr="000E2283">
        <w:rPr>
          <w:rFonts w:ascii="Tahoma" w:hAnsi="Tahoma" w:cs="Tahoma"/>
          <w:sz w:val="20"/>
        </w:rPr>
        <w:t xml:space="preserve"> této smlouvy, je povinen uhradit objednateli smluvní pokutu ve výši 0,25 % z ceny příslušné části díla, s jejímž předáním je zhotovitel v prodlení, a to za každý i započatý den prodlení.</w:t>
      </w:r>
    </w:p>
    <w:p w14:paraId="59034AE0" w14:textId="77777777" w:rsidR="0047743D" w:rsidRDefault="0047743D" w:rsidP="007F7F3E">
      <w:pPr>
        <w:pStyle w:val="OdstavecSmlouvy"/>
        <w:keepLines w:val="0"/>
        <w:numPr>
          <w:ilvl w:val="0"/>
          <w:numId w:val="29"/>
        </w:numPr>
        <w:tabs>
          <w:tab w:val="clear" w:pos="426"/>
          <w:tab w:val="clear" w:pos="1701"/>
        </w:tabs>
        <w:spacing w:before="120" w:after="0" w:line="276" w:lineRule="auto"/>
        <w:rPr>
          <w:rFonts w:ascii="Tahoma" w:hAnsi="Tahoma" w:cs="Tahoma"/>
          <w:sz w:val="20"/>
        </w:rPr>
      </w:pPr>
      <w:r w:rsidRPr="000E2283">
        <w:rPr>
          <w:rFonts w:ascii="Tahoma" w:hAnsi="Tahoma" w:cs="Tahoma"/>
          <w:sz w:val="20"/>
        </w:rPr>
        <w:t>Pokud zhotovitel neodstraní vadu díla ve lhůtě uvedené v čl. X odst. 4 této smlouvy, je povinen uhradit objednateli smluvní pokutu ve výši 1.000 Kč za každý i započatý den prodlení.</w:t>
      </w:r>
    </w:p>
    <w:p w14:paraId="6E5C5C32" w14:textId="77777777" w:rsidR="00E53099" w:rsidRPr="00E53099" w:rsidRDefault="00E53099" w:rsidP="007F7F3E">
      <w:pPr>
        <w:pStyle w:val="OdstavecSmlouvy"/>
        <w:keepLines w:val="0"/>
        <w:numPr>
          <w:ilvl w:val="0"/>
          <w:numId w:val="29"/>
        </w:numPr>
        <w:tabs>
          <w:tab w:val="clear" w:pos="426"/>
          <w:tab w:val="clear" w:pos="1701"/>
        </w:tabs>
        <w:spacing w:before="120" w:after="0"/>
        <w:rPr>
          <w:rFonts w:ascii="Tahoma" w:hAnsi="Tahoma" w:cs="Tahoma"/>
          <w:sz w:val="20"/>
        </w:rPr>
      </w:pPr>
      <w:r w:rsidRPr="00E53099">
        <w:rPr>
          <w:rFonts w:ascii="Tahoma" w:hAnsi="Tahoma" w:cs="Tahoma"/>
          <w:sz w:val="20"/>
        </w:rPr>
        <w:t>Dojde-li k nesouladu mezi soupisem prací a DPS a zároveň v důsledku tohoto nesouladu dojde v průběhu provádění stavby k dodatečným pracím ve finančním objemu přesahujícím 5 % celkové nabídkové ceny zhotovitele stavby, bude zhotovitel povinen uhradit objednateli smluvní pokutu ve výši 5 % z ceny DPS včetně DPH dle čl. VII odst. 1 této smlouvy.</w:t>
      </w:r>
    </w:p>
    <w:p w14:paraId="6849EEC9" w14:textId="77777777" w:rsidR="0047743D" w:rsidRPr="000E2283" w:rsidRDefault="0047743D" w:rsidP="007F7F3E">
      <w:pPr>
        <w:pStyle w:val="OdstavecSmlouvy"/>
        <w:keepLines w:val="0"/>
        <w:numPr>
          <w:ilvl w:val="0"/>
          <w:numId w:val="29"/>
        </w:numPr>
        <w:tabs>
          <w:tab w:val="clear" w:pos="426"/>
          <w:tab w:val="clear" w:pos="1701"/>
        </w:tabs>
        <w:spacing w:before="120" w:after="0" w:line="276" w:lineRule="auto"/>
        <w:rPr>
          <w:rFonts w:ascii="Tahoma" w:hAnsi="Tahoma" w:cs="Tahoma"/>
          <w:sz w:val="20"/>
        </w:rPr>
      </w:pPr>
      <w:r w:rsidRPr="000E2283">
        <w:rPr>
          <w:rFonts w:ascii="Tahoma" w:hAnsi="Tahoma" w:cs="Tahoma"/>
          <w:sz w:val="20"/>
        </w:rPr>
        <w:t xml:space="preserve">V případě porušení povinnosti sjednané v čl. VI odst. 2 písm. f) této smlouvy, dojde-li porušením této povinnosti k prodlení s plněním díla, je zhotovitel povinen zaplatit objednateli smluvní pokutu ve výši </w:t>
      </w:r>
      <w:r w:rsidR="00E53099">
        <w:rPr>
          <w:rFonts w:ascii="Tahoma" w:hAnsi="Tahoma" w:cs="Tahoma"/>
          <w:sz w:val="20"/>
        </w:rPr>
        <w:t>1</w:t>
      </w:r>
      <w:r w:rsidRPr="000E2283">
        <w:rPr>
          <w:rFonts w:ascii="Tahoma" w:hAnsi="Tahoma" w:cs="Tahoma"/>
          <w:sz w:val="20"/>
        </w:rPr>
        <w:t>5.000 Kč.</w:t>
      </w:r>
    </w:p>
    <w:p w14:paraId="775A8256" w14:textId="77777777" w:rsidR="0047743D" w:rsidRPr="000E2283" w:rsidRDefault="0047743D" w:rsidP="007F7F3E">
      <w:pPr>
        <w:pStyle w:val="OdstavecSmlouvy"/>
        <w:keepLines w:val="0"/>
        <w:numPr>
          <w:ilvl w:val="0"/>
          <w:numId w:val="29"/>
        </w:numPr>
        <w:tabs>
          <w:tab w:val="clear" w:pos="426"/>
          <w:tab w:val="clear" w:pos="1701"/>
        </w:tabs>
        <w:spacing w:before="120" w:after="0" w:line="276" w:lineRule="auto"/>
        <w:rPr>
          <w:rFonts w:ascii="Tahoma" w:hAnsi="Tahoma" w:cs="Tahoma"/>
          <w:sz w:val="20"/>
        </w:rPr>
      </w:pPr>
      <w:r w:rsidRPr="000E2283">
        <w:rPr>
          <w:rFonts w:ascii="Tahoma" w:hAnsi="Tahoma" w:cs="Tahoma"/>
          <w:sz w:val="20"/>
        </w:rPr>
        <w:t>V případě porušení povinnosti dle čl. VI odst. 2 písm. h) této smlouvy se zhotovitel zavazuje uhradit objednateli smluvní pokutu ve výši 0,01 % z ceny za dílo včetně DPH za každý i započatý den prodlení u</w:t>
      </w:r>
      <w:r>
        <w:rPr>
          <w:rFonts w:ascii="Tahoma" w:hAnsi="Tahoma" w:cs="Tahoma"/>
          <w:sz w:val="20"/>
        </w:rPr>
        <w:t> </w:t>
      </w:r>
      <w:r w:rsidRPr="000E2283">
        <w:rPr>
          <w:rFonts w:ascii="Tahoma" w:hAnsi="Tahoma" w:cs="Tahoma"/>
          <w:sz w:val="20"/>
        </w:rPr>
        <w:t>každého objednatelem zaslaného požadavku na poskytnutí dodatečné informace.</w:t>
      </w:r>
    </w:p>
    <w:p w14:paraId="66471DF8" w14:textId="77777777" w:rsidR="0047743D" w:rsidRPr="000E2283" w:rsidRDefault="0047743D" w:rsidP="007F7F3E">
      <w:pPr>
        <w:pStyle w:val="OdstavecSmlouvy"/>
        <w:keepLines w:val="0"/>
        <w:numPr>
          <w:ilvl w:val="0"/>
          <w:numId w:val="29"/>
        </w:numPr>
        <w:tabs>
          <w:tab w:val="clear" w:pos="426"/>
          <w:tab w:val="clear" w:pos="1701"/>
        </w:tabs>
        <w:spacing w:before="120" w:after="0" w:line="276" w:lineRule="auto"/>
        <w:rPr>
          <w:rFonts w:ascii="Tahoma" w:hAnsi="Tahoma" w:cs="Tahoma"/>
          <w:sz w:val="20"/>
        </w:rPr>
      </w:pPr>
      <w:r w:rsidRPr="000E2283">
        <w:rPr>
          <w:rFonts w:ascii="Tahoma" w:hAnsi="Tahoma" w:cs="Tahoma"/>
          <w:sz w:val="20"/>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51558F54" w14:textId="77777777" w:rsidR="0047743D" w:rsidRPr="000E2283" w:rsidRDefault="0047743D" w:rsidP="007F7F3E">
      <w:pPr>
        <w:pStyle w:val="OdstavecSmlouvy"/>
        <w:keepLines w:val="0"/>
        <w:numPr>
          <w:ilvl w:val="0"/>
          <w:numId w:val="29"/>
        </w:numPr>
        <w:tabs>
          <w:tab w:val="clear" w:pos="426"/>
          <w:tab w:val="clear" w:pos="1701"/>
        </w:tabs>
        <w:spacing w:before="120" w:after="0" w:line="276" w:lineRule="auto"/>
        <w:rPr>
          <w:rFonts w:ascii="Tahoma" w:hAnsi="Tahoma" w:cs="Tahoma"/>
          <w:sz w:val="20"/>
        </w:rPr>
      </w:pPr>
      <w:r w:rsidRPr="000E2283">
        <w:rPr>
          <w:rFonts w:ascii="Tahoma" w:hAnsi="Tahoma" w:cs="Tahoma"/>
          <w:sz w:val="20"/>
        </w:rPr>
        <w:t>Pro případ prodlení se zaplacením ceny za dílo sjednávají smluvní strany úrok z prodlení ve výši stanovené občanskoprávními předpisy.</w:t>
      </w:r>
    </w:p>
    <w:p w14:paraId="5A687A5B" w14:textId="77777777" w:rsidR="0047743D" w:rsidRPr="000E2283" w:rsidRDefault="0047743D" w:rsidP="007F7F3E">
      <w:pPr>
        <w:pStyle w:val="OdstavecSmlouvy"/>
        <w:keepLines w:val="0"/>
        <w:numPr>
          <w:ilvl w:val="0"/>
          <w:numId w:val="29"/>
        </w:numPr>
        <w:tabs>
          <w:tab w:val="clear" w:pos="426"/>
          <w:tab w:val="clear" w:pos="1701"/>
        </w:tabs>
        <w:spacing w:before="120" w:after="0" w:line="276" w:lineRule="auto"/>
        <w:rPr>
          <w:rFonts w:ascii="Tahoma" w:hAnsi="Tahoma" w:cs="Tahoma"/>
          <w:sz w:val="20"/>
        </w:rPr>
      </w:pPr>
      <w:r w:rsidRPr="000E2283">
        <w:rPr>
          <w:rFonts w:ascii="Tahoma" w:hAnsi="Tahoma" w:cs="Tahoma"/>
          <w:sz w:val="20"/>
        </w:rPr>
        <w:t>Pokud závazek splnit předmět smlouvy dle jejích jednotlivých částí zanikne před řádným termínem plnění, nezaniká nárok na smluvní pokutu, pokud vznikl dřívějším porušením smluvní povinnosti.</w:t>
      </w:r>
    </w:p>
    <w:p w14:paraId="752AE406" w14:textId="77777777" w:rsidR="0047743D" w:rsidRPr="000E2283" w:rsidRDefault="0047743D" w:rsidP="007F7F3E">
      <w:pPr>
        <w:pStyle w:val="OdstavecSmlouvy"/>
        <w:keepLines w:val="0"/>
        <w:numPr>
          <w:ilvl w:val="0"/>
          <w:numId w:val="29"/>
        </w:numPr>
        <w:tabs>
          <w:tab w:val="clear" w:pos="426"/>
          <w:tab w:val="clear" w:pos="1701"/>
        </w:tabs>
        <w:spacing w:before="120" w:after="0" w:line="276" w:lineRule="auto"/>
        <w:rPr>
          <w:rFonts w:ascii="Tahoma" w:hAnsi="Tahoma" w:cs="Tahoma"/>
          <w:sz w:val="20"/>
        </w:rPr>
      </w:pPr>
      <w:r w:rsidRPr="000E2283">
        <w:rPr>
          <w:rFonts w:ascii="Tahoma" w:hAnsi="Tahoma" w:cs="Tahoma"/>
          <w:sz w:val="20"/>
        </w:rPr>
        <w:t>Smluvní pokuty se nezapočítávají na náhradu případně vzniklé škody, kterou lze vymáhat samostatně v plné výši vedle smluvní pokuty.</w:t>
      </w:r>
    </w:p>
    <w:p w14:paraId="097ABAC3" w14:textId="77777777" w:rsidR="002C742F" w:rsidRPr="00526B65" w:rsidRDefault="002C742F" w:rsidP="00CC34FD">
      <w:pPr>
        <w:pStyle w:val="Odstavecseseznamem"/>
        <w:tabs>
          <w:tab w:val="left" w:pos="0"/>
          <w:tab w:val="left" w:pos="360"/>
        </w:tabs>
        <w:spacing w:after="120" w:line="276" w:lineRule="auto"/>
        <w:ind w:left="340"/>
        <w:jc w:val="center"/>
        <w:rPr>
          <w:rFonts w:ascii="Tahoma" w:hAnsi="Tahoma" w:cs="Tahoma"/>
          <w:b/>
          <w:sz w:val="20"/>
          <w:szCs w:val="22"/>
        </w:rPr>
      </w:pPr>
    </w:p>
    <w:p w14:paraId="445B72A0" w14:textId="77777777" w:rsidR="009E6B1F" w:rsidRDefault="009E6B1F" w:rsidP="00CC34FD">
      <w:pPr>
        <w:pStyle w:val="Odstavecseseznamem"/>
        <w:tabs>
          <w:tab w:val="left" w:pos="0"/>
          <w:tab w:val="left" w:pos="360"/>
        </w:tabs>
        <w:spacing w:after="120" w:line="276" w:lineRule="auto"/>
        <w:ind w:left="340"/>
        <w:jc w:val="center"/>
        <w:rPr>
          <w:rFonts w:ascii="Tahoma" w:hAnsi="Tahoma" w:cs="Tahoma"/>
          <w:b/>
          <w:sz w:val="20"/>
          <w:szCs w:val="22"/>
        </w:rPr>
      </w:pPr>
    </w:p>
    <w:p w14:paraId="03494F47" w14:textId="77777777" w:rsidR="003E4E50" w:rsidRPr="00526B65"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526B65">
        <w:rPr>
          <w:rFonts w:ascii="Tahoma" w:hAnsi="Tahoma" w:cs="Tahoma"/>
          <w:b/>
          <w:sz w:val="20"/>
          <w:szCs w:val="22"/>
        </w:rPr>
        <w:t>XII.</w:t>
      </w:r>
    </w:p>
    <w:p w14:paraId="2E730088" w14:textId="77777777" w:rsidR="003E4E50" w:rsidRPr="00526B65" w:rsidRDefault="00CC34FD" w:rsidP="00CC34FD">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S</w:t>
      </w:r>
      <w:r w:rsidR="003E4E50" w:rsidRPr="00526B65">
        <w:rPr>
          <w:rFonts w:ascii="Tahoma" w:hAnsi="Tahoma" w:cs="Tahoma"/>
          <w:caps w:val="0"/>
          <w:sz w:val="20"/>
          <w:szCs w:val="22"/>
        </w:rPr>
        <w:t xml:space="preserve">ankce vůči </w:t>
      </w:r>
      <w:r w:rsidRPr="00526B65">
        <w:rPr>
          <w:rFonts w:ascii="Tahoma" w:hAnsi="Tahoma" w:cs="Tahoma"/>
          <w:caps w:val="0"/>
          <w:sz w:val="20"/>
          <w:szCs w:val="22"/>
        </w:rPr>
        <w:t>R</w:t>
      </w:r>
      <w:r w:rsidR="003E4E50" w:rsidRPr="00526B65">
        <w:rPr>
          <w:rFonts w:ascii="Tahoma" w:hAnsi="Tahoma" w:cs="Tahoma"/>
          <w:caps w:val="0"/>
          <w:sz w:val="20"/>
          <w:szCs w:val="22"/>
        </w:rPr>
        <w:t xml:space="preserve">usku a </w:t>
      </w:r>
      <w:r w:rsidRPr="00526B65">
        <w:rPr>
          <w:rFonts w:ascii="Tahoma" w:hAnsi="Tahoma" w:cs="Tahoma"/>
          <w:caps w:val="0"/>
          <w:sz w:val="20"/>
          <w:szCs w:val="22"/>
        </w:rPr>
        <w:t>B</w:t>
      </w:r>
      <w:r w:rsidR="003E4E50" w:rsidRPr="00526B65">
        <w:rPr>
          <w:rFonts w:ascii="Tahoma" w:hAnsi="Tahoma" w:cs="Tahoma"/>
          <w:caps w:val="0"/>
          <w:sz w:val="20"/>
          <w:szCs w:val="22"/>
        </w:rPr>
        <w:t>ělorusku</w:t>
      </w:r>
    </w:p>
    <w:p w14:paraId="0CE81B8E" w14:textId="77777777" w:rsidR="003E4E50" w:rsidRPr="00526B65" w:rsidRDefault="00526B65" w:rsidP="007F7F3E">
      <w:pPr>
        <w:pStyle w:val="Smlouva-slo"/>
        <w:numPr>
          <w:ilvl w:val="0"/>
          <w:numId w:val="5"/>
        </w:numPr>
        <w:spacing w:line="276" w:lineRule="auto"/>
        <w:ind w:left="357" w:hanging="357"/>
        <w:rPr>
          <w:rFonts w:ascii="Tahoma" w:eastAsia="Tahoma" w:hAnsi="Tahoma" w:cs="Tahoma"/>
          <w:sz w:val="20"/>
        </w:rPr>
      </w:pPr>
      <w:r w:rsidRPr="00526B65">
        <w:rPr>
          <w:rFonts w:ascii="Tahoma" w:hAnsi="Tahoma" w:cs="Tahoma"/>
          <w:sz w:val="20"/>
        </w:rPr>
        <w:t>Zhotovitel</w:t>
      </w:r>
      <w:r w:rsidR="006C5CB0" w:rsidRPr="00526B65">
        <w:rPr>
          <w:rFonts w:ascii="Tahoma" w:hAnsi="Tahoma" w:cs="Tahoma"/>
          <w:sz w:val="20"/>
        </w:rPr>
        <w:t xml:space="preserve"> služby</w:t>
      </w:r>
      <w:r w:rsidR="003E4E50" w:rsidRPr="00526B65">
        <w:rPr>
          <w:rFonts w:ascii="Tahoma" w:hAnsi="Tahoma" w:cs="Tahoma"/>
          <w:sz w:val="20"/>
        </w:rPr>
        <w:t xml:space="preserve"> odpovídá za to, že platby poskytované </w:t>
      </w:r>
      <w:r w:rsidR="006C5CB0" w:rsidRPr="00526B65">
        <w:rPr>
          <w:rFonts w:ascii="Tahoma" w:hAnsi="Tahoma" w:cs="Tahoma"/>
          <w:sz w:val="20"/>
        </w:rPr>
        <w:t>Objednatelem</w:t>
      </w:r>
      <w:r w:rsidR="003E4E50" w:rsidRPr="00526B65">
        <w:rPr>
          <w:rFonts w:ascii="Tahoma" w:hAnsi="Tahoma" w:cs="Tahoma"/>
          <w:sz w:val="20"/>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F75DF44" w14:textId="77777777" w:rsidR="003E4E50" w:rsidRPr="00526B65" w:rsidRDefault="00526B65" w:rsidP="007F7F3E">
      <w:pPr>
        <w:pStyle w:val="Smlouva-slo"/>
        <w:numPr>
          <w:ilvl w:val="0"/>
          <w:numId w:val="5"/>
        </w:numPr>
        <w:spacing w:line="276" w:lineRule="auto"/>
        <w:ind w:left="357" w:hanging="357"/>
        <w:rPr>
          <w:rFonts w:ascii="Tahoma" w:eastAsia="Tahoma" w:hAnsi="Tahoma" w:cs="Tahoma"/>
          <w:sz w:val="20"/>
        </w:rPr>
      </w:pPr>
      <w:r w:rsidRPr="00526B65">
        <w:rPr>
          <w:rFonts w:ascii="Tahoma" w:hAnsi="Tahoma" w:cs="Tahoma"/>
          <w:sz w:val="20"/>
        </w:rPr>
        <w:t>Zhotovitel</w:t>
      </w:r>
      <w:r w:rsidR="003E4E50" w:rsidRPr="00526B65">
        <w:rPr>
          <w:rFonts w:ascii="Tahoma" w:hAnsi="Tahoma" w:cs="Tahoma"/>
          <w:sz w:val="20"/>
        </w:rPr>
        <w:t xml:space="preserve"> je povinen </w:t>
      </w:r>
      <w:r w:rsidR="006C5CB0" w:rsidRPr="00526B65">
        <w:rPr>
          <w:rFonts w:ascii="Tahoma" w:hAnsi="Tahoma" w:cs="Tahoma"/>
          <w:sz w:val="20"/>
        </w:rPr>
        <w:t>Objednatele</w:t>
      </w:r>
      <w:r w:rsidR="003E4E50" w:rsidRPr="00526B65">
        <w:rPr>
          <w:rFonts w:ascii="Tahoma" w:hAnsi="Tahoma" w:cs="Tahoma"/>
          <w:sz w:val="20"/>
        </w:rPr>
        <w:t xml:space="preserve"> bezodkladně informovat o jakýchkoliv skutečnostech, které mohou mít vliv na odpovědnost </w:t>
      </w:r>
      <w:r w:rsidRPr="00526B65">
        <w:rPr>
          <w:rFonts w:ascii="Tahoma" w:hAnsi="Tahoma" w:cs="Tahoma"/>
          <w:sz w:val="20"/>
        </w:rPr>
        <w:t>Zhotovitel</w:t>
      </w:r>
      <w:r w:rsidR="006C5CB0" w:rsidRPr="00526B65">
        <w:rPr>
          <w:rFonts w:ascii="Tahoma" w:hAnsi="Tahoma" w:cs="Tahoma"/>
          <w:sz w:val="20"/>
        </w:rPr>
        <w:t>e</w:t>
      </w:r>
      <w:r w:rsidR="003E4E50" w:rsidRPr="00526B65">
        <w:rPr>
          <w:rFonts w:ascii="Tahoma" w:hAnsi="Tahoma" w:cs="Tahoma"/>
          <w:sz w:val="20"/>
        </w:rPr>
        <w:t xml:space="preserve"> dle odst. 1 tohoto článku smlouvy. </w:t>
      </w:r>
      <w:r w:rsidRPr="00526B65">
        <w:rPr>
          <w:rFonts w:ascii="Tahoma" w:hAnsi="Tahoma" w:cs="Tahoma"/>
          <w:sz w:val="20"/>
        </w:rPr>
        <w:t>Zhotovitel</w:t>
      </w:r>
      <w:r w:rsidR="003E4E50" w:rsidRPr="00526B65">
        <w:rPr>
          <w:rFonts w:ascii="Tahoma" w:hAnsi="Tahoma" w:cs="Tahoma"/>
          <w:sz w:val="20"/>
        </w:rPr>
        <w:t xml:space="preserve"> je současně povine</w:t>
      </w:r>
      <w:r w:rsidR="006C5CB0" w:rsidRPr="00526B65">
        <w:rPr>
          <w:rFonts w:ascii="Tahoma" w:hAnsi="Tahoma" w:cs="Tahoma"/>
          <w:sz w:val="20"/>
        </w:rPr>
        <w:t>n kdykoliv poskytnout Objednateli</w:t>
      </w:r>
      <w:r w:rsidR="003E4E50" w:rsidRPr="00526B65">
        <w:rPr>
          <w:rFonts w:ascii="Tahoma" w:hAnsi="Tahoma" w:cs="Tahoma"/>
          <w:sz w:val="20"/>
        </w:rPr>
        <w:t xml:space="preserve"> bezodkladnou součinnost pro případné ověření pravdivosti informací dle odst. 1 tohoto článku smlouvy.</w:t>
      </w:r>
    </w:p>
    <w:p w14:paraId="280314E3" w14:textId="77777777" w:rsidR="003E4E50" w:rsidRPr="00526B65" w:rsidRDefault="003E4E50" w:rsidP="007F7F3E">
      <w:pPr>
        <w:pStyle w:val="Smlouva-slo"/>
        <w:numPr>
          <w:ilvl w:val="0"/>
          <w:numId w:val="5"/>
        </w:numPr>
        <w:spacing w:line="276" w:lineRule="auto"/>
        <w:ind w:left="357" w:hanging="357"/>
        <w:rPr>
          <w:rFonts w:ascii="Tahoma" w:eastAsia="Tahoma" w:hAnsi="Tahoma" w:cs="Tahoma"/>
          <w:sz w:val="20"/>
        </w:rPr>
      </w:pPr>
      <w:r w:rsidRPr="00526B65">
        <w:rPr>
          <w:rFonts w:ascii="Tahoma" w:hAnsi="Tahoma" w:cs="Tahoma"/>
          <w:sz w:val="20"/>
        </w:rPr>
        <w:t xml:space="preserve">Dojde-li k porušení pravidel dle odst. 1 tohoto článku smlouvy, je </w:t>
      </w:r>
      <w:r w:rsidR="00CE1B54" w:rsidRPr="00526B65">
        <w:rPr>
          <w:rFonts w:ascii="Tahoma" w:hAnsi="Tahoma" w:cs="Tahoma"/>
          <w:sz w:val="20"/>
        </w:rPr>
        <w:t>Objednatel</w:t>
      </w:r>
      <w:r w:rsidRPr="00526B65">
        <w:rPr>
          <w:rFonts w:ascii="Tahoma" w:hAnsi="Tahoma" w:cs="Tahoma"/>
          <w:sz w:val="20"/>
        </w:rPr>
        <w:t xml:space="preserve"> oprávněn odstoupit od této smlouvy; odstoupení se však nedotýká povinností </w:t>
      </w:r>
      <w:r w:rsidR="00526B65" w:rsidRPr="00526B65">
        <w:rPr>
          <w:rFonts w:ascii="Tahoma" w:hAnsi="Tahoma" w:cs="Tahoma"/>
          <w:sz w:val="20"/>
        </w:rPr>
        <w:t>Zhotovitel</w:t>
      </w:r>
      <w:r w:rsidR="00CE1B54" w:rsidRPr="00526B65">
        <w:rPr>
          <w:rFonts w:ascii="Tahoma" w:hAnsi="Tahoma" w:cs="Tahoma"/>
          <w:sz w:val="20"/>
        </w:rPr>
        <w:t>e</w:t>
      </w:r>
      <w:r w:rsidRPr="00526B65">
        <w:rPr>
          <w:rFonts w:ascii="Tahoma" w:hAnsi="Tahoma" w:cs="Tahoma"/>
          <w:sz w:val="20"/>
        </w:rPr>
        <w:t xml:space="preserve"> vyplývajících ze záruky za jakost, odpovědnosti za vady, povinnosti zaplatit smluvní pokutu, povinnosti nahradit škodu a povinnosti zachovat důvěrnost informací souvisejících s plněním dle této smlouvy.</w:t>
      </w:r>
    </w:p>
    <w:p w14:paraId="1945127F" w14:textId="77777777" w:rsidR="003E4E50" w:rsidRPr="001D5863" w:rsidRDefault="003E4E50" w:rsidP="007F7F3E">
      <w:pPr>
        <w:pStyle w:val="Smlouva-slo"/>
        <w:numPr>
          <w:ilvl w:val="0"/>
          <w:numId w:val="5"/>
        </w:numPr>
        <w:spacing w:line="276" w:lineRule="auto"/>
        <w:ind w:left="357" w:hanging="357"/>
        <w:rPr>
          <w:rFonts w:ascii="Tahoma" w:eastAsia="Tahoma" w:hAnsi="Tahoma" w:cs="Tahoma"/>
          <w:sz w:val="20"/>
        </w:rPr>
      </w:pPr>
      <w:r w:rsidRPr="00526B65">
        <w:rPr>
          <w:rFonts w:ascii="Tahoma" w:hAnsi="Tahoma" w:cs="Tahoma"/>
          <w:sz w:val="20"/>
        </w:rPr>
        <w:t xml:space="preserve">Dojde-li k porušení pravidel dle odst. 1 této smlouvy, je </w:t>
      </w:r>
      <w:r w:rsidR="00526B65" w:rsidRPr="00526B65">
        <w:rPr>
          <w:rFonts w:ascii="Tahoma" w:hAnsi="Tahoma" w:cs="Tahoma"/>
          <w:sz w:val="20"/>
        </w:rPr>
        <w:t>Zhotovitel</w:t>
      </w:r>
      <w:r w:rsidRPr="00526B65">
        <w:rPr>
          <w:rFonts w:ascii="Tahoma" w:hAnsi="Tahoma" w:cs="Tahoma"/>
          <w:sz w:val="20"/>
        </w:rPr>
        <w:t xml:space="preserve"> povinen zaplatit </w:t>
      </w:r>
      <w:r w:rsidR="001C26EA" w:rsidRPr="00526B65">
        <w:rPr>
          <w:rFonts w:ascii="Tahoma" w:hAnsi="Tahoma" w:cs="Tahoma"/>
          <w:sz w:val="20"/>
        </w:rPr>
        <w:t xml:space="preserve">Objednateli </w:t>
      </w:r>
      <w:r w:rsidRPr="00526B65">
        <w:rPr>
          <w:rFonts w:ascii="Tahoma" w:hAnsi="Tahoma" w:cs="Tahoma"/>
          <w:sz w:val="20"/>
        </w:rPr>
        <w:t xml:space="preserve">smluvní pokutu ve výši </w:t>
      </w:r>
      <w:r w:rsidR="00CE1B54" w:rsidRPr="00526B65">
        <w:rPr>
          <w:rFonts w:ascii="Tahoma" w:hAnsi="Tahoma" w:cs="Tahoma"/>
          <w:sz w:val="20"/>
        </w:rPr>
        <w:t>2</w:t>
      </w:r>
      <w:r w:rsidRPr="00526B65">
        <w:rPr>
          <w:rFonts w:ascii="Tahoma" w:hAnsi="Tahoma" w:cs="Tahoma"/>
          <w:sz w:val="20"/>
        </w:rPr>
        <w:t>50.000 Kč, a to za každý jednotlivý případ porušení.</w:t>
      </w:r>
    </w:p>
    <w:p w14:paraId="09E3574D" w14:textId="77777777" w:rsidR="001D5863" w:rsidRPr="00526B65" w:rsidRDefault="001D5863" w:rsidP="001D5863">
      <w:pPr>
        <w:pStyle w:val="Smlouva-slo"/>
        <w:spacing w:line="276" w:lineRule="auto"/>
        <w:ind w:left="357"/>
        <w:rPr>
          <w:rFonts w:ascii="Tahoma" w:eastAsia="Tahoma" w:hAnsi="Tahoma" w:cs="Tahoma"/>
          <w:sz w:val="20"/>
        </w:rPr>
      </w:pPr>
    </w:p>
    <w:p w14:paraId="7198CB2F" w14:textId="77777777" w:rsidR="0047743D" w:rsidRPr="00526B65" w:rsidRDefault="0047743D" w:rsidP="0047743D">
      <w:pPr>
        <w:pStyle w:val="Nadpis2"/>
        <w:tabs>
          <w:tab w:val="left" w:pos="0"/>
          <w:tab w:val="left" w:pos="360"/>
        </w:tabs>
        <w:spacing w:before="0" w:after="120" w:line="276" w:lineRule="auto"/>
        <w:ind w:left="425" w:hanging="425"/>
        <w:jc w:val="center"/>
        <w:rPr>
          <w:rFonts w:ascii="Tahoma" w:hAnsi="Tahoma" w:cs="Tahoma"/>
          <w:sz w:val="20"/>
          <w:szCs w:val="22"/>
        </w:rPr>
      </w:pPr>
      <w:r>
        <w:rPr>
          <w:rFonts w:ascii="Tahoma" w:hAnsi="Tahoma" w:cs="Tahoma"/>
          <w:sz w:val="20"/>
          <w:szCs w:val="22"/>
        </w:rPr>
        <w:t>XI</w:t>
      </w:r>
      <w:r w:rsidRPr="00526B65">
        <w:rPr>
          <w:rFonts w:ascii="Tahoma" w:hAnsi="Tahoma" w:cs="Tahoma"/>
          <w:sz w:val="20"/>
          <w:szCs w:val="22"/>
        </w:rPr>
        <w:t>II.</w:t>
      </w:r>
    </w:p>
    <w:p w14:paraId="0DB7BC58" w14:textId="77777777" w:rsidR="0047743D" w:rsidRPr="00526B65" w:rsidRDefault="0047743D" w:rsidP="0047743D">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 xml:space="preserve">Zástupci objednatele a Zhotovitele </w:t>
      </w:r>
    </w:p>
    <w:p w14:paraId="5CC12F98" w14:textId="77777777" w:rsidR="0047743D" w:rsidRPr="00526B65" w:rsidRDefault="0047743D" w:rsidP="007F7F3E">
      <w:pPr>
        <w:pStyle w:val="Odstavecseseznamem"/>
        <w:numPr>
          <w:ilvl w:val="0"/>
          <w:numId w:val="7"/>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Zástupci Objednatele oprávnění zastupovat Objednatele ve věcech technických:</w:t>
      </w:r>
    </w:p>
    <w:p w14:paraId="7A4BB9D3" w14:textId="77777777" w:rsidR="0047743D" w:rsidRPr="00526B65" w:rsidRDefault="0047743D" w:rsidP="001529BE">
      <w:pPr>
        <w:pStyle w:val="Odstavecseseznamem"/>
        <w:autoSpaceDE w:val="0"/>
        <w:autoSpaceDN w:val="0"/>
        <w:adjustRightInd w:val="0"/>
        <w:spacing w:line="276" w:lineRule="auto"/>
        <w:ind w:left="426"/>
        <w:jc w:val="both"/>
        <w:rPr>
          <w:rFonts w:ascii="Tahoma" w:hAnsi="Tahoma" w:cs="Tahoma"/>
          <w:iCs/>
          <w:color w:val="000000"/>
          <w:sz w:val="20"/>
          <w:szCs w:val="20"/>
        </w:rPr>
      </w:pPr>
      <w:r w:rsidRPr="00526B65">
        <w:rPr>
          <w:rFonts w:ascii="Tahoma" w:hAnsi="Tahoma" w:cs="Tahoma"/>
          <w:iCs/>
          <w:color w:val="000000"/>
          <w:sz w:val="20"/>
          <w:szCs w:val="20"/>
        </w:rPr>
        <w:t>jméno a příjmení pracovní zařazení telefon e-mail:</w:t>
      </w:r>
    </w:p>
    <w:p w14:paraId="4624CB2A" w14:textId="0541577F" w:rsidR="0047743D" w:rsidRDefault="0047743D" w:rsidP="001529BE">
      <w:pPr>
        <w:pStyle w:val="Odstavecseseznamem"/>
        <w:autoSpaceDE w:val="0"/>
        <w:autoSpaceDN w:val="0"/>
        <w:adjustRightInd w:val="0"/>
        <w:spacing w:line="276" w:lineRule="auto"/>
        <w:ind w:left="993" w:hanging="567"/>
        <w:jc w:val="both"/>
        <w:rPr>
          <w:rFonts w:ascii="Tahoma" w:hAnsi="Tahoma" w:cs="Tahoma"/>
          <w:iCs/>
          <w:color w:val="000000"/>
          <w:sz w:val="20"/>
          <w:szCs w:val="20"/>
        </w:rPr>
      </w:pPr>
      <w:r w:rsidRPr="00526B65">
        <w:rPr>
          <w:rFonts w:ascii="Tahoma" w:hAnsi="Tahoma" w:cs="Tahoma"/>
          <w:iCs/>
          <w:color w:val="000000"/>
          <w:sz w:val="20"/>
          <w:szCs w:val="20"/>
        </w:rPr>
        <w:t xml:space="preserve">a) </w:t>
      </w:r>
      <w:proofErr w:type="spellStart"/>
      <w:r w:rsidR="002559B8">
        <w:rPr>
          <w:rFonts w:ascii="Tahoma" w:hAnsi="Tahoma" w:cs="Tahoma"/>
          <w:iCs/>
          <w:color w:val="000000"/>
          <w:sz w:val="20"/>
          <w:szCs w:val="20"/>
        </w:rPr>
        <w:t>xxx</w:t>
      </w:r>
      <w:proofErr w:type="spellEnd"/>
      <w:r w:rsidRPr="00526B65">
        <w:rPr>
          <w:rFonts w:ascii="Tahoma" w:hAnsi="Tahoma" w:cs="Tahoma"/>
          <w:iCs/>
          <w:color w:val="000000"/>
          <w:sz w:val="20"/>
          <w:szCs w:val="20"/>
        </w:rPr>
        <w:t xml:space="preserve"> provozně-technický náměstek, </w:t>
      </w:r>
    </w:p>
    <w:p w14:paraId="78A77760" w14:textId="77777777" w:rsidR="000D3E08" w:rsidRPr="00526B65" w:rsidRDefault="000D3E08" w:rsidP="000D3E08">
      <w:pPr>
        <w:pStyle w:val="Odstavecseseznamem"/>
        <w:autoSpaceDE w:val="0"/>
        <w:autoSpaceDN w:val="0"/>
        <w:adjustRightInd w:val="0"/>
        <w:spacing w:line="276" w:lineRule="auto"/>
        <w:ind w:left="993" w:hanging="284"/>
        <w:jc w:val="both"/>
        <w:rPr>
          <w:rFonts w:ascii="Tahoma" w:hAnsi="Tahoma" w:cs="Tahoma"/>
          <w:iCs/>
          <w:color w:val="000000"/>
          <w:sz w:val="20"/>
          <w:szCs w:val="20"/>
        </w:rPr>
      </w:pPr>
    </w:p>
    <w:p w14:paraId="4B9B893F" w14:textId="77777777" w:rsidR="0047743D" w:rsidRPr="00526B65" w:rsidRDefault="0047743D" w:rsidP="007F7F3E">
      <w:pPr>
        <w:pStyle w:val="Odstavecseseznamem"/>
        <w:numPr>
          <w:ilvl w:val="0"/>
          <w:numId w:val="7"/>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Adresa pro doručování korespondence (dále „doručovací adresa Objednatele“):</w:t>
      </w:r>
    </w:p>
    <w:p w14:paraId="28ED1AF7" w14:textId="50E5E5F0" w:rsidR="0047743D" w:rsidRDefault="0047743D" w:rsidP="000D3E08">
      <w:pPr>
        <w:pStyle w:val="Odstavecseseznamem"/>
        <w:autoSpaceDE w:val="0"/>
        <w:autoSpaceDN w:val="0"/>
        <w:adjustRightInd w:val="0"/>
        <w:spacing w:line="276" w:lineRule="auto"/>
        <w:ind w:left="426"/>
        <w:jc w:val="both"/>
        <w:rPr>
          <w:rFonts w:ascii="Tahoma" w:hAnsi="Tahoma" w:cs="Tahoma"/>
          <w:iCs/>
          <w:color w:val="000000"/>
          <w:sz w:val="20"/>
          <w:szCs w:val="20"/>
        </w:rPr>
      </w:pPr>
      <w:r w:rsidRPr="00526B65">
        <w:rPr>
          <w:rFonts w:ascii="Tahoma" w:hAnsi="Tahoma" w:cs="Tahoma"/>
          <w:iCs/>
          <w:color w:val="000000"/>
          <w:sz w:val="20"/>
          <w:szCs w:val="20"/>
        </w:rPr>
        <w:t>Olomoucká 4</w:t>
      </w:r>
      <w:r w:rsidR="00485EB4">
        <w:rPr>
          <w:rFonts w:ascii="Tahoma" w:hAnsi="Tahoma" w:cs="Tahoma"/>
          <w:iCs/>
          <w:color w:val="000000"/>
          <w:sz w:val="20"/>
          <w:szCs w:val="20"/>
        </w:rPr>
        <w:t>70/86, Předměstí, 746 01 Opava.</w:t>
      </w:r>
    </w:p>
    <w:p w14:paraId="2B3050D8" w14:textId="77777777" w:rsidR="000D3E08" w:rsidRPr="00526B65" w:rsidRDefault="000D3E08" w:rsidP="000D3E08">
      <w:pPr>
        <w:pStyle w:val="Odstavecseseznamem"/>
        <w:autoSpaceDE w:val="0"/>
        <w:autoSpaceDN w:val="0"/>
        <w:adjustRightInd w:val="0"/>
        <w:spacing w:line="276" w:lineRule="auto"/>
        <w:ind w:left="426"/>
        <w:jc w:val="both"/>
        <w:rPr>
          <w:rFonts w:ascii="Tahoma" w:hAnsi="Tahoma" w:cs="Tahoma"/>
          <w:iCs/>
          <w:color w:val="000000"/>
          <w:sz w:val="20"/>
          <w:szCs w:val="20"/>
        </w:rPr>
      </w:pPr>
    </w:p>
    <w:p w14:paraId="779A4382" w14:textId="77777777" w:rsidR="0047743D" w:rsidRPr="00526B65" w:rsidRDefault="0047743D" w:rsidP="007F7F3E">
      <w:pPr>
        <w:pStyle w:val="Odstavecseseznamem"/>
        <w:numPr>
          <w:ilvl w:val="0"/>
          <w:numId w:val="7"/>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Zástupci Zhotovitele oprávnění zastupovat Zhotovitele ve věcech technických:</w:t>
      </w:r>
    </w:p>
    <w:p w14:paraId="741CD8A5" w14:textId="0CACE41E" w:rsidR="0047743D" w:rsidRPr="00526B65" w:rsidRDefault="0047743D" w:rsidP="001529BE">
      <w:pPr>
        <w:pStyle w:val="Odstavecseseznamem"/>
        <w:autoSpaceDE w:val="0"/>
        <w:autoSpaceDN w:val="0"/>
        <w:adjustRightInd w:val="0"/>
        <w:spacing w:line="276" w:lineRule="auto"/>
        <w:ind w:left="426"/>
        <w:jc w:val="both"/>
        <w:rPr>
          <w:rFonts w:ascii="Tahoma" w:hAnsi="Tahoma" w:cs="Tahoma"/>
          <w:i/>
          <w:iCs/>
          <w:sz w:val="20"/>
          <w:szCs w:val="20"/>
        </w:rPr>
      </w:pPr>
      <w:r w:rsidRPr="00526B65">
        <w:rPr>
          <w:rFonts w:ascii="Tahoma" w:hAnsi="Tahoma" w:cs="Tahoma"/>
          <w:iCs/>
          <w:color w:val="000000"/>
          <w:sz w:val="20"/>
          <w:szCs w:val="20"/>
        </w:rPr>
        <w:t>jméno a příjmení pracovní zařazení telefon e-mail</w:t>
      </w:r>
      <w:r w:rsidR="006E264C">
        <w:rPr>
          <w:rFonts w:ascii="Tahoma" w:hAnsi="Tahoma" w:cs="Tahoma"/>
          <w:iCs/>
          <w:color w:val="000000"/>
          <w:sz w:val="20"/>
          <w:szCs w:val="20"/>
        </w:rPr>
        <w:t xml:space="preserve"> Ing. Zuzana Urbanová, projektant, </w:t>
      </w:r>
      <w:proofErr w:type="spellStart"/>
      <w:r w:rsidR="002559B8">
        <w:rPr>
          <w:rFonts w:ascii="Tahoma" w:hAnsi="Tahoma" w:cs="Tahoma"/>
          <w:iCs/>
          <w:color w:val="000000"/>
          <w:sz w:val="20"/>
          <w:szCs w:val="20"/>
        </w:rPr>
        <w:t>xxx</w:t>
      </w:r>
      <w:proofErr w:type="spellEnd"/>
      <w:r w:rsidR="006E264C">
        <w:rPr>
          <w:rFonts w:ascii="Tahoma" w:hAnsi="Tahoma" w:cs="Tahoma"/>
          <w:iCs/>
          <w:color w:val="000000"/>
          <w:sz w:val="20"/>
          <w:szCs w:val="20"/>
        </w:rPr>
        <w:t>, rozpocty@emmet.cz</w:t>
      </w:r>
    </w:p>
    <w:p w14:paraId="11B02D0D" w14:textId="77777777" w:rsidR="0047743D" w:rsidRPr="00526B65" w:rsidRDefault="0047743D" w:rsidP="001529BE">
      <w:pPr>
        <w:autoSpaceDE w:val="0"/>
        <w:autoSpaceDN w:val="0"/>
        <w:adjustRightInd w:val="0"/>
        <w:spacing w:line="276" w:lineRule="auto"/>
        <w:ind w:left="426" w:hanging="426"/>
        <w:jc w:val="both"/>
        <w:rPr>
          <w:rFonts w:ascii="Tahoma" w:hAnsi="Tahoma" w:cs="Tahoma"/>
          <w:iCs/>
          <w:color w:val="000000"/>
          <w:sz w:val="20"/>
          <w:szCs w:val="20"/>
        </w:rPr>
      </w:pPr>
    </w:p>
    <w:p w14:paraId="2EBD0FFC" w14:textId="77777777" w:rsidR="0047743D" w:rsidRPr="00526B65" w:rsidRDefault="0047743D" w:rsidP="007F7F3E">
      <w:pPr>
        <w:pStyle w:val="Odstavecseseznamem"/>
        <w:numPr>
          <w:ilvl w:val="0"/>
          <w:numId w:val="7"/>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Adresa Zhotovitele pro doručování korespondence (dále „doručovací adresa Zhotovitele“):</w:t>
      </w:r>
    </w:p>
    <w:p w14:paraId="261AFC3B" w14:textId="1EB31702" w:rsidR="0047743D" w:rsidRPr="006E264C" w:rsidRDefault="006E264C" w:rsidP="001529BE">
      <w:pPr>
        <w:pStyle w:val="Odstavecseseznamem"/>
        <w:autoSpaceDE w:val="0"/>
        <w:autoSpaceDN w:val="0"/>
        <w:adjustRightInd w:val="0"/>
        <w:spacing w:line="276" w:lineRule="auto"/>
        <w:ind w:left="426"/>
        <w:jc w:val="both"/>
        <w:rPr>
          <w:rFonts w:ascii="Tahoma" w:hAnsi="Tahoma" w:cs="Tahoma"/>
          <w:sz w:val="20"/>
          <w:szCs w:val="20"/>
        </w:rPr>
      </w:pPr>
      <w:r w:rsidRPr="006E264C">
        <w:rPr>
          <w:rFonts w:ascii="Tahoma" w:hAnsi="Tahoma" w:cs="Tahoma"/>
          <w:sz w:val="20"/>
          <w:szCs w:val="20"/>
        </w:rPr>
        <w:t>Ateliér Emmet, s.r.o., Otická 317/32, 746 01 Opava</w:t>
      </w:r>
      <w:r w:rsidR="00485EB4">
        <w:rPr>
          <w:rFonts w:ascii="Tahoma" w:hAnsi="Tahoma" w:cs="Tahoma"/>
          <w:sz w:val="20"/>
          <w:szCs w:val="20"/>
        </w:rPr>
        <w:t>.</w:t>
      </w:r>
    </w:p>
    <w:p w14:paraId="744B3A6C" w14:textId="77777777" w:rsidR="0047743D" w:rsidRPr="00526B65" w:rsidRDefault="0047743D" w:rsidP="0047743D">
      <w:pPr>
        <w:autoSpaceDE w:val="0"/>
        <w:autoSpaceDN w:val="0"/>
        <w:adjustRightInd w:val="0"/>
        <w:spacing w:line="276" w:lineRule="auto"/>
        <w:ind w:left="426" w:hanging="426"/>
        <w:jc w:val="both"/>
        <w:rPr>
          <w:rFonts w:ascii="Tahoma" w:hAnsi="Tahoma" w:cs="Tahoma"/>
          <w:i/>
          <w:iCs/>
          <w:sz w:val="20"/>
          <w:szCs w:val="20"/>
        </w:rPr>
      </w:pPr>
    </w:p>
    <w:p w14:paraId="050D3D05" w14:textId="77777777" w:rsidR="0047743D" w:rsidRPr="00526B65" w:rsidRDefault="0047743D" w:rsidP="007F7F3E">
      <w:pPr>
        <w:pStyle w:val="Odstavecseseznamem"/>
        <w:numPr>
          <w:ilvl w:val="0"/>
          <w:numId w:val="7"/>
        </w:numPr>
        <w:autoSpaceDE w:val="0"/>
        <w:autoSpaceDN w:val="0"/>
        <w:adjustRightInd w:val="0"/>
        <w:spacing w:line="276" w:lineRule="auto"/>
        <w:ind w:left="426" w:hanging="426"/>
        <w:jc w:val="both"/>
        <w:rPr>
          <w:rFonts w:ascii="Tahoma" w:hAnsi="Tahoma" w:cs="Tahoma"/>
          <w:iCs/>
          <w:sz w:val="20"/>
          <w:szCs w:val="20"/>
        </w:rPr>
      </w:pPr>
      <w:r w:rsidRPr="00526B65">
        <w:rPr>
          <w:rFonts w:ascii="Tahoma" w:hAnsi="Tahoma" w:cs="Tahoma"/>
          <w:iCs/>
          <w:color w:val="000000"/>
          <w:sz w:val="20"/>
          <w:szCs w:val="20"/>
        </w:rPr>
        <w:t xml:space="preserve">V případě změny zástupce Objednatele nebo Zhotovitele oprávněného jednat ve věcech technických podle článku </w:t>
      </w:r>
      <w:r>
        <w:rPr>
          <w:rFonts w:ascii="Tahoma" w:hAnsi="Tahoma" w:cs="Tahoma"/>
          <w:iCs/>
          <w:color w:val="000000"/>
          <w:sz w:val="20"/>
          <w:szCs w:val="20"/>
        </w:rPr>
        <w:t>VII</w:t>
      </w:r>
      <w:r w:rsidRPr="00526B65">
        <w:rPr>
          <w:rFonts w:ascii="Tahoma" w:hAnsi="Tahoma" w:cs="Tahoma"/>
          <w:iCs/>
          <w:color w:val="000000"/>
          <w:sz w:val="20"/>
          <w:szCs w:val="20"/>
        </w:rPr>
        <w:t xml:space="preserve">. odstavce 1 a 3 této smlouvy je smluvní strana, u které ke změně zástupce došlo, povinna tuto změnu písemně oznámit druhé smluvní straně. Účinnost změny nastává okamžikem doručení oznámení příslušné smluvní straně. </w:t>
      </w:r>
    </w:p>
    <w:p w14:paraId="67EA9EFD" w14:textId="77777777" w:rsidR="0047743D" w:rsidRPr="00526B65" w:rsidRDefault="0047743D" w:rsidP="0047743D">
      <w:pPr>
        <w:autoSpaceDE w:val="0"/>
        <w:autoSpaceDN w:val="0"/>
        <w:adjustRightInd w:val="0"/>
        <w:spacing w:line="276" w:lineRule="auto"/>
        <w:ind w:left="426" w:hanging="426"/>
        <w:jc w:val="both"/>
        <w:rPr>
          <w:rFonts w:ascii="Tahoma" w:hAnsi="Tahoma" w:cs="Tahoma"/>
          <w:iCs/>
          <w:color w:val="000000"/>
          <w:sz w:val="20"/>
          <w:szCs w:val="20"/>
        </w:rPr>
      </w:pPr>
    </w:p>
    <w:p w14:paraId="2EE23643" w14:textId="77777777" w:rsidR="0047743D" w:rsidRPr="00526B65" w:rsidRDefault="0047743D" w:rsidP="007F7F3E">
      <w:pPr>
        <w:pStyle w:val="Odstavecseseznamem"/>
        <w:numPr>
          <w:ilvl w:val="0"/>
          <w:numId w:val="7"/>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 xml:space="preserve">Smluvní strany sjednaly, že doručování se provádí na doručovací adresy uvedené v článku </w:t>
      </w:r>
      <w:r>
        <w:rPr>
          <w:rFonts w:ascii="Tahoma" w:hAnsi="Tahoma" w:cs="Tahoma"/>
          <w:iCs/>
          <w:color w:val="000000"/>
          <w:sz w:val="20"/>
          <w:szCs w:val="20"/>
        </w:rPr>
        <w:t>VII</w:t>
      </w:r>
      <w:r w:rsidRPr="00526B65">
        <w:rPr>
          <w:rFonts w:ascii="Tahoma" w:hAnsi="Tahoma" w:cs="Tahoma"/>
          <w:iCs/>
          <w:color w:val="000000"/>
          <w:sz w:val="20"/>
          <w:szCs w:val="20"/>
        </w:rPr>
        <w:t xml:space="preserve">. odstavce 2 a 4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w:t>
      </w:r>
      <w:r w:rsidRPr="00526B65">
        <w:rPr>
          <w:rFonts w:ascii="Tahoma" w:hAnsi="Tahoma" w:cs="Tahoma"/>
          <w:iCs/>
          <w:color w:val="000000"/>
          <w:sz w:val="20"/>
          <w:szCs w:val="20"/>
        </w:rPr>
        <w:lastRenderedPageBreak/>
        <w:t>smluvní strana nevyzvedne zásilku v úložní době u držitele poštovní licence, má se za to, že zásilka byla doručena třetím dnem od uložení a to, i když se smluvní strana o uložení nedozvěděla. Doručování e-mailem musí být zpětně potvrzeno e-mailem.</w:t>
      </w:r>
    </w:p>
    <w:p w14:paraId="374886D3" w14:textId="77777777" w:rsidR="00A46F31" w:rsidRPr="000E2283" w:rsidRDefault="00A46F31" w:rsidP="00A46F31">
      <w:pPr>
        <w:pStyle w:val="Nadpis2"/>
        <w:pBdr>
          <w:bottom w:val="single" w:sz="4" w:space="1" w:color="auto"/>
        </w:pBdr>
        <w:spacing w:before="360"/>
        <w:jc w:val="center"/>
        <w:rPr>
          <w:rFonts w:ascii="Tahoma" w:hAnsi="Tahoma" w:cs="Tahoma"/>
          <w:sz w:val="20"/>
          <w:szCs w:val="20"/>
        </w:rPr>
      </w:pPr>
      <w:r w:rsidRPr="000E2283">
        <w:rPr>
          <w:rFonts w:ascii="Tahoma" w:hAnsi="Tahoma" w:cs="Tahoma"/>
          <w:sz w:val="20"/>
          <w:szCs w:val="20"/>
        </w:rPr>
        <w:t xml:space="preserve">ČÁST </w:t>
      </w:r>
      <w:r>
        <w:rPr>
          <w:rFonts w:ascii="Tahoma" w:hAnsi="Tahoma" w:cs="Tahoma"/>
          <w:sz w:val="20"/>
          <w:szCs w:val="20"/>
        </w:rPr>
        <w:t>c</w:t>
      </w:r>
      <w:r w:rsidRPr="000E2283">
        <w:rPr>
          <w:rFonts w:ascii="Tahoma" w:hAnsi="Tahoma" w:cs="Tahoma"/>
          <w:sz w:val="20"/>
          <w:szCs w:val="20"/>
        </w:rPr>
        <w:br/>
      </w:r>
      <w:r>
        <w:rPr>
          <w:rFonts w:ascii="Tahoma" w:hAnsi="Tahoma" w:cs="Tahoma"/>
          <w:sz w:val="20"/>
          <w:szCs w:val="20"/>
        </w:rPr>
        <w:t>výkon inženýrské činnosti, funkce koordinátora BOZP na staveništi po celou dobu přípravy stavby a autorského dozoru</w:t>
      </w:r>
    </w:p>
    <w:p w14:paraId="7469285D" w14:textId="77777777" w:rsidR="00A46F31" w:rsidRDefault="00A46F31" w:rsidP="00511D0F">
      <w:pPr>
        <w:keepNext/>
        <w:tabs>
          <w:tab w:val="left" w:pos="0"/>
          <w:tab w:val="left" w:pos="360"/>
        </w:tabs>
        <w:spacing w:after="120" w:line="276" w:lineRule="auto"/>
        <w:ind w:left="425" w:hanging="425"/>
        <w:jc w:val="center"/>
        <w:rPr>
          <w:rFonts w:ascii="Tahoma" w:hAnsi="Tahoma" w:cs="Tahoma"/>
          <w:b/>
          <w:sz w:val="20"/>
          <w:szCs w:val="22"/>
        </w:rPr>
      </w:pPr>
    </w:p>
    <w:p w14:paraId="013E5E37" w14:textId="77777777" w:rsidR="006A6BB1" w:rsidRPr="00526B65" w:rsidRDefault="006A6BB1" w:rsidP="00511D0F">
      <w:pPr>
        <w:keepNext/>
        <w:tabs>
          <w:tab w:val="left" w:pos="0"/>
          <w:tab w:val="left" w:pos="36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XI</w:t>
      </w:r>
      <w:r w:rsidR="0047743D">
        <w:rPr>
          <w:rFonts w:ascii="Tahoma" w:hAnsi="Tahoma" w:cs="Tahoma"/>
          <w:b/>
          <w:sz w:val="20"/>
          <w:szCs w:val="22"/>
        </w:rPr>
        <w:t>V</w:t>
      </w:r>
      <w:r w:rsidRPr="00526B65">
        <w:rPr>
          <w:rFonts w:ascii="Tahoma" w:hAnsi="Tahoma" w:cs="Tahoma"/>
          <w:b/>
          <w:sz w:val="20"/>
          <w:szCs w:val="22"/>
        </w:rPr>
        <w:t>.</w:t>
      </w:r>
    </w:p>
    <w:p w14:paraId="50B12325" w14:textId="77777777" w:rsidR="006A6BB1" w:rsidRPr="00511D0F" w:rsidRDefault="00511D0F" w:rsidP="00511D0F">
      <w:pPr>
        <w:keepNext/>
        <w:pBdr>
          <w:top w:val="single" w:sz="4" w:space="1" w:color="auto"/>
          <w:bottom w:val="single" w:sz="4" w:space="1" w:color="auto"/>
        </w:pBdr>
        <w:tabs>
          <w:tab w:val="left" w:pos="0"/>
          <w:tab w:val="left" w:pos="360"/>
        </w:tabs>
        <w:spacing w:after="120" w:line="276" w:lineRule="auto"/>
        <w:ind w:left="425" w:hanging="425"/>
        <w:jc w:val="center"/>
        <w:rPr>
          <w:rFonts w:ascii="Tahoma" w:hAnsi="Tahoma" w:cs="Tahoma"/>
          <w:b/>
          <w:sz w:val="20"/>
          <w:szCs w:val="22"/>
        </w:rPr>
      </w:pPr>
      <w:r w:rsidRPr="00511D0F">
        <w:rPr>
          <w:rFonts w:ascii="Tahoma" w:hAnsi="Tahoma" w:cs="Tahoma"/>
          <w:b/>
          <w:sz w:val="20"/>
          <w:szCs w:val="22"/>
        </w:rPr>
        <w:t>Předmět plnění</w:t>
      </w:r>
    </w:p>
    <w:p w14:paraId="369E2101" w14:textId="77777777" w:rsidR="00511D0F" w:rsidRPr="006007F9" w:rsidRDefault="00511D0F" w:rsidP="007F7F3E">
      <w:pPr>
        <w:pStyle w:val="OdstavecSmlouvy"/>
        <w:keepLines w:val="0"/>
        <w:numPr>
          <w:ilvl w:val="0"/>
          <w:numId w:val="30"/>
        </w:numPr>
        <w:tabs>
          <w:tab w:val="clear" w:pos="426"/>
          <w:tab w:val="clear" w:pos="1701"/>
        </w:tabs>
        <w:spacing w:before="120" w:after="0" w:line="276" w:lineRule="auto"/>
        <w:rPr>
          <w:rFonts w:ascii="Tahoma" w:hAnsi="Tahoma" w:cs="Tahoma"/>
          <w:sz w:val="20"/>
          <w:u w:val="single"/>
        </w:rPr>
      </w:pPr>
      <w:r w:rsidRPr="006007F9">
        <w:rPr>
          <w:rFonts w:ascii="Tahoma" w:hAnsi="Tahoma" w:cs="Tahoma"/>
          <w:sz w:val="20"/>
          <w:u w:val="single"/>
        </w:rPr>
        <w:t>Příkazník se zavazuje pro příkazce, jeho jménem na jeho účet vykonávat:</w:t>
      </w:r>
    </w:p>
    <w:p w14:paraId="6B64EB24" w14:textId="77777777" w:rsidR="00511D0F" w:rsidRPr="000E2283" w:rsidRDefault="00511D0F" w:rsidP="007F7F3E">
      <w:pPr>
        <w:pStyle w:val="OdstavecSmlouvy"/>
        <w:keepLines w:val="0"/>
        <w:widowControl w:val="0"/>
        <w:numPr>
          <w:ilvl w:val="0"/>
          <w:numId w:val="14"/>
        </w:numPr>
        <w:tabs>
          <w:tab w:val="clear" w:pos="426"/>
          <w:tab w:val="clear" w:pos="1701"/>
          <w:tab w:val="left" w:pos="714"/>
        </w:tabs>
        <w:spacing w:before="120" w:after="0" w:line="276" w:lineRule="auto"/>
        <w:ind w:left="714" w:hanging="357"/>
        <w:rPr>
          <w:rFonts w:ascii="Tahoma" w:hAnsi="Tahoma" w:cs="Tahoma"/>
          <w:sz w:val="20"/>
        </w:rPr>
      </w:pPr>
      <w:r w:rsidRPr="000E2283">
        <w:rPr>
          <w:rFonts w:ascii="Tahoma" w:hAnsi="Tahoma" w:cs="Tahoma"/>
          <w:sz w:val="20"/>
        </w:rPr>
        <w:t>inženýrskou činnost pro stavbu za účelem obstarání pravomocných rozhodnutí nebo souhlasů dle stavebního zákona, na základě kterých</w:t>
      </w:r>
      <w:r>
        <w:rPr>
          <w:rFonts w:ascii="Tahoma" w:hAnsi="Tahoma" w:cs="Tahoma"/>
          <w:sz w:val="20"/>
        </w:rPr>
        <w:t>,</w:t>
      </w:r>
      <w:r w:rsidRPr="000E2283">
        <w:rPr>
          <w:rFonts w:ascii="Tahoma" w:hAnsi="Tahoma" w:cs="Tahoma"/>
          <w:sz w:val="20"/>
        </w:rPr>
        <w:t xml:space="preserve"> bude možno stavbu umístit a provést (dále jen „inženýrská činnost“). </w:t>
      </w:r>
      <w:r w:rsidRPr="000E2283">
        <w:rPr>
          <w:rFonts w:ascii="Tahoma" w:hAnsi="Tahoma" w:cs="Tahoma"/>
          <w:color w:val="000000"/>
          <w:sz w:val="20"/>
        </w:rPr>
        <w:t>Inženýrská činnost je specifikována v odst. 2 tohoto článku smlouvy</w:t>
      </w:r>
      <w:r w:rsidRPr="000E2283">
        <w:rPr>
          <w:rFonts w:ascii="Tahoma" w:hAnsi="Tahoma" w:cs="Tahoma"/>
          <w:sz w:val="20"/>
        </w:rPr>
        <w:t>,</w:t>
      </w:r>
    </w:p>
    <w:p w14:paraId="199DC4BC" w14:textId="77777777" w:rsidR="00511D0F" w:rsidRPr="000E2283" w:rsidRDefault="00511D0F" w:rsidP="007F7F3E">
      <w:pPr>
        <w:pStyle w:val="OdstavecSmlouvy"/>
        <w:keepLines w:val="0"/>
        <w:widowControl w:val="0"/>
        <w:numPr>
          <w:ilvl w:val="0"/>
          <w:numId w:val="14"/>
        </w:numPr>
        <w:tabs>
          <w:tab w:val="clear" w:pos="426"/>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0E2283">
        <w:rPr>
          <w:rFonts w:ascii="Tahoma" w:hAnsi="Tahoma" w:cs="Tahoma"/>
          <w:strike/>
          <w:sz w:val="20"/>
        </w:rPr>
        <w:t>.</w:t>
      </w:r>
      <w:r w:rsidRPr="000E2283">
        <w:rPr>
          <w:rFonts w:ascii="Tahoma" w:hAnsi="Tahoma" w:cs="Tahoma"/>
          <w:sz w:val="20"/>
        </w:rPr>
        <w:t xml:space="preserve"> Výkon funkce koordinátora bezpečnosti a ochrany zdraví při práci na staveništi po dobu přípravy stavby je </w:t>
      </w:r>
      <w:r w:rsidRPr="000E2283">
        <w:rPr>
          <w:rFonts w:ascii="Tahoma" w:hAnsi="Tahoma" w:cs="Tahoma"/>
          <w:color w:val="000000"/>
          <w:sz w:val="20"/>
        </w:rPr>
        <w:t>specifikován v odst. 3 tohoto článku smlouvy</w:t>
      </w:r>
      <w:r w:rsidRPr="000E2283">
        <w:rPr>
          <w:rFonts w:ascii="Tahoma" w:hAnsi="Tahoma" w:cs="Tahoma"/>
          <w:sz w:val="20"/>
        </w:rPr>
        <w:t>,</w:t>
      </w:r>
    </w:p>
    <w:p w14:paraId="54910F20" w14:textId="77777777" w:rsidR="00511D0F" w:rsidRPr="000E2283" w:rsidRDefault="00511D0F" w:rsidP="007F7F3E">
      <w:pPr>
        <w:pStyle w:val="OdstavecSmlouvy"/>
        <w:keepLines w:val="0"/>
        <w:widowControl w:val="0"/>
        <w:numPr>
          <w:ilvl w:val="0"/>
          <w:numId w:val="14"/>
        </w:numPr>
        <w:tabs>
          <w:tab w:val="clear" w:pos="426"/>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zabezpečit výkon autorského dozoru po celou dobu realizace výše uvedené stavby (dále jen „autorský dozor“). Autorský dozor</w:t>
      </w:r>
      <w:r w:rsidRPr="000E2283">
        <w:rPr>
          <w:rFonts w:ascii="Tahoma" w:hAnsi="Tahoma" w:cs="Tahoma"/>
          <w:color w:val="000000"/>
          <w:sz w:val="20"/>
        </w:rPr>
        <w:t xml:space="preserve"> je specifikován v odst. 4 tohoto článku smlouvy</w:t>
      </w:r>
      <w:r w:rsidRPr="000E2283">
        <w:rPr>
          <w:rFonts w:ascii="Tahoma" w:hAnsi="Tahoma" w:cs="Tahoma"/>
          <w:sz w:val="20"/>
        </w:rPr>
        <w:t>.</w:t>
      </w:r>
    </w:p>
    <w:p w14:paraId="5BFE2C9E" w14:textId="77777777" w:rsidR="00511D0F" w:rsidRPr="000E2283" w:rsidRDefault="00511D0F" w:rsidP="007F7F3E">
      <w:pPr>
        <w:pStyle w:val="OdstavecSmlouvy"/>
        <w:keepLines w:val="0"/>
        <w:numPr>
          <w:ilvl w:val="0"/>
          <w:numId w:val="31"/>
        </w:numPr>
        <w:tabs>
          <w:tab w:val="clear" w:pos="426"/>
          <w:tab w:val="clear" w:pos="1701"/>
        </w:tabs>
        <w:spacing w:before="120" w:after="0" w:line="276" w:lineRule="auto"/>
        <w:rPr>
          <w:rFonts w:ascii="Tahoma" w:hAnsi="Tahoma" w:cs="Tahoma"/>
          <w:sz w:val="20"/>
          <w:u w:val="single"/>
        </w:rPr>
      </w:pPr>
      <w:r w:rsidRPr="000E2283">
        <w:rPr>
          <w:rFonts w:ascii="Tahoma" w:hAnsi="Tahoma" w:cs="Tahoma"/>
          <w:sz w:val="20"/>
          <w:u w:val="single"/>
        </w:rPr>
        <w:t>V rámci výkonu inženýrské činnosti příkazník na základě udělené plné moci zajistí:</w:t>
      </w:r>
    </w:p>
    <w:p w14:paraId="41029C1D" w14:textId="77777777" w:rsidR="00511D0F" w:rsidRPr="000E2283" w:rsidRDefault="00511D0F" w:rsidP="007F7F3E">
      <w:pPr>
        <w:pStyle w:val="OdstavecSmlouvy"/>
        <w:keepLines w:val="0"/>
        <w:widowControl w:val="0"/>
        <w:numPr>
          <w:ilvl w:val="0"/>
          <w:numId w:val="15"/>
        </w:numPr>
        <w:tabs>
          <w:tab w:val="clear" w:pos="360"/>
          <w:tab w:val="clear" w:pos="426"/>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zpracování žádosti o vydání stavební povolení s přílohami ve smyslu stavebního zákona a souvisejících předpisů a jejich podání, zajistí doklady o výsledcích projednání s příslušnými orgány a organizacemi pověřenými výkonem státní správy a s ostatními účastníky řízení,</w:t>
      </w:r>
    </w:p>
    <w:p w14:paraId="1C2BE1E6" w14:textId="77777777" w:rsidR="00511D0F" w:rsidRPr="000E2283" w:rsidRDefault="00511D0F" w:rsidP="007F7F3E">
      <w:pPr>
        <w:pStyle w:val="OdstavecSmlouvy"/>
        <w:keepLines w:val="0"/>
        <w:widowControl w:val="0"/>
        <w:numPr>
          <w:ilvl w:val="0"/>
          <w:numId w:val="15"/>
        </w:numPr>
        <w:tabs>
          <w:tab w:val="clear" w:pos="360"/>
          <w:tab w:val="clear" w:pos="426"/>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jednáních a další úkony v rámci stavebního řízení,</w:t>
      </w:r>
    </w:p>
    <w:p w14:paraId="5A85F478" w14:textId="77777777"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Příkazník předá příkazci neprodleně originál pravomocného stavebního povolení se štítkem „stavba povolena“ a vždy 1 vyhotovení ověřených projektových dokumentací.</w:t>
      </w:r>
    </w:p>
    <w:p w14:paraId="6000771C" w14:textId="77777777"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Neprodleně po podání každé žádosti o vydání příslušného rozhodnutí nebo oznámení předá příkazník příkazci kopii žádosti nebo oznámení s potvrzením o jejím podání příslušnému úřadu.</w:t>
      </w:r>
    </w:p>
    <w:p w14:paraId="0CE64D02" w14:textId="77777777" w:rsidR="00511D0F" w:rsidRPr="000E2283" w:rsidRDefault="00511D0F" w:rsidP="007F7F3E">
      <w:pPr>
        <w:pStyle w:val="OdstavecSmlouvy"/>
        <w:keepLines w:val="0"/>
        <w:numPr>
          <w:ilvl w:val="0"/>
          <w:numId w:val="32"/>
        </w:numPr>
        <w:tabs>
          <w:tab w:val="clear" w:pos="426"/>
          <w:tab w:val="clear" w:pos="1701"/>
        </w:tabs>
        <w:spacing w:before="120" w:after="0" w:line="276" w:lineRule="auto"/>
        <w:rPr>
          <w:rFonts w:ascii="Tahoma" w:hAnsi="Tahoma" w:cs="Tahoma"/>
          <w:sz w:val="20"/>
          <w:u w:val="single"/>
        </w:rPr>
      </w:pPr>
      <w:r w:rsidRPr="000E2283">
        <w:rPr>
          <w:rFonts w:ascii="Tahoma" w:hAnsi="Tahoma" w:cs="Tahoma"/>
          <w:sz w:val="20"/>
          <w:u w:val="single"/>
        </w:rPr>
        <w:t>V rámci výkonu funkce koordinátora bezpečnosti a ochrany zdraví při práci na staveništi po dobu přípravy stavby příkazník zejména:</w:t>
      </w:r>
    </w:p>
    <w:p w14:paraId="7A25056A" w14:textId="77777777" w:rsidR="00511D0F" w:rsidRPr="000E2283" w:rsidRDefault="00511D0F" w:rsidP="007F7F3E">
      <w:pPr>
        <w:pStyle w:val="OdstavecSmlouvy"/>
        <w:keepLines w:val="0"/>
        <w:widowControl w:val="0"/>
        <w:numPr>
          <w:ilvl w:val="0"/>
          <w:numId w:val="22"/>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794D9C7B" w14:textId="77777777" w:rsidR="00511D0F" w:rsidRPr="000E2283" w:rsidRDefault="00511D0F" w:rsidP="007F7F3E">
      <w:pPr>
        <w:pStyle w:val="OdstavecSmlouvy"/>
        <w:keepLines w:val="0"/>
        <w:widowControl w:val="0"/>
        <w:numPr>
          <w:ilvl w:val="0"/>
          <w:numId w:val="22"/>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bez zbytečného odkladu předá projektantovi, zhotoviteli stavby, pokud byl již určen, popřípadě jiné osobě veškeré další informace o bezpečnostních a zdravotních rizicích, které jsou mu známy a které se dotýkají jejich činnosti,</w:t>
      </w:r>
    </w:p>
    <w:p w14:paraId="317906F5" w14:textId="77777777" w:rsidR="00511D0F" w:rsidRPr="000E2283" w:rsidRDefault="00511D0F" w:rsidP="007F7F3E">
      <w:pPr>
        <w:pStyle w:val="OdstavecSmlouvy"/>
        <w:keepLines w:val="0"/>
        <w:widowControl w:val="0"/>
        <w:numPr>
          <w:ilvl w:val="0"/>
          <w:numId w:val="22"/>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 xml:space="preserve">dá podněty a doporučí technická řešení nebo organizační opatření, která jsou z hlediska zajištění bezpečného a zdraví neohrožujícího pracovního prostředí a podmínek výkonu práce vhodná pro </w:t>
      </w:r>
      <w:r w:rsidRPr="000E2283">
        <w:rPr>
          <w:rFonts w:ascii="Tahoma" w:hAnsi="Tahoma" w:cs="Tahoma"/>
          <w:sz w:val="20"/>
        </w:rPr>
        <w:lastRenderedPageBreak/>
        <w:t>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0B0CAA9E" w14:textId="77777777" w:rsidR="00511D0F" w:rsidRPr="000E2283" w:rsidRDefault="00511D0F" w:rsidP="007F7F3E">
      <w:pPr>
        <w:pStyle w:val="OdstavecSmlouvy"/>
        <w:keepLines w:val="0"/>
        <w:widowControl w:val="0"/>
        <w:numPr>
          <w:ilvl w:val="0"/>
          <w:numId w:val="22"/>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poskytne projektantovi a zhotoviteli stavby, pokud byl již určen,</w:t>
      </w:r>
      <w:r w:rsidRPr="000E2283">
        <w:rPr>
          <w:rFonts w:ascii="Tahoma" w:hAnsi="Tahoma" w:cs="Tahoma"/>
          <w:i/>
          <w:sz w:val="20"/>
        </w:rPr>
        <w:t xml:space="preserve"> </w:t>
      </w:r>
      <w:r w:rsidRPr="000E2283">
        <w:rPr>
          <w:rFonts w:ascii="Tahoma" w:hAnsi="Tahoma" w:cs="Tahoma"/>
          <w:sz w:val="20"/>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7FFA190E" w14:textId="77777777" w:rsidR="00511D0F" w:rsidRPr="000E2283" w:rsidRDefault="00511D0F" w:rsidP="007F7F3E">
      <w:pPr>
        <w:pStyle w:val="OdstavecSmlouvy"/>
        <w:keepLines w:val="0"/>
        <w:widowControl w:val="0"/>
        <w:numPr>
          <w:ilvl w:val="0"/>
          <w:numId w:val="22"/>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14:paraId="38A02DFD" w14:textId="77777777" w:rsidR="00511D0F" w:rsidRPr="000E2283" w:rsidRDefault="00511D0F" w:rsidP="007F7F3E">
      <w:pPr>
        <w:pStyle w:val="OdstavecSmlouvy"/>
        <w:keepLines w:val="0"/>
        <w:widowControl w:val="0"/>
        <w:numPr>
          <w:ilvl w:val="0"/>
          <w:numId w:val="22"/>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zajistí zpracování požadavků na bezpečnost a ochranu zdraví při práci při udržovacích pracích.</w:t>
      </w:r>
    </w:p>
    <w:p w14:paraId="74111F25" w14:textId="77777777" w:rsidR="00511D0F" w:rsidRPr="000E2283" w:rsidRDefault="00511D0F" w:rsidP="007F7F3E">
      <w:pPr>
        <w:pStyle w:val="OdstavecSmlouvy"/>
        <w:keepLines w:val="0"/>
        <w:numPr>
          <w:ilvl w:val="0"/>
          <w:numId w:val="33"/>
        </w:numPr>
        <w:tabs>
          <w:tab w:val="clear" w:pos="426"/>
          <w:tab w:val="clear" w:pos="1701"/>
        </w:tabs>
        <w:spacing w:before="120" w:after="0" w:line="276" w:lineRule="auto"/>
        <w:rPr>
          <w:rFonts w:ascii="Tahoma" w:hAnsi="Tahoma" w:cs="Tahoma"/>
          <w:sz w:val="20"/>
          <w:u w:val="single"/>
        </w:rPr>
      </w:pPr>
      <w:r w:rsidRPr="000E2283">
        <w:rPr>
          <w:rFonts w:ascii="Tahoma" w:hAnsi="Tahoma" w:cs="Tahoma"/>
          <w:sz w:val="20"/>
          <w:u w:val="single"/>
        </w:rPr>
        <w:t>V rámci výkonu autorského dozoru bude příkazník zabezpečovat zejména:</w:t>
      </w:r>
    </w:p>
    <w:p w14:paraId="4FE4BF48" w14:textId="77777777" w:rsidR="00511D0F" w:rsidRPr="000E2283" w:rsidRDefault="00511D0F" w:rsidP="007F7F3E">
      <w:pPr>
        <w:pStyle w:val="OdstavecSmlouvy"/>
        <w:keepLines w:val="0"/>
        <w:numPr>
          <w:ilvl w:val="0"/>
          <w:numId w:val="16"/>
        </w:numPr>
        <w:tabs>
          <w:tab w:val="clear" w:pos="426"/>
          <w:tab w:val="clear" w:pos="757"/>
          <w:tab w:val="clear" w:pos="1701"/>
          <w:tab w:val="left" w:pos="714"/>
        </w:tabs>
        <w:spacing w:before="120" w:after="0" w:line="276" w:lineRule="auto"/>
        <w:ind w:left="714" w:hanging="357"/>
        <w:rPr>
          <w:rFonts w:ascii="Tahoma" w:hAnsi="Tahoma" w:cs="Tahoma"/>
          <w:sz w:val="20"/>
        </w:rPr>
      </w:pPr>
      <w:r w:rsidRPr="000E2283">
        <w:rPr>
          <w:rFonts w:ascii="Tahoma" w:hAnsi="Tahoma" w:cs="Tahoma"/>
          <w:sz w:val="20"/>
        </w:rPr>
        <w:t>účast na předání staveniště zhotoviteli stavby,</w:t>
      </w:r>
    </w:p>
    <w:p w14:paraId="158B1C47"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poskytování vysvětlení nutných k vypracování výrobní dokumentace zhotoviteli stavby,</w:t>
      </w:r>
    </w:p>
    <w:p w14:paraId="14C89195"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kontrolu dodržení schválených projektových dokumentací s přihlédnutím k podmínkám určeným v pravomocných rozhodnutích dle stavebního zákona a souvisejících předpisech s poskytováním vysvětlení potřebných pro plynulost výstavby,</w:t>
      </w:r>
    </w:p>
    <w:p w14:paraId="6D85C709"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4031902B"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vyjádření při požadavcích zhotovitele stavby na větší množství výkonů oproti projektové dokumentaci a soupisu prací,</w:t>
      </w:r>
    </w:p>
    <w:p w14:paraId="48748AAD"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sledování postupu výstavby z technického hlediska po celou dobu výstavby,</w:t>
      </w:r>
    </w:p>
    <w:p w14:paraId="39F8EC82"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kontrolních dnech stavby,</w:t>
      </w:r>
    </w:p>
    <w:p w14:paraId="1D961304"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odevzdání a převzetí stavby nebo její části, včetně případného komplexního vyzkoušení,</w:t>
      </w:r>
    </w:p>
    <w:p w14:paraId="2164477D"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odevzdání staveniště zhotovitelem stavby,</w:t>
      </w:r>
    </w:p>
    <w:p w14:paraId="1F174162"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 xml:space="preserve">účast na jednáních </w:t>
      </w:r>
      <w:proofErr w:type="spellStart"/>
      <w:r w:rsidRPr="000E2283">
        <w:rPr>
          <w:rFonts w:ascii="Tahoma" w:hAnsi="Tahoma" w:cs="Tahoma"/>
          <w:sz w:val="20"/>
        </w:rPr>
        <w:t>technicko</w:t>
      </w:r>
      <w:proofErr w:type="spellEnd"/>
      <w:r w:rsidR="009E6B1F">
        <w:rPr>
          <w:rFonts w:ascii="Tahoma" w:hAnsi="Tahoma" w:cs="Tahoma"/>
          <w:sz w:val="20"/>
        </w:rPr>
        <w:t xml:space="preserve"> </w:t>
      </w:r>
      <w:r w:rsidRPr="000E2283">
        <w:rPr>
          <w:rFonts w:ascii="Tahoma" w:hAnsi="Tahoma" w:cs="Tahoma"/>
          <w:sz w:val="20"/>
        </w:rPr>
        <w:t>-</w:t>
      </w:r>
      <w:r w:rsidR="009E6B1F">
        <w:rPr>
          <w:rFonts w:ascii="Tahoma" w:hAnsi="Tahoma" w:cs="Tahoma"/>
          <w:sz w:val="20"/>
        </w:rPr>
        <w:t xml:space="preserve"> </w:t>
      </w:r>
      <w:r w:rsidRPr="000E2283">
        <w:rPr>
          <w:rFonts w:ascii="Tahoma" w:hAnsi="Tahoma" w:cs="Tahoma"/>
          <w:sz w:val="20"/>
        </w:rPr>
        <w:t>dokumentační komise svolávaných příkazcem,</w:t>
      </w:r>
    </w:p>
    <w:p w14:paraId="5A33FE34" w14:textId="77777777" w:rsidR="00511D0F" w:rsidRPr="000E2283" w:rsidRDefault="00511D0F" w:rsidP="007F7F3E">
      <w:pPr>
        <w:pStyle w:val="OdstavecSmlouvy"/>
        <w:keepLines w:val="0"/>
        <w:numPr>
          <w:ilvl w:val="0"/>
          <w:numId w:val="16"/>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kontrolních prohlídkách stavby prováděných stavebním úřadem.</w:t>
      </w:r>
    </w:p>
    <w:p w14:paraId="17ABF42C" w14:textId="77777777" w:rsidR="00511D0F" w:rsidRPr="000E2283" w:rsidRDefault="00511D0F" w:rsidP="007F7F3E">
      <w:pPr>
        <w:pStyle w:val="OdstavecSmlouvy"/>
        <w:keepLines w:val="0"/>
        <w:numPr>
          <w:ilvl w:val="0"/>
          <w:numId w:val="34"/>
        </w:numPr>
        <w:tabs>
          <w:tab w:val="clear" w:pos="426"/>
          <w:tab w:val="clear" w:pos="1701"/>
        </w:tabs>
        <w:spacing w:before="120" w:after="0" w:line="276" w:lineRule="auto"/>
        <w:rPr>
          <w:rFonts w:ascii="Tahoma" w:hAnsi="Tahoma" w:cs="Tahoma"/>
          <w:sz w:val="20"/>
        </w:rPr>
      </w:pPr>
      <w:r w:rsidRPr="000E2283">
        <w:rPr>
          <w:rFonts w:ascii="Tahoma" w:hAnsi="Tahoma" w:cs="Tahoma"/>
          <w:sz w:val="20"/>
        </w:rPr>
        <w:t>Smluvní strany prohlašují, že předmět plnění není plněním nemožným a že tuto smlouvu uzavřely po pečlivém zvážení všech možných důsledků.</w:t>
      </w:r>
    </w:p>
    <w:p w14:paraId="3AC30950" w14:textId="77777777" w:rsidR="00511D0F" w:rsidRPr="000E2283" w:rsidRDefault="00511D0F" w:rsidP="007F7F3E">
      <w:pPr>
        <w:pStyle w:val="OdstavecSmlouvy"/>
        <w:keepLines w:val="0"/>
        <w:numPr>
          <w:ilvl w:val="0"/>
          <w:numId w:val="34"/>
        </w:numPr>
        <w:tabs>
          <w:tab w:val="clear" w:pos="426"/>
          <w:tab w:val="clear" w:pos="1701"/>
        </w:tabs>
        <w:spacing w:before="120" w:after="0" w:line="276" w:lineRule="auto"/>
        <w:rPr>
          <w:rFonts w:ascii="Tahoma" w:hAnsi="Tahoma" w:cs="Tahoma"/>
          <w:sz w:val="20"/>
        </w:rPr>
      </w:pPr>
      <w:r w:rsidRPr="000E2283">
        <w:rPr>
          <w:rFonts w:ascii="Tahoma" w:hAnsi="Tahoma" w:cs="Tahoma"/>
          <w:sz w:val="20"/>
        </w:rPr>
        <w:t>Příkazce se zavazuje zaplatit příkazníkovi za provádění inženýrské činnosti, výkon funkce koordinátora bezpečnosti a ochrany zdraví při práci na staveništi po dobu přípravy stavby a autorského dozoru sjednanou odměnu.</w:t>
      </w:r>
    </w:p>
    <w:p w14:paraId="674906EB" w14:textId="77777777" w:rsidR="00511D0F" w:rsidRPr="000E2283" w:rsidRDefault="00511D0F" w:rsidP="00511D0F">
      <w:pPr>
        <w:pStyle w:val="OdstavecSmlouvy"/>
        <w:keepLines w:val="0"/>
        <w:tabs>
          <w:tab w:val="clear" w:pos="426"/>
          <w:tab w:val="clear" w:pos="1701"/>
        </w:tabs>
        <w:spacing w:before="120" w:after="0"/>
        <w:ind w:left="357"/>
        <w:rPr>
          <w:rFonts w:ascii="Tahoma" w:hAnsi="Tahoma" w:cs="Tahoma"/>
          <w:sz w:val="20"/>
        </w:rPr>
      </w:pPr>
    </w:p>
    <w:p w14:paraId="779B62CC" w14:textId="77777777" w:rsidR="006007F9" w:rsidRDefault="00511D0F" w:rsidP="00511D0F">
      <w:pPr>
        <w:jc w:val="center"/>
        <w:rPr>
          <w:rFonts w:ascii="Tahoma" w:hAnsi="Tahoma" w:cs="Tahoma"/>
          <w:b/>
          <w:sz w:val="20"/>
          <w:szCs w:val="20"/>
        </w:rPr>
      </w:pPr>
      <w:r w:rsidRPr="000E2283">
        <w:rPr>
          <w:rFonts w:ascii="Tahoma" w:hAnsi="Tahoma" w:cs="Tahoma"/>
          <w:b/>
          <w:sz w:val="20"/>
          <w:szCs w:val="20"/>
        </w:rPr>
        <w:t>X</w:t>
      </w:r>
      <w:r w:rsidR="006007F9">
        <w:rPr>
          <w:rFonts w:ascii="Tahoma" w:hAnsi="Tahoma" w:cs="Tahoma"/>
          <w:b/>
          <w:sz w:val="20"/>
          <w:szCs w:val="20"/>
        </w:rPr>
        <w:t>V</w:t>
      </w:r>
      <w:r w:rsidRPr="000E2283">
        <w:rPr>
          <w:rFonts w:ascii="Tahoma" w:hAnsi="Tahoma" w:cs="Tahoma"/>
          <w:b/>
          <w:sz w:val="20"/>
          <w:szCs w:val="20"/>
        </w:rPr>
        <w:t>.</w:t>
      </w:r>
    </w:p>
    <w:p w14:paraId="1F2A2EDD" w14:textId="77777777" w:rsidR="00511D0F" w:rsidRPr="000E2283" w:rsidRDefault="00511D0F" w:rsidP="006007F9">
      <w:pPr>
        <w:pBdr>
          <w:top w:val="single" w:sz="4" w:space="1" w:color="auto"/>
          <w:bottom w:val="single" w:sz="4" w:space="1" w:color="auto"/>
        </w:pBdr>
        <w:jc w:val="center"/>
        <w:rPr>
          <w:rFonts w:ascii="Tahoma" w:hAnsi="Tahoma" w:cs="Tahoma"/>
          <w:b/>
          <w:sz w:val="20"/>
          <w:szCs w:val="20"/>
        </w:rPr>
      </w:pPr>
      <w:r w:rsidRPr="000E2283">
        <w:rPr>
          <w:rFonts w:ascii="Tahoma" w:hAnsi="Tahoma" w:cs="Tahoma"/>
          <w:b/>
          <w:sz w:val="20"/>
          <w:szCs w:val="20"/>
        </w:rPr>
        <w:t>Doba a místo plnění</w:t>
      </w:r>
    </w:p>
    <w:p w14:paraId="3054866A" w14:textId="77777777" w:rsidR="00511D0F" w:rsidRPr="000E2283" w:rsidRDefault="00511D0F" w:rsidP="007F7F3E">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b/>
          <w:bCs/>
          <w:sz w:val="20"/>
        </w:rPr>
        <w:t>Výkon inženýrské činnosti:</w:t>
      </w:r>
    </w:p>
    <w:p w14:paraId="35B557D7" w14:textId="77777777"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Příkazník je povinen podat žádosti o vydání jednotlivých rozhodnutí dle čl. X</w:t>
      </w:r>
      <w:r w:rsidR="003E2B3E">
        <w:rPr>
          <w:rFonts w:ascii="Tahoma" w:hAnsi="Tahoma" w:cs="Tahoma"/>
          <w:sz w:val="20"/>
        </w:rPr>
        <w:t>I</w:t>
      </w:r>
      <w:r w:rsidR="001529BE">
        <w:rPr>
          <w:rFonts w:ascii="Tahoma" w:hAnsi="Tahoma" w:cs="Tahoma"/>
          <w:sz w:val="20"/>
        </w:rPr>
        <w:t>V</w:t>
      </w:r>
      <w:r w:rsidRPr="000E2283">
        <w:rPr>
          <w:rFonts w:ascii="Tahoma" w:hAnsi="Tahoma" w:cs="Tahoma"/>
          <w:sz w:val="20"/>
        </w:rPr>
        <w:t xml:space="preserve"> odst. </w:t>
      </w:r>
      <w:r w:rsidR="003E2B3E">
        <w:rPr>
          <w:rFonts w:ascii="Tahoma" w:hAnsi="Tahoma" w:cs="Tahoma"/>
          <w:sz w:val="20"/>
        </w:rPr>
        <w:t>2</w:t>
      </w:r>
      <w:r w:rsidRPr="000E2283">
        <w:rPr>
          <w:rFonts w:ascii="Tahoma" w:hAnsi="Tahoma" w:cs="Tahoma"/>
          <w:sz w:val="20"/>
        </w:rPr>
        <w:t xml:space="preserve"> této smlouvy a předat příslušná rozhodnutí a povolení příkazci v těchto termínech:</w:t>
      </w:r>
    </w:p>
    <w:p w14:paraId="08F7A9F3" w14:textId="77777777" w:rsidR="00511D0F" w:rsidRPr="000E2283" w:rsidRDefault="00511D0F" w:rsidP="007F7F3E">
      <w:pPr>
        <w:numPr>
          <w:ilvl w:val="0"/>
          <w:numId w:val="17"/>
        </w:numPr>
        <w:tabs>
          <w:tab w:val="clear" w:pos="2577"/>
          <w:tab w:val="num" w:pos="714"/>
        </w:tabs>
        <w:spacing w:before="120" w:line="276" w:lineRule="auto"/>
        <w:ind w:left="714" w:hanging="357"/>
        <w:jc w:val="both"/>
        <w:rPr>
          <w:rFonts w:ascii="Tahoma" w:hAnsi="Tahoma" w:cs="Tahoma"/>
          <w:strike/>
          <w:sz w:val="20"/>
          <w:szCs w:val="20"/>
        </w:rPr>
      </w:pPr>
      <w:r w:rsidRPr="000E2283">
        <w:rPr>
          <w:rFonts w:ascii="Tahoma" w:hAnsi="Tahoma" w:cs="Tahoma"/>
          <w:sz w:val="20"/>
          <w:szCs w:val="20"/>
        </w:rPr>
        <w:lastRenderedPageBreak/>
        <w:t xml:space="preserve">žádost o vydání rozhodnutí – stavebního povolení (SP) </w:t>
      </w:r>
      <w:r w:rsidRPr="000E2283">
        <w:rPr>
          <w:rFonts w:ascii="Tahoma" w:hAnsi="Tahoma" w:cs="Tahoma"/>
          <w:b/>
          <w:sz w:val="20"/>
          <w:szCs w:val="20"/>
        </w:rPr>
        <w:t xml:space="preserve">do </w:t>
      </w:r>
      <w:r w:rsidR="000D3E08">
        <w:rPr>
          <w:rFonts w:ascii="Tahoma" w:hAnsi="Tahoma" w:cs="Tahoma"/>
          <w:b/>
          <w:sz w:val="20"/>
          <w:szCs w:val="20"/>
        </w:rPr>
        <w:t>9</w:t>
      </w:r>
      <w:r w:rsidRPr="000E2283">
        <w:rPr>
          <w:rFonts w:ascii="Tahoma" w:hAnsi="Tahoma" w:cs="Tahoma"/>
          <w:b/>
          <w:sz w:val="20"/>
          <w:szCs w:val="20"/>
        </w:rPr>
        <w:t>0 dnů</w:t>
      </w:r>
      <w:r w:rsidRPr="000E2283">
        <w:rPr>
          <w:rFonts w:ascii="Tahoma" w:hAnsi="Tahoma" w:cs="Tahoma"/>
          <w:sz w:val="20"/>
          <w:szCs w:val="20"/>
        </w:rPr>
        <w:t xml:space="preserve"> ode dne nabytí účinnosti této smlouvy,</w:t>
      </w:r>
    </w:p>
    <w:p w14:paraId="203F96C3" w14:textId="19FE5734" w:rsidR="00511D0F" w:rsidRPr="000E2283" w:rsidRDefault="00511D0F" w:rsidP="007F7F3E">
      <w:pPr>
        <w:numPr>
          <w:ilvl w:val="0"/>
          <w:numId w:val="17"/>
        </w:numPr>
        <w:tabs>
          <w:tab w:val="clear" w:pos="2577"/>
          <w:tab w:val="num" w:pos="720"/>
        </w:tabs>
        <w:spacing w:before="120" w:line="276" w:lineRule="auto"/>
        <w:ind w:left="714" w:hanging="357"/>
        <w:jc w:val="both"/>
        <w:rPr>
          <w:rFonts w:ascii="Tahoma" w:hAnsi="Tahoma" w:cs="Tahoma"/>
          <w:sz w:val="20"/>
          <w:szCs w:val="20"/>
        </w:rPr>
      </w:pPr>
      <w:r w:rsidRPr="000E2283">
        <w:rPr>
          <w:rFonts w:ascii="Tahoma" w:hAnsi="Tahoma" w:cs="Tahoma"/>
          <w:sz w:val="20"/>
          <w:szCs w:val="20"/>
        </w:rPr>
        <w:t xml:space="preserve">předání rozhodnutí (SP) </w:t>
      </w:r>
      <w:r w:rsidRPr="000E2283">
        <w:rPr>
          <w:rFonts w:ascii="Tahoma" w:hAnsi="Tahoma" w:cs="Tahoma"/>
          <w:b/>
          <w:sz w:val="20"/>
          <w:szCs w:val="20"/>
        </w:rPr>
        <w:t>do</w:t>
      </w:r>
      <w:r w:rsidR="009E5826">
        <w:rPr>
          <w:rFonts w:ascii="Tahoma" w:hAnsi="Tahoma" w:cs="Tahoma"/>
          <w:b/>
          <w:sz w:val="20"/>
          <w:szCs w:val="20"/>
        </w:rPr>
        <w:t xml:space="preserve"> </w:t>
      </w:r>
      <w:r w:rsidRPr="000E2283">
        <w:rPr>
          <w:rFonts w:ascii="Tahoma" w:hAnsi="Tahoma" w:cs="Tahoma"/>
          <w:b/>
          <w:sz w:val="20"/>
          <w:szCs w:val="20"/>
        </w:rPr>
        <w:t>1</w:t>
      </w:r>
      <w:r w:rsidR="000D3E08">
        <w:rPr>
          <w:rFonts w:ascii="Tahoma" w:hAnsi="Tahoma" w:cs="Tahoma"/>
          <w:b/>
          <w:sz w:val="20"/>
          <w:szCs w:val="20"/>
        </w:rPr>
        <w:t>2</w:t>
      </w:r>
      <w:r w:rsidRPr="000E2283">
        <w:rPr>
          <w:rFonts w:ascii="Tahoma" w:hAnsi="Tahoma" w:cs="Tahoma"/>
          <w:b/>
          <w:sz w:val="20"/>
          <w:szCs w:val="20"/>
        </w:rPr>
        <w:t>0 dnů</w:t>
      </w:r>
      <w:r w:rsidRPr="000E2283">
        <w:rPr>
          <w:rFonts w:ascii="Tahoma" w:hAnsi="Tahoma" w:cs="Tahoma"/>
          <w:sz w:val="20"/>
          <w:szCs w:val="20"/>
        </w:rPr>
        <w:t xml:space="preserve"> ode dne nabytí účinnosti této smlouvy</w:t>
      </w:r>
      <w:r w:rsidR="006E264C">
        <w:rPr>
          <w:rFonts w:ascii="Tahoma" w:hAnsi="Tahoma" w:cs="Tahoma"/>
          <w:sz w:val="20"/>
          <w:szCs w:val="20"/>
        </w:rPr>
        <w:t>,</w:t>
      </w:r>
    </w:p>
    <w:p w14:paraId="42877541" w14:textId="77777777"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 xml:space="preserve">Místem předání kopií žádostí o vydání rozhodnutí a povolení s potvrzením o jejich podání, předání pravomocných rozhodnutí, pravomocného stavebního povolení a ověřené projektové dokumentace je </w:t>
      </w:r>
      <w:r>
        <w:rPr>
          <w:rFonts w:ascii="Tahoma" w:hAnsi="Tahoma" w:cs="Tahoma"/>
          <w:sz w:val="20"/>
        </w:rPr>
        <w:t>P</w:t>
      </w:r>
      <w:r w:rsidRPr="000E2283">
        <w:rPr>
          <w:rFonts w:ascii="Tahoma" w:hAnsi="Tahoma" w:cs="Tahoma"/>
          <w:sz w:val="20"/>
        </w:rPr>
        <w:t xml:space="preserve">avilon A </w:t>
      </w:r>
      <w:r>
        <w:rPr>
          <w:rFonts w:ascii="Tahoma" w:hAnsi="Tahoma" w:cs="Tahoma"/>
          <w:sz w:val="20"/>
        </w:rPr>
        <w:t>–</w:t>
      </w:r>
      <w:r w:rsidRPr="000E2283">
        <w:rPr>
          <w:rFonts w:ascii="Tahoma" w:hAnsi="Tahoma" w:cs="Tahoma"/>
          <w:sz w:val="20"/>
        </w:rPr>
        <w:t xml:space="preserve"> budova ředitelství Slezská nemocnice v Opavě, příspěvková organizace, Olomoucká 470/86, Předměstí, 746 01 Opava.</w:t>
      </w:r>
    </w:p>
    <w:p w14:paraId="61AA2437" w14:textId="77777777" w:rsidR="00511D0F" w:rsidRPr="000E2283" w:rsidRDefault="00511D0F" w:rsidP="007F7F3E">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b/>
          <w:bCs/>
          <w:sz w:val="20"/>
        </w:rPr>
      </w:pPr>
      <w:r w:rsidRPr="000E2283">
        <w:rPr>
          <w:rFonts w:ascii="Tahoma" w:hAnsi="Tahoma" w:cs="Tahoma"/>
          <w:b/>
          <w:bCs/>
          <w:sz w:val="20"/>
        </w:rPr>
        <w:t>Výkon funkce koordinátora bezpečnosti a ochrany zdraví při práci na staveništi po dobu přípravy stavby:</w:t>
      </w:r>
    </w:p>
    <w:p w14:paraId="573C3782" w14:textId="77777777"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Výkon funkce koordinátora bezpečnosti a ochrany zdraví při práci na staveništi po dobu přípravy stavby dle čl. X</w:t>
      </w:r>
      <w:r w:rsidR="003E2B3E">
        <w:rPr>
          <w:rFonts w:ascii="Tahoma" w:hAnsi="Tahoma" w:cs="Tahoma"/>
          <w:sz w:val="20"/>
        </w:rPr>
        <w:t>IV</w:t>
      </w:r>
      <w:r w:rsidRPr="000E2283">
        <w:rPr>
          <w:rFonts w:ascii="Tahoma" w:hAnsi="Tahoma" w:cs="Tahoma"/>
          <w:sz w:val="20"/>
        </w:rPr>
        <w:t xml:space="preserve"> odst. 3</w:t>
      </w:r>
      <w:r w:rsidR="003E2B3E">
        <w:rPr>
          <w:rFonts w:ascii="Tahoma" w:hAnsi="Tahoma" w:cs="Tahoma"/>
          <w:sz w:val="20"/>
        </w:rPr>
        <w:t xml:space="preserve"> </w:t>
      </w:r>
      <w:r w:rsidRPr="000E2283">
        <w:rPr>
          <w:rFonts w:ascii="Tahoma" w:hAnsi="Tahoma" w:cs="Tahoma"/>
          <w:sz w:val="20"/>
        </w:rPr>
        <w:t>této smlouvy bude prováděn po celou dobu zpracování předmětu plnění dle čl. III a čl. XI</w:t>
      </w:r>
      <w:r w:rsidR="003E2B3E">
        <w:rPr>
          <w:rFonts w:ascii="Tahoma" w:hAnsi="Tahoma" w:cs="Tahoma"/>
          <w:sz w:val="20"/>
        </w:rPr>
        <w:t>V</w:t>
      </w:r>
      <w:r w:rsidRPr="000E2283">
        <w:rPr>
          <w:rFonts w:ascii="Tahoma" w:hAnsi="Tahoma" w:cs="Tahoma"/>
          <w:sz w:val="20"/>
        </w:rPr>
        <w:t xml:space="preserve"> této smlouvy.</w:t>
      </w:r>
    </w:p>
    <w:p w14:paraId="3C2A54C9" w14:textId="77777777" w:rsidR="00511D0F" w:rsidRPr="000E2283" w:rsidRDefault="00511D0F" w:rsidP="007F7F3E">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b/>
          <w:bCs/>
          <w:sz w:val="20"/>
        </w:rPr>
      </w:pPr>
      <w:r w:rsidRPr="000E2283">
        <w:rPr>
          <w:rFonts w:ascii="Tahoma" w:hAnsi="Tahoma" w:cs="Tahoma"/>
          <w:b/>
          <w:bCs/>
          <w:sz w:val="20"/>
        </w:rPr>
        <w:t>Výkon autorského dozoru:</w:t>
      </w:r>
    </w:p>
    <w:p w14:paraId="3F0385B3" w14:textId="77777777"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Autorský dozor dle čl. XI</w:t>
      </w:r>
      <w:r w:rsidR="003E2B3E">
        <w:rPr>
          <w:rFonts w:ascii="Tahoma" w:hAnsi="Tahoma" w:cs="Tahoma"/>
          <w:sz w:val="20"/>
        </w:rPr>
        <w:t>V</w:t>
      </w:r>
      <w:r w:rsidRPr="000E2283">
        <w:rPr>
          <w:rFonts w:ascii="Tahoma" w:hAnsi="Tahoma" w:cs="Tahoma"/>
          <w:sz w:val="20"/>
        </w:rPr>
        <w:t xml:space="preserve"> odst. </w:t>
      </w:r>
      <w:r w:rsidR="003E2B3E">
        <w:rPr>
          <w:rFonts w:ascii="Tahoma" w:hAnsi="Tahoma" w:cs="Tahoma"/>
          <w:sz w:val="20"/>
        </w:rPr>
        <w:t xml:space="preserve"> </w:t>
      </w:r>
      <w:r w:rsidRPr="000E2283">
        <w:rPr>
          <w:rFonts w:ascii="Tahoma" w:hAnsi="Tahoma" w:cs="Tahoma"/>
          <w:sz w:val="20"/>
        </w:rPr>
        <w:t>4 této smlouvy bude prováděn po celou dobu realizace stavby. Bude zahájen po započetí realizace stavby na písemnou výzvu příkazce a ukončen v okamžiku, kdy bude v souladu se stavebním zákonem možné započít s trvalým užíváním stavby. Autorský dozor bude vykonáván v místě realizace stavby, nedohodnou</w:t>
      </w:r>
      <w:r w:rsidRPr="000E2283">
        <w:rPr>
          <w:rFonts w:ascii="Tahoma" w:hAnsi="Tahoma" w:cs="Tahoma"/>
          <w:sz w:val="20"/>
        </w:rPr>
        <w:noBreakHyphen/>
        <w:t>li se smluvní strany jinak.</w:t>
      </w:r>
    </w:p>
    <w:p w14:paraId="052D0656" w14:textId="77777777" w:rsidR="009E6B1F" w:rsidRDefault="009E6B1F" w:rsidP="008914AF">
      <w:pPr>
        <w:jc w:val="center"/>
        <w:rPr>
          <w:rFonts w:ascii="Tahoma" w:hAnsi="Tahoma" w:cs="Tahoma"/>
          <w:b/>
          <w:sz w:val="20"/>
          <w:szCs w:val="20"/>
        </w:rPr>
      </w:pPr>
    </w:p>
    <w:p w14:paraId="2B58D0B5" w14:textId="77777777" w:rsidR="006007F9" w:rsidRPr="008914AF" w:rsidRDefault="00511D0F" w:rsidP="008914AF">
      <w:pPr>
        <w:jc w:val="center"/>
        <w:rPr>
          <w:rFonts w:ascii="Tahoma" w:hAnsi="Tahoma" w:cs="Tahoma"/>
          <w:b/>
          <w:sz w:val="20"/>
          <w:szCs w:val="20"/>
        </w:rPr>
      </w:pPr>
      <w:r w:rsidRPr="008914AF">
        <w:rPr>
          <w:rFonts w:ascii="Tahoma" w:hAnsi="Tahoma" w:cs="Tahoma"/>
          <w:b/>
          <w:sz w:val="20"/>
          <w:szCs w:val="20"/>
        </w:rPr>
        <w:t>XV</w:t>
      </w:r>
      <w:r w:rsidR="006007F9" w:rsidRPr="008914AF">
        <w:rPr>
          <w:rFonts w:ascii="Tahoma" w:hAnsi="Tahoma" w:cs="Tahoma"/>
          <w:b/>
          <w:sz w:val="20"/>
          <w:szCs w:val="20"/>
        </w:rPr>
        <w:t>I</w:t>
      </w:r>
      <w:r w:rsidRPr="008914AF">
        <w:rPr>
          <w:rFonts w:ascii="Tahoma" w:hAnsi="Tahoma" w:cs="Tahoma"/>
          <w:b/>
          <w:sz w:val="20"/>
          <w:szCs w:val="20"/>
        </w:rPr>
        <w:t>.</w:t>
      </w:r>
    </w:p>
    <w:p w14:paraId="094B83D4" w14:textId="77777777" w:rsidR="00511D0F" w:rsidRPr="008914AF" w:rsidRDefault="00511D0F" w:rsidP="008914AF">
      <w:pPr>
        <w:pBdr>
          <w:top w:val="single" w:sz="4" w:space="1" w:color="auto"/>
          <w:bottom w:val="single" w:sz="4" w:space="1" w:color="auto"/>
        </w:pBdr>
        <w:jc w:val="center"/>
        <w:rPr>
          <w:rFonts w:ascii="Tahoma" w:hAnsi="Tahoma" w:cs="Tahoma"/>
          <w:b/>
          <w:sz w:val="20"/>
          <w:szCs w:val="20"/>
        </w:rPr>
      </w:pPr>
      <w:r w:rsidRPr="008914AF">
        <w:rPr>
          <w:rFonts w:ascii="Tahoma" w:hAnsi="Tahoma" w:cs="Tahoma"/>
          <w:b/>
          <w:sz w:val="20"/>
          <w:szCs w:val="20"/>
        </w:rPr>
        <w:t>Odměna</w:t>
      </w:r>
    </w:p>
    <w:p w14:paraId="310D07DA" w14:textId="77777777" w:rsidR="00511D0F" w:rsidRDefault="00511D0F" w:rsidP="007F7F3E">
      <w:pPr>
        <w:pStyle w:val="OdstavecSmlouvy"/>
        <w:keepLines w:val="0"/>
        <w:numPr>
          <w:ilvl w:val="0"/>
          <w:numId w:val="35"/>
        </w:numPr>
        <w:tabs>
          <w:tab w:val="clear" w:pos="426"/>
          <w:tab w:val="clear" w:pos="1701"/>
        </w:tabs>
        <w:spacing w:before="120" w:after="0" w:line="276" w:lineRule="auto"/>
        <w:rPr>
          <w:rFonts w:ascii="Tahoma" w:hAnsi="Tahoma" w:cs="Tahoma"/>
          <w:sz w:val="20"/>
        </w:rPr>
      </w:pPr>
      <w:r w:rsidRPr="000E2283">
        <w:rPr>
          <w:rFonts w:ascii="Tahoma" w:hAnsi="Tahoma" w:cs="Tahoma"/>
          <w:sz w:val="20"/>
        </w:rPr>
        <w:t>Odměna je stanovena dohodou smluvních stran takto:</w:t>
      </w:r>
    </w:p>
    <w:tbl>
      <w:tblPr>
        <w:tblW w:w="9087" w:type="dxa"/>
        <w:tblInd w:w="55" w:type="dxa"/>
        <w:tblCellMar>
          <w:left w:w="70" w:type="dxa"/>
          <w:right w:w="70" w:type="dxa"/>
        </w:tblCellMar>
        <w:tblLook w:val="04A0" w:firstRow="1" w:lastRow="0" w:firstColumn="1" w:lastColumn="0" w:noHBand="0" w:noVBand="1"/>
      </w:tblPr>
      <w:tblGrid>
        <w:gridCol w:w="2860"/>
        <w:gridCol w:w="1700"/>
        <w:gridCol w:w="960"/>
        <w:gridCol w:w="1583"/>
        <w:gridCol w:w="1984"/>
      </w:tblGrid>
      <w:tr w:rsidR="006007F9" w14:paraId="7CE15BCB" w14:textId="77777777" w:rsidTr="00F27C2D">
        <w:trPr>
          <w:trHeight w:val="483"/>
        </w:trPr>
        <w:tc>
          <w:tcPr>
            <w:tcW w:w="28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F2F3A3" w14:textId="77777777" w:rsidR="006007F9" w:rsidRDefault="006007F9" w:rsidP="00F27C2D">
            <w:pPr>
              <w:rPr>
                <w:rFonts w:ascii="Tahoma" w:hAnsi="Tahoma" w:cs="Tahoma"/>
                <w:b/>
                <w:bCs/>
                <w:color w:val="000000"/>
                <w:sz w:val="20"/>
                <w:szCs w:val="20"/>
              </w:rPr>
            </w:pPr>
            <w:r>
              <w:rPr>
                <w:rFonts w:ascii="Tahoma" w:hAnsi="Tahoma" w:cs="Tahoma"/>
                <w:b/>
                <w:bCs/>
                <w:color w:val="000000"/>
                <w:sz w:val="20"/>
                <w:szCs w:val="20"/>
              </w:rPr>
              <w:t xml:space="preserve">Odměna </w:t>
            </w:r>
          </w:p>
        </w:tc>
        <w:tc>
          <w:tcPr>
            <w:tcW w:w="1700" w:type="dxa"/>
            <w:tcBorders>
              <w:top w:val="single" w:sz="8" w:space="0" w:color="auto"/>
              <w:left w:val="nil"/>
              <w:bottom w:val="single" w:sz="8" w:space="0" w:color="auto"/>
              <w:right w:val="single" w:sz="4" w:space="0" w:color="auto"/>
            </w:tcBorders>
            <w:shd w:val="clear" w:color="auto" w:fill="auto"/>
            <w:vAlign w:val="center"/>
            <w:hideMark/>
          </w:tcPr>
          <w:p w14:paraId="12798BF5" w14:textId="77777777" w:rsidR="006007F9" w:rsidRDefault="006007F9" w:rsidP="00F27C2D">
            <w:pPr>
              <w:jc w:val="center"/>
              <w:rPr>
                <w:rFonts w:ascii="Tahoma" w:hAnsi="Tahoma" w:cs="Tahoma"/>
                <w:b/>
                <w:bCs/>
                <w:color w:val="000000"/>
                <w:sz w:val="20"/>
                <w:szCs w:val="20"/>
              </w:rPr>
            </w:pPr>
            <w:r>
              <w:rPr>
                <w:rFonts w:ascii="Tahoma" w:hAnsi="Tahoma" w:cs="Tahoma"/>
                <w:b/>
                <w:bCs/>
                <w:color w:val="000000"/>
                <w:sz w:val="20"/>
                <w:szCs w:val="20"/>
              </w:rPr>
              <w:t>Cena bez DPH v Kč</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5BFB0461" w14:textId="77777777" w:rsidR="006007F9" w:rsidRDefault="006007F9" w:rsidP="00F27C2D">
            <w:pPr>
              <w:jc w:val="center"/>
              <w:rPr>
                <w:rFonts w:ascii="Tahoma" w:hAnsi="Tahoma" w:cs="Tahoma"/>
                <w:b/>
                <w:bCs/>
                <w:color w:val="000000"/>
                <w:sz w:val="20"/>
                <w:szCs w:val="20"/>
              </w:rPr>
            </w:pPr>
            <w:r>
              <w:rPr>
                <w:rFonts w:ascii="Tahoma" w:hAnsi="Tahoma" w:cs="Tahoma"/>
                <w:b/>
                <w:bCs/>
                <w:color w:val="000000"/>
                <w:sz w:val="20"/>
                <w:szCs w:val="20"/>
              </w:rPr>
              <w:t>DPH v %</w:t>
            </w:r>
          </w:p>
        </w:tc>
        <w:tc>
          <w:tcPr>
            <w:tcW w:w="1583" w:type="dxa"/>
            <w:tcBorders>
              <w:top w:val="single" w:sz="8" w:space="0" w:color="auto"/>
              <w:left w:val="nil"/>
              <w:bottom w:val="single" w:sz="8" w:space="0" w:color="auto"/>
              <w:right w:val="single" w:sz="4" w:space="0" w:color="auto"/>
            </w:tcBorders>
            <w:shd w:val="clear" w:color="auto" w:fill="auto"/>
            <w:vAlign w:val="center"/>
            <w:hideMark/>
          </w:tcPr>
          <w:p w14:paraId="47E3D6ED" w14:textId="77777777" w:rsidR="006007F9" w:rsidRDefault="006007F9" w:rsidP="00F27C2D">
            <w:pPr>
              <w:jc w:val="center"/>
              <w:rPr>
                <w:rFonts w:ascii="Tahoma" w:hAnsi="Tahoma" w:cs="Tahoma"/>
                <w:b/>
                <w:bCs/>
                <w:color w:val="000000"/>
                <w:sz w:val="20"/>
                <w:szCs w:val="20"/>
              </w:rPr>
            </w:pPr>
            <w:r>
              <w:rPr>
                <w:rFonts w:ascii="Tahoma" w:hAnsi="Tahoma" w:cs="Tahoma"/>
                <w:b/>
                <w:bCs/>
                <w:color w:val="000000"/>
                <w:sz w:val="20"/>
                <w:szCs w:val="20"/>
              </w:rPr>
              <w:t>DPH v Kč</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0AB92C33" w14:textId="77777777" w:rsidR="006007F9" w:rsidRDefault="006007F9" w:rsidP="00F27C2D">
            <w:pPr>
              <w:jc w:val="center"/>
              <w:rPr>
                <w:rFonts w:ascii="Tahoma" w:hAnsi="Tahoma" w:cs="Tahoma"/>
                <w:b/>
                <w:bCs/>
                <w:color w:val="000000"/>
                <w:sz w:val="20"/>
                <w:szCs w:val="20"/>
              </w:rPr>
            </w:pPr>
            <w:r>
              <w:rPr>
                <w:rFonts w:ascii="Tahoma" w:hAnsi="Tahoma" w:cs="Tahoma"/>
                <w:b/>
                <w:bCs/>
                <w:color w:val="000000"/>
                <w:sz w:val="20"/>
                <w:szCs w:val="20"/>
              </w:rPr>
              <w:t>Cena vč. DPH v Kč</w:t>
            </w:r>
          </w:p>
        </w:tc>
      </w:tr>
      <w:tr w:rsidR="008914AF" w:rsidRPr="006E264C" w14:paraId="739BDB16" w14:textId="77777777" w:rsidTr="00F27C2D">
        <w:trPr>
          <w:trHeight w:val="483"/>
        </w:trPr>
        <w:tc>
          <w:tcPr>
            <w:tcW w:w="2860" w:type="dxa"/>
            <w:tcBorders>
              <w:top w:val="nil"/>
              <w:left w:val="single" w:sz="8" w:space="0" w:color="auto"/>
              <w:bottom w:val="single" w:sz="4" w:space="0" w:color="auto"/>
              <w:right w:val="single" w:sz="4" w:space="0" w:color="auto"/>
            </w:tcBorders>
            <w:shd w:val="clear" w:color="auto" w:fill="auto"/>
            <w:vAlign w:val="center"/>
            <w:hideMark/>
          </w:tcPr>
          <w:p w14:paraId="6C8B6E95" w14:textId="77777777" w:rsidR="008914AF" w:rsidRPr="006E264C" w:rsidRDefault="008914AF" w:rsidP="00F27C2D">
            <w:pPr>
              <w:rPr>
                <w:rFonts w:ascii="Tahoma" w:hAnsi="Tahoma" w:cs="Tahoma"/>
                <w:color w:val="000000"/>
                <w:sz w:val="20"/>
                <w:szCs w:val="20"/>
              </w:rPr>
            </w:pPr>
            <w:r w:rsidRPr="006E264C">
              <w:rPr>
                <w:rFonts w:ascii="Tahoma" w:hAnsi="Tahoma" w:cs="Tahoma"/>
                <w:color w:val="000000"/>
                <w:sz w:val="20"/>
                <w:szCs w:val="20"/>
              </w:rPr>
              <w:t>za inženýrskou činnost</w:t>
            </w:r>
          </w:p>
        </w:tc>
        <w:tc>
          <w:tcPr>
            <w:tcW w:w="1700" w:type="dxa"/>
            <w:tcBorders>
              <w:top w:val="nil"/>
              <w:left w:val="nil"/>
              <w:bottom w:val="single" w:sz="4" w:space="0" w:color="auto"/>
              <w:right w:val="single" w:sz="4" w:space="0" w:color="auto"/>
            </w:tcBorders>
            <w:shd w:val="clear" w:color="auto" w:fill="auto"/>
            <w:noWrap/>
            <w:vAlign w:val="center"/>
            <w:hideMark/>
          </w:tcPr>
          <w:p w14:paraId="3C1E4370" w14:textId="0993E049"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10.000,-</w:t>
            </w:r>
          </w:p>
        </w:tc>
        <w:tc>
          <w:tcPr>
            <w:tcW w:w="960" w:type="dxa"/>
            <w:tcBorders>
              <w:top w:val="nil"/>
              <w:left w:val="nil"/>
              <w:bottom w:val="single" w:sz="4" w:space="0" w:color="auto"/>
              <w:right w:val="single" w:sz="4" w:space="0" w:color="auto"/>
            </w:tcBorders>
            <w:shd w:val="clear" w:color="auto" w:fill="auto"/>
            <w:noWrap/>
            <w:vAlign w:val="center"/>
            <w:hideMark/>
          </w:tcPr>
          <w:p w14:paraId="700DFC85" w14:textId="2A75EB3F"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21</w:t>
            </w:r>
          </w:p>
        </w:tc>
        <w:tc>
          <w:tcPr>
            <w:tcW w:w="1583" w:type="dxa"/>
            <w:tcBorders>
              <w:top w:val="nil"/>
              <w:left w:val="nil"/>
              <w:bottom w:val="single" w:sz="4" w:space="0" w:color="auto"/>
              <w:right w:val="single" w:sz="4" w:space="0" w:color="auto"/>
            </w:tcBorders>
            <w:shd w:val="clear" w:color="auto" w:fill="auto"/>
            <w:noWrap/>
            <w:vAlign w:val="center"/>
            <w:hideMark/>
          </w:tcPr>
          <w:p w14:paraId="639D7C8A" w14:textId="1CC6569A"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2.100,-</w:t>
            </w:r>
          </w:p>
        </w:tc>
        <w:tc>
          <w:tcPr>
            <w:tcW w:w="1984" w:type="dxa"/>
            <w:tcBorders>
              <w:top w:val="nil"/>
              <w:left w:val="nil"/>
              <w:bottom w:val="single" w:sz="4" w:space="0" w:color="auto"/>
              <w:right w:val="single" w:sz="8" w:space="0" w:color="auto"/>
            </w:tcBorders>
            <w:shd w:val="clear" w:color="auto" w:fill="auto"/>
            <w:noWrap/>
            <w:vAlign w:val="center"/>
            <w:hideMark/>
          </w:tcPr>
          <w:p w14:paraId="2BBFAEA6" w14:textId="7592E6CA"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12.100,-</w:t>
            </w:r>
          </w:p>
        </w:tc>
      </w:tr>
      <w:tr w:rsidR="008914AF" w:rsidRPr="006E264C" w14:paraId="554157C5" w14:textId="77777777" w:rsidTr="00F27C2D">
        <w:trPr>
          <w:trHeight w:val="483"/>
        </w:trPr>
        <w:tc>
          <w:tcPr>
            <w:tcW w:w="2860" w:type="dxa"/>
            <w:tcBorders>
              <w:top w:val="nil"/>
              <w:left w:val="single" w:sz="8" w:space="0" w:color="auto"/>
              <w:bottom w:val="single" w:sz="4" w:space="0" w:color="auto"/>
              <w:right w:val="single" w:sz="4" w:space="0" w:color="auto"/>
            </w:tcBorders>
            <w:shd w:val="clear" w:color="auto" w:fill="auto"/>
            <w:vAlign w:val="center"/>
            <w:hideMark/>
          </w:tcPr>
          <w:p w14:paraId="3D30D174" w14:textId="77777777" w:rsidR="008914AF" w:rsidRPr="006E264C" w:rsidRDefault="008914AF" w:rsidP="00F27C2D">
            <w:pPr>
              <w:rPr>
                <w:rFonts w:ascii="Tahoma" w:hAnsi="Tahoma" w:cs="Tahoma"/>
                <w:color w:val="000000"/>
                <w:sz w:val="20"/>
                <w:szCs w:val="20"/>
              </w:rPr>
            </w:pPr>
            <w:r w:rsidRPr="006E264C">
              <w:rPr>
                <w:rFonts w:ascii="Tahoma" w:hAnsi="Tahoma" w:cs="Tahoma"/>
                <w:color w:val="000000"/>
                <w:sz w:val="20"/>
                <w:szCs w:val="20"/>
              </w:rPr>
              <w:t>za výkon funkce koordinátora BOZP po dobu přípravy stavby</w:t>
            </w:r>
          </w:p>
        </w:tc>
        <w:tc>
          <w:tcPr>
            <w:tcW w:w="1700" w:type="dxa"/>
            <w:tcBorders>
              <w:top w:val="nil"/>
              <w:left w:val="nil"/>
              <w:bottom w:val="single" w:sz="4" w:space="0" w:color="auto"/>
              <w:right w:val="single" w:sz="4" w:space="0" w:color="auto"/>
            </w:tcBorders>
            <w:shd w:val="clear" w:color="auto" w:fill="auto"/>
            <w:noWrap/>
            <w:vAlign w:val="center"/>
            <w:hideMark/>
          </w:tcPr>
          <w:p w14:paraId="14E02FBA" w14:textId="2E4F7652"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5.000,-</w:t>
            </w:r>
          </w:p>
        </w:tc>
        <w:tc>
          <w:tcPr>
            <w:tcW w:w="960" w:type="dxa"/>
            <w:tcBorders>
              <w:top w:val="nil"/>
              <w:left w:val="nil"/>
              <w:bottom w:val="single" w:sz="4" w:space="0" w:color="auto"/>
              <w:right w:val="single" w:sz="4" w:space="0" w:color="auto"/>
            </w:tcBorders>
            <w:shd w:val="clear" w:color="auto" w:fill="auto"/>
            <w:noWrap/>
            <w:vAlign w:val="center"/>
            <w:hideMark/>
          </w:tcPr>
          <w:p w14:paraId="7793AB37" w14:textId="6AB2F5CD"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21</w:t>
            </w:r>
          </w:p>
        </w:tc>
        <w:tc>
          <w:tcPr>
            <w:tcW w:w="1583" w:type="dxa"/>
            <w:tcBorders>
              <w:top w:val="nil"/>
              <w:left w:val="nil"/>
              <w:bottom w:val="single" w:sz="4" w:space="0" w:color="auto"/>
              <w:right w:val="single" w:sz="4" w:space="0" w:color="auto"/>
            </w:tcBorders>
            <w:shd w:val="clear" w:color="auto" w:fill="auto"/>
            <w:noWrap/>
            <w:vAlign w:val="center"/>
            <w:hideMark/>
          </w:tcPr>
          <w:p w14:paraId="771C431B" w14:textId="033BDBAE"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1.050,-</w:t>
            </w:r>
          </w:p>
        </w:tc>
        <w:tc>
          <w:tcPr>
            <w:tcW w:w="1984" w:type="dxa"/>
            <w:tcBorders>
              <w:top w:val="nil"/>
              <w:left w:val="nil"/>
              <w:bottom w:val="single" w:sz="4" w:space="0" w:color="auto"/>
              <w:right w:val="single" w:sz="8" w:space="0" w:color="auto"/>
            </w:tcBorders>
            <w:shd w:val="clear" w:color="auto" w:fill="auto"/>
            <w:noWrap/>
            <w:vAlign w:val="center"/>
            <w:hideMark/>
          </w:tcPr>
          <w:p w14:paraId="124752D4" w14:textId="6E5C0B2A"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6.050,-</w:t>
            </w:r>
          </w:p>
        </w:tc>
      </w:tr>
      <w:tr w:rsidR="008914AF" w:rsidRPr="006E264C" w14:paraId="03B4126C" w14:textId="77777777" w:rsidTr="00F27C2D">
        <w:trPr>
          <w:trHeight w:val="483"/>
        </w:trPr>
        <w:tc>
          <w:tcPr>
            <w:tcW w:w="2860" w:type="dxa"/>
            <w:tcBorders>
              <w:top w:val="nil"/>
              <w:left w:val="single" w:sz="8" w:space="0" w:color="auto"/>
              <w:bottom w:val="single" w:sz="4" w:space="0" w:color="auto"/>
              <w:right w:val="single" w:sz="4" w:space="0" w:color="auto"/>
            </w:tcBorders>
            <w:shd w:val="clear" w:color="auto" w:fill="auto"/>
            <w:vAlign w:val="center"/>
            <w:hideMark/>
          </w:tcPr>
          <w:p w14:paraId="46D108B7" w14:textId="77777777" w:rsidR="008914AF" w:rsidRPr="006E264C" w:rsidRDefault="008914AF" w:rsidP="00F27C2D">
            <w:pPr>
              <w:rPr>
                <w:rFonts w:ascii="Tahoma" w:hAnsi="Tahoma" w:cs="Tahoma"/>
                <w:color w:val="000000"/>
                <w:sz w:val="20"/>
                <w:szCs w:val="20"/>
              </w:rPr>
            </w:pPr>
            <w:r w:rsidRPr="006E264C">
              <w:rPr>
                <w:rFonts w:ascii="Tahoma" w:hAnsi="Tahoma" w:cs="Tahoma"/>
                <w:color w:val="000000"/>
                <w:sz w:val="20"/>
                <w:szCs w:val="20"/>
              </w:rPr>
              <w:t>za výkon autorského dozoru</w:t>
            </w:r>
          </w:p>
        </w:tc>
        <w:tc>
          <w:tcPr>
            <w:tcW w:w="1700" w:type="dxa"/>
            <w:tcBorders>
              <w:top w:val="nil"/>
              <w:left w:val="nil"/>
              <w:bottom w:val="single" w:sz="4" w:space="0" w:color="auto"/>
              <w:right w:val="single" w:sz="4" w:space="0" w:color="auto"/>
            </w:tcBorders>
            <w:shd w:val="clear" w:color="auto" w:fill="auto"/>
            <w:noWrap/>
            <w:vAlign w:val="center"/>
            <w:hideMark/>
          </w:tcPr>
          <w:p w14:paraId="5C4840C0" w14:textId="31F43D25"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15.000,-</w:t>
            </w:r>
          </w:p>
        </w:tc>
        <w:tc>
          <w:tcPr>
            <w:tcW w:w="960" w:type="dxa"/>
            <w:tcBorders>
              <w:top w:val="nil"/>
              <w:left w:val="nil"/>
              <w:bottom w:val="single" w:sz="4" w:space="0" w:color="auto"/>
              <w:right w:val="single" w:sz="4" w:space="0" w:color="auto"/>
            </w:tcBorders>
            <w:shd w:val="clear" w:color="auto" w:fill="auto"/>
            <w:noWrap/>
            <w:vAlign w:val="center"/>
            <w:hideMark/>
          </w:tcPr>
          <w:p w14:paraId="5AE8F1A5" w14:textId="6F0F9F38"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21</w:t>
            </w:r>
          </w:p>
        </w:tc>
        <w:tc>
          <w:tcPr>
            <w:tcW w:w="1583" w:type="dxa"/>
            <w:tcBorders>
              <w:top w:val="nil"/>
              <w:left w:val="nil"/>
              <w:bottom w:val="single" w:sz="4" w:space="0" w:color="auto"/>
              <w:right w:val="single" w:sz="4" w:space="0" w:color="auto"/>
            </w:tcBorders>
            <w:shd w:val="clear" w:color="auto" w:fill="auto"/>
            <w:noWrap/>
            <w:vAlign w:val="center"/>
            <w:hideMark/>
          </w:tcPr>
          <w:p w14:paraId="358B365C" w14:textId="71183E4E"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3.150,-</w:t>
            </w:r>
          </w:p>
        </w:tc>
        <w:tc>
          <w:tcPr>
            <w:tcW w:w="1984" w:type="dxa"/>
            <w:tcBorders>
              <w:top w:val="nil"/>
              <w:left w:val="nil"/>
              <w:bottom w:val="single" w:sz="4" w:space="0" w:color="auto"/>
              <w:right w:val="single" w:sz="8" w:space="0" w:color="auto"/>
            </w:tcBorders>
            <w:shd w:val="clear" w:color="auto" w:fill="auto"/>
            <w:noWrap/>
            <w:vAlign w:val="center"/>
            <w:hideMark/>
          </w:tcPr>
          <w:p w14:paraId="38B14515" w14:textId="5A650D59"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18.150,-</w:t>
            </w:r>
          </w:p>
        </w:tc>
      </w:tr>
      <w:tr w:rsidR="008914AF" w14:paraId="07B02048" w14:textId="77777777" w:rsidTr="00F27C2D">
        <w:trPr>
          <w:trHeight w:val="483"/>
        </w:trPr>
        <w:tc>
          <w:tcPr>
            <w:tcW w:w="28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E3359E8" w14:textId="77777777" w:rsidR="008914AF" w:rsidRPr="006E264C" w:rsidRDefault="008914AF" w:rsidP="00F27C2D">
            <w:pPr>
              <w:rPr>
                <w:rFonts w:ascii="Calibri" w:hAnsi="Calibri" w:cs="Calibri"/>
                <w:b/>
                <w:bCs/>
                <w:color w:val="000000"/>
                <w:sz w:val="22"/>
                <w:szCs w:val="22"/>
              </w:rPr>
            </w:pPr>
            <w:r w:rsidRPr="006E264C">
              <w:rPr>
                <w:rFonts w:ascii="Calibri" w:hAnsi="Calibri" w:cs="Calibri"/>
                <w:b/>
                <w:bCs/>
                <w:color w:val="000000"/>
                <w:sz w:val="22"/>
                <w:szCs w:val="22"/>
              </w:rPr>
              <w:t>CENA CELKEM</w:t>
            </w:r>
          </w:p>
        </w:tc>
        <w:tc>
          <w:tcPr>
            <w:tcW w:w="1700" w:type="dxa"/>
            <w:tcBorders>
              <w:top w:val="single" w:sz="8" w:space="0" w:color="auto"/>
              <w:left w:val="nil"/>
              <w:bottom w:val="single" w:sz="8" w:space="0" w:color="auto"/>
              <w:right w:val="single" w:sz="4" w:space="0" w:color="auto"/>
            </w:tcBorders>
            <w:shd w:val="clear" w:color="auto" w:fill="auto"/>
            <w:noWrap/>
            <w:vAlign w:val="center"/>
            <w:hideMark/>
          </w:tcPr>
          <w:p w14:paraId="030CD441" w14:textId="14457FD7"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30.000,-</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1E377338" w14:textId="7EF5EA00"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21</w:t>
            </w:r>
          </w:p>
        </w:tc>
        <w:tc>
          <w:tcPr>
            <w:tcW w:w="1583" w:type="dxa"/>
            <w:tcBorders>
              <w:top w:val="single" w:sz="8" w:space="0" w:color="auto"/>
              <w:left w:val="nil"/>
              <w:bottom w:val="single" w:sz="8" w:space="0" w:color="auto"/>
              <w:right w:val="single" w:sz="4" w:space="0" w:color="auto"/>
            </w:tcBorders>
            <w:shd w:val="clear" w:color="auto" w:fill="auto"/>
            <w:noWrap/>
            <w:vAlign w:val="center"/>
            <w:hideMark/>
          </w:tcPr>
          <w:p w14:paraId="504BE843" w14:textId="7938C124"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6.300,-</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0B1A36AC" w14:textId="0D56820F" w:rsidR="008914AF" w:rsidRPr="006E264C" w:rsidRDefault="006E264C" w:rsidP="00F27C2D">
            <w:pPr>
              <w:jc w:val="center"/>
              <w:rPr>
                <w:rFonts w:ascii="Tahoma" w:hAnsi="Tahoma" w:cs="Tahoma"/>
                <w:color w:val="000000"/>
                <w:sz w:val="20"/>
                <w:szCs w:val="20"/>
              </w:rPr>
            </w:pPr>
            <w:r w:rsidRPr="006E264C">
              <w:rPr>
                <w:rFonts w:ascii="Tahoma" w:hAnsi="Tahoma" w:cs="Tahoma"/>
                <w:color w:val="000000"/>
                <w:sz w:val="20"/>
                <w:szCs w:val="20"/>
              </w:rPr>
              <w:t>36.300,-</w:t>
            </w:r>
          </w:p>
        </w:tc>
      </w:tr>
    </w:tbl>
    <w:p w14:paraId="0AD31BB0" w14:textId="77777777" w:rsidR="006007F9" w:rsidRPr="000E2283" w:rsidRDefault="006007F9" w:rsidP="006007F9">
      <w:pPr>
        <w:pStyle w:val="OdstavecSmlouvy"/>
        <w:keepLines w:val="0"/>
        <w:tabs>
          <w:tab w:val="clear" w:pos="426"/>
          <w:tab w:val="clear" w:pos="1701"/>
        </w:tabs>
        <w:spacing w:before="120" w:after="0" w:line="276" w:lineRule="auto"/>
        <w:ind w:left="360"/>
        <w:rPr>
          <w:rFonts w:ascii="Tahoma" w:hAnsi="Tahoma" w:cs="Tahoma"/>
          <w:sz w:val="20"/>
        </w:rPr>
      </w:pPr>
    </w:p>
    <w:p w14:paraId="5FD9E4E2" w14:textId="77777777" w:rsidR="00511D0F" w:rsidRPr="000E2283" w:rsidRDefault="00511D0F" w:rsidP="007F7F3E">
      <w:pPr>
        <w:pStyle w:val="OdstavecSmlouvy"/>
        <w:keepLines w:val="0"/>
        <w:numPr>
          <w:ilvl w:val="0"/>
          <w:numId w:val="35"/>
        </w:numPr>
        <w:tabs>
          <w:tab w:val="clear" w:pos="426"/>
          <w:tab w:val="clear" w:pos="1701"/>
        </w:tabs>
        <w:spacing w:before="120" w:after="0" w:line="276" w:lineRule="auto"/>
        <w:rPr>
          <w:rFonts w:ascii="Tahoma" w:hAnsi="Tahoma" w:cs="Tahoma"/>
          <w:sz w:val="20"/>
        </w:rPr>
      </w:pPr>
      <w:r w:rsidRPr="000E2283">
        <w:rPr>
          <w:rFonts w:ascii="Tahoma" w:hAnsi="Tahoma" w:cs="Tahoma"/>
          <w:sz w:val="20"/>
        </w:rPr>
        <w:t>V odměně jsou zahrnuty veškeré náklady příkazníka nutně nebo účelně vynaložené při plnění jeho závazků vyplývajících z této smlouvy včetně správních poplatků.</w:t>
      </w:r>
    </w:p>
    <w:p w14:paraId="452EA9E9" w14:textId="77777777" w:rsidR="00511D0F" w:rsidRPr="000E2283" w:rsidRDefault="00511D0F" w:rsidP="007F7F3E">
      <w:pPr>
        <w:pStyle w:val="OdstavecSmlouvy"/>
        <w:keepLines w:val="0"/>
        <w:numPr>
          <w:ilvl w:val="0"/>
          <w:numId w:val="35"/>
        </w:numPr>
        <w:tabs>
          <w:tab w:val="clear" w:pos="426"/>
          <w:tab w:val="clear" w:pos="1701"/>
        </w:tabs>
        <w:spacing w:before="120" w:after="0" w:line="276" w:lineRule="auto"/>
        <w:rPr>
          <w:rFonts w:ascii="Tahoma" w:hAnsi="Tahoma" w:cs="Tahoma"/>
          <w:sz w:val="20"/>
        </w:rPr>
      </w:pPr>
      <w:r w:rsidRPr="000E2283">
        <w:rPr>
          <w:rFonts w:ascii="Tahoma" w:hAnsi="Tahoma" w:cs="Tahoma"/>
          <w:sz w:val="20"/>
        </w:rPr>
        <w:t>Odměna je dohodnuta jako nejvýše přípustná a nelze ji překročit.</w:t>
      </w:r>
    </w:p>
    <w:p w14:paraId="2A393A7E" w14:textId="77777777" w:rsidR="00511D0F" w:rsidRPr="008914AF" w:rsidRDefault="00511D0F" w:rsidP="007F7F3E">
      <w:pPr>
        <w:pStyle w:val="OdstavecSmlouvy"/>
        <w:keepLines w:val="0"/>
        <w:numPr>
          <w:ilvl w:val="0"/>
          <w:numId w:val="35"/>
        </w:numPr>
        <w:tabs>
          <w:tab w:val="clear" w:pos="426"/>
          <w:tab w:val="clear" w:pos="1701"/>
        </w:tabs>
        <w:spacing w:before="120" w:after="0" w:line="276" w:lineRule="auto"/>
        <w:rPr>
          <w:rFonts w:ascii="Tahoma" w:hAnsi="Tahoma" w:cs="Tahoma"/>
          <w:sz w:val="20"/>
        </w:rPr>
      </w:pPr>
      <w:r w:rsidRPr="000E2283">
        <w:rPr>
          <w:rFonts w:ascii="Tahoma" w:hAnsi="Tahoma" w:cs="Tahoma"/>
          <w:sz w:val="20"/>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0E2283">
        <w:rPr>
          <w:rFonts w:ascii="Tahoma" w:hAnsi="Tahoma" w:cs="Tahoma"/>
          <w:bCs/>
          <w:sz w:val="20"/>
        </w:rPr>
        <w:t xml:space="preserve"> V případě, že příkazník stanoví sazbu DPH či DPH v rozporu s platnými právními předpisy, je povinen uhradit příkazci veškerou škodu, která mu v souvislosti s tím vznikla.</w:t>
      </w:r>
    </w:p>
    <w:p w14:paraId="7085CE5C" w14:textId="77777777" w:rsidR="008914AF" w:rsidRPr="000E2283" w:rsidRDefault="008914AF" w:rsidP="008914AF">
      <w:pPr>
        <w:pStyle w:val="OdstavecSmlouvy"/>
        <w:keepLines w:val="0"/>
        <w:tabs>
          <w:tab w:val="clear" w:pos="426"/>
          <w:tab w:val="clear" w:pos="1701"/>
        </w:tabs>
        <w:spacing w:before="120" w:after="0" w:line="276" w:lineRule="auto"/>
        <w:ind w:left="360"/>
        <w:rPr>
          <w:rFonts w:ascii="Tahoma" w:hAnsi="Tahoma" w:cs="Tahoma"/>
          <w:sz w:val="20"/>
        </w:rPr>
      </w:pPr>
    </w:p>
    <w:p w14:paraId="584A906A" w14:textId="77777777" w:rsidR="008914AF" w:rsidRPr="008914AF" w:rsidRDefault="00511D0F" w:rsidP="008914AF">
      <w:pPr>
        <w:jc w:val="center"/>
        <w:rPr>
          <w:rFonts w:ascii="Tahoma" w:hAnsi="Tahoma" w:cs="Tahoma"/>
          <w:b/>
          <w:sz w:val="20"/>
          <w:szCs w:val="20"/>
        </w:rPr>
      </w:pPr>
      <w:r w:rsidRPr="008914AF">
        <w:rPr>
          <w:rFonts w:ascii="Tahoma" w:hAnsi="Tahoma" w:cs="Tahoma"/>
          <w:b/>
          <w:sz w:val="20"/>
          <w:szCs w:val="20"/>
        </w:rPr>
        <w:t>XV</w:t>
      </w:r>
      <w:r w:rsidR="008914AF" w:rsidRPr="008914AF">
        <w:rPr>
          <w:rFonts w:ascii="Tahoma" w:hAnsi="Tahoma" w:cs="Tahoma"/>
          <w:b/>
          <w:sz w:val="20"/>
          <w:szCs w:val="20"/>
        </w:rPr>
        <w:t>II</w:t>
      </w:r>
      <w:r w:rsidRPr="008914AF">
        <w:rPr>
          <w:rFonts w:ascii="Tahoma" w:hAnsi="Tahoma" w:cs="Tahoma"/>
          <w:b/>
          <w:sz w:val="20"/>
          <w:szCs w:val="20"/>
        </w:rPr>
        <w:t>.</w:t>
      </w:r>
    </w:p>
    <w:p w14:paraId="3F93090D" w14:textId="77777777" w:rsidR="00511D0F" w:rsidRPr="008914AF" w:rsidRDefault="00511D0F" w:rsidP="008914AF">
      <w:pPr>
        <w:pBdr>
          <w:top w:val="single" w:sz="4" w:space="1" w:color="auto"/>
          <w:bottom w:val="single" w:sz="4" w:space="1" w:color="auto"/>
        </w:pBdr>
        <w:jc w:val="center"/>
        <w:rPr>
          <w:rFonts w:ascii="Tahoma" w:hAnsi="Tahoma" w:cs="Tahoma"/>
          <w:b/>
          <w:sz w:val="20"/>
          <w:szCs w:val="20"/>
        </w:rPr>
      </w:pPr>
      <w:r w:rsidRPr="008914AF">
        <w:rPr>
          <w:rFonts w:ascii="Tahoma" w:hAnsi="Tahoma" w:cs="Tahoma"/>
          <w:b/>
          <w:sz w:val="20"/>
          <w:szCs w:val="20"/>
        </w:rPr>
        <w:t>Platební podmínky</w:t>
      </w:r>
    </w:p>
    <w:p w14:paraId="06CF09B3" w14:textId="77777777" w:rsidR="00511D0F" w:rsidRPr="000E2283" w:rsidRDefault="00511D0F" w:rsidP="007F7F3E">
      <w:pPr>
        <w:pStyle w:val="OdstavecSmlouvy"/>
        <w:keepLines w:val="0"/>
        <w:numPr>
          <w:ilvl w:val="0"/>
          <w:numId w:val="36"/>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Smluvní strany se dohodly, že zálohy nebudou poskytovány a příkazník není oprávněn požadovat jejich vyplacení.</w:t>
      </w:r>
    </w:p>
    <w:p w14:paraId="4FB3C090" w14:textId="77777777" w:rsidR="00511D0F" w:rsidRPr="000E2283" w:rsidRDefault="00511D0F" w:rsidP="007F7F3E">
      <w:pPr>
        <w:pStyle w:val="OdstavecSmlouvy"/>
        <w:keepLines w:val="0"/>
        <w:numPr>
          <w:ilvl w:val="0"/>
          <w:numId w:val="36"/>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lastRenderedPageBreak/>
        <w:t>Odměna za výkon inženýrské činnosti bude příkazníkovi uhrazena jednorázově po předání všech pravomocných rozhodnutí a ověřených projektových dokumentací příkazci, a to ve výši stanovené v čl. XV</w:t>
      </w:r>
      <w:r w:rsidR="003E2B3E">
        <w:rPr>
          <w:rFonts w:ascii="Tahoma" w:hAnsi="Tahoma" w:cs="Tahoma"/>
          <w:sz w:val="20"/>
        </w:rPr>
        <w:t>I</w:t>
      </w:r>
      <w:r w:rsidRPr="000E2283">
        <w:rPr>
          <w:rFonts w:ascii="Tahoma" w:hAnsi="Tahoma" w:cs="Tahoma"/>
          <w:sz w:val="20"/>
        </w:rPr>
        <w:t xml:space="preserve"> </w:t>
      </w:r>
      <w:r w:rsidR="003E2B3E">
        <w:rPr>
          <w:rFonts w:ascii="Tahoma" w:hAnsi="Tahoma" w:cs="Tahoma"/>
          <w:sz w:val="20"/>
        </w:rPr>
        <w:t xml:space="preserve">odst. 1 </w:t>
      </w:r>
      <w:r w:rsidRPr="000E2283">
        <w:rPr>
          <w:rFonts w:ascii="Tahoma" w:hAnsi="Tahoma" w:cs="Tahoma"/>
          <w:sz w:val="20"/>
        </w:rPr>
        <w:t>této smlouvy.</w:t>
      </w:r>
    </w:p>
    <w:p w14:paraId="3DEF386B" w14:textId="77777777" w:rsidR="00511D0F" w:rsidRPr="000E2283" w:rsidRDefault="00511D0F" w:rsidP="007F7F3E">
      <w:pPr>
        <w:pStyle w:val="OdstavecSmlouvy"/>
        <w:keepLines w:val="0"/>
        <w:numPr>
          <w:ilvl w:val="0"/>
          <w:numId w:val="36"/>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Odměna za výkon funkce koordinátora bezpečnosti a ochrany zdraví při práci na staveništi po dobu přípravy stavby bude příkazníkovi uhrazena jednorázově po předání všech pravomocných rozhodnutí a ověřených projektových dokumentací příkazci, a to ve výši stanovené v čl. XV</w:t>
      </w:r>
      <w:r w:rsidR="003E2B3E">
        <w:rPr>
          <w:rFonts w:ascii="Tahoma" w:hAnsi="Tahoma" w:cs="Tahoma"/>
          <w:sz w:val="20"/>
        </w:rPr>
        <w:t>I</w:t>
      </w:r>
      <w:r w:rsidRPr="000E2283">
        <w:rPr>
          <w:rFonts w:ascii="Tahoma" w:hAnsi="Tahoma" w:cs="Tahoma"/>
          <w:sz w:val="20"/>
        </w:rPr>
        <w:t xml:space="preserve"> odst. 1 této smlouvy.</w:t>
      </w:r>
    </w:p>
    <w:p w14:paraId="1D542E20" w14:textId="77777777" w:rsidR="00511D0F" w:rsidRPr="000E2283" w:rsidRDefault="00511D0F" w:rsidP="007F7F3E">
      <w:pPr>
        <w:pStyle w:val="OdstavecSmlouvy"/>
        <w:keepLines w:val="0"/>
        <w:numPr>
          <w:ilvl w:val="0"/>
          <w:numId w:val="36"/>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Odměna za výkon autorského dozoru bude příkazníkovi uhrazena jednorázově po dni, od kterého bude v souladu se stavebním zákonem možné započít s trvalým užíváním stavby (tj. bude vydán kolaudační souhlas nebo bude možno stavbu trvale užívat na základě oznámení stavebnímu úřadu o započetí užívání stavby), a to ve výši stanovené v čl. X</w:t>
      </w:r>
      <w:r w:rsidR="003E2B3E">
        <w:rPr>
          <w:rFonts w:ascii="Tahoma" w:hAnsi="Tahoma" w:cs="Tahoma"/>
          <w:sz w:val="20"/>
        </w:rPr>
        <w:t>V</w:t>
      </w:r>
      <w:r w:rsidRPr="000E2283">
        <w:rPr>
          <w:rFonts w:ascii="Tahoma" w:hAnsi="Tahoma" w:cs="Tahoma"/>
          <w:sz w:val="20"/>
        </w:rPr>
        <w:t>I odst. 1 této smlouvy.</w:t>
      </w:r>
    </w:p>
    <w:p w14:paraId="417A3F84" w14:textId="77777777" w:rsidR="00511D0F" w:rsidRPr="00F27C2D" w:rsidRDefault="00511D0F" w:rsidP="007F7F3E">
      <w:pPr>
        <w:pStyle w:val="OdstavecSmlouvy"/>
        <w:keepLines w:val="0"/>
        <w:numPr>
          <w:ilvl w:val="0"/>
          <w:numId w:val="36"/>
        </w:numPr>
        <w:tabs>
          <w:tab w:val="clear" w:pos="426"/>
          <w:tab w:val="clear" w:pos="1701"/>
        </w:tabs>
        <w:spacing w:before="120" w:after="0" w:line="276" w:lineRule="auto"/>
        <w:ind w:left="426" w:hanging="426"/>
        <w:rPr>
          <w:rFonts w:ascii="Tahoma" w:hAnsi="Tahoma" w:cs="Tahoma"/>
          <w:sz w:val="20"/>
        </w:rPr>
      </w:pPr>
      <w:r w:rsidRPr="000E2283">
        <w:rPr>
          <w:rFonts w:ascii="Tahoma" w:hAnsi="Tahoma" w:cs="Tahoma"/>
          <w:sz w:val="20"/>
        </w:rPr>
        <w:t>Podkladem pro úhradu odměny budou faktury, které budou mít náležitosti daňového dokladu dle zákona o DPH a </w:t>
      </w:r>
      <w:r w:rsidR="00BA52C7" w:rsidRPr="00BA52C7">
        <w:rPr>
          <w:rFonts w:ascii="Tahoma" w:hAnsi="Tahoma" w:cs="Tahoma"/>
          <w:sz w:val="20"/>
        </w:rPr>
        <w:t>náležitosti účetního dokladu dle zákona č. 563/1991 Sb., o účetnictví, ve znění pozdějších předpisů a náležitosti stanovené dalšími obe</w:t>
      </w:r>
      <w:r w:rsidR="00BA52C7">
        <w:rPr>
          <w:rFonts w:ascii="Tahoma" w:hAnsi="Tahoma" w:cs="Tahoma"/>
          <w:sz w:val="20"/>
        </w:rPr>
        <w:t>cně závaznými právními předpisy</w:t>
      </w:r>
      <w:r w:rsidRPr="000E2283">
        <w:rPr>
          <w:rFonts w:ascii="Tahoma" w:hAnsi="Tahoma" w:cs="Tahoma"/>
          <w:sz w:val="20"/>
        </w:rPr>
        <w:t xml:space="preserve"> (dále jen „faktura“). Faktura musí kromě zákonem stanovených náležitostí pro daňový doklad obsahovat také</w:t>
      </w:r>
      <w:r w:rsidR="008D3041">
        <w:rPr>
          <w:rFonts w:ascii="Tahoma" w:hAnsi="Tahoma" w:cs="Tahoma"/>
          <w:sz w:val="20"/>
        </w:rPr>
        <w:t xml:space="preserve"> číslo </w:t>
      </w:r>
      <w:r w:rsidR="008D3041" w:rsidRPr="008D3041">
        <w:rPr>
          <w:rFonts w:ascii="Tahoma" w:hAnsi="Tahoma" w:cs="Tahoma"/>
          <w:b/>
          <w:sz w:val="20"/>
        </w:rPr>
        <w:t>veřejné zakázky</w:t>
      </w:r>
      <w:r w:rsidRPr="008D3041">
        <w:rPr>
          <w:rFonts w:ascii="Tahoma" w:hAnsi="Tahoma" w:cs="Tahoma"/>
          <w:b/>
          <w:sz w:val="20"/>
        </w:rPr>
        <w:t>:</w:t>
      </w:r>
      <w:r w:rsidR="008D3041" w:rsidRPr="008D3041">
        <w:rPr>
          <w:rFonts w:ascii="Tahoma" w:hAnsi="Tahoma" w:cs="Tahoma"/>
          <w:b/>
          <w:sz w:val="20"/>
        </w:rPr>
        <w:t xml:space="preserve"> </w:t>
      </w:r>
      <w:r w:rsidR="003F76F6" w:rsidRPr="00F27C2D">
        <w:rPr>
          <w:rFonts w:ascii="Tahoma" w:hAnsi="Tahoma" w:cs="Tahoma"/>
          <w:b/>
          <w:sz w:val="20"/>
        </w:rPr>
        <w:t>OPA/Hal/2024</w:t>
      </w:r>
      <w:r w:rsidR="00F27C2D" w:rsidRPr="00F27C2D">
        <w:rPr>
          <w:rFonts w:ascii="Tahoma" w:hAnsi="Tahoma" w:cs="Tahoma"/>
          <w:b/>
          <w:sz w:val="20"/>
        </w:rPr>
        <w:t>/04</w:t>
      </w:r>
      <w:r w:rsidR="008D3041" w:rsidRPr="00F27C2D">
        <w:rPr>
          <w:rFonts w:ascii="Tahoma" w:hAnsi="Tahoma" w:cs="Tahoma"/>
          <w:b/>
          <w:sz w:val="20"/>
        </w:rPr>
        <w:t>.</w:t>
      </w:r>
    </w:p>
    <w:p w14:paraId="09E38625" w14:textId="77777777" w:rsidR="00BA52C7" w:rsidRPr="00BA52C7" w:rsidRDefault="00BA52C7" w:rsidP="007F7F3E">
      <w:pPr>
        <w:pStyle w:val="OdstavecSmlouvy"/>
        <w:keepLines w:val="0"/>
        <w:numPr>
          <w:ilvl w:val="0"/>
          <w:numId w:val="36"/>
        </w:numPr>
        <w:tabs>
          <w:tab w:val="clear" w:pos="426"/>
          <w:tab w:val="clear" w:pos="1701"/>
          <w:tab w:val="clear" w:pos="2346"/>
        </w:tabs>
        <w:spacing w:before="120" w:after="0" w:line="276" w:lineRule="auto"/>
        <w:ind w:left="426" w:hanging="426"/>
        <w:rPr>
          <w:rFonts w:ascii="Tahoma" w:hAnsi="Tahoma" w:cs="Tahoma"/>
          <w:sz w:val="20"/>
        </w:rPr>
      </w:pPr>
      <w:r w:rsidRPr="00BA52C7">
        <w:rPr>
          <w:rFonts w:ascii="Tahoma" w:hAnsi="Tahoma" w:cs="Tahoma"/>
          <w:sz w:val="20"/>
        </w:rPr>
        <w:t xml:space="preserve">Doručení faktury se provede osobně oproti podpisu zmocněné osoby objednatele nebo doručenkou prostřednictvím provozovatele poštovních služeb nebo mailem na adresu </w:t>
      </w:r>
      <w:hyperlink r:id="rId9" w:history="1">
        <w:r w:rsidRPr="00BA52C7">
          <w:rPr>
            <w:rFonts w:ascii="Tahoma" w:hAnsi="Tahoma" w:cs="Tahoma"/>
            <w:sz w:val="20"/>
          </w:rPr>
          <w:t>fin.uct@snopava.cz</w:t>
        </w:r>
      </w:hyperlink>
      <w:r w:rsidRPr="00BA52C7">
        <w:rPr>
          <w:rFonts w:ascii="Tahoma" w:hAnsi="Tahoma" w:cs="Tahoma"/>
          <w:sz w:val="20"/>
        </w:rPr>
        <w:t>.</w:t>
      </w:r>
    </w:p>
    <w:p w14:paraId="789DEF16" w14:textId="77777777" w:rsidR="00511D0F" w:rsidRPr="000E2283" w:rsidRDefault="00511D0F" w:rsidP="007F7F3E">
      <w:pPr>
        <w:pStyle w:val="OdstavecSmlouvy"/>
        <w:keepLines w:val="0"/>
        <w:numPr>
          <w:ilvl w:val="0"/>
          <w:numId w:val="36"/>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Nebude</w:t>
      </w:r>
      <w:r w:rsidRPr="000E2283">
        <w:rPr>
          <w:rFonts w:ascii="Tahoma" w:hAnsi="Tahoma" w:cs="Tahoma"/>
          <w:sz w:val="20"/>
        </w:rPr>
        <w:noBreakHyphen/>
        <w:t>li faktura obsahovat některou povinnou nebo dohodnutou náležitost nebo bude</w:t>
      </w:r>
      <w:r w:rsidRPr="000E2283">
        <w:rPr>
          <w:rFonts w:ascii="Tahoma" w:hAnsi="Tahoma" w:cs="Tahoma"/>
          <w:sz w:val="20"/>
        </w:rPr>
        <w:noBreakHyphen/>
        <w:t>li chybně vyúčtována odměna nebo DPH, je příkazce oprávněn fakturu před uplynutím lhůty splatnosti vrátit příkazníkovi k provedení opravy s vyznačením důvodu vrácení. Příkazník provede opravu vystavením nové faktury. Vrátí-li příkazce vadnou fakturu příkazníkovi, přestává běžet původní lhůta splatnosti. Celá lhůta splatnosti běží opět ode dne doručení nově vyhotovené faktury příkazci.</w:t>
      </w:r>
    </w:p>
    <w:p w14:paraId="5DEA214A" w14:textId="77777777" w:rsidR="00511D0F" w:rsidRPr="000E2283" w:rsidRDefault="00511D0F" w:rsidP="007F7F3E">
      <w:pPr>
        <w:pStyle w:val="OdstavecSmlouvy"/>
        <w:keepLines w:val="0"/>
        <w:numPr>
          <w:ilvl w:val="0"/>
          <w:numId w:val="36"/>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Povinnost zaplatit odměnu je splněna dnem odepsání příslušné částky z účtu příkazce.</w:t>
      </w:r>
    </w:p>
    <w:p w14:paraId="7A0C0F49" w14:textId="77777777" w:rsidR="00511D0F" w:rsidRPr="000E2283" w:rsidRDefault="00511D0F" w:rsidP="007F7F3E">
      <w:pPr>
        <w:pStyle w:val="OdstavecSmlouvy"/>
        <w:keepLines w:val="0"/>
        <w:numPr>
          <w:ilvl w:val="0"/>
          <w:numId w:val="36"/>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Příkazce uplatní institut zvláštního způsobu zajištění daně dle § 109a zákona o DPH a hodnotu plnění odpovídající dani z přidané hodnoty uvedené na faktuře uhradí v termínu splatnosti této faktury stanoveném dle smlouvy přímo na osobní depozitní účet příkazníka vedený u místně příslušného správce daně v případě, že:</w:t>
      </w:r>
    </w:p>
    <w:p w14:paraId="3BB369F1" w14:textId="77777777" w:rsidR="00511D0F" w:rsidRPr="000E2283" w:rsidRDefault="00511D0F" w:rsidP="007F7F3E">
      <w:pPr>
        <w:numPr>
          <w:ilvl w:val="1"/>
          <w:numId w:val="21"/>
        </w:numPr>
        <w:tabs>
          <w:tab w:val="left" w:pos="714"/>
        </w:tabs>
        <w:spacing w:before="60" w:line="276" w:lineRule="auto"/>
        <w:ind w:left="714" w:hanging="357"/>
        <w:jc w:val="both"/>
        <w:rPr>
          <w:rFonts w:ascii="Tahoma" w:hAnsi="Tahoma" w:cs="Tahoma"/>
          <w:sz w:val="20"/>
          <w:szCs w:val="20"/>
        </w:rPr>
      </w:pPr>
      <w:r w:rsidRPr="000E2283">
        <w:rPr>
          <w:rFonts w:ascii="Tahoma" w:hAnsi="Tahoma" w:cs="Tahoma"/>
          <w:sz w:val="20"/>
          <w:szCs w:val="20"/>
        </w:rPr>
        <w:t>příkazník bude ke dni uskutečnění zdanitelného plnění zveřejněn v aplikaci „Registr plátců DPH“ jako nespolehlivý plátce nebo</w:t>
      </w:r>
    </w:p>
    <w:p w14:paraId="6CF4174B" w14:textId="77777777" w:rsidR="00511D0F" w:rsidRPr="000E2283" w:rsidRDefault="00511D0F" w:rsidP="007F7F3E">
      <w:pPr>
        <w:numPr>
          <w:ilvl w:val="1"/>
          <w:numId w:val="21"/>
        </w:numPr>
        <w:tabs>
          <w:tab w:val="left" w:pos="714"/>
        </w:tabs>
        <w:spacing w:before="60" w:line="276" w:lineRule="auto"/>
        <w:ind w:left="714" w:hanging="357"/>
        <w:jc w:val="both"/>
        <w:rPr>
          <w:rFonts w:ascii="Tahoma" w:hAnsi="Tahoma" w:cs="Tahoma"/>
          <w:sz w:val="20"/>
          <w:szCs w:val="20"/>
        </w:rPr>
      </w:pPr>
      <w:r w:rsidRPr="000E2283">
        <w:rPr>
          <w:rFonts w:ascii="Tahoma" w:hAnsi="Tahoma" w:cs="Tahoma"/>
          <w:sz w:val="20"/>
          <w:szCs w:val="20"/>
        </w:rPr>
        <w:t>příkazník bude ke dni uskutečnění zdanitelného plnění v insolvenčním řízení, nebo</w:t>
      </w:r>
    </w:p>
    <w:p w14:paraId="6B2E82CB" w14:textId="77777777" w:rsidR="00511D0F" w:rsidRPr="000E2283" w:rsidRDefault="00511D0F" w:rsidP="007F7F3E">
      <w:pPr>
        <w:numPr>
          <w:ilvl w:val="1"/>
          <w:numId w:val="21"/>
        </w:numPr>
        <w:tabs>
          <w:tab w:val="left" w:pos="714"/>
        </w:tabs>
        <w:spacing w:before="60" w:line="276" w:lineRule="auto"/>
        <w:ind w:left="714" w:hanging="357"/>
        <w:jc w:val="both"/>
        <w:rPr>
          <w:rFonts w:ascii="Tahoma" w:hAnsi="Tahoma" w:cs="Tahoma"/>
          <w:sz w:val="20"/>
          <w:szCs w:val="20"/>
        </w:rPr>
      </w:pPr>
      <w:r w:rsidRPr="000E2283">
        <w:rPr>
          <w:rFonts w:ascii="Tahoma" w:hAnsi="Tahoma" w:cs="Tahoma"/>
          <w:sz w:val="20"/>
          <w:szCs w:val="20"/>
        </w:rPr>
        <w:t>bankovní účet příkazníka určený k úhradě plnění, uvedený na faktuře, nebude správcem daně zveřejněn v aplikaci „Registr plátců DPH“.</w:t>
      </w:r>
    </w:p>
    <w:p w14:paraId="725C8AF9" w14:textId="77777777" w:rsidR="00511D0F" w:rsidRPr="000E2283" w:rsidRDefault="00511D0F" w:rsidP="008914AF">
      <w:pPr>
        <w:spacing w:before="120" w:line="276" w:lineRule="auto"/>
        <w:ind w:left="357"/>
        <w:jc w:val="both"/>
        <w:rPr>
          <w:rFonts w:ascii="Tahoma" w:hAnsi="Tahoma" w:cs="Tahoma"/>
          <w:sz w:val="20"/>
          <w:szCs w:val="20"/>
        </w:rPr>
      </w:pPr>
      <w:r w:rsidRPr="000E2283">
        <w:rPr>
          <w:rFonts w:ascii="Tahoma" w:hAnsi="Tahoma" w:cs="Tahoma"/>
          <w:sz w:val="20"/>
          <w:szCs w:val="20"/>
        </w:rPr>
        <w:t>Příkazce nenese odpovědnost za případné penále a jiné postihy vyměřené či stanovené správcem daně Příkazníkovi v souvislosti s potenciálně pozdní úhradou DPH, tj. po datu splatnosti této daně.</w:t>
      </w:r>
    </w:p>
    <w:p w14:paraId="634C5B94" w14:textId="77777777" w:rsidR="00511D0F" w:rsidRDefault="00511D0F" w:rsidP="007F7F3E">
      <w:pPr>
        <w:pStyle w:val="Odstavecseseznamem"/>
        <w:widowControl/>
        <w:numPr>
          <w:ilvl w:val="0"/>
          <w:numId w:val="37"/>
        </w:numPr>
        <w:suppressAutoHyphens w:val="0"/>
        <w:spacing w:before="120" w:line="276" w:lineRule="auto"/>
        <w:contextualSpacing w:val="0"/>
        <w:jc w:val="both"/>
        <w:rPr>
          <w:rFonts w:ascii="Tahoma" w:hAnsi="Tahoma" w:cs="Tahoma"/>
          <w:sz w:val="20"/>
          <w:szCs w:val="20"/>
        </w:rPr>
      </w:pPr>
      <w:r w:rsidRPr="000E2283">
        <w:rPr>
          <w:rFonts w:ascii="Tahoma" w:hAnsi="Tahoma" w:cs="Tahoma"/>
          <w:sz w:val="20"/>
          <w:szCs w:val="20"/>
        </w:rPr>
        <w:t>V případě, že nebude nutné některou z činností uvedenou v čl. XI</w:t>
      </w:r>
      <w:r w:rsidR="003E2B3E">
        <w:rPr>
          <w:rFonts w:ascii="Tahoma" w:hAnsi="Tahoma" w:cs="Tahoma"/>
          <w:sz w:val="20"/>
          <w:szCs w:val="20"/>
        </w:rPr>
        <w:t>V</w:t>
      </w:r>
      <w:r w:rsidRPr="000E2283">
        <w:rPr>
          <w:rFonts w:ascii="Tahoma" w:hAnsi="Tahoma" w:cs="Tahoma"/>
          <w:sz w:val="20"/>
          <w:szCs w:val="20"/>
        </w:rPr>
        <w:t>, bod 1. realizovat, vyhrazuje si objednatel právo danou činnost neuhradit.</w:t>
      </w:r>
    </w:p>
    <w:p w14:paraId="036236FA" w14:textId="77777777" w:rsidR="00A46F31" w:rsidRPr="000E2283" w:rsidRDefault="00A46F31" w:rsidP="00A46F31">
      <w:pPr>
        <w:pStyle w:val="Odstavecseseznamem"/>
        <w:widowControl/>
        <w:suppressAutoHyphens w:val="0"/>
        <w:spacing w:before="120" w:line="276" w:lineRule="auto"/>
        <w:ind w:left="360"/>
        <w:contextualSpacing w:val="0"/>
        <w:jc w:val="both"/>
        <w:rPr>
          <w:rFonts w:ascii="Tahoma" w:hAnsi="Tahoma" w:cs="Tahoma"/>
          <w:sz w:val="20"/>
          <w:szCs w:val="20"/>
        </w:rPr>
      </w:pPr>
    </w:p>
    <w:p w14:paraId="69E3D21C" w14:textId="77777777" w:rsidR="00AA7D49" w:rsidRPr="002A7E4E" w:rsidRDefault="00511D0F" w:rsidP="002A7E4E">
      <w:pPr>
        <w:jc w:val="center"/>
        <w:rPr>
          <w:rFonts w:ascii="Tahoma" w:hAnsi="Tahoma" w:cs="Tahoma"/>
          <w:b/>
          <w:sz w:val="20"/>
          <w:szCs w:val="20"/>
        </w:rPr>
      </w:pPr>
      <w:r w:rsidRPr="002A7E4E">
        <w:rPr>
          <w:rFonts w:ascii="Tahoma" w:hAnsi="Tahoma" w:cs="Tahoma"/>
          <w:b/>
          <w:sz w:val="20"/>
          <w:szCs w:val="20"/>
        </w:rPr>
        <w:t>XV</w:t>
      </w:r>
      <w:r w:rsidR="00982F0B">
        <w:rPr>
          <w:rFonts w:ascii="Tahoma" w:hAnsi="Tahoma" w:cs="Tahoma"/>
          <w:b/>
          <w:sz w:val="20"/>
          <w:szCs w:val="20"/>
        </w:rPr>
        <w:t>II</w:t>
      </w:r>
      <w:r w:rsidRPr="002A7E4E">
        <w:rPr>
          <w:rFonts w:ascii="Tahoma" w:hAnsi="Tahoma" w:cs="Tahoma"/>
          <w:b/>
          <w:sz w:val="20"/>
          <w:szCs w:val="20"/>
        </w:rPr>
        <w:t>I.</w:t>
      </w:r>
    </w:p>
    <w:p w14:paraId="64006C56" w14:textId="77777777" w:rsidR="00511D0F" w:rsidRPr="002A7E4E" w:rsidRDefault="00511D0F" w:rsidP="002A7E4E">
      <w:pPr>
        <w:pBdr>
          <w:top w:val="single" w:sz="4" w:space="1" w:color="auto"/>
          <w:bottom w:val="single" w:sz="4" w:space="1" w:color="auto"/>
        </w:pBdr>
        <w:jc w:val="center"/>
        <w:rPr>
          <w:rFonts w:ascii="Tahoma" w:hAnsi="Tahoma" w:cs="Tahoma"/>
          <w:b/>
          <w:sz w:val="20"/>
          <w:szCs w:val="20"/>
        </w:rPr>
      </w:pPr>
      <w:r w:rsidRPr="002A7E4E">
        <w:rPr>
          <w:rFonts w:ascii="Tahoma" w:hAnsi="Tahoma" w:cs="Tahoma"/>
          <w:b/>
          <w:sz w:val="20"/>
          <w:szCs w:val="20"/>
        </w:rPr>
        <w:t>Práva a povinnosti příkazce</w:t>
      </w:r>
    </w:p>
    <w:p w14:paraId="7F491C38" w14:textId="77777777" w:rsidR="00511D0F" w:rsidRPr="000E2283" w:rsidRDefault="00511D0F" w:rsidP="007F7F3E">
      <w:pPr>
        <w:pStyle w:val="Smlouva-slo"/>
        <w:numPr>
          <w:ilvl w:val="6"/>
          <w:numId w:val="19"/>
        </w:numPr>
        <w:spacing w:line="276" w:lineRule="auto"/>
        <w:ind w:left="357" w:hanging="357"/>
        <w:rPr>
          <w:rFonts w:ascii="Tahoma" w:hAnsi="Tahoma" w:cs="Tahoma"/>
          <w:sz w:val="20"/>
        </w:rPr>
      </w:pPr>
      <w:r w:rsidRPr="000E2283">
        <w:rPr>
          <w:rFonts w:ascii="Tahoma" w:hAnsi="Tahoma" w:cs="Tahoma"/>
          <w:sz w:val="20"/>
        </w:rPr>
        <w:t>Příkazce je povinen přizvat příkazníka ke všem rozhodujícím jednáním týkajícím se stavby a její realizace, resp. předat mu neprodleně zápis nebo informace o jednáních, kterých se příkazník nezúčastnil.</w:t>
      </w:r>
    </w:p>
    <w:p w14:paraId="32CC8FA6" w14:textId="77777777" w:rsidR="00511D0F" w:rsidRPr="000E2283" w:rsidRDefault="00511D0F" w:rsidP="007F7F3E">
      <w:pPr>
        <w:pStyle w:val="Smlouva-slo"/>
        <w:numPr>
          <w:ilvl w:val="6"/>
          <w:numId w:val="19"/>
        </w:numPr>
        <w:spacing w:line="276" w:lineRule="auto"/>
        <w:ind w:left="357" w:hanging="357"/>
        <w:rPr>
          <w:rFonts w:ascii="Tahoma" w:hAnsi="Tahoma" w:cs="Tahoma"/>
          <w:sz w:val="20"/>
        </w:rPr>
      </w:pPr>
      <w:r w:rsidRPr="000E2283">
        <w:rPr>
          <w:rFonts w:ascii="Tahoma" w:hAnsi="Tahoma" w:cs="Tahoma"/>
          <w:sz w:val="20"/>
        </w:rPr>
        <w:t>Příkazce se zúčastní předání staveniště zhotoviteli stavby, přejímacího řízení stavby od zhotovitele a</w:t>
      </w:r>
      <w:r>
        <w:rPr>
          <w:rFonts w:ascii="Tahoma" w:hAnsi="Tahoma" w:cs="Tahoma"/>
          <w:sz w:val="20"/>
        </w:rPr>
        <w:t> </w:t>
      </w:r>
      <w:r w:rsidRPr="000E2283">
        <w:rPr>
          <w:rFonts w:ascii="Tahoma" w:hAnsi="Tahoma" w:cs="Tahoma"/>
          <w:sz w:val="20"/>
        </w:rPr>
        <w:t>závěrečné kontrolní prohlídky stavby konané stavebním úřadem ve smyslu stavebního zákona s právem rozhodovacím.</w:t>
      </w:r>
    </w:p>
    <w:p w14:paraId="6CAF9E28" w14:textId="77777777" w:rsidR="00511D0F" w:rsidRDefault="00511D0F" w:rsidP="007F7F3E">
      <w:pPr>
        <w:pStyle w:val="Smlouva-slo"/>
        <w:numPr>
          <w:ilvl w:val="6"/>
          <w:numId w:val="19"/>
        </w:numPr>
        <w:spacing w:line="276" w:lineRule="auto"/>
        <w:ind w:left="357" w:hanging="357"/>
        <w:rPr>
          <w:rFonts w:ascii="Tahoma" w:hAnsi="Tahoma" w:cs="Tahoma"/>
          <w:sz w:val="20"/>
        </w:rPr>
      </w:pPr>
      <w:r w:rsidRPr="000E2283">
        <w:rPr>
          <w:rFonts w:ascii="Tahoma" w:hAnsi="Tahoma" w:cs="Tahoma"/>
          <w:sz w:val="20"/>
        </w:rPr>
        <w:lastRenderedPageBreak/>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28534FFB" w14:textId="77777777" w:rsidR="00A46F31" w:rsidRPr="000E2283" w:rsidRDefault="00A46F31" w:rsidP="00A46F31">
      <w:pPr>
        <w:pStyle w:val="Smlouva-slo"/>
        <w:spacing w:line="276" w:lineRule="auto"/>
        <w:ind w:left="357"/>
        <w:rPr>
          <w:rFonts w:ascii="Tahoma" w:hAnsi="Tahoma" w:cs="Tahoma"/>
          <w:sz w:val="20"/>
        </w:rPr>
      </w:pPr>
    </w:p>
    <w:p w14:paraId="1F3015F2" w14:textId="77777777" w:rsidR="002A7E4E" w:rsidRPr="002A7E4E" w:rsidRDefault="00511D0F" w:rsidP="002A7E4E">
      <w:pPr>
        <w:jc w:val="center"/>
        <w:rPr>
          <w:rFonts w:ascii="Tahoma" w:hAnsi="Tahoma" w:cs="Tahoma"/>
          <w:b/>
          <w:sz w:val="20"/>
          <w:szCs w:val="20"/>
        </w:rPr>
      </w:pPr>
      <w:r w:rsidRPr="002A7E4E">
        <w:rPr>
          <w:rFonts w:ascii="Tahoma" w:hAnsi="Tahoma" w:cs="Tahoma"/>
          <w:b/>
          <w:sz w:val="20"/>
          <w:szCs w:val="20"/>
        </w:rPr>
        <w:t>XI</w:t>
      </w:r>
      <w:r w:rsidR="00982F0B">
        <w:rPr>
          <w:rFonts w:ascii="Tahoma" w:hAnsi="Tahoma" w:cs="Tahoma"/>
          <w:b/>
          <w:sz w:val="20"/>
          <w:szCs w:val="20"/>
        </w:rPr>
        <w:t>X</w:t>
      </w:r>
      <w:r w:rsidRPr="002A7E4E">
        <w:rPr>
          <w:rFonts w:ascii="Tahoma" w:hAnsi="Tahoma" w:cs="Tahoma"/>
          <w:b/>
          <w:sz w:val="20"/>
          <w:szCs w:val="20"/>
        </w:rPr>
        <w:t>.</w:t>
      </w:r>
    </w:p>
    <w:p w14:paraId="12C69C84" w14:textId="77777777" w:rsidR="00511D0F" w:rsidRPr="002A7E4E" w:rsidRDefault="00511D0F" w:rsidP="002A7E4E">
      <w:pPr>
        <w:pBdr>
          <w:top w:val="single" w:sz="4" w:space="1" w:color="auto"/>
          <w:bottom w:val="single" w:sz="4" w:space="1" w:color="auto"/>
        </w:pBdr>
        <w:jc w:val="center"/>
        <w:rPr>
          <w:rFonts w:ascii="Tahoma" w:hAnsi="Tahoma" w:cs="Tahoma"/>
          <w:b/>
          <w:sz w:val="20"/>
          <w:szCs w:val="20"/>
        </w:rPr>
      </w:pPr>
      <w:r w:rsidRPr="002A7E4E">
        <w:rPr>
          <w:rFonts w:ascii="Tahoma" w:hAnsi="Tahoma" w:cs="Tahoma"/>
          <w:b/>
          <w:sz w:val="20"/>
          <w:szCs w:val="20"/>
        </w:rPr>
        <w:t>Práva a povinnosti příkazníka</w:t>
      </w:r>
    </w:p>
    <w:p w14:paraId="686F1EE3" w14:textId="77777777" w:rsidR="00511D0F" w:rsidRPr="000E2283" w:rsidRDefault="00511D0F" w:rsidP="007F7F3E">
      <w:pPr>
        <w:pStyle w:val="OdstavecSmlouvy"/>
        <w:keepLines w:val="0"/>
        <w:numPr>
          <w:ilvl w:val="0"/>
          <w:numId w:val="38"/>
        </w:numPr>
        <w:tabs>
          <w:tab w:val="clear" w:pos="426"/>
          <w:tab w:val="clear" w:pos="1701"/>
        </w:tabs>
        <w:spacing w:before="120" w:after="0"/>
        <w:rPr>
          <w:rFonts w:ascii="Tahoma" w:hAnsi="Tahoma" w:cs="Tahoma"/>
          <w:sz w:val="20"/>
        </w:rPr>
      </w:pPr>
      <w:r w:rsidRPr="000E2283">
        <w:rPr>
          <w:rFonts w:ascii="Tahoma" w:hAnsi="Tahoma" w:cs="Tahoma"/>
          <w:sz w:val="20"/>
        </w:rPr>
        <w:t>Příkazník je povinen</w:t>
      </w:r>
    </w:p>
    <w:p w14:paraId="0A00C761" w14:textId="77777777" w:rsidR="00511D0F" w:rsidRPr="000E2283" w:rsidRDefault="00511D0F" w:rsidP="007F7F3E">
      <w:pPr>
        <w:pStyle w:val="Smlouva3"/>
        <w:numPr>
          <w:ilvl w:val="0"/>
          <w:numId w:val="18"/>
        </w:numPr>
        <w:tabs>
          <w:tab w:val="clear" w:pos="360"/>
          <w:tab w:val="num" w:pos="714"/>
        </w:tabs>
        <w:spacing w:before="60"/>
        <w:ind w:left="714" w:hanging="357"/>
        <w:rPr>
          <w:rFonts w:ascii="Tahoma" w:hAnsi="Tahoma" w:cs="Tahoma"/>
          <w:sz w:val="20"/>
        </w:rPr>
      </w:pPr>
      <w:r w:rsidRPr="000E2283">
        <w:rPr>
          <w:rFonts w:ascii="Tahoma" w:hAnsi="Tahoma" w:cs="Tahoma"/>
          <w:sz w:val="20"/>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5AED90B4" w14:textId="77777777" w:rsidR="00511D0F" w:rsidRPr="000E2283" w:rsidRDefault="00511D0F" w:rsidP="007F7F3E">
      <w:pPr>
        <w:pStyle w:val="Smlouva3"/>
        <w:numPr>
          <w:ilvl w:val="0"/>
          <w:numId w:val="18"/>
        </w:numPr>
        <w:tabs>
          <w:tab w:val="clear" w:pos="360"/>
          <w:tab w:val="num" w:pos="714"/>
        </w:tabs>
        <w:spacing w:before="60"/>
        <w:ind w:left="714" w:hanging="357"/>
        <w:rPr>
          <w:rFonts w:ascii="Tahoma" w:hAnsi="Tahoma" w:cs="Tahoma"/>
          <w:sz w:val="20"/>
        </w:rPr>
      </w:pPr>
      <w:r w:rsidRPr="000E2283">
        <w:rPr>
          <w:rFonts w:ascii="Tahoma" w:hAnsi="Tahoma" w:cs="Tahoma"/>
          <w:sz w:val="20"/>
        </w:rPr>
        <w:t>bez zbytečného odkladu předat příkazci jakékoliv věci získané pro něho při své činnosti,</w:t>
      </w:r>
    </w:p>
    <w:p w14:paraId="66D539A2" w14:textId="77777777" w:rsidR="00511D0F" w:rsidRPr="000E2283" w:rsidRDefault="00511D0F" w:rsidP="007F7F3E">
      <w:pPr>
        <w:pStyle w:val="Smlouva3"/>
        <w:numPr>
          <w:ilvl w:val="0"/>
          <w:numId w:val="18"/>
        </w:numPr>
        <w:tabs>
          <w:tab w:val="clear" w:pos="360"/>
          <w:tab w:val="num" w:pos="714"/>
        </w:tabs>
        <w:spacing w:before="60"/>
        <w:ind w:left="714" w:hanging="357"/>
        <w:rPr>
          <w:rFonts w:ascii="Tahoma" w:hAnsi="Tahoma" w:cs="Tahoma"/>
          <w:sz w:val="20"/>
        </w:rPr>
      </w:pPr>
      <w:r w:rsidRPr="000E2283">
        <w:rPr>
          <w:rFonts w:ascii="Tahoma" w:hAnsi="Tahoma" w:cs="Tahoma"/>
          <w:sz w:val="20"/>
        </w:rPr>
        <w:t>postupovat při zařizování záležitostí plynoucích z této smlouvy osobně a s odbornou péčí,</w:t>
      </w:r>
    </w:p>
    <w:p w14:paraId="1D10D971" w14:textId="77777777" w:rsidR="00511D0F" w:rsidRPr="000E2283" w:rsidRDefault="00511D0F" w:rsidP="007F7F3E">
      <w:pPr>
        <w:pStyle w:val="Smlouva3"/>
        <w:numPr>
          <w:ilvl w:val="0"/>
          <w:numId w:val="18"/>
        </w:numPr>
        <w:tabs>
          <w:tab w:val="clear" w:pos="360"/>
          <w:tab w:val="num" w:pos="714"/>
        </w:tabs>
        <w:spacing w:before="60"/>
        <w:ind w:left="714" w:hanging="357"/>
        <w:rPr>
          <w:rFonts w:ascii="Tahoma" w:hAnsi="Tahoma" w:cs="Tahoma"/>
          <w:sz w:val="20"/>
        </w:rPr>
      </w:pPr>
      <w:r w:rsidRPr="000E2283">
        <w:rPr>
          <w:rFonts w:ascii="Tahoma" w:hAnsi="Tahoma" w:cs="Tahoma"/>
          <w:sz w:val="20"/>
        </w:rPr>
        <w:t>řídit se pokyny příkazce a jednat v jeho zájmu,</w:t>
      </w:r>
    </w:p>
    <w:p w14:paraId="2A727282" w14:textId="77777777" w:rsidR="00511D0F" w:rsidRPr="000E2283" w:rsidRDefault="00511D0F" w:rsidP="007F7F3E">
      <w:pPr>
        <w:pStyle w:val="Smlouva3"/>
        <w:numPr>
          <w:ilvl w:val="0"/>
          <w:numId w:val="18"/>
        </w:numPr>
        <w:tabs>
          <w:tab w:val="clear" w:pos="360"/>
          <w:tab w:val="num" w:pos="714"/>
        </w:tabs>
        <w:spacing w:before="60"/>
        <w:ind w:left="714" w:hanging="357"/>
        <w:rPr>
          <w:rFonts w:ascii="Tahoma" w:hAnsi="Tahoma" w:cs="Tahoma"/>
          <w:sz w:val="20"/>
        </w:rPr>
      </w:pPr>
      <w:r w:rsidRPr="000E2283">
        <w:rPr>
          <w:rFonts w:ascii="Tahoma" w:hAnsi="Tahoma" w:cs="Tahoma"/>
          <w:sz w:val="20"/>
        </w:rPr>
        <w:t>dodržovat závazné právní předpisy, technické normy a vyjádření veřejnoprávních orgánů a organizací,</w:t>
      </w:r>
    </w:p>
    <w:p w14:paraId="039FB062" w14:textId="77777777" w:rsidR="00511D0F" w:rsidRPr="000E2283" w:rsidRDefault="00511D0F" w:rsidP="007F7F3E">
      <w:pPr>
        <w:pStyle w:val="Smlouva3"/>
        <w:numPr>
          <w:ilvl w:val="0"/>
          <w:numId w:val="18"/>
        </w:numPr>
        <w:tabs>
          <w:tab w:val="clear" w:pos="360"/>
          <w:tab w:val="num" w:pos="714"/>
        </w:tabs>
        <w:spacing w:before="60"/>
        <w:ind w:left="714" w:hanging="357"/>
        <w:rPr>
          <w:rFonts w:ascii="Tahoma" w:hAnsi="Tahoma" w:cs="Tahoma"/>
          <w:sz w:val="20"/>
        </w:rPr>
      </w:pPr>
      <w:r w:rsidRPr="000E2283">
        <w:rPr>
          <w:rFonts w:ascii="Tahoma" w:hAnsi="Tahoma" w:cs="Tahoma"/>
          <w:sz w:val="20"/>
        </w:rPr>
        <w:t>bez odkladů oznámit příkazci veškeré skutečnosti, které by mohly vést ke změně pokynů příkazce,</w:t>
      </w:r>
    </w:p>
    <w:p w14:paraId="203E5A33" w14:textId="77777777" w:rsidR="00511D0F" w:rsidRPr="000E2283" w:rsidRDefault="00511D0F" w:rsidP="007F7F3E">
      <w:pPr>
        <w:pStyle w:val="Smlouva3"/>
        <w:numPr>
          <w:ilvl w:val="0"/>
          <w:numId w:val="18"/>
        </w:numPr>
        <w:tabs>
          <w:tab w:val="clear" w:pos="360"/>
          <w:tab w:val="num" w:pos="714"/>
        </w:tabs>
        <w:spacing w:before="60"/>
        <w:ind w:left="714" w:hanging="357"/>
        <w:rPr>
          <w:rFonts w:ascii="Tahoma" w:hAnsi="Tahoma" w:cs="Tahoma"/>
          <w:sz w:val="20"/>
        </w:rPr>
      </w:pPr>
      <w:r w:rsidRPr="000E2283">
        <w:rPr>
          <w:rFonts w:ascii="Tahoma" w:hAnsi="Tahoma" w:cs="Tahoma"/>
          <w:sz w:val="20"/>
        </w:rPr>
        <w:t>poskytovat příkazci veškeré informace, doklady apod., písemnou formou</w:t>
      </w:r>
    </w:p>
    <w:p w14:paraId="13170BA8" w14:textId="77777777" w:rsidR="00511D0F" w:rsidRPr="000E2283" w:rsidRDefault="00511D0F" w:rsidP="007F7F3E">
      <w:pPr>
        <w:pStyle w:val="Smlouva3"/>
        <w:numPr>
          <w:ilvl w:val="0"/>
          <w:numId w:val="18"/>
        </w:numPr>
        <w:tabs>
          <w:tab w:val="clear" w:pos="360"/>
          <w:tab w:val="num" w:pos="714"/>
        </w:tabs>
        <w:spacing w:before="60"/>
        <w:ind w:left="714" w:hanging="357"/>
        <w:rPr>
          <w:rFonts w:ascii="Tahoma" w:hAnsi="Tahoma" w:cs="Tahoma"/>
          <w:sz w:val="20"/>
        </w:rPr>
      </w:pPr>
      <w:r w:rsidRPr="000E2283">
        <w:rPr>
          <w:rFonts w:ascii="Tahoma" w:hAnsi="Tahoma" w:cs="Tahoma"/>
          <w:sz w:val="20"/>
        </w:rPr>
        <w:t>dbát při poskytování plnění dle této smlouvy na ochranu životního prostředí a dodržovat platné technické, bezpečnostní, zdravotní, hygienické a jiné předpisy, včetně předpisů týkajících se ochrany životního prostředí.</w:t>
      </w:r>
    </w:p>
    <w:p w14:paraId="7626D730" w14:textId="77777777" w:rsidR="00511D0F" w:rsidRPr="000E2283" w:rsidRDefault="00511D0F" w:rsidP="007F7F3E">
      <w:pPr>
        <w:pStyle w:val="OdstavecSmlouvy"/>
        <w:keepLines w:val="0"/>
        <w:numPr>
          <w:ilvl w:val="0"/>
          <w:numId w:val="39"/>
        </w:numPr>
        <w:tabs>
          <w:tab w:val="clear" w:pos="426"/>
          <w:tab w:val="clear" w:pos="1701"/>
        </w:tabs>
        <w:spacing w:before="120" w:after="0"/>
        <w:rPr>
          <w:rFonts w:ascii="Tahoma" w:hAnsi="Tahoma" w:cs="Tahoma"/>
          <w:sz w:val="20"/>
        </w:rPr>
      </w:pPr>
      <w:r w:rsidRPr="000E2283">
        <w:rPr>
          <w:rFonts w:ascii="Tahoma" w:hAnsi="Tahoma" w:cs="Tahoma"/>
          <w:sz w:val="20"/>
        </w:rPr>
        <w:t>Příkazník se může odchýlit od pokynů příkazce, jen je</w:t>
      </w:r>
      <w:r w:rsidRPr="000E2283">
        <w:rPr>
          <w:rFonts w:ascii="Tahoma" w:hAnsi="Tahoma" w:cs="Tahoma"/>
          <w:sz w:val="20"/>
        </w:rPr>
        <w:noBreakHyphen/>
        <w:t>li to nezbytné v zájmu příkazce, a pokud nemůže včas obdržet jeho souhlas. V žádném případě se však příkazník nesmí od pokynů odchýlit, jestliže je to zakázáno smlouvou nebo příkazcem.</w:t>
      </w:r>
    </w:p>
    <w:p w14:paraId="4B1A3E41" w14:textId="77777777" w:rsidR="00511D0F" w:rsidRPr="000E2283" w:rsidRDefault="00511D0F" w:rsidP="007F7F3E">
      <w:pPr>
        <w:pStyle w:val="OdstavecSmlouvy"/>
        <w:keepLines w:val="0"/>
        <w:numPr>
          <w:ilvl w:val="0"/>
          <w:numId w:val="39"/>
        </w:numPr>
        <w:tabs>
          <w:tab w:val="clear" w:pos="426"/>
          <w:tab w:val="clear" w:pos="1701"/>
        </w:tabs>
        <w:spacing w:before="120" w:after="0"/>
        <w:rPr>
          <w:rFonts w:ascii="Tahoma" w:hAnsi="Tahoma" w:cs="Tahoma"/>
          <w:sz w:val="20"/>
        </w:rPr>
      </w:pPr>
      <w:r w:rsidRPr="000E2283">
        <w:rPr>
          <w:rFonts w:ascii="Tahoma" w:hAnsi="Tahoma" w:cs="Tahoma"/>
          <w:sz w:val="20"/>
        </w:rPr>
        <w:t>Příkazník se zavazuje k součinnosti s koordinátorem bezpečnosti a ochrany zdraví při práci na staveništi po celou dobu realizace stavby.</w:t>
      </w:r>
    </w:p>
    <w:p w14:paraId="48D31A28" w14:textId="77777777" w:rsidR="00511D0F" w:rsidRPr="000E2283" w:rsidRDefault="00511D0F" w:rsidP="007F7F3E">
      <w:pPr>
        <w:pStyle w:val="OdstavecSmlouvy"/>
        <w:keepLines w:val="0"/>
        <w:numPr>
          <w:ilvl w:val="0"/>
          <w:numId w:val="39"/>
        </w:numPr>
        <w:tabs>
          <w:tab w:val="clear" w:pos="426"/>
          <w:tab w:val="clear" w:pos="1701"/>
        </w:tabs>
        <w:spacing w:before="120" w:after="0"/>
        <w:rPr>
          <w:rFonts w:ascii="Tahoma" w:hAnsi="Tahoma" w:cs="Tahoma"/>
          <w:sz w:val="20"/>
        </w:rPr>
      </w:pPr>
      <w:r w:rsidRPr="000E2283">
        <w:rPr>
          <w:rFonts w:ascii="Tahoma" w:hAnsi="Tahoma" w:cs="Tahoma"/>
          <w:sz w:val="20"/>
        </w:rPr>
        <w:t>Příkazník se zavazuje po celou dobu realizace stavby aktivně spolupracovat se zhotovitelem stavby a osobou vykonávající činnosti technického dozoru stavebníka.</w:t>
      </w:r>
    </w:p>
    <w:p w14:paraId="659F4280" w14:textId="77777777" w:rsidR="00511D0F" w:rsidRPr="000E2283" w:rsidRDefault="00511D0F" w:rsidP="007F7F3E">
      <w:pPr>
        <w:pStyle w:val="OdstavecSmlouvy"/>
        <w:keepLines w:val="0"/>
        <w:numPr>
          <w:ilvl w:val="0"/>
          <w:numId w:val="39"/>
        </w:numPr>
        <w:tabs>
          <w:tab w:val="clear" w:pos="426"/>
          <w:tab w:val="clear" w:pos="1701"/>
        </w:tabs>
        <w:spacing w:before="120" w:after="0"/>
        <w:rPr>
          <w:rFonts w:ascii="Tahoma" w:hAnsi="Tahoma" w:cs="Tahoma"/>
          <w:sz w:val="20"/>
        </w:rPr>
      </w:pPr>
      <w:r w:rsidRPr="000E2283">
        <w:rPr>
          <w:rFonts w:ascii="Tahoma" w:hAnsi="Tahoma" w:cs="Tahoma"/>
          <w:sz w:val="20"/>
        </w:rPr>
        <w:t>V případě zjištění rozporu platné projektové dokumentace se skutečností na stavbě je příkazník povinen zjištěné rozpory řešit ve spolupráci se zhotovitelem stavby, a to bezodkladně.</w:t>
      </w:r>
    </w:p>
    <w:p w14:paraId="29C71DC4" w14:textId="77777777" w:rsidR="00511D0F" w:rsidRDefault="00511D0F" w:rsidP="007F7F3E">
      <w:pPr>
        <w:pStyle w:val="OdstavecSmlouvy"/>
        <w:keepLines w:val="0"/>
        <w:numPr>
          <w:ilvl w:val="0"/>
          <w:numId w:val="39"/>
        </w:numPr>
        <w:tabs>
          <w:tab w:val="clear" w:pos="426"/>
          <w:tab w:val="clear" w:pos="1701"/>
        </w:tabs>
        <w:spacing w:before="120" w:after="0"/>
        <w:rPr>
          <w:rFonts w:ascii="Tahoma" w:hAnsi="Tahoma" w:cs="Tahoma"/>
          <w:sz w:val="20"/>
        </w:rPr>
      </w:pPr>
      <w:r w:rsidRPr="000E2283">
        <w:rPr>
          <w:rFonts w:ascii="Tahoma" w:hAnsi="Tahoma" w:cs="Tahoma"/>
          <w:sz w:val="20"/>
        </w:rPr>
        <w:t>Příkazník se zavazuje, že jakékoliv informace, které se dověděl v souvislosti s plněním předmětu smlouvy, nebo které jsou obsahem předmětu smlouvy, neposkytne třetím osobám.</w:t>
      </w:r>
    </w:p>
    <w:p w14:paraId="56CDA5F1" w14:textId="77777777" w:rsidR="008D3041" w:rsidRPr="000E2283" w:rsidRDefault="008D3041" w:rsidP="008D3041">
      <w:pPr>
        <w:pStyle w:val="OdstavecSmlouvy"/>
        <w:keepLines w:val="0"/>
        <w:tabs>
          <w:tab w:val="clear" w:pos="426"/>
          <w:tab w:val="clear" w:pos="1701"/>
        </w:tabs>
        <w:spacing w:before="120" w:after="0"/>
        <w:ind w:left="360"/>
        <w:rPr>
          <w:rFonts w:ascii="Tahoma" w:hAnsi="Tahoma" w:cs="Tahoma"/>
          <w:sz w:val="20"/>
        </w:rPr>
      </w:pPr>
    </w:p>
    <w:p w14:paraId="2A64022B" w14:textId="77777777" w:rsidR="002A7E4E" w:rsidRPr="008D3041" w:rsidRDefault="00511D0F" w:rsidP="008D3041">
      <w:pPr>
        <w:jc w:val="center"/>
        <w:rPr>
          <w:rFonts w:ascii="Tahoma" w:hAnsi="Tahoma" w:cs="Tahoma"/>
          <w:b/>
          <w:sz w:val="20"/>
          <w:szCs w:val="20"/>
        </w:rPr>
      </w:pPr>
      <w:r w:rsidRPr="008D3041">
        <w:rPr>
          <w:rFonts w:ascii="Tahoma" w:hAnsi="Tahoma" w:cs="Tahoma"/>
          <w:b/>
          <w:sz w:val="20"/>
          <w:szCs w:val="20"/>
        </w:rPr>
        <w:t>X</w:t>
      </w:r>
      <w:r w:rsidR="00982F0B">
        <w:rPr>
          <w:rFonts w:ascii="Tahoma" w:hAnsi="Tahoma" w:cs="Tahoma"/>
          <w:b/>
          <w:sz w:val="20"/>
          <w:szCs w:val="20"/>
        </w:rPr>
        <w:t>X</w:t>
      </w:r>
      <w:r w:rsidRPr="008D3041">
        <w:rPr>
          <w:rFonts w:ascii="Tahoma" w:hAnsi="Tahoma" w:cs="Tahoma"/>
          <w:b/>
          <w:sz w:val="20"/>
          <w:szCs w:val="20"/>
        </w:rPr>
        <w:t>.</w:t>
      </w:r>
    </w:p>
    <w:p w14:paraId="59B3E983" w14:textId="77777777" w:rsidR="00511D0F" w:rsidRPr="008D3041" w:rsidRDefault="00511D0F"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Povinnost nahradit škodu</w:t>
      </w:r>
    </w:p>
    <w:p w14:paraId="661221C7" w14:textId="77777777" w:rsidR="00511D0F" w:rsidRPr="000E2283" w:rsidRDefault="00511D0F" w:rsidP="007F7F3E">
      <w:pPr>
        <w:pStyle w:val="OdstavecSmlouvy"/>
        <w:keepLines w:val="0"/>
        <w:numPr>
          <w:ilvl w:val="0"/>
          <w:numId w:val="40"/>
        </w:numPr>
        <w:tabs>
          <w:tab w:val="clear" w:pos="426"/>
          <w:tab w:val="clear" w:pos="1701"/>
        </w:tabs>
        <w:spacing w:before="120" w:after="0"/>
        <w:rPr>
          <w:rFonts w:ascii="Tahoma" w:hAnsi="Tahoma" w:cs="Tahoma"/>
          <w:sz w:val="20"/>
        </w:rPr>
      </w:pPr>
      <w:r w:rsidRPr="000E2283">
        <w:rPr>
          <w:rFonts w:ascii="Tahoma" w:hAnsi="Tahoma" w:cs="Tahoma"/>
          <w:sz w:val="20"/>
        </w:rPr>
        <w:t>Povinnost nahradit škodu se řídí příslušnými ustanoveními občanského zákoníku, nestanoví-li smlouva jinak.</w:t>
      </w:r>
    </w:p>
    <w:p w14:paraId="60A6AB4E" w14:textId="77777777" w:rsidR="00511D0F" w:rsidRDefault="00511D0F" w:rsidP="007F7F3E">
      <w:pPr>
        <w:pStyle w:val="OdstavecSmlouvy"/>
        <w:keepLines w:val="0"/>
        <w:numPr>
          <w:ilvl w:val="0"/>
          <w:numId w:val="40"/>
        </w:numPr>
        <w:tabs>
          <w:tab w:val="clear" w:pos="426"/>
          <w:tab w:val="clear" w:pos="1701"/>
        </w:tabs>
        <w:spacing w:before="120" w:after="0"/>
        <w:rPr>
          <w:rFonts w:ascii="Tahoma" w:hAnsi="Tahoma" w:cs="Tahoma"/>
          <w:sz w:val="20"/>
        </w:rPr>
      </w:pPr>
      <w:r w:rsidRPr="000E2283">
        <w:rPr>
          <w:rFonts w:ascii="Tahoma" w:hAnsi="Tahoma" w:cs="Tahoma"/>
          <w:sz w:val="20"/>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7506AB45" w14:textId="77777777" w:rsidR="008D3041" w:rsidRPr="000E2283" w:rsidRDefault="008D3041" w:rsidP="008D3041">
      <w:pPr>
        <w:pStyle w:val="OdstavecSmlouvy"/>
        <w:keepLines w:val="0"/>
        <w:tabs>
          <w:tab w:val="clear" w:pos="426"/>
          <w:tab w:val="clear" w:pos="1701"/>
        </w:tabs>
        <w:spacing w:before="120" w:after="0"/>
        <w:ind w:left="360"/>
        <w:rPr>
          <w:rFonts w:ascii="Tahoma" w:hAnsi="Tahoma" w:cs="Tahoma"/>
          <w:sz w:val="20"/>
        </w:rPr>
      </w:pPr>
    </w:p>
    <w:p w14:paraId="1BE57167" w14:textId="77777777" w:rsidR="002A7E4E" w:rsidRPr="008D3041" w:rsidRDefault="00511D0F" w:rsidP="008D3041">
      <w:pPr>
        <w:jc w:val="center"/>
        <w:rPr>
          <w:rFonts w:ascii="Tahoma" w:hAnsi="Tahoma" w:cs="Tahoma"/>
          <w:b/>
          <w:sz w:val="20"/>
          <w:szCs w:val="20"/>
        </w:rPr>
      </w:pPr>
      <w:r w:rsidRPr="008D3041">
        <w:rPr>
          <w:rFonts w:ascii="Tahoma" w:hAnsi="Tahoma" w:cs="Tahoma"/>
          <w:b/>
          <w:sz w:val="20"/>
          <w:szCs w:val="20"/>
        </w:rPr>
        <w:t>XX</w:t>
      </w:r>
      <w:r w:rsidR="00982F0B">
        <w:rPr>
          <w:rFonts w:ascii="Tahoma" w:hAnsi="Tahoma" w:cs="Tahoma"/>
          <w:b/>
          <w:sz w:val="20"/>
          <w:szCs w:val="20"/>
        </w:rPr>
        <w:t>I</w:t>
      </w:r>
      <w:r w:rsidRPr="008D3041">
        <w:rPr>
          <w:rFonts w:ascii="Tahoma" w:hAnsi="Tahoma" w:cs="Tahoma"/>
          <w:b/>
          <w:sz w:val="20"/>
          <w:szCs w:val="20"/>
        </w:rPr>
        <w:t>.</w:t>
      </w:r>
    </w:p>
    <w:p w14:paraId="4C3C2F4B" w14:textId="77777777" w:rsidR="00511D0F" w:rsidRPr="008D3041" w:rsidRDefault="00511D0F"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Sankční ujednání</w:t>
      </w:r>
    </w:p>
    <w:p w14:paraId="3BEF36E6" w14:textId="40D11E23" w:rsidR="00511D0F" w:rsidRPr="000E2283" w:rsidRDefault="00511D0F" w:rsidP="007F7F3E">
      <w:pPr>
        <w:pStyle w:val="Zkladntext"/>
        <w:widowControl/>
        <w:numPr>
          <w:ilvl w:val="0"/>
          <w:numId w:val="20"/>
        </w:numPr>
        <w:tabs>
          <w:tab w:val="clear" w:pos="1418"/>
        </w:tabs>
        <w:autoSpaceDE/>
        <w:autoSpaceDN/>
        <w:spacing w:line="276" w:lineRule="auto"/>
        <w:rPr>
          <w:rFonts w:ascii="Tahoma" w:hAnsi="Tahoma" w:cs="Tahoma"/>
          <w:sz w:val="20"/>
          <w:szCs w:val="20"/>
        </w:rPr>
      </w:pPr>
      <w:r w:rsidRPr="000E2283">
        <w:rPr>
          <w:rFonts w:ascii="Tahoma" w:hAnsi="Tahoma" w:cs="Tahoma"/>
          <w:sz w:val="20"/>
          <w:szCs w:val="20"/>
        </w:rPr>
        <w:t>Nepodá-li příkazník žádosti o příslušná rozhodnutí a povolení nebo nepředá-li příkazci příslušná rozhodnutí a</w:t>
      </w:r>
      <w:r>
        <w:rPr>
          <w:rFonts w:ascii="Tahoma" w:hAnsi="Tahoma" w:cs="Tahoma"/>
          <w:sz w:val="20"/>
          <w:szCs w:val="20"/>
        </w:rPr>
        <w:t> </w:t>
      </w:r>
      <w:r w:rsidRPr="000E2283">
        <w:rPr>
          <w:rFonts w:ascii="Tahoma" w:hAnsi="Tahoma" w:cs="Tahoma"/>
          <w:sz w:val="20"/>
          <w:szCs w:val="20"/>
        </w:rPr>
        <w:t>povolení ve lhůtě dle čl. X</w:t>
      </w:r>
      <w:r w:rsidR="003E2B3E">
        <w:rPr>
          <w:rFonts w:ascii="Tahoma" w:hAnsi="Tahoma" w:cs="Tahoma"/>
          <w:sz w:val="20"/>
          <w:szCs w:val="20"/>
        </w:rPr>
        <w:t>V</w:t>
      </w:r>
      <w:r w:rsidRPr="000E2283">
        <w:rPr>
          <w:rFonts w:ascii="Tahoma" w:hAnsi="Tahoma" w:cs="Tahoma"/>
          <w:sz w:val="20"/>
          <w:szCs w:val="20"/>
        </w:rPr>
        <w:t xml:space="preserve"> odst. 1 této smlouvy, je povinen uhradit příkazci smluvní pokutu ve výši 0,25 % z celkové sjednané odměny za inženýrskou činnost dle čl. XV</w:t>
      </w:r>
      <w:r w:rsidR="00F52D77">
        <w:rPr>
          <w:rFonts w:ascii="Tahoma" w:hAnsi="Tahoma" w:cs="Tahoma"/>
          <w:sz w:val="20"/>
          <w:szCs w:val="20"/>
        </w:rPr>
        <w:t>I</w:t>
      </w:r>
      <w:r w:rsidRPr="000E2283">
        <w:rPr>
          <w:rFonts w:ascii="Tahoma" w:hAnsi="Tahoma" w:cs="Tahoma"/>
          <w:sz w:val="20"/>
          <w:szCs w:val="20"/>
        </w:rPr>
        <w:t xml:space="preserve"> odst. 1 této smlouvy, a to za každý i započatý den prodlení.</w:t>
      </w:r>
      <w:r w:rsidR="001601C5" w:rsidRPr="001601C5">
        <w:rPr>
          <w:rFonts w:ascii="Tahoma" w:hAnsi="Tahoma" w:cs="Tahoma"/>
          <w:sz w:val="20"/>
          <w:szCs w:val="20"/>
        </w:rPr>
        <w:t xml:space="preserve"> </w:t>
      </w:r>
    </w:p>
    <w:p w14:paraId="6319E98C" w14:textId="77777777" w:rsidR="00511D0F" w:rsidRPr="000E2283" w:rsidRDefault="00511D0F" w:rsidP="007F7F3E">
      <w:pPr>
        <w:pStyle w:val="Zkladntext"/>
        <w:widowControl/>
        <w:numPr>
          <w:ilvl w:val="0"/>
          <w:numId w:val="20"/>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lastRenderedPageBreak/>
        <w:t>Nebude-li příkazník vykonávat funkci koordinátora bezpečnosti a ochrany zdraví při práci na staveništi po dobu přípravy stavby v souladu s ustanoveními této smlouvy, zavazuje se uhradit příkazci smluvní pokutu ve výši 2.000 Kč za každý zjištěný případ.</w:t>
      </w:r>
    </w:p>
    <w:p w14:paraId="74219173" w14:textId="77777777" w:rsidR="00511D0F" w:rsidRPr="000E2283" w:rsidRDefault="00511D0F" w:rsidP="007F7F3E">
      <w:pPr>
        <w:pStyle w:val="Zkladntext"/>
        <w:widowControl/>
        <w:numPr>
          <w:ilvl w:val="0"/>
          <w:numId w:val="20"/>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 xml:space="preserve">Nebude-li příkazník vykonávat autorský dozor v souladu s ustanoveními této smlouvy, zavazuje se uhradit příkazci smluvní pokutu ve výši </w:t>
      </w:r>
      <w:r w:rsidR="005C2E1A">
        <w:rPr>
          <w:rFonts w:ascii="Tahoma" w:hAnsi="Tahoma" w:cs="Tahoma"/>
          <w:sz w:val="20"/>
          <w:szCs w:val="20"/>
        </w:rPr>
        <w:t>3</w:t>
      </w:r>
      <w:r w:rsidRPr="000E2283">
        <w:rPr>
          <w:rFonts w:ascii="Tahoma" w:hAnsi="Tahoma" w:cs="Tahoma"/>
          <w:sz w:val="20"/>
          <w:szCs w:val="20"/>
        </w:rPr>
        <w:t>.000 Kč za každý zjištěný případ.</w:t>
      </w:r>
    </w:p>
    <w:p w14:paraId="46D5D0B4" w14:textId="77777777" w:rsidR="00511D0F" w:rsidRPr="000E2283" w:rsidRDefault="00511D0F" w:rsidP="007F7F3E">
      <w:pPr>
        <w:pStyle w:val="Zkladntext"/>
        <w:widowControl/>
        <w:numPr>
          <w:ilvl w:val="0"/>
          <w:numId w:val="20"/>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Pro případ prodlení se zaplacením odměny sjednávají smluvní strany úrok z prodlení ve výši stanovené občanskoprávními předpisy.</w:t>
      </w:r>
    </w:p>
    <w:p w14:paraId="13B460D6" w14:textId="77777777" w:rsidR="00511D0F" w:rsidRPr="000E2283" w:rsidRDefault="00511D0F" w:rsidP="007F7F3E">
      <w:pPr>
        <w:pStyle w:val="Zkladntext"/>
        <w:widowControl/>
        <w:numPr>
          <w:ilvl w:val="0"/>
          <w:numId w:val="20"/>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Sjednané smluvní pokuty zaplatí povinná strana nezávisle na zavinění a na tom, zda a v jaké výši vznikne druhé straně škoda. Náhradu škody lze vymáhat samostatně v plné výši vedle smluvní pokuty.</w:t>
      </w:r>
    </w:p>
    <w:p w14:paraId="09F3A43F" w14:textId="77777777" w:rsidR="00511D0F" w:rsidRPr="000E2283" w:rsidRDefault="00511D0F" w:rsidP="007F7F3E">
      <w:pPr>
        <w:pStyle w:val="Zkladntext"/>
        <w:widowControl/>
        <w:numPr>
          <w:ilvl w:val="0"/>
          <w:numId w:val="20"/>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Pokud závazek některé ze stran vyplývající z této smlouvy zanikne před jeho řádným splněním, nezaniká nárok na smluvní pokutu, pokud vznikl dřívějším porušením povinnosti.</w:t>
      </w:r>
    </w:p>
    <w:p w14:paraId="62F0C8B2" w14:textId="77777777" w:rsidR="00511D0F" w:rsidRDefault="00511D0F" w:rsidP="007F7F3E">
      <w:pPr>
        <w:pStyle w:val="Zkladntext"/>
        <w:widowControl/>
        <w:numPr>
          <w:ilvl w:val="0"/>
          <w:numId w:val="20"/>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Zánik závazku vyplývajícího z této smlouvy jeho pozdním splněním neznamená zánik nároku na smluvní pokutu za prodlení s plněním.</w:t>
      </w:r>
    </w:p>
    <w:p w14:paraId="4A503D43" w14:textId="77777777" w:rsidR="00A46F31" w:rsidRPr="000E2283" w:rsidRDefault="00A46F31" w:rsidP="00A46F31">
      <w:pPr>
        <w:pStyle w:val="Zkladntext"/>
        <w:widowControl/>
        <w:tabs>
          <w:tab w:val="clear" w:pos="1418"/>
        </w:tabs>
        <w:autoSpaceDE/>
        <w:autoSpaceDN/>
        <w:ind w:left="357"/>
        <w:rPr>
          <w:rFonts w:ascii="Tahoma" w:hAnsi="Tahoma" w:cs="Tahoma"/>
          <w:sz w:val="20"/>
          <w:szCs w:val="20"/>
        </w:rPr>
      </w:pPr>
    </w:p>
    <w:p w14:paraId="034B2310" w14:textId="77777777" w:rsidR="002A7E4E" w:rsidRPr="008D3041" w:rsidRDefault="00511D0F" w:rsidP="008D3041">
      <w:pPr>
        <w:jc w:val="center"/>
        <w:rPr>
          <w:rFonts w:ascii="Tahoma" w:hAnsi="Tahoma" w:cs="Tahoma"/>
          <w:b/>
          <w:sz w:val="20"/>
          <w:szCs w:val="20"/>
        </w:rPr>
      </w:pPr>
      <w:r w:rsidRPr="008D3041">
        <w:rPr>
          <w:rFonts w:ascii="Tahoma" w:hAnsi="Tahoma" w:cs="Tahoma"/>
          <w:b/>
          <w:sz w:val="20"/>
          <w:szCs w:val="20"/>
        </w:rPr>
        <w:t>XX</w:t>
      </w:r>
      <w:r w:rsidR="00982F0B">
        <w:rPr>
          <w:rFonts w:ascii="Tahoma" w:hAnsi="Tahoma" w:cs="Tahoma"/>
          <w:b/>
          <w:sz w:val="20"/>
          <w:szCs w:val="20"/>
        </w:rPr>
        <w:t>II</w:t>
      </w:r>
      <w:r w:rsidRPr="008D3041">
        <w:rPr>
          <w:rFonts w:ascii="Tahoma" w:hAnsi="Tahoma" w:cs="Tahoma"/>
          <w:b/>
          <w:sz w:val="20"/>
          <w:szCs w:val="20"/>
        </w:rPr>
        <w:t>.</w:t>
      </w:r>
    </w:p>
    <w:p w14:paraId="748CC99E" w14:textId="77777777" w:rsidR="00511D0F" w:rsidRPr="008D3041" w:rsidRDefault="00511D0F"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Odvolání příkazu</w:t>
      </w:r>
    </w:p>
    <w:p w14:paraId="581FA411" w14:textId="77777777" w:rsidR="00511D0F" w:rsidRPr="000E2283" w:rsidRDefault="00511D0F" w:rsidP="007F7F3E">
      <w:pPr>
        <w:pStyle w:val="Smlouva2"/>
        <w:numPr>
          <w:ilvl w:val="3"/>
          <w:numId w:val="24"/>
        </w:numPr>
        <w:tabs>
          <w:tab w:val="clear" w:pos="360"/>
        </w:tabs>
        <w:spacing w:before="120" w:line="276" w:lineRule="auto"/>
        <w:ind w:left="357" w:hanging="357"/>
        <w:jc w:val="both"/>
        <w:rPr>
          <w:rFonts w:ascii="Tahoma" w:hAnsi="Tahoma" w:cs="Tahoma"/>
          <w:b w:val="0"/>
          <w:bCs/>
          <w:sz w:val="20"/>
        </w:rPr>
      </w:pPr>
      <w:r w:rsidRPr="000E2283">
        <w:rPr>
          <w:rFonts w:ascii="Tahoma" w:hAnsi="Tahoma" w:cs="Tahoma"/>
          <w:b w:val="0"/>
          <w:bCs/>
          <w:sz w:val="20"/>
        </w:rPr>
        <w:t>Příkazce je oprávněn příkaz odvolat bez udání důvodu.</w:t>
      </w:r>
    </w:p>
    <w:p w14:paraId="50E5FFB5" w14:textId="77777777" w:rsidR="00511D0F" w:rsidRPr="000E2283" w:rsidRDefault="00511D0F" w:rsidP="007F7F3E">
      <w:pPr>
        <w:pStyle w:val="Smlouva2"/>
        <w:numPr>
          <w:ilvl w:val="3"/>
          <w:numId w:val="24"/>
        </w:numPr>
        <w:tabs>
          <w:tab w:val="clear" w:pos="360"/>
        </w:tabs>
        <w:spacing w:before="120" w:line="276" w:lineRule="auto"/>
        <w:ind w:left="357" w:hanging="357"/>
        <w:jc w:val="both"/>
        <w:rPr>
          <w:rFonts w:ascii="Tahoma" w:hAnsi="Tahoma" w:cs="Tahoma"/>
          <w:b w:val="0"/>
          <w:bCs/>
          <w:sz w:val="20"/>
        </w:rPr>
      </w:pPr>
      <w:r w:rsidRPr="000E2283">
        <w:rPr>
          <w:rFonts w:ascii="Tahoma" w:hAnsi="Tahoma" w:cs="Tahoma"/>
          <w:b w:val="0"/>
          <w:bCs/>
          <w:sz w:val="20"/>
        </w:rPr>
        <w:t>Odvoláním příkazu není dotčeno právo oprávněné smluvní strany na zaplacení smluvní pokuty ani na náhradu škody vzniklé porušením smlouvy.</w:t>
      </w:r>
    </w:p>
    <w:p w14:paraId="228FB34C" w14:textId="77777777" w:rsidR="00741D8B" w:rsidRPr="000E2283" w:rsidRDefault="00741D8B" w:rsidP="00741D8B">
      <w:pPr>
        <w:pStyle w:val="Nadpis2"/>
        <w:pBdr>
          <w:bottom w:val="single" w:sz="4" w:space="1" w:color="auto"/>
        </w:pBdr>
        <w:spacing w:before="360"/>
        <w:jc w:val="center"/>
        <w:rPr>
          <w:rFonts w:ascii="Tahoma" w:hAnsi="Tahoma" w:cs="Tahoma"/>
          <w:sz w:val="20"/>
          <w:szCs w:val="20"/>
        </w:rPr>
      </w:pPr>
      <w:r w:rsidRPr="000E2283">
        <w:rPr>
          <w:rFonts w:ascii="Tahoma" w:hAnsi="Tahoma" w:cs="Tahoma"/>
          <w:sz w:val="20"/>
          <w:szCs w:val="20"/>
        </w:rPr>
        <w:t xml:space="preserve">ČÁST </w:t>
      </w:r>
      <w:r>
        <w:rPr>
          <w:rFonts w:ascii="Tahoma" w:hAnsi="Tahoma" w:cs="Tahoma"/>
          <w:sz w:val="20"/>
          <w:szCs w:val="20"/>
        </w:rPr>
        <w:t>D</w:t>
      </w:r>
      <w:r w:rsidRPr="000E2283">
        <w:rPr>
          <w:rFonts w:ascii="Tahoma" w:hAnsi="Tahoma" w:cs="Tahoma"/>
          <w:sz w:val="20"/>
          <w:szCs w:val="20"/>
        </w:rPr>
        <w:br/>
      </w:r>
      <w:r>
        <w:rPr>
          <w:rFonts w:ascii="Tahoma" w:hAnsi="Tahoma" w:cs="Tahoma"/>
          <w:sz w:val="20"/>
          <w:szCs w:val="20"/>
        </w:rPr>
        <w:t>společná ustanovení</w:t>
      </w:r>
    </w:p>
    <w:p w14:paraId="7DDE3DB4" w14:textId="77777777" w:rsidR="00BF7D1C" w:rsidRDefault="00BF7D1C" w:rsidP="00BF7D1C">
      <w:pPr>
        <w:tabs>
          <w:tab w:val="left" w:pos="0"/>
          <w:tab w:val="left" w:pos="360"/>
        </w:tabs>
        <w:spacing w:after="120" w:line="276" w:lineRule="auto"/>
        <w:ind w:left="425" w:hanging="425"/>
        <w:jc w:val="center"/>
        <w:rPr>
          <w:rFonts w:ascii="Tahoma" w:hAnsi="Tahoma" w:cs="Tahoma"/>
          <w:b/>
          <w:sz w:val="20"/>
          <w:szCs w:val="22"/>
        </w:rPr>
      </w:pPr>
    </w:p>
    <w:p w14:paraId="51F20D16" w14:textId="77777777" w:rsidR="003E4E50" w:rsidRPr="008D3041" w:rsidRDefault="003E4E50" w:rsidP="008D3041">
      <w:pPr>
        <w:jc w:val="center"/>
        <w:rPr>
          <w:rFonts w:ascii="Tahoma" w:hAnsi="Tahoma" w:cs="Tahoma"/>
          <w:b/>
          <w:sz w:val="20"/>
          <w:szCs w:val="20"/>
        </w:rPr>
      </w:pPr>
      <w:r w:rsidRPr="008D3041">
        <w:rPr>
          <w:rFonts w:ascii="Tahoma" w:hAnsi="Tahoma" w:cs="Tahoma"/>
          <w:b/>
          <w:sz w:val="20"/>
          <w:szCs w:val="20"/>
        </w:rPr>
        <w:t>X</w:t>
      </w:r>
      <w:r w:rsidR="002A7E4E" w:rsidRPr="008D3041">
        <w:rPr>
          <w:rFonts w:ascii="Tahoma" w:hAnsi="Tahoma" w:cs="Tahoma"/>
          <w:b/>
          <w:sz w:val="20"/>
          <w:szCs w:val="20"/>
        </w:rPr>
        <w:t>X</w:t>
      </w:r>
      <w:r w:rsidR="00982F0B">
        <w:rPr>
          <w:rFonts w:ascii="Tahoma" w:hAnsi="Tahoma" w:cs="Tahoma"/>
          <w:b/>
          <w:sz w:val="20"/>
          <w:szCs w:val="20"/>
        </w:rPr>
        <w:t>II</w:t>
      </w:r>
      <w:r w:rsidR="002A7E4E" w:rsidRPr="008D3041">
        <w:rPr>
          <w:rFonts w:ascii="Tahoma" w:hAnsi="Tahoma" w:cs="Tahoma"/>
          <w:b/>
          <w:sz w:val="20"/>
          <w:szCs w:val="20"/>
        </w:rPr>
        <w:t>I</w:t>
      </w:r>
      <w:r w:rsidRPr="008D3041">
        <w:rPr>
          <w:rFonts w:ascii="Tahoma" w:hAnsi="Tahoma" w:cs="Tahoma"/>
          <w:b/>
          <w:sz w:val="20"/>
          <w:szCs w:val="20"/>
        </w:rPr>
        <w:t>.</w:t>
      </w:r>
    </w:p>
    <w:p w14:paraId="4DECF802" w14:textId="77777777" w:rsidR="00275F1C" w:rsidRPr="008D3041" w:rsidRDefault="00275F1C"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Registr smluv</w:t>
      </w:r>
    </w:p>
    <w:p w14:paraId="16F3379A" w14:textId="77777777" w:rsidR="00275F1C" w:rsidRPr="00F27C2D" w:rsidRDefault="00526B65" w:rsidP="007F7F3E">
      <w:pPr>
        <w:pStyle w:val="Smlouva2"/>
        <w:numPr>
          <w:ilvl w:val="3"/>
          <w:numId w:val="49"/>
        </w:numPr>
        <w:spacing w:before="120" w:line="276" w:lineRule="auto"/>
        <w:jc w:val="both"/>
        <w:rPr>
          <w:rFonts w:ascii="Tahoma" w:hAnsi="Tahoma" w:cs="Tahoma"/>
          <w:b w:val="0"/>
          <w:bCs/>
          <w:sz w:val="20"/>
        </w:rPr>
      </w:pPr>
      <w:r w:rsidRPr="00F27C2D">
        <w:rPr>
          <w:rFonts w:ascii="Tahoma" w:hAnsi="Tahoma" w:cs="Tahoma"/>
          <w:b w:val="0"/>
          <w:bCs/>
          <w:sz w:val="20"/>
        </w:rPr>
        <w:t>Zhotovitel</w:t>
      </w:r>
      <w:r w:rsidR="00CE1B54" w:rsidRPr="00F27C2D">
        <w:rPr>
          <w:rFonts w:ascii="Tahoma" w:hAnsi="Tahoma" w:cs="Tahoma"/>
          <w:b w:val="0"/>
          <w:bCs/>
          <w:sz w:val="20"/>
        </w:rPr>
        <w:t xml:space="preserve"> </w:t>
      </w:r>
      <w:r w:rsidR="00275F1C" w:rsidRPr="00F27C2D">
        <w:rPr>
          <w:rFonts w:ascii="Tahoma" w:hAnsi="Tahoma" w:cs="Tahoma"/>
          <w:b w:val="0"/>
          <w:bCs/>
          <w:sz w:val="20"/>
        </w:rPr>
        <w:t xml:space="preserve">tímto uděluje souhlas </w:t>
      </w:r>
      <w:r w:rsidR="00CE1B54" w:rsidRPr="00F27C2D">
        <w:rPr>
          <w:rFonts w:ascii="Tahoma" w:hAnsi="Tahoma" w:cs="Tahoma"/>
          <w:b w:val="0"/>
          <w:bCs/>
          <w:sz w:val="20"/>
        </w:rPr>
        <w:t xml:space="preserve">Objednateli </w:t>
      </w:r>
      <w:r w:rsidR="00275F1C" w:rsidRPr="00F27C2D">
        <w:rPr>
          <w:rFonts w:ascii="Tahoma" w:hAnsi="Tahoma" w:cs="Tahoma"/>
          <w:b w:val="0"/>
          <w:bCs/>
          <w:sz w:val="20"/>
        </w:rPr>
        <w:t xml:space="preserve">k uveřejnění všech podkladů, údajů a informací uvedených v této smlouvě, k jejichž uveřejnění vyplývá pro </w:t>
      </w:r>
      <w:r w:rsidR="00CE1B54" w:rsidRPr="00F27C2D">
        <w:rPr>
          <w:rFonts w:ascii="Tahoma" w:hAnsi="Tahoma" w:cs="Tahoma"/>
          <w:b w:val="0"/>
          <w:bCs/>
          <w:sz w:val="20"/>
        </w:rPr>
        <w:t>Objednatele</w:t>
      </w:r>
      <w:r w:rsidR="00275F1C" w:rsidRPr="00F27C2D">
        <w:rPr>
          <w:rFonts w:ascii="Tahoma" w:hAnsi="Tahoma" w:cs="Tahoma"/>
          <w:b w:val="0"/>
          <w:bCs/>
          <w:sz w:val="20"/>
        </w:rPr>
        <w:t xml:space="preserve"> povinnost dle právních předpisů.</w:t>
      </w:r>
    </w:p>
    <w:p w14:paraId="0BA8BE61" w14:textId="77777777" w:rsidR="00275F1C" w:rsidRPr="00F27C2D" w:rsidRDefault="00526B65" w:rsidP="007F7F3E">
      <w:pPr>
        <w:pStyle w:val="Smlouva2"/>
        <w:numPr>
          <w:ilvl w:val="3"/>
          <w:numId w:val="49"/>
        </w:numPr>
        <w:spacing w:before="120" w:line="276" w:lineRule="auto"/>
        <w:jc w:val="both"/>
        <w:rPr>
          <w:rFonts w:ascii="Tahoma" w:hAnsi="Tahoma" w:cs="Tahoma"/>
          <w:b w:val="0"/>
          <w:bCs/>
          <w:sz w:val="20"/>
        </w:rPr>
      </w:pPr>
      <w:r w:rsidRPr="00F27C2D">
        <w:rPr>
          <w:rFonts w:ascii="Tahoma" w:hAnsi="Tahoma" w:cs="Tahoma"/>
          <w:b w:val="0"/>
          <w:bCs/>
          <w:sz w:val="20"/>
        </w:rPr>
        <w:t>Zhotovitel</w:t>
      </w:r>
      <w:r w:rsidR="00CE1B54" w:rsidRPr="00F27C2D">
        <w:rPr>
          <w:rFonts w:ascii="Tahoma" w:hAnsi="Tahoma" w:cs="Tahoma"/>
          <w:b w:val="0"/>
          <w:bCs/>
          <w:sz w:val="20"/>
        </w:rPr>
        <w:t xml:space="preserve"> </w:t>
      </w:r>
      <w:r w:rsidR="00275F1C" w:rsidRPr="00F27C2D">
        <w:rPr>
          <w:rFonts w:ascii="Tahoma" w:hAnsi="Tahoma" w:cs="Tahoma"/>
          <w:b w:val="0"/>
          <w:bCs/>
          <w:sz w:val="20"/>
        </w:rPr>
        <w:t xml:space="preserve">je současně srozuměn s tím, že </w:t>
      </w:r>
      <w:r w:rsidR="00CE1B54" w:rsidRPr="00F27C2D">
        <w:rPr>
          <w:rFonts w:ascii="Tahoma" w:hAnsi="Tahoma" w:cs="Tahoma"/>
          <w:b w:val="0"/>
          <w:bCs/>
          <w:sz w:val="20"/>
        </w:rPr>
        <w:t>Objednatel</w:t>
      </w:r>
      <w:r w:rsidR="00275F1C" w:rsidRPr="00F27C2D">
        <w:rPr>
          <w:rFonts w:ascii="Tahoma" w:hAnsi="Tahoma" w:cs="Tahoma"/>
          <w:b w:val="0"/>
          <w:bCs/>
          <w:sz w:val="20"/>
        </w:rPr>
        <w:t xml:space="preserve"> je oprávněn zveřejnit obraz smlouvy a jejich případných</w:t>
      </w:r>
      <w:r w:rsidR="00275F1C" w:rsidRPr="00526B65">
        <w:rPr>
          <w:rFonts w:ascii="Tahoma" w:hAnsi="Tahoma" w:cs="Tahoma"/>
          <w:kern w:val="2"/>
          <w:sz w:val="20"/>
        </w:rPr>
        <w:t xml:space="preserve"> změn (dodatků) a dalších dokumentů od této smlouvy odvozených včetně </w:t>
      </w:r>
      <w:r w:rsidR="00275F1C" w:rsidRPr="00F27C2D">
        <w:rPr>
          <w:rFonts w:ascii="Tahoma" w:hAnsi="Tahoma" w:cs="Tahoma"/>
          <w:b w:val="0"/>
          <w:bCs/>
          <w:sz w:val="20"/>
        </w:rPr>
        <w:t>metadat požadovaných k uveřejnění dle zákona č. 340/2015 Sb., o registru smluv.</w:t>
      </w:r>
    </w:p>
    <w:p w14:paraId="639C41E3" w14:textId="77777777" w:rsidR="00275F1C" w:rsidRPr="00F27C2D" w:rsidRDefault="00275F1C" w:rsidP="007F7F3E">
      <w:pPr>
        <w:pStyle w:val="Smlouva2"/>
        <w:numPr>
          <w:ilvl w:val="3"/>
          <w:numId w:val="49"/>
        </w:numPr>
        <w:spacing w:before="120" w:line="276" w:lineRule="auto"/>
        <w:jc w:val="both"/>
        <w:rPr>
          <w:rFonts w:ascii="Tahoma" w:hAnsi="Tahoma" w:cs="Tahoma"/>
          <w:b w:val="0"/>
          <w:bCs/>
          <w:sz w:val="20"/>
        </w:rPr>
      </w:pPr>
      <w:r w:rsidRPr="00F27C2D">
        <w:rPr>
          <w:rFonts w:ascii="Tahoma" w:hAnsi="Tahoma" w:cs="Tahoma"/>
          <w:b w:val="0"/>
          <w:bCs/>
          <w:sz w:val="20"/>
        </w:rPr>
        <w:t>Zveřejnění smlouvy a metadat v </w:t>
      </w:r>
      <w:r w:rsidR="004F63D7" w:rsidRPr="00F27C2D">
        <w:rPr>
          <w:rFonts w:ascii="Tahoma" w:hAnsi="Tahoma" w:cs="Tahoma"/>
          <w:b w:val="0"/>
          <w:bCs/>
          <w:sz w:val="20"/>
        </w:rPr>
        <w:t>R</w:t>
      </w:r>
      <w:r w:rsidRPr="00F27C2D">
        <w:rPr>
          <w:rFonts w:ascii="Tahoma" w:hAnsi="Tahoma" w:cs="Tahoma"/>
          <w:b w:val="0"/>
          <w:bCs/>
          <w:sz w:val="20"/>
        </w:rPr>
        <w:t xml:space="preserve">egistru smluv </w:t>
      </w:r>
      <w:r w:rsidR="004F63D7" w:rsidRPr="00F27C2D">
        <w:rPr>
          <w:rFonts w:ascii="Tahoma" w:hAnsi="Tahoma" w:cs="Tahoma"/>
          <w:b w:val="0"/>
          <w:bCs/>
          <w:sz w:val="20"/>
        </w:rPr>
        <w:t xml:space="preserve">MV </w:t>
      </w:r>
      <w:r w:rsidRPr="00F27C2D">
        <w:rPr>
          <w:rFonts w:ascii="Tahoma" w:hAnsi="Tahoma" w:cs="Tahoma"/>
          <w:b w:val="0"/>
          <w:bCs/>
          <w:sz w:val="20"/>
        </w:rPr>
        <w:t xml:space="preserve">zajistí </w:t>
      </w:r>
      <w:r w:rsidR="00CE1B54" w:rsidRPr="00F27C2D">
        <w:rPr>
          <w:rFonts w:ascii="Tahoma" w:hAnsi="Tahoma" w:cs="Tahoma"/>
          <w:b w:val="0"/>
          <w:bCs/>
          <w:sz w:val="20"/>
        </w:rPr>
        <w:t>Objednatel</w:t>
      </w:r>
      <w:r w:rsidRPr="00F27C2D">
        <w:rPr>
          <w:rFonts w:ascii="Tahoma" w:hAnsi="Tahoma" w:cs="Tahoma"/>
          <w:b w:val="0"/>
          <w:bCs/>
          <w:sz w:val="20"/>
        </w:rPr>
        <w:t>.</w:t>
      </w:r>
    </w:p>
    <w:p w14:paraId="7C989992" w14:textId="77777777" w:rsidR="00275F1C" w:rsidRPr="00526B65" w:rsidRDefault="00275F1C" w:rsidP="007F7F3E">
      <w:pPr>
        <w:pStyle w:val="Smlouva2"/>
        <w:numPr>
          <w:ilvl w:val="3"/>
          <w:numId w:val="49"/>
        </w:numPr>
        <w:spacing w:before="120" w:line="276" w:lineRule="auto"/>
        <w:jc w:val="both"/>
        <w:rPr>
          <w:rFonts w:ascii="Tahoma" w:hAnsi="Tahoma" w:cs="Tahoma"/>
          <w:iCs/>
          <w:sz w:val="20"/>
        </w:rPr>
      </w:pPr>
      <w:r w:rsidRPr="00F27C2D">
        <w:rPr>
          <w:rFonts w:ascii="Tahoma" w:hAnsi="Tahoma" w:cs="Tahoma"/>
          <w:b w:val="0"/>
          <w:bCs/>
          <w:sz w:val="20"/>
        </w:rPr>
        <w:t>Okamžikem</w:t>
      </w:r>
      <w:r w:rsidRPr="00526B65">
        <w:rPr>
          <w:rFonts w:ascii="Tahoma" w:hAnsi="Tahoma" w:cs="Tahoma"/>
          <w:iCs/>
          <w:sz w:val="20"/>
        </w:rPr>
        <w:t xml:space="preserve"> zveřejnění této smlouvy dle zákona č. 340/2015 Sb., o zvláštních </w:t>
      </w:r>
      <w:r w:rsidRPr="00526B65">
        <w:rPr>
          <w:rFonts w:ascii="Tahoma" w:hAnsi="Tahoma" w:cs="Tahoma"/>
          <w:sz w:val="20"/>
        </w:rPr>
        <w:t>podmínkách</w:t>
      </w:r>
      <w:r w:rsidRPr="00526B65">
        <w:rPr>
          <w:rFonts w:ascii="Tahoma" w:hAnsi="Tahoma" w:cs="Tahoma"/>
          <w:iCs/>
          <w:sz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5487CC4" w14:textId="77777777" w:rsidR="00A612B8" w:rsidRPr="008D3041" w:rsidRDefault="00A612B8" w:rsidP="008D3041">
      <w:pPr>
        <w:jc w:val="center"/>
        <w:rPr>
          <w:rFonts w:ascii="Tahoma" w:hAnsi="Tahoma" w:cs="Tahoma"/>
          <w:b/>
          <w:sz w:val="20"/>
          <w:szCs w:val="20"/>
        </w:rPr>
      </w:pPr>
    </w:p>
    <w:p w14:paraId="48E70F18" w14:textId="77777777" w:rsidR="00066D69" w:rsidRPr="008D3041" w:rsidRDefault="00066D69" w:rsidP="008D3041">
      <w:pPr>
        <w:jc w:val="center"/>
        <w:rPr>
          <w:rFonts w:ascii="Tahoma" w:hAnsi="Tahoma" w:cs="Tahoma"/>
          <w:b/>
          <w:sz w:val="20"/>
          <w:szCs w:val="20"/>
        </w:rPr>
      </w:pPr>
      <w:r w:rsidRPr="008D3041">
        <w:rPr>
          <w:rFonts w:ascii="Tahoma" w:hAnsi="Tahoma" w:cs="Tahoma"/>
          <w:b/>
          <w:sz w:val="20"/>
          <w:szCs w:val="20"/>
        </w:rPr>
        <w:t>X</w:t>
      </w:r>
      <w:r w:rsidR="002A7E4E" w:rsidRPr="008D3041">
        <w:rPr>
          <w:rFonts w:ascii="Tahoma" w:hAnsi="Tahoma" w:cs="Tahoma"/>
          <w:b/>
          <w:sz w:val="20"/>
          <w:szCs w:val="20"/>
        </w:rPr>
        <w:t>X</w:t>
      </w:r>
      <w:r w:rsidR="003337D2" w:rsidRPr="008D3041">
        <w:rPr>
          <w:rFonts w:ascii="Tahoma" w:hAnsi="Tahoma" w:cs="Tahoma"/>
          <w:b/>
          <w:sz w:val="20"/>
          <w:szCs w:val="20"/>
        </w:rPr>
        <w:t>I</w:t>
      </w:r>
      <w:r w:rsidR="00982F0B">
        <w:rPr>
          <w:rFonts w:ascii="Tahoma" w:hAnsi="Tahoma" w:cs="Tahoma"/>
          <w:b/>
          <w:sz w:val="20"/>
          <w:szCs w:val="20"/>
        </w:rPr>
        <w:t>V</w:t>
      </w:r>
      <w:r w:rsidRPr="008D3041">
        <w:rPr>
          <w:rFonts w:ascii="Tahoma" w:hAnsi="Tahoma" w:cs="Tahoma"/>
          <w:b/>
          <w:sz w:val="20"/>
          <w:szCs w:val="20"/>
        </w:rPr>
        <w:t>.</w:t>
      </w:r>
    </w:p>
    <w:p w14:paraId="633AE5C8" w14:textId="77777777" w:rsidR="00066D69" w:rsidRPr="008D3041" w:rsidRDefault="0007299C"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Z</w:t>
      </w:r>
      <w:r w:rsidR="00066D69" w:rsidRPr="008D3041">
        <w:rPr>
          <w:rFonts w:ascii="Tahoma" w:hAnsi="Tahoma" w:cs="Tahoma"/>
          <w:b/>
          <w:sz w:val="20"/>
          <w:szCs w:val="20"/>
        </w:rPr>
        <w:t xml:space="preserve">ávěrečná </w:t>
      </w:r>
      <w:r w:rsidRPr="008D3041">
        <w:rPr>
          <w:rFonts w:ascii="Tahoma" w:hAnsi="Tahoma" w:cs="Tahoma"/>
          <w:b/>
          <w:sz w:val="20"/>
          <w:szCs w:val="20"/>
        </w:rPr>
        <w:t>u</w:t>
      </w:r>
      <w:r w:rsidR="008D3041" w:rsidRPr="008D3041">
        <w:rPr>
          <w:rFonts w:ascii="Tahoma" w:hAnsi="Tahoma" w:cs="Tahoma"/>
          <w:b/>
          <w:sz w:val="20"/>
          <w:szCs w:val="20"/>
        </w:rPr>
        <w:t>jednán</w:t>
      </w:r>
      <w:r w:rsidRPr="008D3041">
        <w:rPr>
          <w:rFonts w:ascii="Tahoma" w:hAnsi="Tahoma" w:cs="Tahoma"/>
          <w:b/>
          <w:sz w:val="20"/>
          <w:szCs w:val="20"/>
        </w:rPr>
        <w:t>í</w:t>
      </w:r>
    </w:p>
    <w:p w14:paraId="658E103B"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bookmarkStart w:id="4" w:name="_Hlk82415956"/>
      <w:r w:rsidRPr="008D3041">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14:paraId="16119AD3"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Tato smlouva zanikne jednostranným odstoupením od smlouvy pro její podstatné porušení druhou smluvní stranou, přičemž podstatným porušením smlouvy se rozumí zejména:</w:t>
      </w:r>
    </w:p>
    <w:p w14:paraId="3C6D6000" w14:textId="77777777" w:rsidR="002A7E4E" w:rsidRPr="008D3041" w:rsidRDefault="002A7E4E" w:rsidP="007F7F3E">
      <w:pPr>
        <w:pStyle w:val="slovanPododstavecSmlouvy"/>
        <w:numPr>
          <w:ilvl w:val="0"/>
          <w:numId w:val="13"/>
        </w:numPr>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8D3041">
        <w:rPr>
          <w:rFonts w:ascii="Tahoma" w:hAnsi="Tahoma" w:cs="Tahoma"/>
          <w:sz w:val="20"/>
          <w:szCs w:val="20"/>
        </w:rPr>
        <w:lastRenderedPageBreak/>
        <w:t>neprovedení díla (jeho části) nebo inženýrské činnosti ve sjednané době plnění,</w:t>
      </w:r>
    </w:p>
    <w:p w14:paraId="4B08C78D" w14:textId="77777777" w:rsidR="002A7E4E" w:rsidRPr="008D3041" w:rsidRDefault="002A7E4E" w:rsidP="007F7F3E">
      <w:pPr>
        <w:pStyle w:val="slovanPododstavecSmlouvy"/>
        <w:numPr>
          <w:ilvl w:val="0"/>
          <w:numId w:val="13"/>
        </w:numPr>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8D3041">
        <w:rPr>
          <w:rFonts w:ascii="Tahoma" w:hAnsi="Tahoma" w:cs="Tahoma"/>
          <w:sz w:val="20"/>
          <w:szCs w:val="20"/>
        </w:rPr>
        <w:t>neprovádění autorského dozoru nebo funkce koordinátora bezpečnosti a ochrany zdraví při práci na staveništi po dobu přípravy stavby dle ustanovení této smlouvy,</w:t>
      </w:r>
    </w:p>
    <w:p w14:paraId="2ADC471D" w14:textId="77777777" w:rsidR="002A7E4E" w:rsidRPr="008D3041" w:rsidRDefault="002A7E4E" w:rsidP="007F7F3E">
      <w:pPr>
        <w:pStyle w:val="slovanPododstavecSmlouvy"/>
        <w:numPr>
          <w:ilvl w:val="0"/>
          <w:numId w:val="13"/>
        </w:numPr>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8D3041">
        <w:rPr>
          <w:rFonts w:ascii="Tahoma" w:hAnsi="Tahoma" w:cs="Tahoma"/>
          <w:sz w:val="20"/>
          <w:szCs w:val="20"/>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5FA0E3AC" w14:textId="77777777" w:rsidR="002A7E4E" w:rsidRPr="008D3041" w:rsidRDefault="002A7E4E" w:rsidP="007F7F3E">
      <w:pPr>
        <w:pStyle w:val="slovanPododstavecSmlouvy"/>
        <w:numPr>
          <w:ilvl w:val="0"/>
          <w:numId w:val="13"/>
        </w:numPr>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8D3041">
        <w:rPr>
          <w:rFonts w:ascii="Tahoma" w:hAnsi="Tahoma" w:cs="Tahoma"/>
          <w:sz w:val="20"/>
          <w:szCs w:val="20"/>
        </w:rPr>
        <w:t>neuhrazení ceny díla nebo odměny objednatelem po druhé výzvě zhotovitele k uhrazení dlužné částky, přičemž druhá výzva nesmí následovat dříve než 30 dnů po doručení první výzvy.</w:t>
      </w:r>
    </w:p>
    <w:p w14:paraId="3A4B29E8"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Objednatel je dále oprávněn od této smlouvy odstoupit v těchto případech:</w:t>
      </w:r>
    </w:p>
    <w:p w14:paraId="70937CC0" w14:textId="77777777" w:rsidR="002A7E4E" w:rsidRPr="008D3041" w:rsidRDefault="002A7E4E" w:rsidP="007F7F3E">
      <w:pPr>
        <w:pStyle w:val="slovanPododstavecSmlouvy"/>
        <w:numPr>
          <w:ilvl w:val="1"/>
          <w:numId w:val="25"/>
        </w:numPr>
        <w:tabs>
          <w:tab w:val="clear" w:pos="284"/>
          <w:tab w:val="clear" w:pos="1260"/>
          <w:tab w:val="clear" w:pos="1980"/>
          <w:tab w:val="clear" w:pos="3960"/>
          <w:tab w:val="left" w:pos="714"/>
        </w:tabs>
        <w:spacing w:before="60" w:line="276" w:lineRule="auto"/>
        <w:ind w:left="714" w:hanging="357"/>
        <w:rPr>
          <w:rFonts w:ascii="Tahoma" w:hAnsi="Tahoma" w:cs="Tahoma"/>
          <w:sz w:val="20"/>
          <w:szCs w:val="20"/>
        </w:rPr>
      </w:pPr>
      <w:r w:rsidRPr="008D3041">
        <w:rPr>
          <w:rFonts w:ascii="Tahoma" w:hAnsi="Tahoma" w:cs="Tahoma"/>
          <w:sz w:val="20"/>
          <w:szCs w:val="20"/>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6525B8ED" w14:textId="77777777" w:rsidR="002A7E4E" w:rsidRPr="008D3041" w:rsidRDefault="002A7E4E" w:rsidP="007F7F3E">
      <w:pPr>
        <w:pStyle w:val="slovanPododstavecSmlouvy"/>
        <w:numPr>
          <w:ilvl w:val="1"/>
          <w:numId w:val="25"/>
        </w:numPr>
        <w:tabs>
          <w:tab w:val="clear" w:pos="284"/>
          <w:tab w:val="clear" w:pos="1260"/>
          <w:tab w:val="clear" w:pos="1980"/>
          <w:tab w:val="clear" w:pos="3960"/>
          <w:tab w:val="left" w:pos="714"/>
        </w:tabs>
        <w:spacing w:before="60" w:line="276" w:lineRule="auto"/>
        <w:ind w:left="714" w:hanging="357"/>
        <w:rPr>
          <w:rFonts w:ascii="Tahoma" w:hAnsi="Tahoma" w:cs="Tahoma"/>
          <w:sz w:val="20"/>
          <w:szCs w:val="20"/>
        </w:rPr>
      </w:pPr>
      <w:r w:rsidRPr="008D3041">
        <w:rPr>
          <w:rFonts w:ascii="Tahoma" w:hAnsi="Tahoma" w:cs="Tahoma"/>
          <w:sz w:val="20"/>
          <w:szCs w:val="20"/>
        </w:rPr>
        <w:t>podá-li zhotovitel sám na sebe insolvenční návrh.</w:t>
      </w:r>
    </w:p>
    <w:p w14:paraId="73343A94"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Pro účely této smlouvy se pod pojmem „bez zbytečného odkladu“ dle § 2002 občanského zákoníku rozumí „nejpozději do tří týdnů“.</w:t>
      </w:r>
    </w:p>
    <w:p w14:paraId="35B841D8"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autorského dozoru.</w:t>
      </w:r>
    </w:p>
    <w:p w14:paraId="78C2BB88"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Zhotovitel nemůže bez souhlasu objednatele postoupit svá práva a povinnosti plynoucí z této smlouvy třetí osobě.</w:t>
      </w:r>
    </w:p>
    <w:p w14:paraId="61A135DC"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Tato smlouva nabývá platnosti dnem jejího podpisu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p>
    <w:p w14:paraId="009C10AB" w14:textId="77777777" w:rsidR="002A7E4E" w:rsidRPr="008D3041" w:rsidRDefault="002A7E4E" w:rsidP="007F7F3E">
      <w:pPr>
        <w:pStyle w:val="Odstavecseseznamem"/>
        <w:widowControl/>
        <w:numPr>
          <w:ilvl w:val="0"/>
          <w:numId w:val="25"/>
        </w:numPr>
        <w:suppressAutoHyphens w:val="0"/>
        <w:spacing w:before="120" w:line="276" w:lineRule="auto"/>
        <w:contextualSpacing w:val="0"/>
        <w:jc w:val="both"/>
        <w:rPr>
          <w:rFonts w:ascii="Tahoma" w:hAnsi="Tahoma" w:cs="Tahoma"/>
          <w:sz w:val="20"/>
          <w:szCs w:val="20"/>
        </w:rPr>
      </w:pPr>
      <w:r w:rsidRPr="008D3041">
        <w:rPr>
          <w:rFonts w:ascii="Tahoma" w:hAnsi="Tahoma" w:cs="Tahoma"/>
          <w:sz w:val="20"/>
          <w:szCs w:val="20"/>
        </w:rPr>
        <w:t xml:space="preserve">V případě, že nebude zajištěno pravomocné územní rozhodnutí a stavební povolení, vyhrazuje si zadavatel právo odstoupit od zhotovení projektové dokumentace pro provádění stavby. </w:t>
      </w:r>
    </w:p>
    <w:p w14:paraId="7E381821"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 xml:space="preserve">V případě podpisu smlouvy v listinné podobě bude tato smlouva vyhotovena ve </w:t>
      </w:r>
      <w:r w:rsidRPr="005C2E1A">
        <w:rPr>
          <w:rFonts w:ascii="Tahoma" w:hAnsi="Tahoma" w:cs="Tahoma"/>
          <w:sz w:val="20"/>
        </w:rPr>
        <w:t xml:space="preserve">třech </w:t>
      </w:r>
      <w:r w:rsidRPr="008D3041">
        <w:rPr>
          <w:rFonts w:ascii="Tahoma" w:hAnsi="Tahoma" w:cs="Tahoma"/>
          <w:sz w:val="20"/>
        </w:rPr>
        <w:t>stejnopisech s platností originálu podepsaných oprávněnými zástupci smluvních stran, přičemž objednatel obdrží dvě a zhotovitel jedno vyhotovení.</w:t>
      </w:r>
    </w:p>
    <w:p w14:paraId="4902AA0B" w14:textId="77777777" w:rsidR="002A7E4E" w:rsidRPr="008D3041" w:rsidRDefault="002A7E4E" w:rsidP="007F7F3E">
      <w:pPr>
        <w:numPr>
          <w:ilvl w:val="0"/>
          <w:numId w:val="25"/>
        </w:numPr>
        <w:spacing w:before="120" w:line="276" w:lineRule="auto"/>
        <w:jc w:val="both"/>
        <w:rPr>
          <w:rFonts w:ascii="Tahoma" w:hAnsi="Tahoma" w:cs="Tahoma"/>
          <w:sz w:val="20"/>
          <w:szCs w:val="20"/>
        </w:rPr>
      </w:pPr>
      <w:r w:rsidRPr="008D3041">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8D3041">
        <w:rPr>
          <w:rFonts w:ascii="Tahoma" w:hAnsi="Tahoma" w:cs="Tahoma"/>
          <w:sz w:val="20"/>
          <w:szCs w:val="20"/>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6423759"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5521285" w14:textId="77777777" w:rsidR="002A7E4E" w:rsidRPr="008D3041" w:rsidRDefault="002A7E4E"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 xml:space="preserve">Smluvní strany se dohodly, že pokud se na tuto smlouvu vztahuje povinnost uveřejnění v registru </w:t>
      </w:r>
      <w:r w:rsidRPr="008D3041">
        <w:rPr>
          <w:rFonts w:ascii="Tahoma" w:hAnsi="Tahoma" w:cs="Tahoma"/>
          <w:sz w:val="20"/>
        </w:rPr>
        <w:lastRenderedPageBreak/>
        <w:t>smluv ve smyslu zákona č. 340/2015 Sb., o zvláštních podmínkách účinnosti některých smluv, uveřejňování těchto smluv a o registru smluv (zákon o registru smluv), provede uveřejnění v souladu se zákonem objednatel.</w:t>
      </w:r>
    </w:p>
    <w:p w14:paraId="289D5335" w14:textId="77777777" w:rsidR="009C274D" w:rsidRPr="008D3041" w:rsidRDefault="00531A1D" w:rsidP="007F7F3E">
      <w:pPr>
        <w:pStyle w:val="Smlouva-slo"/>
        <w:numPr>
          <w:ilvl w:val="0"/>
          <w:numId w:val="25"/>
        </w:numPr>
        <w:tabs>
          <w:tab w:val="clear" w:pos="360"/>
        </w:tabs>
        <w:spacing w:line="276" w:lineRule="auto"/>
        <w:rPr>
          <w:rFonts w:ascii="Tahoma" w:hAnsi="Tahoma" w:cs="Tahoma"/>
          <w:sz w:val="20"/>
        </w:rPr>
      </w:pPr>
      <w:r w:rsidRPr="008D3041">
        <w:rPr>
          <w:rFonts w:ascii="Tahoma" w:hAnsi="Tahoma" w:cs="Tahoma"/>
          <w:sz w:val="20"/>
        </w:rPr>
        <w:t xml:space="preserve">Osobní údaje obsažené v této smlouvě budou </w:t>
      </w:r>
      <w:r w:rsidR="00D94276">
        <w:rPr>
          <w:rFonts w:ascii="Tahoma" w:hAnsi="Tahoma" w:cs="Tahoma"/>
          <w:sz w:val="20"/>
        </w:rPr>
        <w:t>objednatelem</w:t>
      </w:r>
      <w:r w:rsidRPr="008D3041">
        <w:rPr>
          <w:rFonts w:ascii="Tahoma" w:hAnsi="Tahoma" w:cs="Tahoma"/>
          <w:sz w:val="20"/>
        </w:rPr>
        <w:t xml:space="preserve"> zpracovávány pouze pro účely plnění práv a povinností vyplývajících z této smlouvy; k jiným účelům nebudou tyto osobní údaje </w:t>
      </w:r>
      <w:r w:rsidR="00D94276">
        <w:rPr>
          <w:rFonts w:ascii="Tahoma" w:hAnsi="Tahoma" w:cs="Tahoma"/>
          <w:sz w:val="20"/>
        </w:rPr>
        <w:t>objednatele</w:t>
      </w:r>
      <w:r w:rsidRPr="008D3041">
        <w:rPr>
          <w:rFonts w:ascii="Tahoma" w:hAnsi="Tahoma" w:cs="Tahoma"/>
          <w:sz w:val="20"/>
        </w:rPr>
        <w:t>m použity</w:t>
      </w:r>
      <w:r w:rsidR="00D94276">
        <w:rPr>
          <w:rFonts w:ascii="Tahoma" w:hAnsi="Tahoma" w:cs="Tahoma"/>
          <w:sz w:val="20"/>
        </w:rPr>
        <w:t>. Objednatel</w:t>
      </w:r>
      <w:r w:rsidRPr="008D3041">
        <w:rPr>
          <w:rFonts w:ascii="Tahoma" w:hAnsi="Tahoma" w:cs="Tahoma"/>
          <w:sz w:val="20"/>
        </w:rPr>
        <w:t xml:space="preserve"> při zpracovávání osobních údajů dodržuje platné právní předpisy. Podrobné informace o ochraně osobních údajů jsou uvedeny na </w:t>
      </w:r>
      <w:r w:rsidR="00D94276">
        <w:rPr>
          <w:rFonts w:ascii="Tahoma" w:hAnsi="Tahoma" w:cs="Tahoma"/>
          <w:sz w:val="20"/>
        </w:rPr>
        <w:t xml:space="preserve">oficiálních webových stránkách </w:t>
      </w:r>
      <w:r w:rsidRPr="008D3041">
        <w:rPr>
          <w:rFonts w:ascii="Tahoma" w:hAnsi="Tahoma" w:cs="Tahoma"/>
          <w:sz w:val="20"/>
        </w:rPr>
        <w:t>o</w:t>
      </w:r>
      <w:r w:rsidR="00D94276">
        <w:rPr>
          <w:rFonts w:ascii="Tahoma" w:hAnsi="Tahoma" w:cs="Tahoma"/>
          <w:sz w:val="20"/>
        </w:rPr>
        <w:t>bjednatele</w:t>
      </w:r>
      <w:r w:rsidRPr="008D3041">
        <w:rPr>
          <w:rFonts w:ascii="Tahoma" w:hAnsi="Tahoma" w:cs="Tahoma"/>
          <w:sz w:val="20"/>
        </w:rPr>
        <w:t xml:space="preserve"> </w:t>
      </w:r>
      <w:hyperlink r:id="rId10" w:history="1">
        <w:r w:rsidR="001E5A43" w:rsidRPr="008D3041">
          <w:rPr>
            <w:rStyle w:val="Hypertextovodkaz"/>
            <w:rFonts w:ascii="Tahoma" w:hAnsi="Tahoma" w:cs="Tahoma"/>
            <w:sz w:val="20"/>
          </w:rPr>
          <w:t>https://www.snopava.cz/nemocnice/ochrana-osobnich-udaju</w:t>
        </w:r>
      </w:hyperlink>
      <w:r w:rsidR="001E5A43" w:rsidRPr="008D3041">
        <w:rPr>
          <w:rFonts w:ascii="Tahoma" w:hAnsi="Tahoma" w:cs="Tahoma"/>
          <w:sz w:val="20"/>
        </w:rPr>
        <w:t>.</w:t>
      </w:r>
    </w:p>
    <w:p w14:paraId="368DD865" w14:textId="77777777" w:rsidR="008D3041" w:rsidRPr="00650A31" w:rsidRDefault="008D3041" w:rsidP="00650A31">
      <w:pPr>
        <w:spacing w:after="120" w:line="276" w:lineRule="auto"/>
        <w:rPr>
          <w:rFonts w:ascii="Tahoma" w:hAnsi="Tahoma" w:cs="Tahoma"/>
          <w:sz w:val="20"/>
          <w:szCs w:val="22"/>
        </w:rPr>
      </w:pPr>
    </w:p>
    <w:bookmarkEnd w:id="4"/>
    <w:p w14:paraId="7AB360BF" w14:textId="77777777" w:rsidR="006A58F8" w:rsidRPr="00526B65" w:rsidRDefault="006A58F8" w:rsidP="00650A31">
      <w:pPr>
        <w:spacing w:after="120" w:line="276" w:lineRule="auto"/>
        <w:jc w:val="both"/>
        <w:rPr>
          <w:rFonts w:ascii="Tahoma" w:hAnsi="Tahoma" w:cs="Tahoma"/>
          <w:sz w:val="20"/>
          <w:szCs w:val="22"/>
        </w:rPr>
      </w:pPr>
    </w:p>
    <w:tbl>
      <w:tblPr>
        <w:tblW w:w="0" w:type="auto"/>
        <w:tblLook w:val="04A0" w:firstRow="1" w:lastRow="0" w:firstColumn="1" w:lastColumn="0" w:noHBand="0" w:noVBand="1"/>
      </w:tblPr>
      <w:tblGrid>
        <w:gridCol w:w="4478"/>
        <w:gridCol w:w="4592"/>
      </w:tblGrid>
      <w:tr w:rsidR="003E7416" w:rsidRPr="00526B65" w14:paraId="7423CC77" w14:textId="77777777" w:rsidTr="00D70880">
        <w:tc>
          <w:tcPr>
            <w:tcW w:w="4581" w:type="dxa"/>
          </w:tcPr>
          <w:p w14:paraId="4E937938" w14:textId="77777777" w:rsidR="003E7416" w:rsidRPr="00526B65" w:rsidRDefault="003E7416" w:rsidP="007C0279">
            <w:pPr>
              <w:tabs>
                <w:tab w:val="left" w:pos="2707"/>
              </w:tabs>
              <w:spacing w:after="120" w:line="276" w:lineRule="auto"/>
              <w:ind w:left="425" w:hanging="425"/>
              <w:jc w:val="both"/>
              <w:rPr>
                <w:rFonts w:ascii="Tahoma" w:hAnsi="Tahoma" w:cs="Tahoma"/>
                <w:sz w:val="20"/>
                <w:szCs w:val="20"/>
              </w:rPr>
            </w:pPr>
            <w:r w:rsidRPr="00526B65">
              <w:rPr>
                <w:rFonts w:ascii="Tahoma" w:hAnsi="Tahoma" w:cs="Tahoma"/>
                <w:sz w:val="20"/>
                <w:szCs w:val="20"/>
              </w:rPr>
              <w:t>V Opavě dne</w:t>
            </w:r>
          </w:p>
        </w:tc>
        <w:tc>
          <w:tcPr>
            <w:tcW w:w="4705" w:type="dxa"/>
          </w:tcPr>
          <w:p w14:paraId="0A9E40AC" w14:textId="383B7C02" w:rsidR="003E7416" w:rsidRPr="00526B65" w:rsidRDefault="003E7416" w:rsidP="00485EB4">
            <w:pPr>
              <w:tabs>
                <w:tab w:val="left" w:pos="2707"/>
              </w:tabs>
              <w:spacing w:after="120" w:line="276" w:lineRule="auto"/>
              <w:ind w:left="425" w:hanging="44"/>
              <w:jc w:val="both"/>
              <w:rPr>
                <w:rFonts w:ascii="Tahoma" w:hAnsi="Tahoma" w:cs="Tahoma"/>
                <w:sz w:val="20"/>
                <w:szCs w:val="20"/>
              </w:rPr>
            </w:pPr>
          </w:p>
        </w:tc>
      </w:tr>
      <w:tr w:rsidR="003E7416" w:rsidRPr="00526B65" w14:paraId="50955B6A" w14:textId="77777777" w:rsidTr="00D70880">
        <w:tc>
          <w:tcPr>
            <w:tcW w:w="4581" w:type="dxa"/>
          </w:tcPr>
          <w:p w14:paraId="1C67E419" w14:textId="77777777" w:rsidR="00D70880" w:rsidRPr="00526B65" w:rsidRDefault="00D70880" w:rsidP="007C0279">
            <w:pPr>
              <w:tabs>
                <w:tab w:val="left" w:pos="2707"/>
              </w:tabs>
              <w:spacing w:after="120" w:line="276" w:lineRule="auto"/>
              <w:ind w:left="425" w:hanging="425"/>
              <w:jc w:val="both"/>
              <w:rPr>
                <w:rFonts w:ascii="Tahoma" w:hAnsi="Tahoma" w:cs="Tahoma"/>
                <w:sz w:val="20"/>
                <w:szCs w:val="20"/>
              </w:rPr>
            </w:pPr>
          </w:p>
          <w:p w14:paraId="58A65817" w14:textId="77777777" w:rsidR="006D6317" w:rsidRPr="00526B65" w:rsidRDefault="006D6317" w:rsidP="00650A31">
            <w:pPr>
              <w:tabs>
                <w:tab w:val="left" w:pos="2707"/>
              </w:tabs>
              <w:spacing w:after="120" w:line="276" w:lineRule="auto"/>
              <w:jc w:val="both"/>
              <w:rPr>
                <w:rFonts w:ascii="Tahoma" w:hAnsi="Tahoma" w:cs="Tahoma"/>
                <w:sz w:val="20"/>
                <w:szCs w:val="20"/>
              </w:rPr>
            </w:pPr>
          </w:p>
          <w:p w14:paraId="008E4F5D" w14:textId="77777777" w:rsidR="006D6317" w:rsidRPr="00526B65" w:rsidRDefault="006D6317" w:rsidP="007C0279">
            <w:pPr>
              <w:tabs>
                <w:tab w:val="left" w:pos="2707"/>
              </w:tabs>
              <w:spacing w:after="120" w:line="276" w:lineRule="auto"/>
              <w:ind w:left="425" w:hanging="425"/>
              <w:jc w:val="both"/>
              <w:rPr>
                <w:rFonts w:ascii="Tahoma" w:hAnsi="Tahoma" w:cs="Tahoma"/>
                <w:sz w:val="20"/>
                <w:szCs w:val="20"/>
              </w:rPr>
            </w:pPr>
          </w:p>
          <w:p w14:paraId="6E875090" w14:textId="77777777" w:rsidR="00ED39A6" w:rsidRPr="00526B65" w:rsidRDefault="00ED39A6" w:rsidP="007C0279">
            <w:pPr>
              <w:tabs>
                <w:tab w:val="left" w:pos="2707"/>
              </w:tabs>
              <w:spacing w:after="120" w:line="276" w:lineRule="auto"/>
              <w:ind w:left="425" w:hanging="425"/>
              <w:jc w:val="both"/>
              <w:rPr>
                <w:rFonts w:ascii="Tahoma" w:hAnsi="Tahoma" w:cs="Tahoma"/>
                <w:sz w:val="20"/>
                <w:szCs w:val="20"/>
              </w:rPr>
            </w:pPr>
          </w:p>
          <w:p w14:paraId="582AA3D7" w14:textId="77777777" w:rsidR="00ED39A6" w:rsidRPr="00526B65" w:rsidRDefault="00ED39A6" w:rsidP="007C0279">
            <w:pPr>
              <w:tabs>
                <w:tab w:val="left" w:pos="2707"/>
              </w:tabs>
              <w:spacing w:after="120" w:line="276" w:lineRule="auto"/>
              <w:ind w:left="425" w:hanging="425"/>
              <w:jc w:val="both"/>
              <w:rPr>
                <w:rFonts w:ascii="Tahoma" w:hAnsi="Tahoma" w:cs="Tahoma"/>
                <w:sz w:val="20"/>
                <w:szCs w:val="20"/>
              </w:rPr>
            </w:pPr>
          </w:p>
          <w:p w14:paraId="76DC5A53" w14:textId="322E6091" w:rsidR="006D6317" w:rsidRPr="00526B65" w:rsidRDefault="002559B8" w:rsidP="00650A31">
            <w:pPr>
              <w:tabs>
                <w:tab w:val="left" w:pos="2707"/>
              </w:tabs>
              <w:spacing w:after="120" w:line="276" w:lineRule="auto"/>
              <w:jc w:val="both"/>
              <w:rPr>
                <w:rFonts w:ascii="Tahoma" w:hAnsi="Tahoma" w:cs="Tahoma"/>
                <w:sz w:val="20"/>
                <w:szCs w:val="20"/>
              </w:rPr>
            </w:pPr>
            <w:r>
              <w:rPr>
                <w:rFonts w:ascii="Tahoma" w:hAnsi="Tahoma" w:cs="Tahoma"/>
                <w:sz w:val="20"/>
                <w:szCs w:val="20"/>
              </w:rPr>
              <w:t>14.2.2024</w:t>
            </w:r>
          </w:p>
          <w:p w14:paraId="7E821F94" w14:textId="77777777" w:rsidR="003E7416" w:rsidRPr="00526B65" w:rsidRDefault="003E7416" w:rsidP="007C0279">
            <w:pPr>
              <w:tabs>
                <w:tab w:val="left" w:pos="2707"/>
              </w:tabs>
              <w:spacing w:after="120" w:line="276" w:lineRule="auto"/>
              <w:ind w:left="425" w:hanging="425"/>
              <w:jc w:val="both"/>
              <w:rPr>
                <w:rFonts w:ascii="Tahoma" w:hAnsi="Tahoma" w:cs="Tahoma"/>
                <w:sz w:val="20"/>
                <w:szCs w:val="20"/>
              </w:rPr>
            </w:pPr>
            <w:r w:rsidRPr="00526B65">
              <w:rPr>
                <w:rFonts w:ascii="Tahoma" w:hAnsi="Tahoma" w:cs="Tahoma"/>
                <w:sz w:val="20"/>
                <w:szCs w:val="20"/>
              </w:rPr>
              <w:t>_________________________________</w:t>
            </w:r>
          </w:p>
        </w:tc>
        <w:tc>
          <w:tcPr>
            <w:tcW w:w="4705" w:type="dxa"/>
          </w:tcPr>
          <w:p w14:paraId="610273AA" w14:textId="77777777" w:rsidR="008A363E" w:rsidRPr="00526B65" w:rsidRDefault="008A363E" w:rsidP="00F153FA">
            <w:pPr>
              <w:tabs>
                <w:tab w:val="left" w:pos="2707"/>
              </w:tabs>
              <w:spacing w:after="120" w:line="276" w:lineRule="auto"/>
              <w:ind w:left="425" w:hanging="44"/>
              <w:jc w:val="both"/>
              <w:rPr>
                <w:rFonts w:ascii="Tahoma" w:hAnsi="Tahoma" w:cs="Tahoma"/>
                <w:sz w:val="20"/>
                <w:szCs w:val="20"/>
              </w:rPr>
            </w:pPr>
          </w:p>
          <w:p w14:paraId="361C2730" w14:textId="77777777" w:rsidR="006D6317" w:rsidRPr="00526B65" w:rsidRDefault="006D6317" w:rsidP="00F153FA">
            <w:pPr>
              <w:tabs>
                <w:tab w:val="left" w:pos="2707"/>
              </w:tabs>
              <w:spacing w:after="120" w:line="276" w:lineRule="auto"/>
              <w:ind w:left="425" w:hanging="44"/>
              <w:jc w:val="both"/>
              <w:rPr>
                <w:rFonts w:ascii="Tahoma" w:hAnsi="Tahoma" w:cs="Tahoma"/>
                <w:sz w:val="20"/>
                <w:szCs w:val="20"/>
              </w:rPr>
            </w:pPr>
          </w:p>
          <w:p w14:paraId="71181B86" w14:textId="77777777" w:rsidR="006D6317" w:rsidRPr="00526B65" w:rsidRDefault="006D6317" w:rsidP="00F153FA">
            <w:pPr>
              <w:tabs>
                <w:tab w:val="left" w:pos="2707"/>
              </w:tabs>
              <w:spacing w:after="120" w:line="276" w:lineRule="auto"/>
              <w:ind w:left="425" w:hanging="44"/>
              <w:jc w:val="both"/>
              <w:rPr>
                <w:rFonts w:ascii="Tahoma" w:hAnsi="Tahoma" w:cs="Tahoma"/>
                <w:sz w:val="20"/>
                <w:szCs w:val="20"/>
              </w:rPr>
            </w:pPr>
          </w:p>
          <w:p w14:paraId="44E4E1A2" w14:textId="77777777" w:rsidR="00ED39A6" w:rsidRPr="00526B65" w:rsidRDefault="00ED39A6" w:rsidP="00F153FA">
            <w:pPr>
              <w:tabs>
                <w:tab w:val="left" w:pos="2707"/>
              </w:tabs>
              <w:spacing w:after="120" w:line="276" w:lineRule="auto"/>
              <w:ind w:left="425" w:hanging="44"/>
              <w:jc w:val="both"/>
              <w:rPr>
                <w:rFonts w:ascii="Tahoma" w:hAnsi="Tahoma" w:cs="Tahoma"/>
                <w:sz w:val="20"/>
                <w:szCs w:val="20"/>
              </w:rPr>
            </w:pPr>
          </w:p>
          <w:p w14:paraId="1BB0EABB" w14:textId="77777777" w:rsidR="00ED39A6" w:rsidRPr="00526B65" w:rsidRDefault="00ED39A6" w:rsidP="00F153FA">
            <w:pPr>
              <w:tabs>
                <w:tab w:val="left" w:pos="2707"/>
              </w:tabs>
              <w:spacing w:after="120" w:line="276" w:lineRule="auto"/>
              <w:ind w:left="425" w:hanging="44"/>
              <w:jc w:val="both"/>
              <w:rPr>
                <w:rFonts w:ascii="Tahoma" w:hAnsi="Tahoma" w:cs="Tahoma"/>
                <w:sz w:val="20"/>
                <w:szCs w:val="20"/>
              </w:rPr>
            </w:pPr>
          </w:p>
          <w:p w14:paraId="6D29CA78" w14:textId="3A445C9B" w:rsidR="006D6317" w:rsidRPr="00526B65" w:rsidRDefault="002559B8" w:rsidP="00F153FA">
            <w:pPr>
              <w:tabs>
                <w:tab w:val="left" w:pos="2707"/>
              </w:tabs>
              <w:spacing w:after="120" w:line="276" w:lineRule="auto"/>
              <w:ind w:left="425" w:hanging="44"/>
              <w:jc w:val="both"/>
              <w:rPr>
                <w:rFonts w:ascii="Tahoma" w:hAnsi="Tahoma" w:cs="Tahoma"/>
                <w:sz w:val="20"/>
                <w:szCs w:val="20"/>
              </w:rPr>
            </w:pPr>
            <w:r>
              <w:rPr>
                <w:rFonts w:ascii="Tahoma" w:hAnsi="Tahoma" w:cs="Tahoma"/>
                <w:sz w:val="20"/>
                <w:szCs w:val="20"/>
              </w:rPr>
              <w:t>8.2.2024</w:t>
            </w:r>
          </w:p>
          <w:p w14:paraId="774942D2" w14:textId="77777777" w:rsidR="003E7416" w:rsidRPr="00526B65" w:rsidRDefault="003E7416" w:rsidP="00F153FA">
            <w:pPr>
              <w:tabs>
                <w:tab w:val="left" w:pos="2707"/>
              </w:tabs>
              <w:spacing w:after="120" w:line="276" w:lineRule="auto"/>
              <w:ind w:left="425" w:hanging="44"/>
              <w:jc w:val="both"/>
              <w:rPr>
                <w:rFonts w:ascii="Tahoma" w:hAnsi="Tahoma" w:cs="Tahoma"/>
                <w:sz w:val="20"/>
                <w:szCs w:val="20"/>
              </w:rPr>
            </w:pPr>
            <w:r w:rsidRPr="00526B65">
              <w:rPr>
                <w:rFonts w:ascii="Tahoma" w:hAnsi="Tahoma" w:cs="Tahoma"/>
                <w:sz w:val="20"/>
                <w:szCs w:val="20"/>
              </w:rPr>
              <w:t>______________________________</w:t>
            </w:r>
          </w:p>
        </w:tc>
      </w:tr>
    </w:tbl>
    <w:p w14:paraId="0CE0C55B" w14:textId="535F7DF5" w:rsidR="003E7416" w:rsidRPr="00526B65" w:rsidRDefault="00D70880" w:rsidP="007C0279">
      <w:pPr>
        <w:tabs>
          <w:tab w:val="left" w:pos="2520"/>
        </w:tabs>
        <w:spacing w:after="120" w:line="276" w:lineRule="auto"/>
        <w:ind w:left="425" w:hanging="425"/>
        <w:jc w:val="both"/>
        <w:rPr>
          <w:rFonts w:ascii="Tahoma" w:hAnsi="Tahoma" w:cs="Tahoma"/>
          <w:sz w:val="20"/>
          <w:szCs w:val="20"/>
        </w:rPr>
      </w:pPr>
      <w:r w:rsidRPr="00526B65">
        <w:rPr>
          <w:rFonts w:ascii="Tahoma" w:hAnsi="Tahoma" w:cs="Tahoma"/>
          <w:sz w:val="20"/>
          <w:szCs w:val="20"/>
        </w:rPr>
        <w:t>Ing. Karel Siebert</w:t>
      </w:r>
      <w:r w:rsidR="003E7416" w:rsidRPr="00526B65">
        <w:rPr>
          <w:rFonts w:ascii="Tahoma" w:hAnsi="Tahoma" w:cs="Tahoma"/>
          <w:sz w:val="20"/>
          <w:szCs w:val="20"/>
        </w:rPr>
        <w:t>, MBA, ředitel</w:t>
      </w:r>
      <w:r w:rsidR="003E7416" w:rsidRPr="00526B65">
        <w:rPr>
          <w:rFonts w:ascii="Tahoma" w:hAnsi="Tahoma" w:cs="Tahoma"/>
          <w:sz w:val="20"/>
          <w:szCs w:val="20"/>
        </w:rPr>
        <w:tab/>
      </w:r>
      <w:r w:rsidR="003E7416" w:rsidRPr="00526B65">
        <w:rPr>
          <w:rFonts w:ascii="Tahoma" w:hAnsi="Tahoma" w:cs="Tahoma"/>
          <w:sz w:val="20"/>
          <w:szCs w:val="20"/>
        </w:rPr>
        <w:tab/>
      </w:r>
      <w:r w:rsidR="00C14621" w:rsidRPr="00526B65">
        <w:rPr>
          <w:rFonts w:ascii="Tahoma" w:hAnsi="Tahoma" w:cs="Tahoma"/>
          <w:sz w:val="20"/>
          <w:szCs w:val="20"/>
        </w:rPr>
        <w:tab/>
      </w:r>
      <w:r w:rsidR="00C14621" w:rsidRPr="00526B65">
        <w:rPr>
          <w:rFonts w:ascii="Tahoma" w:hAnsi="Tahoma" w:cs="Tahoma"/>
          <w:sz w:val="20"/>
          <w:szCs w:val="20"/>
        </w:rPr>
        <w:tab/>
      </w:r>
      <w:r w:rsidR="006E264C">
        <w:rPr>
          <w:rFonts w:ascii="Tahoma" w:hAnsi="Tahoma" w:cs="Tahoma"/>
          <w:sz w:val="20"/>
          <w:szCs w:val="20"/>
        </w:rPr>
        <w:t xml:space="preserve">Ing. Blanka Ličmanová, jednatelka </w:t>
      </w:r>
    </w:p>
    <w:p w14:paraId="25FFF15A" w14:textId="77777777" w:rsidR="003E7416" w:rsidRPr="00526B65" w:rsidRDefault="008978CD" w:rsidP="007C0279">
      <w:pPr>
        <w:pStyle w:val="rove3"/>
        <w:tabs>
          <w:tab w:val="clear" w:pos="1418"/>
          <w:tab w:val="left" w:pos="426"/>
        </w:tabs>
        <w:spacing w:line="276" w:lineRule="auto"/>
        <w:ind w:left="425" w:hanging="425"/>
        <w:jc w:val="both"/>
        <w:rPr>
          <w:rFonts w:ascii="Tahoma" w:hAnsi="Tahoma" w:cs="Tahoma"/>
          <w:sz w:val="20"/>
          <w:szCs w:val="20"/>
        </w:rPr>
      </w:pPr>
      <w:r w:rsidRPr="00526B65">
        <w:rPr>
          <w:rFonts w:ascii="Tahoma" w:hAnsi="Tahoma" w:cs="Tahoma"/>
          <w:sz w:val="20"/>
          <w:szCs w:val="20"/>
        </w:rPr>
        <w:t>z</w:t>
      </w:r>
      <w:r w:rsidR="003E7416" w:rsidRPr="00526B65">
        <w:rPr>
          <w:rFonts w:ascii="Tahoma" w:hAnsi="Tahoma" w:cs="Tahoma"/>
          <w:sz w:val="20"/>
          <w:szCs w:val="20"/>
        </w:rPr>
        <w:t xml:space="preserve">a </w:t>
      </w:r>
      <w:r w:rsidRPr="00526B65">
        <w:rPr>
          <w:rFonts w:ascii="Tahoma" w:hAnsi="Tahoma" w:cs="Tahoma"/>
          <w:sz w:val="20"/>
          <w:szCs w:val="20"/>
        </w:rPr>
        <w:t>Objednatele</w:t>
      </w:r>
      <w:r w:rsidR="003E7416" w:rsidRPr="00526B65">
        <w:rPr>
          <w:rFonts w:ascii="Tahoma" w:hAnsi="Tahoma" w:cs="Tahoma"/>
          <w:sz w:val="20"/>
          <w:szCs w:val="20"/>
        </w:rPr>
        <w:tab/>
      </w:r>
      <w:r w:rsidR="003E7416" w:rsidRPr="00526B65">
        <w:rPr>
          <w:rFonts w:ascii="Tahoma" w:hAnsi="Tahoma" w:cs="Tahoma"/>
          <w:sz w:val="20"/>
          <w:szCs w:val="20"/>
        </w:rPr>
        <w:tab/>
      </w:r>
      <w:r w:rsidR="003E7416" w:rsidRPr="00526B65">
        <w:rPr>
          <w:rFonts w:ascii="Tahoma" w:hAnsi="Tahoma" w:cs="Tahoma"/>
          <w:sz w:val="20"/>
          <w:szCs w:val="20"/>
        </w:rPr>
        <w:tab/>
      </w:r>
      <w:r w:rsidR="003E7416" w:rsidRPr="00526B65">
        <w:rPr>
          <w:rFonts w:ascii="Tahoma" w:hAnsi="Tahoma" w:cs="Tahoma"/>
          <w:sz w:val="20"/>
          <w:szCs w:val="20"/>
        </w:rPr>
        <w:tab/>
      </w:r>
      <w:r w:rsidR="001E5A43" w:rsidRPr="00526B65">
        <w:rPr>
          <w:rFonts w:ascii="Tahoma" w:hAnsi="Tahoma" w:cs="Tahoma"/>
          <w:sz w:val="20"/>
          <w:szCs w:val="20"/>
        </w:rPr>
        <w:t xml:space="preserve">         </w:t>
      </w:r>
      <w:r w:rsidR="00F153FA">
        <w:rPr>
          <w:rFonts w:ascii="Tahoma" w:hAnsi="Tahoma" w:cs="Tahoma"/>
          <w:sz w:val="20"/>
          <w:szCs w:val="20"/>
        </w:rPr>
        <w:tab/>
      </w:r>
      <w:r w:rsidR="00F153FA">
        <w:rPr>
          <w:rFonts w:ascii="Tahoma" w:hAnsi="Tahoma" w:cs="Tahoma"/>
          <w:sz w:val="20"/>
          <w:szCs w:val="20"/>
        </w:rPr>
        <w:tab/>
      </w:r>
      <w:r w:rsidRPr="00526B65">
        <w:rPr>
          <w:rFonts w:ascii="Tahoma" w:hAnsi="Tahoma" w:cs="Tahoma"/>
          <w:sz w:val="20"/>
          <w:szCs w:val="20"/>
        </w:rPr>
        <w:t>z</w:t>
      </w:r>
      <w:r w:rsidR="003E7416" w:rsidRPr="00526B65">
        <w:rPr>
          <w:rFonts w:ascii="Tahoma" w:hAnsi="Tahoma" w:cs="Tahoma"/>
          <w:sz w:val="20"/>
          <w:szCs w:val="20"/>
        </w:rPr>
        <w:t xml:space="preserve">a </w:t>
      </w:r>
      <w:r w:rsidR="00526B65" w:rsidRPr="00526B65">
        <w:rPr>
          <w:rFonts w:ascii="Tahoma" w:hAnsi="Tahoma" w:cs="Tahoma"/>
          <w:sz w:val="20"/>
          <w:szCs w:val="20"/>
        </w:rPr>
        <w:t>Zhotovitel</w:t>
      </w:r>
      <w:r w:rsidRPr="00526B65">
        <w:rPr>
          <w:rFonts w:ascii="Tahoma" w:hAnsi="Tahoma" w:cs="Tahoma"/>
          <w:sz w:val="20"/>
          <w:szCs w:val="20"/>
        </w:rPr>
        <w:t>e</w:t>
      </w:r>
      <w:r w:rsidR="003E7416" w:rsidRPr="00526B65">
        <w:rPr>
          <w:rFonts w:ascii="Tahoma" w:hAnsi="Tahoma" w:cs="Tahoma"/>
          <w:sz w:val="20"/>
          <w:szCs w:val="20"/>
        </w:rPr>
        <w:tab/>
      </w:r>
    </w:p>
    <w:p w14:paraId="66DAD37F" w14:textId="77777777" w:rsidR="00464C4C" w:rsidRPr="00526B65" w:rsidRDefault="003E7416" w:rsidP="007C0279">
      <w:pPr>
        <w:tabs>
          <w:tab w:val="left" w:pos="2520"/>
        </w:tabs>
        <w:spacing w:after="120" w:line="276" w:lineRule="auto"/>
        <w:ind w:left="425" w:hanging="425"/>
        <w:jc w:val="both"/>
        <w:rPr>
          <w:rFonts w:ascii="Tahoma" w:hAnsi="Tahoma" w:cs="Tahoma"/>
          <w:sz w:val="20"/>
          <w:szCs w:val="20"/>
        </w:rPr>
      </w:pPr>
      <w:r w:rsidRPr="00526B65">
        <w:rPr>
          <w:rFonts w:ascii="Tahoma" w:hAnsi="Tahoma" w:cs="Tahoma"/>
          <w:sz w:val="20"/>
          <w:szCs w:val="20"/>
        </w:rPr>
        <w:tab/>
      </w:r>
      <w:r w:rsidRPr="00526B65">
        <w:rPr>
          <w:rFonts w:ascii="Tahoma" w:hAnsi="Tahoma" w:cs="Tahoma"/>
          <w:sz w:val="20"/>
          <w:szCs w:val="20"/>
        </w:rPr>
        <w:tab/>
      </w:r>
    </w:p>
    <w:p w14:paraId="73F0AC1D" w14:textId="77777777" w:rsidR="0073300A" w:rsidRPr="00526B65" w:rsidRDefault="0073300A" w:rsidP="00ED39A6">
      <w:pPr>
        <w:spacing w:after="120" w:line="276" w:lineRule="auto"/>
        <w:ind w:left="425" w:hanging="425"/>
        <w:rPr>
          <w:rFonts w:ascii="Tahoma" w:hAnsi="Tahoma" w:cs="Tahoma"/>
          <w:b/>
          <w:iCs/>
          <w:sz w:val="20"/>
          <w:szCs w:val="22"/>
        </w:rPr>
      </w:pPr>
    </w:p>
    <w:sectPr w:rsidR="0073300A" w:rsidRPr="00526B65" w:rsidSect="00691C2B">
      <w:footerReference w:type="even" r:id="rId11"/>
      <w:footerReference w:type="default" r:id="rId12"/>
      <w:headerReference w:type="first" r:id="rId13"/>
      <w:footerReference w:type="first" r:id="rId14"/>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AEC3" w14:textId="77777777" w:rsidR="0020143A" w:rsidRDefault="0020143A">
      <w:r>
        <w:separator/>
      </w:r>
    </w:p>
    <w:p w14:paraId="1D497171" w14:textId="77777777" w:rsidR="0020143A" w:rsidRDefault="0020143A"/>
  </w:endnote>
  <w:endnote w:type="continuationSeparator" w:id="0">
    <w:p w14:paraId="647CF7E1" w14:textId="77777777" w:rsidR="0020143A" w:rsidRDefault="0020143A">
      <w:r>
        <w:continuationSeparator/>
      </w:r>
    </w:p>
    <w:p w14:paraId="293E6F32" w14:textId="77777777" w:rsidR="0020143A" w:rsidRDefault="0020143A"/>
    <w:p w14:paraId="5B3C9FB0" w14:textId="77777777" w:rsidR="0020143A" w:rsidRDefault="0020143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Bold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DF7C" w14:textId="77777777" w:rsidR="007E5D25" w:rsidRDefault="007E5D2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7884B2" w14:textId="77777777" w:rsidR="007E5D25" w:rsidRDefault="007E5D25">
    <w:pPr>
      <w:pStyle w:val="Zpat"/>
    </w:pPr>
  </w:p>
  <w:p w14:paraId="298762D4" w14:textId="77777777" w:rsidR="007E5D25" w:rsidRDefault="007E5D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43B6" w14:textId="77777777" w:rsidR="007E5D25" w:rsidRDefault="00967E03">
    <w:pPr>
      <w:pStyle w:val="Zpat"/>
      <w:jc w:val="center"/>
      <w:rPr>
        <w:rFonts w:ascii="Tahoma" w:hAnsi="Tahoma" w:cs="Tahoma"/>
        <w:sz w:val="20"/>
      </w:rPr>
    </w:pPr>
    <w:r>
      <w:rPr>
        <w:rFonts w:ascii="Tahoma" w:hAnsi="Tahoma" w:cs="Tahoma"/>
        <w:sz w:val="20"/>
      </w:rPr>
      <w:pict w14:anchorId="23E2DA05">
        <v:rect id="_x0000_i1025" style="width:0;height:1.5pt" o:hralign="center" o:hrstd="t" o:hr="t" fillcolor="#a0a0a0" stroked="f"/>
      </w:pict>
    </w:r>
  </w:p>
  <w:p w14:paraId="6FA7680B" w14:textId="77777777" w:rsidR="007E5D25" w:rsidRDefault="007E5D25">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D468A9">
      <w:rPr>
        <w:rFonts w:ascii="Tahoma" w:hAnsi="Tahoma" w:cs="Tahoma"/>
        <w:b/>
        <w:noProof/>
        <w:sz w:val="18"/>
        <w:szCs w:val="18"/>
      </w:rPr>
      <w:t>1</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D468A9">
      <w:rPr>
        <w:rFonts w:ascii="Tahoma" w:hAnsi="Tahoma" w:cs="Tahoma"/>
        <w:b/>
        <w:noProof/>
        <w:sz w:val="18"/>
        <w:szCs w:val="18"/>
      </w:rPr>
      <w:t>18</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044F606A" w14:textId="77777777" w:rsidR="007E5D25" w:rsidRPr="009C274D" w:rsidRDefault="007E5D25" w:rsidP="004F7571">
    <w:pPr>
      <w:pStyle w:val="Zpat"/>
      <w:tabs>
        <w:tab w:val="clear" w:pos="9072"/>
        <w:tab w:val="right" w:pos="9498"/>
      </w:tabs>
      <w:jc w:val="right"/>
      <w:rPr>
        <w:rFonts w:ascii="Tahoma" w:hAnsi="Tahoma" w:cs="Tahoma"/>
        <w:iCs/>
        <w:sz w:val="20"/>
        <w:szCs w:val="20"/>
      </w:rPr>
    </w:pPr>
    <w:r>
      <w:rPr>
        <w:rFonts w:ascii="Verdana" w:hAnsi="Verdana"/>
        <w:sz w:val="18"/>
        <w:szCs w:val="18"/>
      </w:rPr>
      <w:tab/>
    </w:r>
    <w:r w:rsidRPr="00764582">
      <w:rPr>
        <w:rFonts w:ascii="Tahoma" w:hAnsi="Tahoma" w:cs="Tahoma"/>
        <w:bCs/>
        <w:color w:val="000000"/>
        <w:sz w:val="20"/>
        <w:szCs w:val="20"/>
        <w:shd w:val="clear" w:color="auto" w:fill="FFFFFF"/>
      </w:rPr>
      <w:t>OPA/Hal/2024/</w:t>
    </w:r>
    <w:r w:rsidR="00764582" w:rsidRPr="00764582">
      <w:rPr>
        <w:rFonts w:ascii="Tahoma" w:hAnsi="Tahoma" w:cs="Tahoma"/>
        <w:bCs/>
        <w:color w:val="000000"/>
        <w:sz w:val="20"/>
        <w:szCs w:val="20"/>
        <w:shd w:val="clear" w:color="auto" w:fill="FFFFFF"/>
      </w:rPr>
      <w:t>04/Pavilon G-</w:t>
    </w:r>
    <w:r w:rsidRPr="00764582">
      <w:rPr>
        <w:rFonts w:ascii="Tahoma" w:hAnsi="Tahoma" w:cs="Tahoma"/>
        <w:bCs/>
        <w:color w:val="000000"/>
        <w:sz w:val="20"/>
        <w:szCs w:val="20"/>
        <w:shd w:val="clear" w:color="auto" w:fill="FFFFFF"/>
      </w:rPr>
      <w:t>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0295" w14:textId="77777777" w:rsidR="007E5D25" w:rsidRDefault="007E5D25">
    <w:pPr>
      <w:pStyle w:val="Zpat"/>
      <w:jc w:val="center"/>
    </w:pPr>
  </w:p>
  <w:p w14:paraId="5DB2021E" w14:textId="77777777" w:rsidR="007E5D25" w:rsidRDefault="00967E03">
    <w:pPr>
      <w:pStyle w:val="Zpat"/>
      <w:jc w:val="center"/>
    </w:pPr>
    <w:r>
      <w:pict w14:anchorId="50D2C6A2">
        <v:rect id="_x0000_i1026" style="width:0;height:1.5pt" o:hralign="center" o:hrstd="t" o:hr="t" fillcolor="#a0a0a0" stroked="f"/>
      </w:pict>
    </w:r>
  </w:p>
  <w:p w14:paraId="110830A3" w14:textId="77777777" w:rsidR="007E5D25" w:rsidRPr="00B87525" w:rsidRDefault="007E5D25">
    <w:pPr>
      <w:pStyle w:val="Zpat"/>
      <w:jc w:val="center"/>
      <w:rPr>
        <w:rFonts w:ascii="Tahoma" w:hAnsi="Tahoma" w:cs="Tahoma"/>
        <w:b/>
        <w:sz w:val="16"/>
        <w:szCs w:val="16"/>
      </w:rPr>
    </w:pPr>
    <w:r w:rsidRPr="00B87525">
      <w:rPr>
        <w:rFonts w:ascii="Tahoma" w:hAnsi="Tahoma" w:cs="Tahoma"/>
        <w:sz w:val="16"/>
        <w:szCs w:val="16"/>
      </w:rPr>
      <w:t xml:space="preserve">Stránka </w:t>
    </w:r>
    <w:r w:rsidRPr="00B87525">
      <w:rPr>
        <w:rFonts w:ascii="Tahoma" w:hAnsi="Tahoma" w:cs="Tahoma"/>
        <w:b/>
        <w:sz w:val="16"/>
        <w:szCs w:val="16"/>
      </w:rPr>
      <w:fldChar w:fldCharType="begin"/>
    </w:r>
    <w:r w:rsidRPr="00B87525">
      <w:rPr>
        <w:rFonts w:ascii="Tahoma" w:hAnsi="Tahoma" w:cs="Tahoma"/>
        <w:b/>
        <w:sz w:val="16"/>
        <w:szCs w:val="16"/>
      </w:rPr>
      <w:instrText>PAGE</w:instrText>
    </w:r>
    <w:r w:rsidRPr="00B87525">
      <w:rPr>
        <w:rFonts w:ascii="Tahoma" w:hAnsi="Tahoma" w:cs="Tahoma"/>
        <w:b/>
        <w:sz w:val="16"/>
        <w:szCs w:val="16"/>
      </w:rPr>
      <w:fldChar w:fldCharType="separate"/>
    </w:r>
    <w:r>
      <w:rPr>
        <w:rFonts w:ascii="Tahoma" w:hAnsi="Tahoma" w:cs="Tahoma"/>
        <w:b/>
        <w:noProof/>
        <w:sz w:val="16"/>
        <w:szCs w:val="16"/>
      </w:rPr>
      <w:t>1</w:t>
    </w:r>
    <w:r w:rsidRPr="00B87525">
      <w:rPr>
        <w:rFonts w:ascii="Tahoma" w:hAnsi="Tahoma" w:cs="Tahoma"/>
        <w:b/>
        <w:sz w:val="16"/>
        <w:szCs w:val="16"/>
      </w:rPr>
      <w:fldChar w:fldCharType="end"/>
    </w:r>
    <w:r w:rsidRPr="00B87525">
      <w:rPr>
        <w:rFonts w:ascii="Tahoma" w:hAnsi="Tahoma" w:cs="Tahoma"/>
        <w:sz w:val="16"/>
        <w:szCs w:val="16"/>
      </w:rPr>
      <w:t xml:space="preserve"> z </w:t>
    </w:r>
    <w:r w:rsidRPr="00B87525">
      <w:rPr>
        <w:rFonts w:ascii="Tahoma" w:hAnsi="Tahoma" w:cs="Tahoma"/>
        <w:b/>
        <w:sz w:val="16"/>
        <w:szCs w:val="16"/>
      </w:rPr>
      <w:fldChar w:fldCharType="begin"/>
    </w:r>
    <w:r w:rsidRPr="00B87525">
      <w:rPr>
        <w:rFonts w:ascii="Tahoma" w:hAnsi="Tahoma" w:cs="Tahoma"/>
        <w:b/>
        <w:sz w:val="16"/>
        <w:szCs w:val="16"/>
      </w:rPr>
      <w:instrText>NUMPAGES</w:instrText>
    </w:r>
    <w:r w:rsidRPr="00B87525">
      <w:rPr>
        <w:rFonts w:ascii="Tahoma" w:hAnsi="Tahoma" w:cs="Tahoma"/>
        <w:b/>
        <w:sz w:val="16"/>
        <w:szCs w:val="16"/>
      </w:rPr>
      <w:fldChar w:fldCharType="separate"/>
    </w:r>
    <w:r w:rsidR="00BA4072">
      <w:rPr>
        <w:rFonts w:ascii="Tahoma" w:hAnsi="Tahoma" w:cs="Tahoma"/>
        <w:b/>
        <w:noProof/>
        <w:sz w:val="16"/>
        <w:szCs w:val="16"/>
      </w:rPr>
      <w:t>18</w:t>
    </w:r>
    <w:r w:rsidRPr="00B87525">
      <w:rPr>
        <w:rFonts w:ascii="Tahoma" w:hAnsi="Tahoma" w:cs="Tahoma"/>
        <w:b/>
        <w:sz w:val="16"/>
        <w:szCs w:val="16"/>
      </w:rPr>
      <w:fldChar w:fldCharType="end"/>
    </w:r>
  </w:p>
  <w:p w14:paraId="023E9ABC" w14:textId="77777777" w:rsidR="007E5D25" w:rsidRPr="006C227E" w:rsidRDefault="007E5D25" w:rsidP="006C227E">
    <w:pPr>
      <w:widowControl w:val="0"/>
      <w:suppressAutoHyphens/>
      <w:jc w:val="center"/>
      <w:rPr>
        <w:sz w:val="16"/>
        <w:szCs w:val="16"/>
      </w:rPr>
    </w:pPr>
  </w:p>
  <w:p w14:paraId="36C2D6A5" w14:textId="77777777" w:rsidR="007E5D25" w:rsidRDefault="007E5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1217F" w14:textId="77777777" w:rsidR="0020143A" w:rsidRDefault="0020143A">
      <w:r>
        <w:separator/>
      </w:r>
    </w:p>
    <w:p w14:paraId="2F8EE053" w14:textId="77777777" w:rsidR="0020143A" w:rsidRDefault="0020143A"/>
  </w:footnote>
  <w:footnote w:type="continuationSeparator" w:id="0">
    <w:p w14:paraId="2719A332" w14:textId="77777777" w:rsidR="0020143A" w:rsidRDefault="0020143A">
      <w:r>
        <w:continuationSeparator/>
      </w:r>
    </w:p>
    <w:p w14:paraId="1D968A23" w14:textId="77777777" w:rsidR="0020143A" w:rsidRDefault="00201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7DE8" w14:textId="77777777" w:rsidR="007E5D25" w:rsidRPr="00633675" w:rsidRDefault="007E5D25">
    <w:pPr>
      <w:pStyle w:val="Zhlav"/>
      <w:rPr>
        <w:rFonts w:ascii="Tahoma" w:hAnsi="Tahoma" w:cs="Tahoma"/>
        <w:sz w:val="20"/>
        <w:szCs w:val="20"/>
      </w:rPr>
    </w:pPr>
    <w:r w:rsidRPr="00633675">
      <w:rPr>
        <w:rFonts w:ascii="Tahoma" w:hAnsi="Tahoma" w:cs="Tahoma"/>
        <w:sz w:val="20"/>
        <w:szCs w:val="20"/>
      </w:rPr>
      <w:t>Příloha č. 4</w:t>
    </w:r>
  </w:p>
  <w:p w14:paraId="4147FF54" w14:textId="77777777" w:rsidR="007E5D25" w:rsidRDefault="007E5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4838E9"/>
    <w:multiLevelType w:val="hybridMultilevel"/>
    <w:tmpl w:val="E8C67326"/>
    <w:lvl w:ilvl="0" w:tplc="65F840CA">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61A68"/>
    <w:multiLevelType w:val="hybridMultilevel"/>
    <w:tmpl w:val="B77C9068"/>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CE5898"/>
    <w:multiLevelType w:val="hybridMultilevel"/>
    <w:tmpl w:val="147C25EA"/>
    <w:lvl w:ilvl="0" w:tplc="BAB661F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B40BBE"/>
    <w:multiLevelType w:val="hybridMultilevel"/>
    <w:tmpl w:val="510C918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5296825"/>
    <w:multiLevelType w:val="hybridMultilevel"/>
    <w:tmpl w:val="48EA8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9D6C34"/>
    <w:multiLevelType w:val="hybridMultilevel"/>
    <w:tmpl w:val="A8FC58DA"/>
    <w:lvl w:ilvl="0" w:tplc="11A06DEA">
      <w:start w:val="3"/>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3D5C86"/>
    <w:multiLevelType w:val="multilevel"/>
    <w:tmpl w:val="F9E218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1" w15:restartNumberingAfterBreak="0">
    <w:nsid w:val="16FF7151"/>
    <w:multiLevelType w:val="hybridMultilevel"/>
    <w:tmpl w:val="DDFA7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7B06D32"/>
    <w:multiLevelType w:val="hybridMultilevel"/>
    <w:tmpl w:val="B002E7C6"/>
    <w:lvl w:ilvl="0" w:tplc="EE2A4BDC">
      <w:start w:val="1"/>
      <w:numFmt w:val="lowerLetter"/>
      <w:lvlText w:val="%1)"/>
      <w:lvlJc w:val="left"/>
      <w:pPr>
        <w:tabs>
          <w:tab w:val="num" w:pos="928"/>
        </w:tabs>
        <w:ind w:left="928"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D41576"/>
    <w:multiLevelType w:val="hybridMultilevel"/>
    <w:tmpl w:val="2222BB42"/>
    <w:lvl w:ilvl="0" w:tplc="E4B46850">
      <w:start w:val="3"/>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53293B"/>
    <w:multiLevelType w:val="hybridMultilevel"/>
    <w:tmpl w:val="D428AA08"/>
    <w:lvl w:ilvl="0" w:tplc="9342EFFC">
      <w:start w:val="2"/>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EF047E"/>
    <w:multiLevelType w:val="hybridMultilevel"/>
    <w:tmpl w:val="F8625B16"/>
    <w:lvl w:ilvl="0" w:tplc="5492F4C8">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3E5972"/>
    <w:multiLevelType w:val="hybridMultilevel"/>
    <w:tmpl w:val="34EEFC48"/>
    <w:lvl w:ilvl="0" w:tplc="0405000F">
      <w:start w:val="1"/>
      <w:numFmt w:val="decimal"/>
      <w:lvlText w:val="%1."/>
      <w:lvlJc w:val="left"/>
      <w:pPr>
        <w:ind w:left="720" w:hanging="360"/>
      </w:pPr>
    </w:lvl>
    <w:lvl w:ilvl="1" w:tplc="F6A0FB44">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A33725"/>
    <w:multiLevelType w:val="hybridMultilevel"/>
    <w:tmpl w:val="753E3FDC"/>
    <w:lvl w:ilvl="0" w:tplc="2C82F9C0">
      <w:start w:val="1"/>
      <w:numFmt w:val="lowerLetter"/>
      <w:lvlText w:val="%1)"/>
      <w:lvlJc w:val="left"/>
      <w:pPr>
        <w:tabs>
          <w:tab w:val="num" w:pos="717"/>
        </w:tabs>
        <w:ind w:left="714" w:hanging="357"/>
      </w:pPr>
      <w:rPr>
        <w:rFonts w:hint="default"/>
      </w:rPr>
    </w:lvl>
    <w:lvl w:ilvl="1" w:tplc="04050001">
      <w:start w:val="1"/>
      <w:numFmt w:val="bullet"/>
      <w:lvlText w:val=""/>
      <w:lvlJc w:val="left"/>
      <w:pPr>
        <w:tabs>
          <w:tab w:val="num" w:pos="1797"/>
        </w:tabs>
        <w:ind w:left="1797" w:hanging="360"/>
      </w:pPr>
      <w:rPr>
        <w:rFonts w:ascii="Symbol" w:hAnsi="Symbol" w:hint="default"/>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87789F"/>
    <w:multiLevelType w:val="hybridMultilevel"/>
    <w:tmpl w:val="9862872C"/>
    <w:lvl w:ilvl="0" w:tplc="4E5E05D0">
      <w:start w:val="4"/>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343E7335"/>
    <w:multiLevelType w:val="hybridMultilevel"/>
    <w:tmpl w:val="EC0ADC96"/>
    <w:lvl w:ilvl="0" w:tplc="2D7EC620">
      <w:start w:val="1"/>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440096"/>
    <w:multiLevelType w:val="singleLevel"/>
    <w:tmpl w:val="1756B45A"/>
    <w:lvl w:ilvl="0">
      <w:start w:val="1"/>
      <w:numFmt w:val="lowerLetter"/>
      <w:lvlText w:val="%1)"/>
      <w:lvlJc w:val="left"/>
      <w:pPr>
        <w:tabs>
          <w:tab w:val="num" w:pos="360"/>
        </w:tabs>
        <w:ind w:left="283" w:hanging="283"/>
      </w:pPr>
      <w:rPr>
        <w:b w:val="0"/>
        <w:i w:val="0"/>
        <w:sz w:val="16"/>
        <w:szCs w:val="16"/>
      </w:rPr>
    </w:lvl>
  </w:abstractNum>
  <w:abstractNum w:abstractNumId="24" w15:restartNumberingAfterBreak="0">
    <w:nsid w:val="3C73555B"/>
    <w:multiLevelType w:val="multilevel"/>
    <w:tmpl w:val="5BDC7A24"/>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F64617"/>
    <w:multiLevelType w:val="hybridMultilevel"/>
    <w:tmpl w:val="3814DA20"/>
    <w:lvl w:ilvl="0" w:tplc="5658E88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3178AD"/>
    <w:multiLevelType w:val="multilevel"/>
    <w:tmpl w:val="F5D2072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8" w15:restartNumberingAfterBreak="0">
    <w:nsid w:val="4ED61F01"/>
    <w:multiLevelType w:val="hybridMultilevel"/>
    <w:tmpl w:val="21A4D372"/>
    <w:lvl w:ilvl="0" w:tplc="06A441B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465BEC"/>
    <w:multiLevelType w:val="hybridMultilevel"/>
    <w:tmpl w:val="574ED71C"/>
    <w:lvl w:ilvl="0" w:tplc="42344634">
      <w:start w:val="5"/>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387C07"/>
    <w:multiLevelType w:val="hybridMultilevel"/>
    <w:tmpl w:val="626426DC"/>
    <w:lvl w:ilvl="0" w:tplc="228CBD54">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926DE2"/>
    <w:multiLevelType w:val="multilevel"/>
    <w:tmpl w:val="2C225D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3" w15:restartNumberingAfterBreak="0">
    <w:nsid w:val="56E71D3D"/>
    <w:multiLevelType w:val="hybridMultilevel"/>
    <w:tmpl w:val="B270F726"/>
    <w:lvl w:ilvl="0" w:tplc="180AA6CE">
      <w:start w:val="2"/>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5" w15:restartNumberingAfterBreak="0">
    <w:nsid w:val="5E4D0449"/>
    <w:multiLevelType w:val="hybridMultilevel"/>
    <w:tmpl w:val="0E8C6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022862"/>
    <w:multiLevelType w:val="hybridMultilevel"/>
    <w:tmpl w:val="DFC2C16C"/>
    <w:lvl w:ilvl="0" w:tplc="7756BDD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2A051B1"/>
    <w:multiLevelType w:val="hybridMultilevel"/>
    <w:tmpl w:val="958E11BA"/>
    <w:lvl w:ilvl="0" w:tplc="D7C2DEBE">
      <w:start w:val="2"/>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45B34D7"/>
    <w:multiLevelType w:val="hybridMultilevel"/>
    <w:tmpl w:val="91504024"/>
    <w:lvl w:ilvl="0" w:tplc="28D00EE6">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67894893"/>
    <w:multiLevelType w:val="hybridMultilevel"/>
    <w:tmpl w:val="D4566952"/>
    <w:lvl w:ilvl="0" w:tplc="5D94873E">
      <w:start w:val="3"/>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764821"/>
    <w:multiLevelType w:val="hybridMultilevel"/>
    <w:tmpl w:val="23E8CA34"/>
    <w:lvl w:ilvl="0" w:tplc="CECE6EFA">
      <w:start w:val="1"/>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46A4E"/>
    <w:multiLevelType w:val="hybridMultilevel"/>
    <w:tmpl w:val="1F869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E1C797A"/>
    <w:multiLevelType w:val="multilevel"/>
    <w:tmpl w:val="9D7881FE"/>
    <w:lvl w:ilvl="0">
      <w:start w:val="1"/>
      <w:numFmt w:val="decimal"/>
      <w:lvlText w:val="%1."/>
      <w:lvlJc w:val="left"/>
      <w:pPr>
        <w:ind w:left="360" w:hanging="360"/>
      </w:pPr>
    </w:lvl>
    <w:lvl w:ilvl="1">
      <w:start w:val="5"/>
      <w:numFmt w:val="decimal"/>
      <w:isLgl/>
      <w:lvlText w:val="%1.%2."/>
      <w:lvlJc w:val="left"/>
      <w:pPr>
        <w:ind w:left="435" w:hanging="435"/>
      </w:pPr>
      <w:rPr>
        <w:rFonts w:cs="Verdana-BoldItalic" w:hint="default"/>
      </w:rPr>
    </w:lvl>
    <w:lvl w:ilvl="2">
      <w:start w:val="1"/>
      <w:numFmt w:val="decimal"/>
      <w:isLgl/>
      <w:lvlText w:val="%1.%2.%3."/>
      <w:lvlJc w:val="left"/>
      <w:pPr>
        <w:ind w:left="720" w:hanging="720"/>
      </w:pPr>
      <w:rPr>
        <w:rFonts w:cs="Verdana-BoldItalic" w:hint="default"/>
      </w:rPr>
    </w:lvl>
    <w:lvl w:ilvl="3">
      <w:start w:val="1"/>
      <w:numFmt w:val="decimal"/>
      <w:isLgl/>
      <w:lvlText w:val="%1.%2.%3.%4."/>
      <w:lvlJc w:val="left"/>
      <w:pPr>
        <w:ind w:left="720" w:hanging="720"/>
      </w:pPr>
      <w:rPr>
        <w:rFonts w:cs="Verdana-BoldItalic" w:hint="default"/>
      </w:rPr>
    </w:lvl>
    <w:lvl w:ilvl="4">
      <w:start w:val="1"/>
      <w:numFmt w:val="decimal"/>
      <w:isLgl/>
      <w:lvlText w:val="%1.%2.%3.%4.%5."/>
      <w:lvlJc w:val="left"/>
      <w:pPr>
        <w:ind w:left="1080" w:hanging="1080"/>
      </w:pPr>
      <w:rPr>
        <w:rFonts w:cs="Verdana-BoldItalic" w:hint="default"/>
      </w:rPr>
    </w:lvl>
    <w:lvl w:ilvl="5">
      <w:start w:val="1"/>
      <w:numFmt w:val="decimal"/>
      <w:isLgl/>
      <w:lvlText w:val="%1.%2.%3.%4.%5.%6."/>
      <w:lvlJc w:val="left"/>
      <w:pPr>
        <w:ind w:left="1080" w:hanging="1080"/>
      </w:pPr>
      <w:rPr>
        <w:rFonts w:cs="Verdana-BoldItalic" w:hint="default"/>
      </w:rPr>
    </w:lvl>
    <w:lvl w:ilvl="6">
      <w:start w:val="1"/>
      <w:numFmt w:val="decimal"/>
      <w:isLgl/>
      <w:lvlText w:val="%1.%2.%3.%4.%5.%6.%7."/>
      <w:lvlJc w:val="left"/>
      <w:pPr>
        <w:ind w:left="1440" w:hanging="1440"/>
      </w:pPr>
      <w:rPr>
        <w:rFonts w:cs="Verdana-BoldItalic" w:hint="default"/>
      </w:rPr>
    </w:lvl>
    <w:lvl w:ilvl="7">
      <w:start w:val="1"/>
      <w:numFmt w:val="decimal"/>
      <w:isLgl/>
      <w:lvlText w:val="%1.%2.%3.%4.%5.%6.%7.%8."/>
      <w:lvlJc w:val="left"/>
      <w:pPr>
        <w:ind w:left="1440" w:hanging="1440"/>
      </w:pPr>
      <w:rPr>
        <w:rFonts w:cs="Verdana-BoldItalic" w:hint="default"/>
      </w:rPr>
    </w:lvl>
    <w:lvl w:ilvl="8">
      <w:start w:val="1"/>
      <w:numFmt w:val="decimal"/>
      <w:isLgl/>
      <w:lvlText w:val="%1.%2.%3.%4.%5.%6.%7.%8.%9."/>
      <w:lvlJc w:val="left"/>
      <w:pPr>
        <w:ind w:left="1800" w:hanging="1800"/>
      </w:pPr>
      <w:rPr>
        <w:rFonts w:cs="Verdana-BoldItalic" w:hint="default"/>
      </w:rPr>
    </w:lvl>
  </w:abstractNum>
  <w:abstractNum w:abstractNumId="46" w15:restartNumberingAfterBreak="0">
    <w:nsid w:val="6E9462EF"/>
    <w:multiLevelType w:val="hybridMultilevel"/>
    <w:tmpl w:val="6E82D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9" w15:restartNumberingAfterBreak="0">
    <w:nsid w:val="7036294E"/>
    <w:multiLevelType w:val="singleLevel"/>
    <w:tmpl w:val="E1F616D0"/>
    <w:lvl w:ilvl="0">
      <w:start w:val="1"/>
      <w:numFmt w:val="decimal"/>
      <w:lvlText w:val="%1."/>
      <w:lvlJc w:val="left"/>
      <w:pPr>
        <w:tabs>
          <w:tab w:val="num" w:pos="2346"/>
        </w:tabs>
        <w:ind w:left="2346" w:hanging="360"/>
      </w:pPr>
      <w:rPr>
        <w:sz w:val="20"/>
        <w:szCs w:val="20"/>
      </w:rPr>
    </w:lvl>
  </w:abstractNum>
  <w:abstractNum w:abstractNumId="50" w15:restartNumberingAfterBreak="0">
    <w:nsid w:val="7C982643"/>
    <w:multiLevelType w:val="hybridMultilevel"/>
    <w:tmpl w:val="27E28A84"/>
    <w:lvl w:ilvl="0" w:tplc="EA08EAC4">
      <w:start w:val="10"/>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num w:numId="1">
    <w:abstractNumId w:val="19"/>
  </w:num>
  <w:num w:numId="2">
    <w:abstractNumId w:val="48"/>
  </w:num>
  <w:num w:numId="3">
    <w:abstractNumId w:val="29"/>
  </w:num>
  <w:num w:numId="4">
    <w:abstractNumId w:val="24"/>
  </w:num>
  <w:num w:numId="5">
    <w:abstractNumId w:val="27"/>
  </w:num>
  <w:num w:numId="6">
    <w:abstractNumId w:val="45"/>
  </w:num>
  <w:num w:numId="7">
    <w:abstractNumId w:val="11"/>
  </w:num>
  <w:num w:numId="8">
    <w:abstractNumId w:val="46"/>
  </w:num>
  <w:num w:numId="9">
    <w:abstractNumId w:val="17"/>
  </w:num>
  <w:num w:numId="10">
    <w:abstractNumId w:val="51"/>
  </w:num>
  <w:num w:numId="11">
    <w:abstractNumId w:val="44"/>
  </w:num>
  <w:num w:numId="12">
    <w:abstractNumId w:val="49"/>
    <w:lvlOverride w:ilvl="0">
      <w:startOverride w:val="1"/>
    </w:lvlOverride>
  </w:num>
  <w:num w:numId="13">
    <w:abstractNumId w:val="48"/>
    <w:lvlOverride w:ilvl="0">
      <w:startOverride w:val="1"/>
    </w:lvlOverride>
  </w:num>
  <w:num w:numId="14">
    <w:abstractNumId w:val="13"/>
  </w:num>
  <w:num w:numId="15">
    <w:abstractNumId w:val="39"/>
  </w:num>
  <w:num w:numId="16">
    <w:abstractNumId w:val="37"/>
  </w:num>
  <w:num w:numId="17">
    <w:abstractNumId w:val="21"/>
  </w:num>
  <w:num w:numId="18">
    <w:abstractNumId w:val="23"/>
  </w:num>
  <w:num w:numId="19">
    <w:abstractNumId w:val="34"/>
  </w:num>
  <w:num w:numId="20">
    <w:abstractNumId w:val="26"/>
  </w:num>
  <w:num w:numId="21">
    <w:abstractNumId w:val="47"/>
  </w:num>
  <w:num w:numId="22">
    <w:abstractNumId w:val="41"/>
  </w:num>
  <w:num w:numId="23">
    <w:abstractNumId w:val="31"/>
  </w:num>
  <w:num w:numId="24">
    <w:abstractNumId w:val="32"/>
  </w:num>
  <w:num w:numId="25">
    <w:abstractNumId w:val="5"/>
  </w:num>
  <w:num w:numId="26">
    <w:abstractNumId w:val="12"/>
  </w:num>
  <w:num w:numId="27">
    <w:abstractNumId w:val="4"/>
  </w:num>
  <w:num w:numId="28">
    <w:abstractNumId w:val="40"/>
  </w:num>
  <w:num w:numId="29">
    <w:abstractNumId w:val="25"/>
  </w:num>
  <w:num w:numId="30">
    <w:abstractNumId w:val="36"/>
  </w:num>
  <w:num w:numId="31">
    <w:abstractNumId w:val="15"/>
  </w:num>
  <w:num w:numId="32">
    <w:abstractNumId w:val="9"/>
  </w:num>
  <w:num w:numId="33">
    <w:abstractNumId w:val="20"/>
  </w:num>
  <w:num w:numId="34">
    <w:abstractNumId w:val="30"/>
  </w:num>
  <w:num w:numId="35">
    <w:abstractNumId w:val="28"/>
  </w:num>
  <w:num w:numId="36">
    <w:abstractNumId w:val="43"/>
  </w:num>
  <w:num w:numId="37">
    <w:abstractNumId w:val="50"/>
  </w:num>
  <w:num w:numId="38">
    <w:abstractNumId w:val="6"/>
  </w:num>
  <w:num w:numId="39">
    <w:abstractNumId w:val="33"/>
  </w:num>
  <w:num w:numId="40">
    <w:abstractNumId w:val="16"/>
  </w:num>
  <w:num w:numId="41">
    <w:abstractNumId w:val="18"/>
  </w:num>
  <w:num w:numId="42">
    <w:abstractNumId w:val="22"/>
  </w:num>
  <w:num w:numId="43">
    <w:abstractNumId w:val="38"/>
  </w:num>
  <w:num w:numId="44">
    <w:abstractNumId w:val="42"/>
  </w:num>
  <w:num w:numId="45">
    <w:abstractNumId w:val="14"/>
  </w:num>
  <w:num w:numId="46">
    <w:abstractNumId w:val="35"/>
  </w:num>
  <w:num w:numId="47">
    <w:abstractNumId w:val="8"/>
  </w:num>
  <w:num w:numId="48">
    <w:abstractNumId w:val="7"/>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2248"/>
    <w:rsid w:val="00015E20"/>
    <w:rsid w:val="0002118A"/>
    <w:rsid w:val="00021CD5"/>
    <w:rsid w:val="00022A8A"/>
    <w:rsid w:val="000241C5"/>
    <w:rsid w:val="00025BF6"/>
    <w:rsid w:val="0002683D"/>
    <w:rsid w:val="0002751F"/>
    <w:rsid w:val="0003318E"/>
    <w:rsid w:val="00033307"/>
    <w:rsid w:val="00033C08"/>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A26FC"/>
    <w:rsid w:val="000A54C2"/>
    <w:rsid w:val="000B3293"/>
    <w:rsid w:val="000B3603"/>
    <w:rsid w:val="000B41BC"/>
    <w:rsid w:val="000C3174"/>
    <w:rsid w:val="000C4D65"/>
    <w:rsid w:val="000C533E"/>
    <w:rsid w:val="000D162B"/>
    <w:rsid w:val="000D182D"/>
    <w:rsid w:val="000D3E08"/>
    <w:rsid w:val="000D694E"/>
    <w:rsid w:val="000E1DEB"/>
    <w:rsid w:val="000E22E3"/>
    <w:rsid w:val="000E5A82"/>
    <w:rsid w:val="000F1300"/>
    <w:rsid w:val="000F34B6"/>
    <w:rsid w:val="000F4834"/>
    <w:rsid w:val="00103E8A"/>
    <w:rsid w:val="0010619D"/>
    <w:rsid w:val="00110EFE"/>
    <w:rsid w:val="00111E81"/>
    <w:rsid w:val="001120AC"/>
    <w:rsid w:val="00114D8B"/>
    <w:rsid w:val="001151B3"/>
    <w:rsid w:val="0011606C"/>
    <w:rsid w:val="00120CDB"/>
    <w:rsid w:val="00124E1B"/>
    <w:rsid w:val="00126C79"/>
    <w:rsid w:val="00133978"/>
    <w:rsid w:val="00134FBF"/>
    <w:rsid w:val="001350AF"/>
    <w:rsid w:val="00136E08"/>
    <w:rsid w:val="00140AF8"/>
    <w:rsid w:val="001436F0"/>
    <w:rsid w:val="001440E7"/>
    <w:rsid w:val="00147955"/>
    <w:rsid w:val="001529BE"/>
    <w:rsid w:val="00155009"/>
    <w:rsid w:val="001601C5"/>
    <w:rsid w:val="00160D28"/>
    <w:rsid w:val="001621C2"/>
    <w:rsid w:val="00164947"/>
    <w:rsid w:val="001672C4"/>
    <w:rsid w:val="00167517"/>
    <w:rsid w:val="001704CD"/>
    <w:rsid w:val="0017120F"/>
    <w:rsid w:val="00172CDF"/>
    <w:rsid w:val="00174DB9"/>
    <w:rsid w:val="001826B7"/>
    <w:rsid w:val="0018468B"/>
    <w:rsid w:val="0018604C"/>
    <w:rsid w:val="001872C3"/>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1F62"/>
    <w:rsid w:val="001C26EA"/>
    <w:rsid w:val="001C3176"/>
    <w:rsid w:val="001C3BE8"/>
    <w:rsid w:val="001C71B1"/>
    <w:rsid w:val="001D18D9"/>
    <w:rsid w:val="001D1DEB"/>
    <w:rsid w:val="001D3EB9"/>
    <w:rsid w:val="001D4973"/>
    <w:rsid w:val="001D5863"/>
    <w:rsid w:val="001D7DC9"/>
    <w:rsid w:val="001E094C"/>
    <w:rsid w:val="001E27C8"/>
    <w:rsid w:val="001E29BD"/>
    <w:rsid w:val="001E2DA3"/>
    <w:rsid w:val="001E37A8"/>
    <w:rsid w:val="001E3CDD"/>
    <w:rsid w:val="001E4C4C"/>
    <w:rsid w:val="001E5A43"/>
    <w:rsid w:val="001E5ADC"/>
    <w:rsid w:val="001E6FF1"/>
    <w:rsid w:val="001F2FF6"/>
    <w:rsid w:val="001F5550"/>
    <w:rsid w:val="001F7674"/>
    <w:rsid w:val="00201114"/>
    <w:rsid w:val="0020143A"/>
    <w:rsid w:val="00203389"/>
    <w:rsid w:val="00205454"/>
    <w:rsid w:val="00205D13"/>
    <w:rsid w:val="00206335"/>
    <w:rsid w:val="00206E7D"/>
    <w:rsid w:val="002071F8"/>
    <w:rsid w:val="00207261"/>
    <w:rsid w:val="00207C88"/>
    <w:rsid w:val="0021222C"/>
    <w:rsid w:val="00213A43"/>
    <w:rsid w:val="00220469"/>
    <w:rsid w:val="002230D6"/>
    <w:rsid w:val="00224BD8"/>
    <w:rsid w:val="0023024F"/>
    <w:rsid w:val="00231334"/>
    <w:rsid w:val="002318D7"/>
    <w:rsid w:val="00233DA0"/>
    <w:rsid w:val="00236397"/>
    <w:rsid w:val="0023764F"/>
    <w:rsid w:val="00242869"/>
    <w:rsid w:val="00242A6F"/>
    <w:rsid w:val="00243AB5"/>
    <w:rsid w:val="00243FAD"/>
    <w:rsid w:val="00246842"/>
    <w:rsid w:val="00247391"/>
    <w:rsid w:val="00250C62"/>
    <w:rsid w:val="0025218D"/>
    <w:rsid w:val="00255727"/>
    <w:rsid w:val="002559B8"/>
    <w:rsid w:val="00256274"/>
    <w:rsid w:val="00256347"/>
    <w:rsid w:val="002565C7"/>
    <w:rsid w:val="00260ACB"/>
    <w:rsid w:val="00263E0B"/>
    <w:rsid w:val="00264C47"/>
    <w:rsid w:val="0026559D"/>
    <w:rsid w:val="002675F3"/>
    <w:rsid w:val="002752E9"/>
    <w:rsid w:val="00275F1C"/>
    <w:rsid w:val="00276B9D"/>
    <w:rsid w:val="00281D7A"/>
    <w:rsid w:val="002839BB"/>
    <w:rsid w:val="00285050"/>
    <w:rsid w:val="002901C9"/>
    <w:rsid w:val="002A3A16"/>
    <w:rsid w:val="002A48FD"/>
    <w:rsid w:val="002A4BF3"/>
    <w:rsid w:val="002A7324"/>
    <w:rsid w:val="002A7E4E"/>
    <w:rsid w:val="002B0CD7"/>
    <w:rsid w:val="002B339C"/>
    <w:rsid w:val="002B4CED"/>
    <w:rsid w:val="002B709B"/>
    <w:rsid w:val="002B7B2B"/>
    <w:rsid w:val="002B7EB6"/>
    <w:rsid w:val="002C6565"/>
    <w:rsid w:val="002C742F"/>
    <w:rsid w:val="002D0B46"/>
    <w:rsid w:val="002D4BDB"/>
    <w:rsid w:val="002D624A"/>
    <w:rsid w:val="002E23FB"/>
    <w:rsid w:val="002E5194"/>
    <w:rsid w:val="002E5ED6"/>
    <w:rsid w:val="002F07BE"/>
    <w:rsid w:val="002F2AD8"/>
    <w:rsid w:val="002F2FB7"/>
    <w:rsid w:val="002F44B7"/>
    <w:rsid w:val="002F5047"/>
    <w:rsid w:val="002F7BA8"/>
    <w:rsid w:val="00300ABE"/>
    <w:rsid w:val="00301A6B"/>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62"/>
    <w:rsid w:val="00350B77"/>
    <w:rsid w:val="00351F7A"/>
    <w:rsid w:val="00351FE6"/>
    <w:rsid w:val="00352218"/>
    <w:rsid w:val="0035756E"/>
    <w:rsid w:val="00365D0C"/>
    <w:rsid w:val="00370920"/>
    <w:rsid w:val="003725E8"/>
    <w:rsid w:val="00377951"/>
    <w:rsid w:val="00384B6B"/>
    <w:rsid w:val="00390A2D"/>
    <w:rsid w:val="00392100"/>
    <w:rsid w:val="00392D02"/>
    <w:rsid w:val="00392ED2"/>
    <w:rsid w:val="003970A3"/>
    <w:rsid w:val="003A2614"/>
    <w:rsid w:val="003A2BF6"/>
    <w:rsid w:val="003A4493"/>
    <w:rsid w:val="003A45A9"/>
    <w:rsid w:val="003B1331"/>
    <w:rsid w:val="003B5859"/>
    <w:rsid w:val="003B7B6F"/>
    <w:rsid w:val="003C0B27"/>
    <w:rsid w:val="003C0BE2"/>
    <w:rsid w:val="003C1697"/>
    <w:rsid w:val="003C3AEF"/>
    <w:rsid w:val="003C3E32"/>
    <w:rsid w:val="003C4A5E"/>
    <w:rsid w:val="003D07FB"/>
    <w:rsid w:val="003D0846"/>
    <w:rsid w:val="003D10A2"/>
    <w:rsid w:val="003D201E"/>
    <w:rsid w:val="003D4C8F"/>
    <w:rsid w:val="003D5EC4"/>
    <w:rsid w:val="003E1214"/>
    <w:rsid w:val="003E2B3E"/>
    <w:rsid w:val="003E4E50"/>
    <w:rsid w:val="003E7416"/>
    <w:rsid w:val="003F13B7"/>
    <w:rsid w:val="003F4913"/>
    <w:rsid w:val="003F510F"/>
    <w:rsid w:val="003F551F"/>
    <w:rsid w:val="003F5A3A"/>
    <w:rsid w:val="003F76F6"/>
    <w:rsid w:val="00400319"/>
    <w:rsid w:val="00402976"/>
    <w:rsid w:val="0040446C"/>
    <w:rsid w:val="0041064F"/>
    <w:rsid w:val="004126D5"/>
    <w:rsid w:val="00414C09"/>
    <w:rsid w:val="00415225"/>
    <w:rsid w:val="00416ECD"/>
    <w:rsid w:val="00420EF8"/>
    <w:rsid w:val="004235DC"/>
    <w:rsid w:val="00427FA8"/>
    <w:rsid w:val="00430395"/>
    <w:rsid w:val="00431958"/>
    <w:rsid w:val="00437729"/>
    <w:rsid w:val="0044222C"/>
    <w:rsid w:val="0044719F"/>
    <w:rsid w:val="00451F1A"/>
    <w:rsid w:val="004528FB"/>
    <w:rsid w:val="00452C00"/>
    <w:rsid w:val="00453F1A"/>
    <w:rsid w:val="004546DC"/>
    <w:rsid w:val="0046039E"/>
    <w:rsid w:val="00462524"/>
    <w:rsid w:val="00464C4C"/>
    <w:rsid w:val="00464E8E"/>
    <w:rsid w:val="00466780"/>
    <w:rsid w:val="004747E9"/>
    <w:rsid w:val="00474BE2"/>
    <w:rsid w:val="00475632"/>
    <w:rsid w:val="00476CA3"/>
    <w:rsid w:val="0047743D"/>
    <w:rsid w:val="00481AD0"/>
    <w:rsid w:val="00481D88"/>
    <w:rsid w:val="00484A73"/>
    <w:rsid w:val="004857E3"/>
    <w:rsid w:val="00485EB4"/>
    <w:rsid w:val="00486F0C"/>
    <w:rsid w:val="00487C11"/>
    <w:rsid w:val="004948B1"/>
    <w:rsid w:val="00496A40"/>
    <w:rsid w:val="004979E1"/>
    <w:rsid w:val="004A05C6"/>
    <w:rsid w:val="004A05FB"/>
    <w:rsid w:val="004A5D34"/>
    <w:rsid w:val="004A628A"/>
    <w:rsid w:val="004A7E89"/>
    <w:rsid w:val="004B1C50"/>
    <w:rsid w:val="004B3347"/>
    <w:rsid w:val="004B4E16"/>
    <w:rsid w:val="004B505D"/>
    <w:rsid w:val="004B5689"/>
    <w:rsid w:val="004B69E4"/>
    <w:rsid w:val="004B79F9"/>
    <w:rsid w:val="004C3E58"/>
    <w:rsid w:val="004D2942"/>
    <w:rsid w:val="004D5FF7"/>
    <w:rsid w:val="004D7899"/>
    <w:rsid w:val="004E18D9"/>
    <w:rsid w:val="004E3EEF"/>
    <w:rsid w:val="004E7BF2"/>
    <w:rsid w:val="004F185C"/>
    <w:rsid w:val="004F38B1"/>
    <w:rsid w:val="004F63D7"/>
    <w:rsid w:val="004F7571"/>
    <w:rsid w:val="004F79F1"/>
    <w:rsid w:val="004F7A98"/>
    <w:rsid w:val="0050037E"/>
    <w:rsid w:val="00501788"/>
    <w:rsid w:val="00501BB4"/>
    <w:rsid w:val="00502205"/>
    <w:rsid w:val="0050285B"/>
    <w:rsid w:val="00503E85"/>
    <w:rsid w:val="00511AD2"/>
    <w:rsid w:val="00511D0F"/>
    <w:rsid w:val="0051200A"/>
    <w:rsid w:val="00514378"/>
    <w:rsid w:val="0051537E"/>
    <w:rsid w:val="00520040"/>
    <w:rsid w:val="00522AA6"/>
    <w:rsid w:val="005230DC"/>
    <w:rsid w:val="00526B65"/>
    <w:rsid w:val="00527222"/>
    <w:rsid w:val="0053094A"/>
    <w:rsid w:val="005311F4"/>
    <w:rsid w:val="00531A1D"/>
    <w:rsid w:val="00532BD2"/>
    <w:rsid w:val="00542288"/>
    <w:rsid w:val="005436E6"/>
    <w:rsid w:val="00543C96"/>
    <w:rsid w:val="0054698F"/>
    <w:rsid w:val="005471D6"/>
    <w:rsid w:val="0055279E"/>
    <w:rsid w:val="005540F9"/>
    <w:rsid w:val="0055449E"/>
    <w:rsid w:val="00565474"/>
    <w:rsid w:val="005706E1"/>
    <w:rsid w:val="00581103"/>
    <w:rsid w:val="005843FB"/>
    <w:rsid w:val="005849D1"/>
    <w:rsid w:val="00587A33"/>
    <w:rsid w:val="005923AE"/>
    <w:rsid w:val="0059273D"/>
    <w:rsid w:val="0059333A"/>
    <w:rsid w:val="005A0506"/>
    <w:rsid w:val="005A33CC"/>
    <w:rsid w:val="005A35FB"/>
    <w:rsid w:val="005A61B1"/>
    <w:rsid w:val="005A6BAF"/>
    <w:rsid w:val="005B0B40"/>
    <w:rsid w:val="005B16CA"/>
    <w:rsid w:val="005B4C22"/>
    <w:rsid w:val="005B654B"/>
    <w:rsid w:val="005B717A"/>
    <w:rsid w:val="005C01DF"/>
    <w:rsid w:val="005C140B"/>
    <w:rsid w:val="005C2E1A"/>
    <w:rsid w:val="005C520C"/>
    <w:rsid w:val="005C7268"/>
    <w:rsid w:val="005D00CE"/>
    <w:rsid w:val="005D1F12"/>
    <w:rsid w:val="005D1F9D"/>
    <w:rsid w:val="005D6924"/>
    <w:rsid w:val="005E2FC0"/>
    <w:rsid w:val="005E398E"/>
    <w:rsid w:val="005F0D2C"/>
    <w:rsid w:val="005F0F15"/>
    <w:rsid w:val="005F704C"/>
    <w:rsid w:val="005F790B"/>
    <w:rsid w:val="006006AF"/>
    <w:rsid w:val="006007F9"/>
    <w:rsid w:val="0060188C"/>
    <w:rsid w:val="006039E3"/>
    <w:rsid w:val="00604184"/>
    <w:rsid w:val="00616EC0"/>
    <w:rsid w:val="00616EE7"/>
    <w:rsid w:val="00617EF9"/>
    <w:rsid w:val="0062076C"/>
    <w:rsid w:val="0062088D"/>
    <w:rsid w:val="0062165B"/>
    <w:rsid w:val="00621A64"/>
    <w:rsid w:val="006227A4"/>
    <w:rsid w:val="00622AE9"/>
    <w:rsid w:val="006307A6"/>
    <w:rsid w:val="00633675"/>
    <w:rsid w:val="00633CA7"/>
    <w:rsid w:val="00635F00"/>
    <w:rsid w:val="00644C25"/>
    <w:rsid w:val="0064643F"/>
    <w:rsid w:val="00647326"/>
    <w:rsid w:val="00650A31"/>
    <w:rsid w:val="00652AF0"/>
    <w:rsid w:val="006543D2"/>
    <w:rsid w:val="0065564B"/>
    <w:rsid w:val="006604AD"/>
    <w:rsid w:val="00661426"/>
    <w:rsid w:val="00680F11"/>
    <w:rsid w:val="0068110F"/>
    <w:rsid w:val="006829CB"/>
    <w:rsid w:val="00683FE3"/>
    <w:rsid w:val="006842FD"/>
    <w:rsid w:val="006852AF"/>
    <w:rsid w:val="00687558"/>
    <w:rsid w:val="00687D13"/>
    <w:rsid w:val="00691C2B"/>
    <w:rsid w:val="00694C56"/>
    <w:rsid w:val="00695C43"/>
    <w:rsid w:val="00695D41"/>
    <w:rsid w:val="006976FB"/>
    <w:rsid w:val="006A3AEE"/>
    <w:rsid w:val="006A58F8"/>
    <w:rsid w:val="006A6BB1"/>
    <w:rsid w:val="006A7418"/>
    <w:rsid w:val="006B2470"/>
    <w:rsid w:val="006B2E41"/>
    <w:rsid w:val="006B503D"/>
    <w:rsid w:val="006B6547"/>
    <w:rsid w:val="006C0088"/>
    <w:rsid w:val="006C227E"/>
    <w:rsid w:val="006C3AE1"/>
    <w:rsid w:val="006C4042"/>
    <w:rsid w:val="006C5369"/>
    <w:rsid w:val="006C58FF"/>
    <w:rsid w:val="006C5CB0"/>
    <w:rsid w:val="006D52C4"/>
    <w:rsid w:val="006D6317"/>
    <w:rsid w:val="006E0A9C"/>
    <w:rsid w:val="006E240A"/>
    <w:rsid w:val="006E264C"/>
    <w:rsid w:val="006F2DAE"/>
    <w:rsid w:val="006F356D"/>
    <w:rsid w:val="006F3D21"/>
    <w:rsid w:val="006F5573"/>
    <w:rsid w:val="006F5C2F"/>
    <w:rsid w:val="00705BC6"/>
    <w:rsid w:val="00705F68"/>
    <w:rsid w:val="00706B53"/>
    <w:rsid w:val="007078B0"/>
    <w:rsid w:val="007107F4"/>
    <w:rsid w:val="00717161"/>
    <w:rsid w:val="0072442F"/>
    <w:rsid w:val="0072508C"/>
    <w:rsid w:val="007304AB"/>
    <w:rsid w:val="0073180C"/>
    <w:rsid w:val="00731933"/>
    <w:rsid w:val="00732411"/>
    <w:rsid w:val="0073300A"/>
    <w:rsid w:val="0073772C"/>
    <w:rsid w:val="007415BD"/>
    <w:rsid w:val="00741D8B"/>
    <w:rsid w:val="0074247C"/>
    <w:rsid w:val="007440D2"/>
    <w:rsid w:val="00744941"/>
    <w:rsid w:val="0074762C"/>
    <w:rsid w:val="0075678D"/>
    <w:rsid w:val="00756B76"/>
    <w:rsid w:val="00756CD4"/>
    <w:rsid w:val="00761156"/>
    <w:rsid w:val="00762F8C"/>
    <w:rsid w:val="00763460"/>
    <w:rsid w:val="00764513"/>
    <w:rsid w:val="00764582"/>
    <w:rsid w:val="0076688B"/>
    <w:rsid w:val="00767225"/>
    <w:rsid w:val="00767679"/>
    <w:rsid w:val="00780C19"/>
    <w:rsid w:val="00782E7C"/>
    <w:rsid w:val="0078724A"/>
    <w:rsid w:val="007914E4"/>
    <w:rsid w:val="007928C2"/>
    <w:rsid w:val="00792B24"/>
    <w:rsid w:val="0079479E"/>
    <w:rsid w:val="00794B3F"/>
    <w:rsid w:val="007A05EA"/>
    <w:rsid w:val="007A500E"/>
    <w:rsid w:val="007A5974"/>
    <w:rsid w:val="007A6219"/>
    <w:rsid w:val="007B05B7"/>
    <w:rsid w:val="007B2D98"/>
    <w:rsid w:val="007B3EDA"/>
    <w:rsid w:val="007B7D80"/>
    <w:rsid w:val="007B7D8D"/>
    <w:rsid w:val="007C0279"/>
    <w:rsid w:val="007C0CD1"/>
    <w:rsid w:val="007C258D"/>
    <w:rsid w:val="007C6BE2"/>
    <w:rsid w:val="007D2916"/>
    <w:rsid w:val="007D2D8A"/>
    <w:rsid w:val="007D5333"/>
    <w:rsid w:val="007D7195"/>
    <w:rsid w:val="007D7DB4"/>
    <w:rsid w:val="007E16EB"/>
    <w:rsid w:val="007E272D"/>
    <w:rsid w:val="007E5D25"/>
    <w:rsid w:val="007E5FC0"/>
    <w:rsid w:val="007E64F1"/>
    <w:rsid w:val="007F080E"/>
    <w:rsid w:val="007F1304"/>
    <w:rsid w:val="007F3EB9"/>
    <w:rsid w:val="007F419E"/>
    <w:rsid w:val="007F7F3E"/>
    <w:rsid w:val="008037CD"/>
    <w:rsid w:val="0080729C"/>
    <w:rsid w:val="00810A24"/>
    <w:rsid w:val="00812152"/>
    <w:rsid w:val="0081341A"/>
    <w:rsid w:val="008135FC"/>
    <w:rsid w:val="00816D90"/>
    <w:rsid w:val="0081724F"/>
    <w:rsid w:val="00820826"/>
    <w:rsid w:val="0082354A"/>
    <w:rsid w:val="00827B5F"/>
    <w:rsid w:val="00830D34"/>
    <w:rsid w:val="008310CE"/>
    <w:rsid w:val="008345B8"/>
    <w:rsid w:val="0083472F"/>
    <w:rsid w:val="00834D58"/>
    <w:rsid w:val="008403C3"/>
    <w:rsid w:val="00840406"/>
    <w:rsid w:val="00841CB9"/>
    <w:rsid w:val="00846B5F"/>
    <w:rsid w:val="00847C6C"/>
    <w:rsid w:val="00855314"/>
    <w:rsid w:val="00856415"/>
    <w:rsid w:val="008568EE"/>
    <w:rsid w:val="008575C5"/>
    <w:rsid w:val="00857CCB"/>
    <w:rsid w:val="00861286"/>
    <w:rsid w:val="00861560"/>
    <w:rsid w:val="00861CA8"/>
    <w:rsid w:val="0086616C"/>
    <w:rsid w:val="008700C9"/>
    <w:rsid w:val="008717D5"/>
    <w:rsid w:val="00871FE7"/>
    <w:rsid w:val="0087627D"/>
    <w:rsid w:val="008778D1"/>
    <w:rsid w:val="0088239F"/>
    <w:rsid w:val="008841DA"/>
    <w:rsid w:val="00885EC0"/>
    <w:rsid w:val="00886DC7"/>
    <w:rsid w:val="008914AF"/>
    <w:rsid w:val="008978CD"/>
    <w:rsid w:val="008A15AE"/>
    <w:rsid w:val="008A1F80"/>
    <w:rsid w:val="008A363E"/>
    <w:rsid w:val="008A6183"/>
    <w:rsid w:val="008A6C95"/>
    <w:rsid w:val="008B2624"/>
    <w:rsid w:val="008B293F"/>
    <w:rsid w:val="008B2BFE"/>
    <w:rsid w:val="008B363B"/>
    <w:rsid w:val="008B421D"/>
    <w:rsid w:val="008B43A1"/>
    <w:rsid w:val="008B50AB"/>
    <w:rsid w:val="008B5485"/>
    <w:rsid w:val="008B5AC8"/>
    <w:rsid w:val="008B68E1"/>
    <w:rsid w:val="008C10AD"/>
    <w:rsid w:val="008C1750"/>
    <w:rsid w:val="008C1AC3"/>
    <w:rsid w:val="008C4BA0"/>
    <w:rsid w:val="008C5452"/>
    <w:rsid w:val="008C72E8"/>
    <w:rsid w:val="008C7CC2"/>
    <w:rsid w:val="008D07A5"/>
    <w:rsid w:val="008D27E0"/>
    <w:rsid w:val="008D3041"/>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57F0"/>
    <w:rsid w:val="00937029"/>
    <w:rsid w:val="00944253"/>
    <w:rsid w:val="00945A25"/>
    <w:rsid w:val="009512E0"/>
    <w:rsid w:val="00952CA9"/>
    <w:rsid w:val="0095429E"/>
    <w:rsid w:val="009601F0"/>
    <w:rsid w:val="00962FA6"/>
    <w:rsid w:val="0096582C"/>
    <w:rsid w:val="00966A3A"/>
    <w:rsid w:val="009676DB"/>
    <w:rsid w:val="00967E03"/>
    <w:rsid w:val="00971EEA"/>
    <w:rsid w:val="0097461E"/>
    <w:rsid w:val="009772E1"/>
    <w:rsid w:val="00977E55"/>
    <w:rsid w:val="009816BB"/>
    <w:rsid w:val="0098196B"/>
    <w:rsid w:val="00982F0B"/>
    <w:rsid w:val="00987C14"/>
    <w:rsid w:val="009926F1"/>
    <w:rsid w:val="00993863"/>
    <w:rsid w:val="0099604E"/>
    <w:rsid w:val="0099726E"/>
    <w:rsid w:val="009A0704"/>
    <w:rsid w:val="009A11FC"/>
    <w:rsid w:val="009A27D4"/>
    <w:rsid w:val="009A30CC"/>
    <w:rsid w:val="009A5D0E"/>
    <w:rsid w:val="009A6CFE"/>
    <w:rsid w:val="009A7EAE"/>
    <w:rsid w:val="009B283F"/>
    <w:rsid w:val="009B309C"/>
    <w:rsid w:val="009B60B6"/>
    <w:rsid w:val="009B6546"/>
    <w:rsid w:val="009B6A21"/>
    <w:rsid w:val="009C1C9E"/>
    <w:rsid w:val="009C203E"/>
    <w:rsid w:val="009C274D"/>
    <w:rsid w:val="009C39C7"/>
    <w:rsid w:val="009C3BB1"/>
    <w:rsid w:val="009C4AC1"/>
    <w:rsid w:val="009D444F"/>
    <w:rsid w:val="009D4B1C"/>
    <w:rsid w:val="009D5FD1"/>
    <w:rsid w:val="009D6297"/>
    <w:rsid w:val="009D79CA"/>
    <w:rsid w:val="009D7FEE"/>
    <w:rsid w:val="009E01EC"/>
    <w:rsid w:val="009E0D35"/>
    <w:rsid w:val="009E2569"/>
    <w:rsid w:val="009E2A6D"/>
    <w:rsid w:val="009E5826"/>
    <w:rsid w:val="009E6B1F"/>
    <w:rsid w:val="009E6E68"/>
    <w:rsid w:val="009F3E8A"/>
    <w:rsid w:val="009F7CD0"/>
    <w:rsid w:val="00A0086F"/>
    <w:rsid w:val="00A03883"/>
    <w:rsid w:val="00A06AD7"/>
    <w:rsid w:val="00A076BF"/>
    <w:rsid w:val="00A07AF4"/>
    <w:rsid w:val="00A124A9"/>
    <w:rsid w:val="00A15D7E"/>
    <w:rsid w:val="00A202A0"/>
    <w:rsid w:val="00A20AF9"/>
    <w:rsid w:val="00A219A2"/>
    <w:rsid w:val="00A22C93"/>
    <w:rsid w:val="00A26274"/>
    <w:rsid w:val="00A323E0"/>
    <w:rsid w:val="00A3335D"/>
    <w:rsid w:val="00A33B36"/>
    <w:rsid w:val="00A33DD0"/>
    <w:rsid w:val="00A350FA"/>
    <w:rsid w:val="00A35581"/>
    <w:rsid w:val="00A36E8B"/>
    <w:rsid w:val="00A458B5"/>
    <w:rsid w:val="00A458E5"/>
    <w:rsid w:val="00A46F31"/>
    <w:rsid w:val="00A50351"/>
    <w:rsid w:val="00A50DD2"/>
    <w:rsid w:val="00A55640"/>
    <w:rsid w:val="00A612B8"/>
    <w:rsid w:val="00A61B47"/>
    <w:rsid w:val="00A620D5"/>
    <w:rsid w:val="00A6412C"/>
    <w:rsid w:val="00A6487B"/>
    <w:rsid w:val="00A67DB2"/>
    <w:rsid w:val="00A800F1"/>
    <w:rsid w:val="00A81383"/>
    <w:rsid w:val="00A83AE6"/>
    <w:rsid w:val="00A867B9"/>
    <w:rsid w:val="00A86D63"/>
    <w:rsid w:val="00A92C9A"/>
    <w:rsid w:val="00A945F1"/>
    <w:rsid w:val="00A95090"/>
    <w:rsid w:val="00A95A5B"/>
    <w:rsid w:val="00AA1BB6"/>
    <w:rsid w:val="00AA5697"/>
    <w:rsid w:val="00AA7D49"/>
    <w:rsid w:val="00AA7EF9"/>
    <w:rsid w:val="00AB1FF8"/>
    <w:rsid w:val="00AB5B15"/>
    <w:rsid w:val="00AB6033"/>
    <w:rsid w:val="00AB67E5"/>
    <w:rsid w:val="00AC0D11"/>
    <w:rsid w:val="00AC1F90"/>
    <w:rsid w:val="00AC58F7"/>
    <w:rsid w:val="00AD28BA"/>
    <w:rsid w:val="00AD61FC"/>
    <w:rsid w:val="00AD6B99"/>
    <w:rsid w:val="00AE05D0"/>
    <w:rsid w:val="00AE469D"/>
    <w:rsid w:val="00AF021F"/>
    <w:rsid w:val="00AF40CB"/>
    <w:rsid w:val="00AF5D57"/>
    <w:rsid w:val="00AF7E74"/>
    <w:rsid w:val="00B00430"/>
    <w:rsid w:val="00B01469"/>
    <w:rsid w:val="00B03466"/>
    <w:rsid w:val="00B0720E"/>
    <w:rsid w:val="00B07A58"/>
    <w:rsid w:val="00B123F2"/>
    <w:rsid w:val="00B14931"/>
    <w:rsid w:val="00B15325"/>
    <w:rsid w:val="00B15B9E"/>
    <w:rsid w:val="00B15D94"/>
    <w:rsid w:val="00B21751"/>
    <w:rsid w:val="00B23026"/>
    <w:rsid w:val="00B23837"/>
    <w:rsid w:val="00B249D8"/>
    <w:rsid w:val="00B24B80"/>
    <w:rsid w:val="00B25264"/>
    <w:rsid w:val="00B25362"/>
    <w:rsid w:val="00B270B3"/>
    <w:rsid w:val="00B2739B"/>
    <w:rsid w:val="00B307C4"/>
    <w:rsid w:val="00B33704"/>
    <w:rsid w:val="00B33CC9"/>
    <w:rsid w:val="00B34AF5"/>
    <w:rsid w:val="00B40FDD"/>
    <w:rsid w:val="00B45033"/>
    <w:rsid w:val="00B53FD6"/>
    <w:rsid w:val="00B54AD2"/>
    <w:rsid w:val="00B563A8"/>
    <w:rsid w:val="00B56D7C"/>
    <w:rsid w:val="00B57B09"/>
    <w:rsid w:val="00B60673"/>
    <w:rsid w:val="00B6133F"/>
    <w:rsid w:val="00B61C73"/>
    <w:rsid w:val="00B63017"/>
    <w:rsid w:val="00B63C03"/>
    <w:rsid w:val="00B66E29"/>
    <w:rsid w:val="00B677D2"/>
    <w:rsid w:val="00B710CD"/>
    <w:rsid w:val="00B71B68"/>
    <w:rsid w:val="00B7455C"/>
    <w:rsid w:val="00B750AF"/>
    <w:rsid w:val="00B8371E"/>
    <w:rsid w:val="00B87525"/>
    <w:rsid w:val="00B902ED"/>
    <w:rsid w:val="00B96110"/>
    <w:rsid w:val="00B96171"/>
    <w:rsid w:val="00B9701C"/>
    <w:rsid w:val="00BA15B2"/>
    <w:rsid w:val="00BA29D5"/>
    <w:rsid w:val="00BA29D9"/>
    <w:rsid w:val="00BA4072"/>
    <w:rsid w:val="00BA500B"/>
    <w:rsid w:val="00BA52C7"/>
    <w:rsid w:val="00BA5A70"/>
    <w:rsid w:val="00BA70D1"/>
    <w:rsid w:val="00BB0AB3"/>
    <w:rsid w:val="00BB2000"/>
    <w:rsid w:val="00BB3EE9"/>
    <w:rsid w:val="00BB55ED"/>
    <w:rsid w:val="00BC1D98"/>
    <w:rsid w:val="00BC2C86"/>
    <w:rsid w:val="00BC2C99"/>
    <w:rsid w:val="00BC35D3"/>
    <w:rsid w:val="00BC3684"/>
    <w:rsid w:val="00BC7F32"/>
    <w:rsid w:val="00BD10A7"/>
    <w:rsid w:val="00BD1B1C"/>
    <w:rsid w:val="00BD3A26"/>
    <w:rsid w:val="00BD4679"/>
    <w:rsid w:val="00BD570D"/>
    <w:rsid w:val="00BD6347"/>
    <w:rsid w:val="00BE1B93"/>
    <w:rsid w:val="00BE3EB1"/>
    <w:rsid w:val="00BE537E"/>
    <w:rsid w:val="00BF3850"/>
    <w:rsid w:val="00BF3D79"/>
    <w:rsid w:val="00BF7D1C"/>
    <w:rsid w:val="00BF7F89"/>
    <w:rsid w:val="00C05F12"/>
    <w:rsid w:val="00C14621"/>
    <w:rsid w:val="00C176D0"/>
    <w:rsid w:val="00C20471"/>
    <w:rsid w:val="00C20853"/>
    <w:rsid w:val="00C21325"/>
    <w:rsid w:val="00C252C1"/>
    <w:rsid w:val="00C2577F"/>
    <w:rsid w:val="00C32ACF"/>
    <w:rsid w:val="00C36711"/>
    <w:rsid w:val="00C37068"/>
    <w:rsid w:val="00C40248"/>
    <w:rsid w:val="00C4051A"/>
    <w:rsid w:val="00C42050"/>
    <w:rsid w:val="00C466CB"/>
    <w:rsid w:val="00C468E1"/>
    <w:rsid w:val="00C50779"/>
    <w:rsid w:val="00C515B9"/>
    <w:rsid w:val="00C529DD"/>
    <w:rsid w:val="00C52FDF"/>
    <w:rsid w:val="00C52FFA"/>
    <w:rsid w:val="00C5748B"/>
    <w:rsid w:val="00C64C98"/>
    <w:rsid w:val="00C6535E"/>
    <w:rsid w:val="00C67EEC"/>
    <w:rsid w:val="00C716C1"/>
    <w:rsid w:val="00C72894"/>
    <w:rsid w:val="00C740CF"/>
    <w:rsid w:val="00C749A5"/>
    <w:rsid w:val="00C74CCC"/>
    <w:rsid w:val="00C8284A"/>
    <w:rsid w:val="00C82A02"/>
    <w:rsid w:val="00C82EAF"/>
    <w:rsid w:val="00C84A55"/>
    <w:rsid w:val="00C8513A"/>
    <w:rsid w:val="00C86B2D"/>
    <w:rsid w:val="00C87657"/>
    <w:rsid w:val="00C95223"/>
    <w:rsid w:val="00C9591A"/>
    <w:rsid w:val="00C961F2"/>
    <w:rsid w:val="00C97812"/>
    <w:rsid w:val="00CA2A3C"/>
    <w:rsid w:val="00CA3B6F"/>
    <w:rsid w:val="00CA5855"/>
    <w:rsid w:val="00CB1D20"/>
    <w:rsid w:val="00CB1FE4"/>
    <w:rsid w:val="00CB6D67"/>
    <w:rsid w:val="00CC3435"/>
    <w:rsid w:val="00CC34FD"/>
    <w:rsid w:val="00CC683A"/>
    <w:rsid w:val="00CD28B0"/>
    <w:rsid w:val="00CD398D"/>
    <w:rsid w:val="00CD5CB9"/>
    <w:rsid w:val="00CE1B54"/>
    <w:rsid w:val="00CE442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D30"/>
    <w:rsid w:val="00D20CA5"/>
    <w:rsid w:val="00D27AA4"/>
    <w:rsid w:val="00D31D1E"/>
    <w:rsid w:val="00D362C8"/>
    <w:rsid w:val="00D425CA"/>
    <w:rsid w:val="00D4485F"/>
    <w:rsid w:val="00D45212"/>
    <w:rsid w:val="00D468A9"/>
    <w:rsid w:val="00D468B6"/>
    <w:rsid w:val="00D46DC9"/>
    <w:rsid w:val="00D47735"/>
    <w:rsid w:val="00D55AF4"/>
    <w:rsid w:val="00D63D63"/>
    <w:rsid w:val="00D64AF3"/>
    <w:rsid w:val="00D67973"/>
    <w:rsid w:val="00D70880"/>
    <w:rsid w:val="00D70FCB"/>
    <w:rsid w:val="00D72D19"/>
    <w:rsid w:val="00D72DF4"/>
    <w:rsid w:val="00D747E6"/>
    <w:rsid w:val="00D77FDE"/>
    <w:rsid w:val="00D81004"/>
    <w:rsid w:val="00D81C88"/>
    <w:rsid w:val="00D832A1"/>
    <w:rsid w:val="00D83B9E"/>
    <w:rsid w:val="00D83C64"/>
    <w:rsid w:val="00D84B78"/>
    <w:rsid w:val="00D85599"/>
    <w:rsid w:val="00D86169"/>
    <w:rsid w:val="00D87CCA"/>
    <w:rsid w:val="00D9266E"/>
    <w:rsid w:val="00D94276"/>
    <w:rsid w:val="00D9509E"/>
    <w:rsid w:val="00D960B0"/>
    <w:rsid w:val="00DA1EA5"/>
    <w:rsid w:val="00DA29FB"/>
    <w:rsid w:val="00DA3255"/>
    <w:rsid w:val="00DA333E"/>
    <w:rsid w:val="00DA38BE"/>
    <w:rsid w:val="00DA403F"/>
    <w:rsid w:val="00DA6F05"/>
    <w:rsid w:val="00DA6FE2"/>
    <w:rsid w:val="00DB3D19"/>
    <w:rsid w:val="00DB69A9"/>
    <w:rsid w:val="00DC7782"/>
    <w:rsid w:val="00DD0DCE"/>
    <w:rsid w:val="00DD23F1"/>
    <w:rsid w:val="00DE0323"/>
    <w:rsid w:val="00DE40ED"/>
    <w:rsid w:val="00DE417C"/>
    <w:rsid w:val="00DE494F"/>
    <w:rsid w:val="00DF587C"/>
    <w:rsid w:val="00DF7F73"/>
    <w:rsid w:val="00E002DD"/>
    <w:rsid w:val="00E04F18"/>
    <w:rsid w:val="00E071D2"/>
    <w:rsid w:val="00E07AFC"/>
    <w:rsid w:val="00E13BB1"/>
    <w:rsid w:val="00E1513D"/>
    <w:rsid w:val="00E15AD4"/>
    <w:rsid w:val="00E22BBF"/>
    <w:rsid w:val="00E267BA"/>
    <w:rsid w:val="00E35A85"/>
    <w:rsid w:val="00E405EC"/>
    <w:rsid w:val="00E41E89"/>
    <w:rsid w:val="00E42A4E"/>
    <w:rsid w:val="00E50FC5"/>
    <w:rsid w:val="00E53099"/>
    <w:rsid w:val="00E546F8"/>
    <w:rsid w:val="00E54992"/>
    <w:rsid w:val="00E551E0"/>
    <w:rsid w:val="00E5612A"/>
    <w:rsid w:val="00E56C00"/>
    <w:rsid w:val="00E60759"/>
    <w:rsid w:val="00E64499"/>
    <w:rsid w:val="00E66E57"/>
    <w:rsid w:val="00E67DD5"/>
    <w:rsid w:val="00E706CA"/>
    <w:rsid w:val="00E76B04"/>
    <w:rsid w:val="00E7790D"/>
    <w:rsid w:val="00E80E0C"/>
    <w:rsid w:val="00E83706"/>
    <w:rsid w:val="00E84356"/>
    <w:rsid w:val="00E85B01"/>
    <w:rsid w:val="00E861F1"/>
    <w:rsid w:val="00E8750F"/>
    <w:rsid w:val="00E909BB"/>
    <w:rsid w:val="00E91411"/>
    <w:rsid w:val="00E91A48"/>
    <w:rsid w:val="00E9544B"/>
    <w:rsid w:val="00E96224"/>
    <w:rsid w:val="00E967C5"/>
    <w:rsid w:val="00EA0F43"/>
    <w:rsid w:val="00EA6EE4"/>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41BF"/>
    <w:rsid w:val="00EE700B"/>
    <w:rsid w:val="00EE7BF9"/>
    <w:rsid w:val="00EF1090"/>
    <w:rsid w:val="00EF1BE0"/>
    <w:rsid w:val="00EF4EBC"/>
    <w:rsid w:val="00F01033"/>
    <w:rsid w:val="00F024A3"/>
    <w:rsid w:val="00F03CC0"/>
    <w:rsid w:val="00F04C78"/>
    <w:rsid w:val="00F05352"/>
    <w:rsid w:val="00F071F3"/>
    <w:rsid w:val="00F11DAD"/>
    <w:rsid w:val="00F1200E"/>
    <w:rsid w:val="00F153FA"/>
    <w:rsid w:val="00F16722"/>
    <w:rsid w:val="00F176D2"/>
    <w:rsid w:val="00F20DBB"/>
    <w:rsid w:val="00F2797C"/>
    <w:rsid w:val="00F27C2D"/>
    <w:rsid w:val="00F32039"/>
    <w:rsid w:val="00F327C3"/>
    <w:rsid w:val="00F32867"/>
    <w:rsid w:val="00F3404A"/>
    <w:rsid w:val="00F41A5E"/>
    <w:rsid w:val="00F44719"/>
    <w:rsid w:val="00F453A0"/>
    <w:rsid w:val="00F50C30"/>
    <w:rsid w:val="00F514D6"/>
    <w:rsid w:val="00F52D77"/>
    <w:rsid w:val="00F53166"/>
    <w:rsid w:val="00F57658"/>
    <w:rsid w:val="00F57C74"/>
    <w:rsid w:val="00F6007D"/>
    <w:rsid w:val="00F609E4"/>
    <w:rsid w:val="00F6515B"/>
    <w:rsid w:val="00F65B09"/>
    <w:rsid w:val="00F65D8D"/>
    <w:rsid w:val="00F81D8E"/>
    <w:rsid w:val="00F82BEA"/>
    <w:rsid w:val="00F85064"/>
    <w:rsid w:val="00F875D1"/>
    <w:rsid w:val="00F90C11"/>
    <w:rsid w:val="00F93158"/>
    <w:rsid w:val="00F96E67"/>
    <w:rsid w:val="00FA6687"/>
    <w:rsid w:val="00FB236E"/>
    <w:rsid w:val="00FB3D20"/>
    <w:rsid w:val="00FB3FDF"/>
    <w:rsid w:val="00FB47DA"/>
    <w:rsid w:val="00FB4B32"/>
    <w:rsid w:val="00FB5EC9"/>
    <w:rsid w:val="00FC1FE9"/>
    <w:rsid w:val="00FC472D"/>
    <w:rsid w:val="00FC4FDC"/>
    <w:rsid w:val="00FC57A4"/>
    <w:rsid w:val="00FC6010"/>
    <w:rsid w:val="00FD3356"/>
    <w:rsid w:val="00FD61D4"/>
    <w:rsid w:val="00FE75AC"/>
    <w:rsid w:val="00FE79D2"/>
    <w:rsid w:val="00FF0098"/>
    <w:rsid w:val="00FF2279"/>
    <w:rsid w:val="00FF5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499BC51B"/>
  <w15:docId w15:val="{235882C7-F397-4B7E-85FF-C585E48F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2"/>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3"/>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semiHidden/>
    <w:unhideWhenUsed/>
    <w:rsid w:val="00BE3EB1"/>
    <w:rPr>
      <w:sz w:val="16"/>
      <w:szCs w:val="16"/>
    </w:rPr>
  </w:style>
  <w:style w:type="paragraph" w:styleId="Textkomente">
    <w:name w:val="annotation text"/>
    <w:basedOn w:val="Normln"/>
    <w:link w:val="TextkomenteChar"/>
    <w:semiHidden/>
    <w:unhideWhenUsed/>
    <w:rsid w:val="00BE3EB1"/>
    <w:rPr>
      <w:sz w:val="20"/>
      <w:szCs w:val="20"/>
    </w:rPr>
  </w:style>
  <w:style w:type="character" w:customStyle="1" w:styleId="TextkomenteChar">
    <w:name w:val="Text komentáře Char"/>
    <w:basedOn w:val="Standardnpsmoodstavce"/>
    <w:link w:val="Textkomente"/>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qFormat/>
    <w:rsid w:val="00AF40CB"/>
    <w:rPr>
      <w:sz w:val="24"/>
      <w:szCs w:val="24"/>
    </w:rPr>
  </w:style>
  <w:style w:type="paragraph" w:styleId="Bezmezer">
    <w:name w:val="No Spacing"/>
    <w:link w:val="BezmezerChar"/>
    <w:uiPriority w:val="99"/>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uiPriority w:val="99"/>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uiPriority w:val="99"/>
    <w:locked/>
    <w:rsid w:val="000C533E"/>
    <w:rPr>
      <w:rFonts w:ascii="Verdana" w:eastAsia="Calibri" w:hAnsi="Verdana"/>
      <w:b/>
      <w:bCs/>
      <w:sz w:val="22"/>
      <w:szCs w:val="24"/>
      <w:shd w:val="clear" w:color="auto" w:fill="D9D9D9"/>
      <w:lang w:eastAsia="en-US"/>
    </w:rPr>
  </w:style>
  <w:style w:type="paragraph" w:customStyle="1" w:styleId="western">
    <w:name w:val="western"/>
    <w:basedOn w:val="Normln"/>
    <w:rsid w:val="004E3EEF"/>
    <w:pPr>
      <w:spacing w:before="100" w:beforeAutospacing="1" w:after="119" w:line="276" w:lineRule="auto"/>
      <w:jc w:val="both"/>
    </w:pPr>
    <w:rPr>
      <w:color w:val="000000"/>
    </w:rPr>
  </w:style>
  <w:style w:type="paragraph" w:styleId="Normlnweb">
    <w:name w:val="Normal (Web)"/>
    <w:basedOn w:val="Normln"/>
    <w:uiPriority w:val="99"/>
    <w:semiHidden/>
    <w:unhideWhenUsed/>
    <w:rsid w:val="00A124A9"/>
    <w:pPr>
      <w:spacing w:before="100" w:beforeAutospacing="1" w:after="119" w:line="276" w:lineRule="auto"/>
      <w:jc w:val="both"/>
    </w:pPr>
    <w:rPr>
      <w:color w:val="000000"/>
    </w:rPr>
  </w:style>
  <w:style w:type="character" w:customStyle="1" w:styleId="BezmezerChar">
    <w:name w:val="Bez mezer Char"/>
    <w:link w:val="Bezmezer"/>
    <w:uiPriority w:val="99"/>
    <w:locked/>
    <w:rsid w:val="001C26EA"/>
    <w:rPr>
      <w:rFonts w:ascii="Calibri" w:eastAsia="Calibri" w:hAnsi="Calibri"/>
      <w:sz w:val="22"/>
      <w:szCs w:val="22"/>
      <w:lang w:eastAsia="en-US"/>
    </w:rPr>
  </w:style>
  <w:style w:type="paragraph" w:customStyle="1" w:styleId="Smlouva-eslo">
    <w:name w:val="Smlouva-eíslo"/>
    <w:basedOn w:val="Normln"/>
    <w:uiPriority w:val="99"/>
    <w:rsid w:val="00E267BA"/>
    <w:pPr>
      <w:widowControl w:val="0"/>
      <w:spacing w:before="120" w:line="240" w:lineRule="atLeast"/>
      <w:jc w:val="both"/>
    </w:pPr>
    <w:rPr>
      <w:szCs w:val="20"/>
    </w:rPr>
  </w:style>
  <w:style w:type="paragraph" w:customStyle="1" w:styleId="Style3">
    <w:name w:val="Style3"/>
    <w:basedOn w:val="Normln"/>
    <w:uiPriority w:val="99"/>
    <w:rsid w:val="001C3176"/>
    <w:pPr>
      <w:widowControl w:val="0"/>
      <w:autoSpaceDE w:val="0"/>
      <w:autoSpaceDN w:val="0"/>
      <w:adjustRightInd w:val="0"/>
      <w:spacing w:line="307" w:lineRule="exact"/>
      <w:jc w:val="both"/>
    </w:pPr>
    <w:rPr>
      <w:rFonts w:ascii="Calibri" w:eastAsiaTheme="minorEastAsia" w:hAnsi="Calibri" w:cstheme="minorBidi"/>
    </w:rPr>
  </w:style>
  <w:style w:type="paragraph" w:customStyle="1" w:styleId="Smlouva2">
    <w:name w:val="Smlouva2"/>
    <w:basedOn w:val="Normln"/>
    <w:rsid w:val="00511D0F"/>
    <w:pPr>
      <w:jc w:val="center"/>
    </w:pPr>
    <w:rPr>
      <w:b/>
      <w:szCs w:val="20"/>
    </w:rPr>
  </w:style>
  <w:style w:type="character" w:styleId="Zdraznn">
    <w:name w:val="Emphasis"/>
    <w:basedOn w:val="Standardnpsmoodstavce"/>
    <w:uiPriority w:val="20"/>
    <w:qFormat/>
    <w:rsid w:val="00A46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0404">
      <w:bodyDiv w:val="1"/>
      <w:marLeft w:val="0"/>
      <w:marRight w:val="0"/>
      <w:marTop w:val="0"/>
      <w:marBottom w:val="0"/>
      <w:divBdr>
        <w:top w:val="none" w:sz="0" w:space="0" w:color="auto"/>
        <w:left w:val="none" w:sz="0" w:space="0" w:color="auto"/>
        <w:bottom w:val="none" w:sz="0" w:space="0" w:color="auto"/>
        <w:right w:val="none" w:sz="0" w:space="0" w:color="auto"/>
      </w:divBdr>
    </w:div>
    <w:div w:id="55205551">
      <w:bodyDiv w:val="1"/>
      <w:marLeft w:val="0"/>
      <w:marRight w:val="0"/>
      <w:marTop w:val="0"/>
      <w:marBottom w:val="0"/>
      <w:divBdr>
        <w:top w:val="none" w:sz="0" w:space="0" w:color="auto"/>
        <w:left w:val="none" w:sz="0" w:space="0" w:color="auto"/>
        <w:bottom w:val="none" w:sz="0" w:space="0" w:color="auto"/>
        <w:right w:val="none" w:sz="0" w:space="0" w:color="auto"/>
      </w:divBdr>
    </w:div>
    <w:div w:id="107284439">
      <w:bodyDiv w:val="1"/>
      <w:marLeft w:val="0"/>
      <w:marRight w:val="0"/>
      <w:marTop w:val="0"/>
      <w:marBottom w:val="0"/>
      <w:divBdr>
        <w:top w:val="none" w:sz="0" w:space="0" w:color="auto"/>
        <w:left w:val="none" w:sz="0" w:space="0" w:color="auto"/>
        <w:bottom w:val="none" w:sz="0" w:space="0" w:color="auto"/>
        <w:right w:val="none" w:sz="0" w:space="0" w:color="auto"/>
      </w:divBdr>
    </w:div>
    <w:div w:id="193345331">
      <w:bodyDiv w:val="1"/>
      <w:marLeft w:val="0"/>
      <w:marRight w:val="0"/>
      <w:marTop w:val="0"/>
      <w:marBottom w:val="0"/>
      <w:divBdr>
        <w:top w:val="none" w:sz="0" w:space="0" w:color="auto"/>
        <w:left w:val="none" w:sz="0" w:space="0" w:color="auto"/>
        <w:bottom w:val="none" w:sz="0" w:space="0" w:color="auto"/>
        <w:right w:val="none" w:sz="0" w:space="0" w:color="auto"/>
      </w:divBdr>
    </w:div>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284627634">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331178603">
      <w:bodyDiv w:val="1"/>
      <w:marLeft w:val="0"/>
      <w:marRight w:val="0"/>
      <w:marTop w:val="0"/>
      <w:marBottom w:val="0"/>
      <w:divBdr>
        <w:top w:val="none" w:sz="0" w:space="0" w:color="auto"/>
        <w:left w:val="none" w:sz="0" w:space="0" w:color="auto"/>
        <w:bottom w:val="none" w:sz="0" w:space="0" w:color="auto"/>
        <w:right w:val="none" w:sz="0" w:space="0" w:color="auto"/>
      </w:divBdr>
    </w:div>
    <w:div w:id="331836561">
      <w:bodyDiv w:val="1"/>
      <w:marLeft w:val="0"/>
      <w:marRight w:val="0"/>
      <w:marTop w:val="0"/>
      <w:marBottom w:val="0"/>
      <w:divBdr>
        <w:top w:val="none" w:sz="0" w:space="0" w:color="auto"/>
        <w:left w:val="none" w:sz="0" w:space="0" w:color="auto"/>
        <w:bottom w:val="none" w:sz="0" w:space="0" w:color="auto"/>
        <w:right w:val="none" w:sz="0" w:space="0" w:color="auto"/>
      </w:divBdr>
    </w:div>
    <w:div w:id="335881984">
      <w:bodyDiv w:val="1"/>
      <w:marLeft w:val="0"/>
      <w:marRight w:val="0"/>
      <w:marTop w:val="0"/>
      <w:marBottom w:val="0"/>
      <w:divBdr>
        <w:top w:val="none" w:sz="0" w:space="0" w:color="auto"/>
        <w:left w:val="none" w:sz="0" w:space="0" w:color="auto"/>
        <w:bottom w:val="none" w:sz="0" w:space="0" w:color="auto"/>
        <w:right w:val="none" w:sz="0" w:space="0" w:color="auto"/>
      </w:divBdr>
    </w:div>
    <w:div w:id="384454902">
      <w:bodyDiv w:val="1"/>
      <w:marLeft w:val="0"/>
      <w:marRight w:val="0"/>
      <w:marTop w:val="0"/>
      <w:marBottom w:val="0"/>
      <w:divBdr>
        <w:top w:val="none" w:sz="0" w:space="0" w:color="auto"/>
        <w:left w:val="none" w:sz="0" w:space="0" w:color="auto"/>
        <w:bottom w:val="none" w:sz="0" w:space="0" w:color="auto"/>
        <w:right w:val="none" w:sz="0" w:space="0" w:color="auto"/>
      </w:divBdr>
    </w:div>
    <w:div w:id="424808408">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50243578">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519897331">
      <w:bodyDiv w:val="1"/>
      <w:marLeft w:val="0"/>
      <w:marRight w:val="0"/>
      <w:marTop w:val="0"/>
      <w:marBottom w:val="0"/>
      <w:divBdr>
        <w:top w:val="none" w:sz="0" w:space="0" w:color="auto"/>
        <w:left w:val="none" w:sz="0" w:space="0" w:color="auto"/>
        <w:bottom w:val="none" w:sz="0" w:space="0" w:color="auto"/>
        <w:right w:val="none" w:sz="0" w:space="0" w:color="auto"/>
      </w:divBdr>
    </w:div>
    <w:div w:id="527958761">
      <w:bodyDiv w:val="1"/>
      <w:marLeft w:val="0"/>
      <w:marRight w:val="0"/>
      <w:marTop w:val="0"/>
      <w:marBottom w:val="0"/>
      <w:divBdr>
        <w:top w:val="none" w:sz="0" w:space="0" w:color="auto"/>
        <w:left w:val="none" w:sz="0" w:space="0" w:color="auto"/>
        <w:bottom w:val="none" w:sz="0" w:space="0" w:color="auto"/>
        <w:right w:val="none" w:sz="0" w:space="0" w:color="auto"/>
      </w:divBdr>
    </w:div>
    <w:div w:id="59972250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5741920">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61006050">
      <w:bodyDiv w:val="1"/>
      <w:marLeft w:val="0"/>
      <w:marRight w:val="0"/>
      <w:marTop w:val="0"/>
      <w:marBottom w:val="0"/>
      <w:divBdr>
        <w:top w:val="none" w:sz="0" w:space="0" w:color="auto"/>
        <w:left w:val="none" w:sz="0" w:space="0" w:color="auto"/>
        <w:bottom w:val="none" w:sz="0" w:space="0" w:color="auto"/>
        <w:right w:val="none" w:sz="0" w:space="0" w:color="auto"/>
      </w:divBdr>
    </w:div>
    <w:div w:id="707995547">
      <w:bodyDiv w:val="1"/>
      <w:marLeft w:val="0"/>
      <w:marRight w:val="0"/>
      <w:marTop w:val="0"/>
      <w:marBottom w:val="0"/>
      <w:divBdr>
        <w:top w:val="none" w:sz="0" w:space="0" w:color="auto"/>
        <w:left w:val="none" w:sz="0" w:space="0" w:color="auto"/>
        <w:bottom w:val="none" w:sz="0" w:space="0" w:color="auto"/>
        <w:right w:val="none" w:sz="0" w:space="0" w:color="auto"/>
      </w:divBdr>
    </w:div>
    <w:div w:id="710106445">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761485930">
      <w:bodyDiv w:val="1"/>
      <w:marLeft w:val="0"/>
      <w:marRight w:val="0"/>
      <w:marTop w:val="0"/>
      <w:marBottom w:val="0"/>
      <w:divBdr>
        <w:top w:val="none" w:sz="0" w:space="0" w:color="auto"/>
        <w:left w:val="none" w:sz="0" w:space="0" w:color="auto"/>
        <w:bottom w:val="none" w:sz="0" w:space="0" w:color="auto"/>
        <w:right w:val="none" w:sz="0" w:space="0" w:color="auto"/>
      </w:divBdr>
    </w:div>
    <w:div w:id="768551983">
      <w:bodyDiv w:val="1"/>
      <w:marLeft w:val="0"/>
      <w:marRight w:val="0"/>
      <w:marTop w:val="0"/>
      <w:marBottom w:val="0"/>
      <w:divBdr>
        <w:top w:val="none" w:sz="0" w:space="0" w:color="auto"/>
        <w:left w:val="none" w:sz="0" w:space="0" w:color="auto"/>
        <w:bottom w:val="none" w:sz="0" w:space="0" w:color="auto"/>
        <w:right w:val="none" w:sz="0" w:space="0" w:color="auto"/>
      </w:divBdr>
    </w:div>
    <w:div w:id="787116596">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2765709">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068188281">
      <w:bodyDiv w:val="1"/>
      <w:marLeft w:val="0"/>
      <w:marRight w:val="0"/>
      <w:marTop w:val="0"/>
      <w:marBottom w:val="0"/>
      <w:divBdr>
        <w:top w:val="none" w:sz="0" w:space="0" w:color="auto"/>
        <w:left w:val="none" w:sz="0" w:space="0" w:color="auto"/>
        <w:bottom w:val="none" w:sz="0" w:space="0" w:color="auto"/>
        <w:right w:val="none" w:sz="0" w:space="0" w:color="auto"/>
      </w:divBdr>
    </w:div>
    <w:div w:id="1218862548">
      <w:bodyDiv w:val="1"/>
      <w:marLeft w:val="0"/>
      <w:marRight w:val="0"/>
      <w:marTop w:val="0"/>
      <w:marBottom w:val="0"/>
      <w:divBdr>
        <w:top w:val="none" w:sz="0" w:space="0" w:color="auto"/>
        <w:left w:val="none" w:sz="0" w:space="0" w:color="auto"/>
        <w:bottom w:val="none" w:sz="0" w:space="0" w:color="auto"/>
        <w:right w:val="none" w:sz="0" w:space="0" w:color="auto"/>
      </w:divBdr>
    </w:div>
    <w:div w:id="1230115620">
      <w:bodyDiv w:val="1"/>
      <w:marLeft w:val="0"/>
      <w:marRight w:val="0"/>
      <w:marTop w:val="0"/>
      <w:marBottom w:val="0"/>
      <w:divBdr>
        <w:top w:val="none" w:sz="0" w:space="0" w:color="auto"/>
        <w:left w:val="none" w:sz="0" w:space="0" w:color="auto"/>
        <w:bottom w:val="none" w:sz="0" w:space="0" w:color="auto"/>
        <w:right w:val="none" w:sz="0" w:space="0" w:color="auto"/>
      </w:divBdr>
    </w:div>
    <w:div w:id="1238781374">
      <w:bodyDiv w:val="1"/>
      <w:marLeft w:val="0"/>
      <w:marRight w:val="0"/>
      <w:marTop w:val="0"/>
      <w:marBottom w:val="0"/>
      <w:divBdr>
        <w:top w:val="none" w:sz="0" w:space="0" w:color="auto"/>
        <w:left w:val="none" w:sz="0" w:space="0" w:color="auto"/>
        <w:bottom w:val="none" w:sz="0" w:space="0" w:color="auto"/>
        <w:right w:val="none" w:sz="0" w:space="0" w:color="auto"/>
      </w:divBdr>
    </w:div>
    <w:div w:id="1262109082">
      <w:bodyDiv w:val="1"/>
      <w:marLeft w:val="0"/>
      <w:marRight w:val="0"/>
      <w:marTop w:val="0"/>
      <w:marBottom w:val="0"/>
      <w:divBdr>
        <w:top w:val="none" w:sz="0" w:space="0" w:color="auto"/>
        <w:left w:val="none" w:sz="0" w:space="0" w:color="auto"/>
        <w:bottom w:val="none" w:sz="0" w:space="0" w:color="auto"/>
        <w:right w:val="none" w:sz="0" w:space="0" w:color="auto"/>
      </w:divBdr>
    </w:div>
    <w:div w:id="1278954320">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09771586">
      <w:bodyDiv w:val="1"/>
      <w:marLeft w:val="0"/>
      <w:marRight w:val="0"/>
      <w:marTop w:val="0"/>
      <w:marBottom w:val="0"/>
      <w:divBdr>
        <w:top w:val="none" w:sz="0" w:space="0" w:color="auto"/>
        <w:left w:val="none" w:sz="0" w:space="0" w:color="auto"/>
        <w:bottom w:val="none" w:sz="0" w:space="0" w:color="auto"/>
        <w:right w:val="none" w:sz="0" w:space="0" w:color="auto"/>
      </w:divBdr>
    </w:div>
    <w:div w:id="1496607927">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25842223">
      <w:bodyDiv w:val="1"/>
      <w:marLeft w:val="0"/>
      <w:marRight w:val="0"/>
      <w:marTop w:val="0"/>
      <w:marBottom w:val="0"/>
      <w:divBdr>
        <w:top w:val="none" w:sz="0" w:space="0" w:color="auto"/>
        <w:left w:val="none" w:sz="0" w:space="0" w:color="auto"/>
        <w:bottom w:val="none" w:sz="0" w:space="0" w:color="auto"/>
        <w:right w:val="none" w:sz="0" w:space="0" w:color="auto"/>
      </w:divBdr>
    </w:div>
    <w:div w:id="1733772867">
      <w:bodyDiv w:val="1"/>
      <w:marLeft w:val="0"/>
      <w:marRight w:val="0"/>
      <w:marTop w:val="0"/>
      <w:marBottom w:val="0"/>
      <w:divBdr>
        <w:top w:val="none" w:sz="0" w:space="0" w:color="auto"/>
        <w:left w:val="none" w:sz="0" w:space="0" w:color="auto"/>
        <w:bottom w:val="none" w:sz="0" w:space="0" w:color="auto"/>
        <w:right w:val="none" w:sz="0" w:space="0" w:color="auto"/>
      </w:divBdr>
    </w:div>
    <w:div w:id="1821851272">
      <w:bodyDiv w:val="1"/>
      <w:marLeft w:val="0"/>
      <w:marRight w:val="0"/>
      <w:marTop w:val="0"/>
      <w:marBottom w:val="0"/>
      <w:divBdr>
        <w:top w:val="none" w:sz="0" w:space="0" w:color="auto"/>
        <w:left w:val="none" w:sz="0" w:space="0" w:color="auto"/>
        <w:bottom w:val="none" w:sz="0" w:space="0" w:color="auto"/>
        <w:right w:val="none" w:sz="0" w:space="0" w:color="auto"/>
      </w:divBdr>
    </w:div>
    <w:div w:id="1876428896">
      <w:bodyDiv w:val="1"/>
      <w:marLeft w:val="0"/>
      <w:marRight w:val="0"/>
      <w:marTop w:val="0"/>
      <w:marBottom w:val="0"/>
      <w:divBdr>
        <w:top w:val="none" w:sz="0" w:space="0" w:color="auto"/>
        <w:left w:val="none" w:sz="0" w:space="0" w:color="auto"/>
        <w:bottom w:val="none" w:sz="0" w:space="0" w:color="auto"/>
        <w:right w:val="none" w:sz="0" w:space="0" w:color="auto"/>
      </w:divBdr>
    </w:div>
    <w:div w:id="190529031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 w:id="1998604868">
      <w:bodyDiv w:val="1"/>
      <w:marLeft w:val="0"/>
      <w:marRight w:val="0"/>
      <w:marTop w:val="0"/>
      <w:marBottom w:val="0"/>
      <w:divBdr>
        <w:top w:val="none" w:sz="0" w:space="0" w:color="auto"/>
        <w:left w:val="none" w:sz="0" w:space="0" w:color="auto"/>
        <w:bottom w:val="none" w:sz="0" w:space="0" w:color="auto"/>
        <w:right w:val="none" w:sz="0" w:space="0" w:color="auto"/>
      </w:divBdr>
    </w:div>
    <w:div w:id="2068215220">
      <w:bodyDiv w:val="1"/>
      <w:marLeft w:val="0"/>
      <w:marRight w:val="0"/>
      <w:marTop w:val="0"/>
      <w:marBottom w:val="0"/>
      <w:divBdr>
        <w:top w:val="none" w:sz="0" w:space="0" w:color="auto"/>
        <w:left w:val="none" w:sz="0" w:space="0" w:color="auto"/>
        <w:bottom w:val="none" w:sz="0" w:space="0" w:color="auto"/>
        <w:right w:val="none" w:sz="0" w:space="0" w:color="auto"/>
      </w:divBdr>
    </w:div>
    <w:div w:id="21261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nopava.cz/nemocnice/ochrana-osobnich-udaju" TargetMode="External"/><Relationship Id="rId4" Type="http://schemas.openxmlformats.org/officeDocument/2006/relationships/settings" Target="setting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1C5C-9763-48D3-BC18-BDE5616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7785</Words>
  <Characters>45629</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4</cp:revision>
  <cp:lastPrinted>2024-02-08T06:05:00Z</cp:lastPrinted>
  <dcterms:created xsi:type="dcterms:W3CDTF">2024-02-22T13:29:00Z</dcterms:created>
  <dcterms:modified xsi:type="dcterms:W3CDTF">2024-02-22T13:36:00Z</dcterms:modified>
</cp:coreProperties>
</file>