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E3" w:rsidRDefault="00930E87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81713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37"/>
        <w:gridCol w:w="2025"/>
        <w:gridCol w:w="1301"/>
        <w:gridCol w:w="437"/>
        <w:gridCol w:w="2049"/>
        <w:gridCol w:w="769"/>
        <w:gridCol w:w="864"/>
      </w:tblGrid>
      <w:tr w:rsidR="000D49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0D49E3" w:rsidRDefault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 w:rsidP="00930E8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D49E3" w:rsidRDefault="00930E87" w:rsidP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 w:rsidP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02.02.2024 11:19:46 Dodavatel akceptuje tuto objednávku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49E3" w:rsidRDefault="00930E87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83061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9E3" w:rsidRDefault="00930E87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635/64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0162250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ACC 200 NEO POR TBL EFF 20X200MG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ind w:left="2160"/>
            </w:pPr>
            <w:r>
              <w:t>9970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0103387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ACC INJEKT INJ SOL 5X3ML/300MG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9292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0107806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AESCIN-TEVA POR TBL FLM 30X20MG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8919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0053200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AGAPURIN </w:t>
            </w:r>
            <w:proofErr w:type="spellStart"/>
            <w:r>
              <w:t>inj</w:t>
            </w:r>
            <w:proofErr w:type="spellEnd"/>
            <w:r>
              <w:t xml:space="preserve"> 5x5ml/100mg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4643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ALFASILVER sprej 125ml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16704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0200400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ALPHAGAN OPH GTT SOL 5MLX2MG/ML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13636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0026259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ARAVA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8016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0200812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Atorvastatin</w:t>
            </w:r>
            <w:proofErr w:type="spellEnd"/>
            <w:r>
              <w:t xml:space="preserve"> </w:t>
            </w:r>
            <w:proofErr w:type="spellStart"/>
            <w:r>
              <w:t>ratiopharm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 20mg tbl.flm.28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16281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0098922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ATRAM 6.25 </w:t>
            </w:r>
            <w:proofErr w:type="spellStart"/>
            <w:r>
              <w:t>por</w:t>
            </w:r>
            <w:proofErr w:type="spellEnd"/>
            <w:r>
              <w:t xml:space="preserve"> tblnob30x6.25mg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6284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0239481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AUGMENTIN 1 G 875MG/125MG TBL FLM 14 II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15263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0064835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AXETINE 750MG </w:t>
            </w:r>
            <w:proofErr w:type="spellStart"/>
            <w:r>
              <w:t>inj</w:t>
            </w:r>
            <w:proofErr w:type="spellEnd"/>
            <w:r>
              <w:t xml:space="preserve"> sic 10x750mg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4215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Bepanthen</w:t>
            </w:r>
            <w:proofErr w:type="spellEnd"/>
            <w:r>
              <w:t xml:space="preserve"> Baby mast 100g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15109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0231701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ZOK 50mg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.30x50mg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14599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0137119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CALCIUM 500 MG PHARMAVIT POR TBL EFF 20X500MG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9039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0254145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CELASKON 250MG</w:t>
            </w:r>
            <w:r>
              <w:t xml:space="preserve"> TBL NOB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17074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0124343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CEZERA 5 MG POR TBL FLM 30X5MG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8962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0207940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Codein</w:t>
            </w:r>
            <w:proofErr w:type="spellEnd"/>
            <w:r>
              <w:t xml:space="preserve"> 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14571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0230423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DIAZEPAM SLOVAKOFARMA 5MG TBL NOB 20(1X20)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15106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0266652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Ebrantil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60mg cps.</w:t>
            </w:r>
            <w:proofErr w:type="gramStart"/>
            <w:r>
              <w:t>pro.50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17552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0225888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EMLA 25MG/G+25MG/G CRM 1X30G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14473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0254036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ESSENTIALE FORTE 600MG CPS DUR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16724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0265579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Faktu 50mg/g+10mg/g rct.ung.20g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17201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0263142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FLECTOR 10MG/G GEL 100G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17416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0224529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Fulvestrant</w:t>
            </w:r>
            <w:proofErr w:type="spellEnd"/>
            <w:r>
              <w:t xml:space="preserve"> EVER </w:t>
            </w:r>
            <w:proofErr w:type="spellStart"/>
            <w:r>
              <w:t>Pharma</w:t>
            </w:r>
            <w:proofErr w:type="spellEnd"/>
            <w:r>
              <w:t xml:space="preserve"> 250mg inj.sol.ips.2x5ml+j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16053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0056804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FURORESE 40MG TBL NOB 50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13954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0023746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GLUCOPHAGE XR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pro30x500mg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7519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0254299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Ibalgin</w:t>
            </w:r>
            <w:proofErr w:type="spellEnd"/>
            <w:r>
              <w:t xml:space="preserve"> 400mg tbl.flm.24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16426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0258415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IBUPROFEN AUXILTO 600MG TBL FLM 30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17322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0225166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IMACORT 10MG/G+2,5MG/G+5MG/G CRM 20G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14395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</w:tcPr>
          <w:p w:rsidR="000D49E3" w:rsidRDefault="000D49E3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INDULONA Měsíčková krém </w:t>
            </w:r>
            <w:r>
              <w:t>na ruce 75ml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17560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0200935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Kalnormin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.pro. 30x1g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12498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0087906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KORYLAN TBL 10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1883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LINOVERA - SPRAY, NENASYCENÉ MASTNÉ KYSELINY 30ML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0231541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MAGNESIUM SULFATE KALCEKS 100MG/ML INJ/INF SOL 5X10ML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16160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0002684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0042475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MILGAMMA POR TBL OBD 20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9737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0119687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NASIVIN 0,05% NAS GTT SOL 10ML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11230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0247440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NASIVIN SENSITIVE PRO DĚTI 0,25MG/ML NAS SPR SOL 1X10ML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17507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0239551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NATRIUM CHLORATUM BBP 9MG/ML INJ SOL 10X10ML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14907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0270110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Noradrenalin Léčiva 1mg/ml </w:t>
            </w:r>
            <w:proofErr w:type="spellStart"/>
            <w:r>
              <w:t>inf.cnc.sol</w:t>
            </w:r>
            <w:proofErr w:type="spellEnd"/>
            <w:r>
              <w:t>. 10x10ml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17277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0259407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proofErr w:type="spellStart"/>
            <w:r>
              <w:t>Omeprazol</w:t>
            </w:r>
            <w:proofErr w:type="spellEnd"/>
            <w:r>
              <w:t xml:space="preserve"> Zentiva 40mg 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17545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0107595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PENESTER POR TBL FLM 90X5MG BLIP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12290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0002963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PREDNISON 20 TBL 20X20MG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2272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0148068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ROSUCARD 10 MG POTAHOVANÉ TABLETY POR TBL FLM 30X10MG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9716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0148072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 xml:space="preserve">ROSUCARD 20 </w:t>
            </w:r>
            <w:r>
              <w:t>MG POTAHOVANÉ TABLETY POR TBL FLM 30X20MG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10990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0091032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SECATOXIN FORTE GTT 1X25ML/62.5MG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2374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0045752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SIMVASTATIN-RATIOPHARM 20 MG TBL FLM 30X20MG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13684</w:t>
            </w:r>
          </w:p>
        </w:tc>
      </w:tr>
      <w:tr w:rsidR="000D49E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7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both"/>
            </w:pPr>
            <w:r>
              <w:t>0208204</w:t>
            </w:r>
          </w:p>
        </w:tc>
        <w:tc>
          <w:tcPr>
            <w:tcW w:w="6163" w:type="dxa"/>
            <w:gridSpan w:val="3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</w:pPr>
            <w:r>
              <w:t>SIOFOR 500 500MG TBL FLM 60 II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0D49E3" w:rsidRDefault="00930E87">
            <w:pPr>
              <w:pStyle w:val="Jin0"/>
              <w:shd w:val="clear" w:color="auto" w:fill="auto"/>
              <w:jc w:val="right"/>
            </w:pPr>
            <w:r>
              <w:t>13880</w:t>
            </w:r>
          </w:p>
        </w:tc>
      </w:tr>
    </w:tbl>
    <w:p w:rsidR="000D49E3" w:rsidRDefault="00930E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5885"/>
        <w:gridCol w:w="2798"/>
      </w:tblGrid>
      <w:tr w:rsidR="000D49E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0230629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SOLIFENACIN MYLAN 5MG TBL FLM 100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15222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0162243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STOPTUSSIN POR GTT SOL 1X50MLPIP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13063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0258421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TENORMIN 50MG TBL FLM 28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16457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0169727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TEZEO 80 MG POR TBL NOB 28X80MG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11693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0189684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TEZEO HCT 80MG/12,5MG TBL NOB 28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14419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0055391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 xml:space="preserve">THIOGAMMA 600 ORAL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30x600mg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5205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0231956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 xml:space="preserve">VENTOLIN </w:t>
            </w:r>
            <w:r>
              <w:t>INHALER N 100MCG/DÁV INH SUS PSS 200DÁV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15209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0243240</w:t>
            </w:r>
          </w:p>
        </w:tc>
        <w:tc>
          <w:tcPr>
            <w:tcW w:w="5885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VIGANTOL 0,5MG/ML POR GTT SOL 1X10ML</w:t>
            </w:r>
          </w:p>
        </w:tc>
        <w:tc>
          <w:tcPr>
            <w:tcW w:w="2798" w:type="dxa"/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15046</w:t>
            </w:r>
          </w:p>
        </w:tc>
      </w:tr>
      <w:tr w:rsidR="000D49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ind w:left="1600"/>
            </w:pPr>
            <w:r>
              <w:t>0227038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FFFFFF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</w:pPr>
            <w:r>
              <w:t>ZENON NEO 10MG/10MG TBL FLM 30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D49E3" w:rsidRDefault="00930E87">
            <w:pPr>
              <w:pStyle w:val="Jin0"/>
              <w:framePr w:w="10834" w:h="2064" w:vSpace="221" w:wrap="notBeside" w:vAnchor="text" w:hAnchor="text" w:y="222"/>
              <w:shd w:val="clear" w:color="auto" w:fill="auto"/>
              <w:jc w:val="right"/>
            </w:pPr>
            <w:r>
              <w:t>17286</w:t>
            </w:r>
          </w:p>
        </w:tc>
      </w:tr>
    </w:tbl>
    <w:p w:rsidR="000D49E3" w:rsidRDefault="00930E87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0D49E3" w:rsidRDefault="00930E87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0D49E3" w:rsidRDefault="00930E87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0D49E3" w:rsidRDefault="000D49E3">
      <w:pPr>
        <w:spacing w:line="1" w:lineRule="exact"/>
      </w:pPr>
    </w:p>
    <w:p w:rsidR="000D49E3" w:rsidRDefault="00930E87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52 966,57</w:t>
      </w:r>
    </w:p>
    <w:p w:rsidR="000D49E3" w:rsidRDefault="00930E87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59 355,73</w:t>
      </w:r>
    </w:p>
    <w:p w:rsidR="000D49E3" w:rsidRDefault="00930E87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0D49E3">
      <w:footerReference w:type="default" r:id="rId8"/>
      <w:pgSz w:w="11900" w:h="16840"/>
      <w:pgMar w:top="886" w:right="528" w:bottom="120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E87">
      <w:r>
        <w:separator/>
      </w:r>
    </w:p>
  </w:endnote>
  <w:endnote w:type="continuationSeparator" w:id="0">
    <w:p w:rsidR="00000000" w:rsidRDefault="0093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E3" w:rsidRDefault="00930E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49E3" w:rsidRDefault="000D49E3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0D49E3" w:rsidRDefault="000D49E3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E3" w:rsidRDefault="000D49E3"/>
  </w:footnote>
  <w:footnote w:type="continuationSeparator" w:id="0">
    <w:p w:rsidR="000D49E3" w:rsidRDefault="000D49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49E3"/>
    <w:rsid w:val="000D49E3"/>
    <w:rsid w:val="009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30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E8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30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E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30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E8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30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E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2024-02-22T13:37:00Z</dcterms:created>
  <dcterms:modified xsi:type="dcterms:W3CDTF">2024-02-22T13:38:00Z</dcterms:modified>
</cp:coreProperties>
</file>