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956D" w14:textId="77777777" w:rsidR="00E60BA7" w:rsidRDefault="00E60BA7" w:rsidP="00230518">
      <w:pPr>
        <w:pStyle w:val="Bezmezer"/>
        <w:rPr>
          <w:b/>
        </w:rPr>
      </w:pPr>
      <w:r>
        <w:rPr>
          <w:b/>
        </w:rPr>
        <w:t xml:space="preserve">                                                                                                                                  </w:t>
      </w:r>
    </w:p>
    <w:p w14:paraId="60B23FA0" w14:textId="77777777" w:rsidR="00E60BA7" w:rsidRDefault="00E60BA7" w:rsidP="00230518">
      <w:pPr>
        <w:pStyle w:val="Bezmezer"/>
        <w:rPr>
          <w:b/>
        </w:rPr>
      </w:pPr>
    </w:p>
    <w:p w14:paraId="480DE768" w14:textId="24111EBB" w:rsidR="00E60BA7" w:rsidRPr="00E60BA7" w:rsidRDefault="00E60BA7" w:rsidP="00230518">
      <w:pPr>
        <w:pStyle w:val="Bezmezer"/>
        <w:rPr>
          <w:bCs/>
        </w:rPr>
      </w:pPr>
      <w:r>
        <w:rPr>
          <w:b/>
        </w:rPr>
        <w:t xml:space="preserve">                                                                                                                                    </w:t>
      </w:r>
      <w:r w:rsidRPr="00E60BA7">
        <w:rPr>
          <w:bCs/>
        </w:rPr>
        <w:t>Č.j. NPU-430/</w:t>
      </w:r>
      <w:r>
        <w:rPr>
          <w:bCs/>
        </w:rPr>
        <w:t>11009</w:t>
      </w:r>
      <w:r w:rsidRPr="00E60BA7">
        <w:rPr>
          <w:bCs/>
        </w:rPr>
        <w:t>/2024</w:t>
      </w:r>
    </w:p>
    <w:p w14:paraId="37E15201" w14:textId="6EFEFDE9" w:rsidR="000B56CF" w:rsidRPr="00E60BA7" w:rsidRDefault="00E60BA7" w:rsidP="00230518">
      <w:pPr>
        <w:pStyle w:val="Bezmezer"/>
        <w:rPr>
          <w:bCs/>
        </w:rPr>
      </w:pPr>
      <w:r w:rsidRPr="00E60BA7">
        <w:rPr>
          <w:bCs/>
        </w:rPr>
        <w:t xml:space="preserve">                                                                                                                                    Č. </w:t>
      </w:r>
      <w:proofErr w:type="spellStart"/>
      <w:r w:rsidRPr="00E60BA7">
        <w:rPr>
          <w:bCs/>
        </w:rPr>
        <w:t>sml</w:t>
      </w:r>
      <w:proofErr w:type="spellEnd"/>
      <w:r w:rsidRPr="00E60BA7">
        <w:rPr>
          <w:bCs/>
        </w:rPr>
        <w:t xml:space="preserve">. </w:t>
      </w:r>
      <w:r w:rsidR="000B56CF" w:rsidRPr="00E60BA7">
        <w:rPr>
          <w:bCs/>
        </w:rPr>
        <w:t xml:space="preserve">    </w:t>
      </w:r>
      <w:r w:rsidRPr="00E60BA7">
        <w:rPr>
          <w:bCs/>
        </w:rPr>
        <w:t>3005H1240003</w:t>
      </w:r>
      <w:r w:rsidR="000B56CF" w:rsidRPr="00E60BA7">
        <w:rPr>
          <w:bCs/>
        </w:rPr>
        <w:t xml:space="preserve">                                                                                                                         </w:t>
      </w:r>
    </w:p>
    <w:p w14:paraId="42F94D4E" w14:textId="77777777" w:rsidR="000B56CF" w:rsidRDefault="000B56CF" w:rsidP="00230518">
      <w:pPr>
        <w:pStyle w:val="Bezmezer"/>
        <w:rPr>
          <w:b/>
        </w:rPr>
      </w:pPr>
    </w:p>
    <w:p w14:paraId="1A9381FD" w14:textId="3D8C1C6A" w:rsidR="00230518" w:rsidRDefault="00230518" w:rsidP="00230518">
      <w:pPr>
        <w:pStyle w:val="Bezmezer"/>
      </w:pPr>
      <w:r w:rsidRPr="00733AF6">
        <w:rPr>
          <w:b/>
        </w:rPr>
        <w:t>Národní památkový ústav</w:t>
      </w:r>
      <w:r w:rsidR="003C6CA9">
        <w:rPr>
          <w:b/>
        </w:rPr>
        <w:t xml:space="preserve">, </w:t>
      </w:r>
      <w:r>
        <w:t xml:space="preserve">Státní příspěvková organizace </w:t>
      </w:r>
    </w:p>
    <w:p w14:paraId="27EE9164" w14:textId="77777777" w:rsidR="00230518" w:rsidRDefault="00230518" w:rsidP="00230518">
      <w:pPr>
        <w:pStyle w:val="Bezmezer"/>
      </w:pPr>
      <w:r>
        <w:t>IČ</w:t>
      </w:r>
      <w:r w:rsidR="0083279B">
        <w:t>O</w:t>
      </w:r>
      <w:r>
        <w:t>: 75032333, DIČ: CZ75032333</w:t>
      </w:r>
    </w:p>
    <w:p w14:paraId="064C71F0" w14:textId="77777777" w:rsidR="00230518" w:rsidRDefault="00230518" w:rsidP="00230518">
      <w:pPr>
        <w:pStyle w:val="Bezmezer"/>
      </w:pPr>
      <w:r>
        <w:t>Se sídlem Valdštejnské nám 3, PSČ 118 01 Praha 1 – Malá Strana</w:t>
      </w:r>
    </w:p>
    <w:p w14:paraId="3DBBB80A" w14:textId="6B4B2377" w:rsidR="0083279B" w:rsidRDefault="0083279B" w:rsidP="00230518">
      <w:pPr>
        <w:pStyle w:val="Bezmezer"/>
      </w:pPr>
      <w:r>
        <w:t xml:space="preserve">Zastoupen Mgr. </w:t>
      </w:r>
      <w:r w:rsidR="003D382D">
        <w:t>Petrem Pavelcem Ph.D., ředitelem NPÚ, ÚPS v Č. Budějovicích</w:t>
      </w:r>
    </w:p>
    <w:p w14:paraId="659025C8" w14:textId="77777777" w:rsidR="00733AF6" w:rsidRDefault="00733AF6" w:rsidP="00230518">
      <w:pPr>
        <w:pStyle w:val="Bezmezer"/>
        <w:rPr>
          <w:b/>
          <w:sz w:val="24"/>
          <w:szCs w:val="24"/>
        </w:rPr>
      </w:pPr>
      <w:r>
        <w:t xml:space="preserve">bankovní spojení: </w:t>
      </w:r>
      <w:r w:rsidR="00F7649B">
        <w:t>Česká národní banka</w:t>
      </w:r>
      <w:r>
        <w:t xml:space="preserve">, </w:t>
      </w:r>
      <w:proofErr w:type="spellStart"/>
      <w:r>
        <w:t>č.ú</w:t>
      </w:r>
      <w:proofErr w:type="spellEnd"/>
      <w:r>
        <w:t>.:</w:t>
      </w:r>
      <w:r w:rsidR="00E52225">
        <w:t xml:space="preserve"> </w:t>
      </w:r>
      <w:r w:rsidR="00F7649B">
        <w:t>300003-60039011/0710</w:t>
      </w:r>
    </w:p>
    <w:p w14:paraId="1BF032F0" w14:textId="77777777" w:rsidR="0083279B" w:rsidRPr="0083279B" w:rsidRDefault="0083279B" w:rsidP="00230518">
      <w:pPr>
        <w:pStyle w:val="Bezmezer"/>
      </w:pPr>
      <w:r w:rsidRPr="0083279B">
        <w:rPr>
          <w:b/>
        </w:rPr>
        <w:t xml:space="preserve">Doručovací adresa: </w:t>
      </w:r>
    </w:p>
    <w:p w14:paraId="489123EB" w14:textId="3E9E5F48" w:rsidR="00E52225" w:rsidRPr="00E52225" w:rsidRDefault="0083279B" w:rsidP="0083279B">
      <w:pPr>
        <w:pStyle w:val="Bezmezer"/>
      </w:pPr>
      <w:r w:rsidRPr="00E52225">
        <w:t>Národní památkový ústav</w:t>
      </w:r>
      <w:r w:rsidR="003C6CA9">
        <w:t xml:space="preserve">, </w:t>
      </w:r>
      <w:r w:rsidRPr="00E52225">
        <w:t>územní památková správa v Českých Budějovicích</w:t>
      </w:r>
    </w:p>
    <w:p w14:paraId="031BD8A0" w14:textId="77777777" w:rsidR="0083279B" w:rsidRPr="00E52225" w:rsidRDefault="0083279B" w:rsidP="0083279B">
      <w:pPr>
        <w:pStyle w:val="Bezmezer"/>
      </w:pPr>
      <w:r w:rsidRPr="00E52225">
        <w:t>nám. Přemysla Otakara II. čp. 34, 370 21 České Budějovice</w:t>
      </w:r>
    </w:p>
    <w:p w14:paraId="5E5214F7" w14:textId="2DA39C8F" w:rsidR="00733AF6" w:rsidRDefault="00733AF6" w:rsidP="00230518">
      <w:pPr>
        <w:pStyle w:val="Bezmezer"/>
      </w:pPr>
      <w:r>
        <w:t>dále jen jako „</w:t>
      </w:r>
      <w:r w:rsidR="0056708D">
        <w:t>NPÚ</w:t>
      </w:r>
      <w:r>
        <w:t>“</w:t>
      </w:r>
    </w:p>
    <w:p w14:paraId="0DFB3355" w14:textId="77777777" w:rsidR="00230518" w:rsidRDefault="00230518" w:rsidP="00230518">
      <w:pPr>
        <w:pStyle w:val="Bezmezer"/>
      </w:pPr>
    </w:p>
    <w:p w14:paraId="78ED080F" w14:textId="3B6B2D0A" w:rsidR="00733AF6" w:rsidRDefault="000B56CF" w:rsidP="00230518">
      <w:pPr>
        <w:pStyle w:val="Bezmezer"/>
      </w:pPr>
      <w:r>
        <w:t>a</w:t>
      </w:r>
    </w:p>
    <w:p w14:paraId="1DBC3005" w14:textId="77777777" w:rsidR="00733AF6" w:rsidRDefault="00733AF6" w:rsidP="00733AF6">
      <w:pPr>
        <w:pStyle w:val="Bezmezer"/>
      </w:pPr>
    </w:p>
    <w:p w14:paraId="578AE577" w14:textId="1C012CF9" w:rsidR="00733AF6" w:rsidRDefault="00733AF6" w:rsidP="00733AF6">
      <w:pPr>
        <w:pStyle w:val="Bezmezer"/>
      </w:pPr>
      <w:r w:rsidRPr="00733AF6">
        <w:rPr>
          <w:b/>
        </w:rPr>
        <w:t>Jan Sysel</w:t>
      </w:r>
      <w:r>
        <w:t xml:space="preserve">, </w:t>
      </w:r>
    </w:p>
    <w:p w14:paraId="0691E22C" w14:textId="60B30968" w:rsidR="00733AF6" w:rsidRDefault="00733AF6" w:rsidP="00733AF6">
      <w:pPr>
        <w:pStyle w:val="Bezmezer"/>
      </w:pPr>
      <w:proofErr w:type="spellStart"/>
      <w:r>
        <w:t>Třebického</w:t>
      </w:r>
      <w:proofErr w:type="spellEnd"/>
      <w:r>
        <w:t xml:space="preserve"> 1100/II, 377 01 Jindřichův Hradec</w:t>
      </w:r>
    </w:p>
    <w:p w14:paraId="259E6097" w14:textId="77777777" w:rsidR="00733AF6" w:rsidRDefault="00733AF6" w:rsidP="00733AF6">
      <w:pPr>
        <w:pStyle w:val="Bezmezer"/>
      </w:pPr>
      <w:r>
        <w:t>IČ</w:t>
      </w:r>
      <w:r w:rsidR="005309E7">
        <w:t>O</w:t>
      </w:r>
      <w:r>
        <w:t>: 11329211                       plátce DPH: ne</w:t>
      </w:r>
    </w:p>
    <w:p w14:paraId="47EC59F2" w14:textId="78B9D8F6" w:rsidR="00733AF6" w:rsidRDefault="00733AF6" w:rsidP="00733AF6">
      <w:pPr>
        <w:pStyle w:val="Bezmezer"/>
      </w:pPr>
      <w:r>
        <w:t>Dále jen jako „</w:t>
      </w:r>
      <w:r w:rsidR="00F23CB9">
        <w:t>Obsluha MVE</w:t>
      </w:r>
      <w:r>
        <w:t>“</w:t>
      </w:r>
    </w:p>
    <w:p w14:paraId="514371A1" w14:textId="77777777" w:rsidR="00733AF6" w:rsidRDefault="00733AF6" w:rsidP="00733AF6">
      <w:pPr>
        <w:pStyle w:val="Bezmezer"/>
      </w:pPr>
    </w:p>
    <w:p w14:paraId="236B09BA" w14:textId="77777777" w:rsidR="00733AF6" w:rsidRDefault="00733AF6" w:rsidP="00733AF6">
      <w:pPr>
        <w:pStyle w:val="Bezmezer"/>
        <w:jc w:val="center"/>
      </w:pPr>
      <w:r>
        <w:t>Níže uvedeného dne, měsíce a roku</w:t>
      </w:r>
    </w:p>
    <w:p w14:paraId="5C60EF0C" w14:textId="77777777" w:rsidR="00733AF6" w:rsidRDefault="00733AF6" w:rsidP="00733AF6">
      <w:pPr>
        <w:pStyle w:val="Bezmezer"/>
        <w:jc w:val="center"/>
      </w:pPr>
      <w:r>
        <w:t>V souladu s </w:t>
      </w:r>
      <w:proofErr w:type="spellStart"/>
      <w:r>
        <w:t>ust</w:t>
      </w:r>
      <w:proofErr w:type="spellEnd"/>
      <w:r>
        <w:t xml:space="preserve">. § </w:t>
      </w:r>
      <w:r w:rsidR="005309E7">
        <w:t xml:space="preserve">1746 a násl. zákona č. 89/2012 Sb., občanský zákoník, ve znění pozdějších předpisů </w:t>
      </w:r>
      <w:r>
        <w:t>uzavírají tuto</w:t>
      </w:r>
    </w:p>
    <w:p w14:paraId="08C406BC" w14:textId="77777777" w:rsidR="00733AF6" w:rsidRDefault="00733AF6" w:rsidP="00733AF6">
      <w:pPr>
        <w:pStyle w:val="Bezmezer"/>
        <w:jc w:val="center"/>
      </w:pPr>
    </w:p>
    <w:p w14:paraId="63430215" w14:textId="22B50351" w:rsidR="00733AF6" w:rsidRPr="00231005" w:rsidRDefault="00733AF6" w:rsidP="00733AF6">
      <w:pPr>
        <w:pStyle w:val="Bezmezer"/>
        <w:jc w:val="center"/>
        <w:rPr>
          <w:b/>
          <w:sz w:val="24"/>
          <w:szCs w:val="24"/>
        </w:rPr>
      </w:pPr>
      <w:r w:rsidRPr="00231005">
        <w:rPr>
          <w:b/>
        </w:rPr>
        <w:t xml:space="preserve">Smlouvu o zajištění služeb </w:t>
      </w:r>
    </w:p>
    <w:p w14:paraId="1CB3CAC7" w14:textId="77777777" w:rsidR="00733AF6" w:rsidRPr="00231005" w:rsidRDefault="00733AF6" w:rsidP="00733AF6">
      <w:pPr>
        <w:pStyle w:val="Bezmezer"/>
        <w:jc w:val="center"/>
        <w:rPr>
          <w:b/>
        </w:rPr>
      </w:pPr>
      <w:r w:rsidRPr="00231005">
        <w:rPr>
          <w:b/>
        </w:rPr>
        <w:t>souvisejících s provozem a obsluhou MVE</w:t>
      </w:r>
    </w:p>
    <w:p w14:paraId="38770464" w14:textId="77777777" w:rsidR="00733AF6" w:rsidRDefault="00733AF6" w:rsidP="00733AF6">
      <w:pPr>
        <w:pStyle w:val="Bezmezer"/>
        <w:jc w:val="center"/>
        <w:rPr>
          <w:b/>
        </w:rPr>
      </w:pPr>
      <w:proofErr w:type="gramStart"/>
      <w:r w:rsidRPr="00231005">
        <w:rPr>
          <w:b/>
        </w:rPr>
        <w:t>v  objektu</w:t>
      </w:r>
      <w:proofErr w:type="gramEnd"/>
      <w:r w:rsidRPr="00231005">
        <w:rPr>
          <w:b/>
        </w:rPr>
        <w:t xml:space="preserve"> Zámeckého mlýna – SHZ Jindřichův Hradec</w:t>
      </w:r>
    </w:p>
    <w:p w14:paraId="48F050D6" w14:textId="77777777" w:rsidR="00231005" w:rsidRDefault="00231005" w:rsidP="00231005">
      <w:pPr>
        <w:pStyle w:val="Bezmezer"/>
        <w:rPr>
          <w:b/>
        </w:rPr>
      </w:pPr>
    </w:p>
    <w:p w14:paraId="4659F9C8" w14:textId="4BB75C36" w:rsidR="00231005" w:rsidRDefault="0083279B" w:rsidP="00231005">
      <w:pPr>
        <w:pStyle w:val="Bezmezer"/>
        <w:jc w:val="center"/>
        <w:rPr>
          <w:b/>
        </w:rPr>
      </w:pPr>
      <w:r w:rsidRPr="0083279B">
        <w:rPr>
          <w:b/>
        </w:rPr>
        <w:t xml:space="preserve">Článek </w:t>
      </w:r>
      <w:r w:rsidR="00231005" w:rsidRPr="0083279B">
        <w:rPr>
          <w:b/>
        </w:rPr>
        <w:t>I.</w:t>
      </w:r>
    </w:p>
    <w:p w14:paraId="54596ACB" w14:textId="6231F4E8" w:rsidR="0056708D" w:rsidRDefault="0056708D" w:rsidP="00231005">
      <w:pPr>
        <w:pStyle w:val="Bezmezer"/>
        <w:jc w:val="center"/>
        <w:rPr>
          <w:b/>
        </w:rPr>
      </w:pPr>
      <w:r>
        <w:rPr>
          <w:b/>
        </w:rPr>
        <w:t>Předmět smlouvy</w:t>
      </w:r>
    </w:p>
    <w:p w14:paraId="318D633D" w14:textId="1A6B6083" w:rsidR="0056708D" w:rsidRPr="00002922" w:rsidRDefault="0056708D" w:rsidP="000B56CF">
      <w:pPr>
        <w:pStyle w:val="Bezmezer"/>
        <w:numPr>
          <w:ilvl w:val="0"/>
          <w:numId w:val="14"/>
        </w:numPr>
        <w:ind w:left="426" w:hanging="426"/>
        <w:jc w:val="both"/>
        <w:rPr>
          <w:b/>
        </w:rPr>
      </w:pPr>
      <w:r>
        <w:t>NPÚ</w:t>
      </w:r>
      <w:r w:rsidRPr="00992E6E">
        <w:t xml:space="preserve"> je </w:t>
      </w:r>
      <w:r>
        <w:t xml:space="preserve">příslušný hospodařit s nemovitou věcí – stavba technického vybavení tzv. „Zámecký mlýn“ na pozemku </w:t>
      </w:r>
      <w:proofErr w:type="spellStart"/>
      <w:r>
        <w:t>parc</w:t>
      </w:r>
      <w:proofErr w:type="spellEnd"/>
      <w:r>
        <w:t>. č. 1212/1, zapsanou Katastrálním úřadem pro Jihočeský kraj, Katastrálním pracovištěm Jindřichův Hradec pro katastrální území Jindřichův Hradec (dále jen „objekt“). Objekt je součástí areálu státního hradu a zámku Jindřichův Hradec a NPÚ v něm provozuje malou vodní elektrárnu</w:t>
      </w:r>
      <w:r w:rsidR="00CC2255">
        <w:t xml:space="preserve"> (dále jen „MVE“)</w:t>
      </w:r>
      <w:r>
        <w:t xml:space="preserve">. </w:t>
      </w:r>
    </w:p>
    <w:p w14:paraId="02A66DAE" w14:textId="0E4C606E" w:rsidR="0056708D" w:rsidRPr="00002922" w:rsidRDefault="00F23CB9" w:rsidP="000B56CF">
      <w:pPr>
        <w:pStyle w:val="Bezmezer"/>
        <w:numPr>
          <w:ilvl w:val="0"/>
          <w:numId w:val="14"/>
        </w:numPr>
        <w:ind w:left="426" w:hanging="426"/>
        <w:jc w:val="both"/>
        <w:rPr>
          <w:b/>
        </w:rPr>
      </w:pPr>
      <w:r>
        <w:t>Obsluha MVE prohlašuje, že má dostatečnou kvalifikaci a odborné znalosti potřebné k obsluze MVE</w:t>
      </w:r>
      <w:r w:rsidR="00002922">
        <w:t xml:space="preserve"> a je vlastníkem příslušných oprávnění potřebných k provádění obsluhy MVE</w:t>
      </w:r>
      <w:r>
        <w:t>.</w:t>
      </w:r>
    </w:p>
    <w:p w14:paraId="664D460F" w14:textId="2F9F2CA5" w:rsidR="00F23CB9" w:rsidRPr="00E60BA7" w:rsidRDefault="00F23CB9" w:rsidP="000B56CF">
      <w:pPr>
        <w:pStyle w:val="Bezmezer"/>
        <w:numPr>
          <w:ilvl w:val="0"/>
          <w:numId w:val="14"/>
        </w:numPr>
        <w:ind w:left="426" w:hanging="426"/>
        <w:jc w:val="both"/>
        <w:rPr>
          <w:b/>
        </w:rPr>
      </w:pPr>
      <w:r>
        <w:t xml:space="preserve">Předmětem této smlouvy je stanovení podmínek pro zajištění provozování MVE. Obsluha MVE se touto smlouvou zavazuje zajistit na vlastní odpovědnost obsluhu výše specifikované MVE a </w:t>
      </w:r>
      <w:proofErr w:type="gramStart"/>
      <w:r>
        <w:t>NPÚ  se</w:t>
      </w:r>
      <w:proofErr w:type="gramEnd"/>
      <w:r>
        <w:t xml:space="preserve"> zavazuje hradit obsluze MVE odměnu podle této smlouvy a poskytovat obsluze MVE součinnost nezbytnou pro zajištění provozu MVE. </w:t>
      </w:r>
    </w:p>
    <w:p w14:paraId="4C133557" w14:textId="17F23AB3" w:rsidR="007E53C6" w:rsidRDefault="007E53C6" w:rsidP="007E53C6">
      <w:pPr>
        <w:pStyle w:val="Bezmezer"/>
        <w:jc w:val="both"/>
        <w:rPr>
          <w:b/>
        </w:rPr>
      </w:pPr>
    </w:p>
    <w:p w14:paraId="42C2B4AD" w14:textId="55DA776E" w:rsidR="007E53C6" w:rsidRPr="0083279B" w:rsidRDefault="007E53C6" w:rsidP="007E53C6">
      <w:pPr>
        <w:pStyle w:val="Bezmezer"/>
        <w:jc w:val="center"/>
        <w:rPr>
          <w:b/>
        </w:rPr>
      </w:pPr>
      <w:r>
        <w:rPr>
          <w:b/>
        </w:rPr>
        <w:t>Článek II.</w:t>
      </w:r>
    </w:p>
    <w:p w14:paraId="04D057E9" w14:textId="7D765855" w:rsidR="00231005" w:rsidRDefault="009456C4" w:rsidP="00231005">
      <w:pPr>
        <w:pStyle w:val="Bezmezer"/>
        <w:jc w:val="center"/>
        <w:rPr>
          <w:b/>
        </w:rPr>
      </w:pPr>
      <w:r>
        <w:rPr>
          <w:b/>
        </w:rPr>
        <w:t>Práva a povinnosti smluvních stran</w:t>
      </w:r>
    </w:p>
    <w:p w14:paraId="405D5871" w14:textId="340414EC" w:rsidR="009456C4" w:rsidRDefault="00CC2255" w:rsidP="000B56CF">
      <w:pPr>
        <w:pStyle w:val="Bezmezer"/>
        <w:numPr>
          <w:ilvl w:val="0"/>
          <w:numId w:val="19"/>
        </w:numPr>
        <w:ind w:left="426" w:hanging="426"/>
        <w:jc w:val="both"/>
        <w:rPr>
          <w:bCs/>
        </w:rPr>
      </w:pPr>
      <w:r w:rsidRPr="00002922">
        <w:rPr>
          <w:bCs/>
        </w:rPr>
        <w:t>Obsluha MVE se zavazuje:</w:t>
      </w:r>
    </w:p>
    <w:p w14:paraId="1BA36F36" w14:textId="77777777" w:rsidR="0015610C" w:rsidRPr="00002922" w:rsidRDefault="0015610C" w:rsidP="00C504E5">
      <w:pPr>
        <w:pStyle w:val="Bezmezer"/>
        <w:ind w:left="360"/>
        <w:jc w:val="both"/>
        <w:rPr>
          <w:bCs/>
        </w:rPr>
      </w:pPr>
    </w:p>
    <w:p w14:paraId="1180B4B2" w14:textId="392BF5E5" w:rsidR="00CC2255" w:rsidRPr="00002922" w:rsidRDefault="00CC2255" w:rsidP="00C504E5">
      <w:pPr>
        <w:pStyle w:val="Bezmezer"/>
        <w:numPr>
          <w:ilvl w:val="0"/>
          <w:numId w:val="20"/>
        </w:numPr>
        <w:jc w:val="both"/>
        <w:rPr>
          <w:bCs/>
        </w:rPr>
      </w:pPr>
      <w:r w:rsidRPr="00002922">
        <w:rPr>
          <w:bCs/>
        </w:rPr>
        <w:t>provádět obsluhu MVE za účelem výroby el. energie</w:t>
      </w:r>
    </w:p>
    <w:p w14:paraId="668512C7" w14:textId="2C39B53E" w:rsidR="00CC2255" w:rsidRPr="00002922" w:rsidRDefault="00CC2255" w:rsidP="00C504E5">
      <w:pPr>
        <w:pStyle w:val="Bezmezer"/>
        <w:numPr>
          <w:ilvl w:val="0"/>
          <w:numId w:val="20"/>
        </w:numPr>
        <w:jc w:val="both"/>
        <w:rPr>
          <w:bCs/>
        </w:rPr>
      </w:pPr>
      <w:r w:rsidRPr="00002922">
        <w:rPr>
          <w:bCs/>
        </w:rPr>
        <w:t xml:space="preserve">provádět </w:t>
      </w:r>
      <w:proofErr w:type="gramStart"/>
      <w:r w:rsidRPr="00002922">
        <w:rPr>
          <w:bCs/>
        </w:rPr>
        <w:t>běžnou  údržbu</w:t>
      </w:r>
      <w:proofErr w:type="gramEnd"/>
      <w:r w:rsidRPr="00002922">
        <w:rPr>
          <w:bCs/>
        </w:rPr>
        <w:t xml:space="preserve">  strojního vybavení MVE</w:t>
      </w:r>
    </w:p>
    <w:p w14:paraId="2E3B9B68" w14:textId="4D792E97" w:rsidR="00CC2255" w:rsidRPr="00002922" w:rsidRDefault="00CC2255" w:rsidP="00C504E5">
      <w:pPr>
        <w:pStyle w:val="Bezmezer"/>
        <w:numPr>
          <w:ilvl w:val="0"/>
          <w:numId w:val="20"/>
        </w:numPr>
        <w:jc w:val="both"/>
        <w:rPr>
          <w:bCs/>
        </w:rPr>
      </w:pPr>
      <w:r w:rsidRPr="00002922">
        <w:rPr>
          <w:bCs/>
        </w:rPr>
        <w:lastRenderedPageBreak/>
        <w:t>zajišťovat drobné opravy strojního vybavení MVE a technologií</w:t>
      </w:r>
    </w:p>
    <w:p w14:paraId="3CFD357E" w14:textId="66175D73" w:rsidR="00CC2255" w:rsidRPr="00002922" w:rsidRDefault="00CC2255" w:rsidP="00C504E5">
      <w:pPr>
        <w:pStyle w:val="Bezmezer"/>
        <w:numPr>
          <w:ilvl w:val="0"/>
          <w:numId w:val="20"/>
        </w:numPr>
        <w:jc w:val="both"/>
        <w:rPr>
          <w:bCs/>
        </w:rPr>
      </w:pPr>
      <w:r w:rsidRPr="00002922">
        <w:rPr>
          <w:bCs/>
        </w:rPr>
        <w:t>výměna a doplňování provozních kapalin</w:t>
      </w:r>
    </w:p>
    <w:p w14:paraId="6A397B0B" w14:textId="39AE2C3C" w:rsidR="00CC2255" w:rsidRPr="00002922" w:rsidRDefault="00CC2255" w:rsidP="00C504E5">
      <w:pPr>
        <w:pStyle w:val="Bezmezer"/>
        <w:numPr>
          <w:ilvl w:val="0"/>
          <w:numId w:val="20"/>
        </w:numPr>
        <w:jc w:val="both"/>
        <w:rPr>
          <w:bCs/>
        </w:rPr>
      </w:pPr>
      <w:r w:rsidRPr="00002922">
        <w:rPr>
          <w:bCs/>
        </w:rPr>
        <w:t xml:space="preserve">zajistit čistotu přítoku náhonu MVE – odstranění naplavených předmětů, sběr a likvidace </w:t>
      </w:r>
      <w:proofErr w:type="spellStart"/>
      <w:r w:rsidRPr="00002922">
        <w:rPr>
          <w:bCs/>
        </w:rPr>
        <w:t>shrabků</w:t>
      </w:r>
      <w:proofErr w:type="spellEnd"/>
    </w:p>
    <w:p w14:paraId="69E3CF83" w14:textId="6FAC4C3B" w:rsidR="00002922" w:rsidRPr="00002922" w:rsidRDefault="00002922" w:rsidP="00C504E5">
      <w:pPr>
        <w:pStyle w:val="Bezmezer"/>
        <w:numPr>
          <w:ilvl w:val="0"/>
          <w:numId w:val="20"/>
        </w:numPr>
        <w:jc w:val="both"/>
        <w:rPr>
          <w:bCs/>
        </w:rPr>
      </w:pPr>
      <w:r w:rsidRPr="00002922">
        <w:rPr>
          <w:bCs/>
        </w:rPr>
        <w:t>zajistit potřebnou manipulaci na vtoku MVE</w:t>
      </w:r>
    </w:p>
    <w:p w14:paraId="724930A7" w14:textId="2E38520F" w:rsidR="00CC2255" w:rsidRPr="00002922" w:rsidRDefault="00CC2255" w:rsidP="00C504E5">
      <w:pPr>
        <w:pStyle w:val="Bezmezer"/>
        <w:numPr>
          <w:ilvl w:val="0"/>
          <w:numId w:val="20"/>
        </w:numPr>
        <w:jc w:val="both"/>
        <w:rPr>
          <w:bCs/>
        </w:rPr>
      </w:pPr>
      <w:r w:rsidRPr="00002922">
        <w:rPr>
          <w:bCs/>
        </w:rPr>
        <w:t>dodržovat provozní předpisy, včetně harmonogramu údržby strojního zařízení MVE</w:t>
      </w:r>
    </w:p>
    <w:p w14:paraId="41B0C89D" w14:textId="33CACDD0" w:rsidR="00CC2255" w:rsidRPr="00002922" w:rsidRDefault="00CC2255" w:rsidP="00C504E5">
      <w:pPr>
        <w:pStyle w:val="Bezmezer"/>
        <w:numPr>
          <w:ilvl w:val="0"/>
          <w:numId w:val="20"/>
        </w:numPr>
        <w:jc w:val="both"/>
        <w:rPr>
          <w:bCs/>
        </w:rPr>
      </w:pPr>
      <w:r w:rsidRPr="00002922">
        <w:rPr>
          <w:bCs/>
        </w:rPr>
        <w:t>dodržovat manipulační řád rybníku Vajgar</w:t>
      </w:r>
    </w:p>
    <w:p w14:paraId="06467D6F" w14:textId="0438B938" w:rsidR="00CC2255" w:rsidRPr="00002922" w:rsidRDefault="00CC2255" w:rsidP="00C504E5">
      <w:pPr>
        <w:pStyle w:val="Bezmezer"/>
        <w:numPr>
          <w:ilvl w:val="0"/>
          <w:numId w:val="20"/>
        </w:numPr>
        <w:jc w:val="both"/>
        <w:rPr>
          <w:bCs/>
        </w:rPr>
      </w:pPr>
      <w:r w:rsidRPr="00002922">
        <w:rPr>
          <w:bCs/>
        </w:rPr>
        <w:t>dodržovat manipulační řád MVE</w:t>
      </w:r>
      <w:r w:rsidR="00B75E0E">
        <w:rPr>
          <w:bCs/>
        </w:rPr>
        <w:t xml:space="preserve"> a povolení k nakládání s vodami</w:t>
      </w:r>
    </w:p>
    <w:p w14:paraId="420F6EC1" w14:textId="30304F38" w:rsidR="00002922" w:rsidRPr="00002922" w:rsidRDefault="00002922" w:rsidP="00C504E5">
      <w:pPr>
        <w:pStyle w:val="Bezmezer"/>
        <w:numPr>
          <w:ilvl w:val="0"/>
          <w:numId w:val="20"/>
        </w:numPr>
        <w:jc w:val="both"/>
        <w:rPr>
          <w:bCs/>
        </w:rPr>
      </w:pPr>
      <w:r w:rsidRPr="00002922">
        <w:rPr>
          <w:bCs/>
        </w:rPr>
        <w:t>provádění záznamů do provozního deníku, vedení záznamů o technickém stavu MVE</w:t>
      </w:r>
    </w:p>
    <w:p w14:paraId="485BDF5A" w14:textId="23E87728" w:rsidR="00002922" w:rsidRPr="00002922" w:rsidRDefault="00002922" w:rsidP="00C504E5">
      <w:pPr>
        <w:pStyle w:val="Bezmezer"/>
        <w:numPr>
          <w:ilvl w:val="0"/>
          <w:numId w:val="20"/>
        </w:numPr>
        <w:jc w:val="both"/>
        <w:rPr>
          <w:bCs/>
        </w:rPr>
      </w:pPr>
      <w:r w:rsidRPr="00002922">
        <w:rPr>
          <w:bCs/>
        </w:rPr>
        <w:t>vyplňování a odevzdání podkladů pro faktury, výkazy a hlášení zejména Energetickému regulačnímu úřadu</w:t>
      </w:r>
    </w:p>
    <w:p w14:paraId="660BBAA7" w14:textId="1020A9E2" w:rsidR="00002922" w:rsidRDefault="00002922" w:rsidP="000B56CF">
      <w:pPr>
        <w:pStyle w:val="Bezmezer"/>
        <w:numPr>
          <w:ilvl w:val="0"/>
          <w:numId w:val="19"/>
        </w:numPr>
        <w:ind w:left="426"/>
        <w:jc w:val="both"/>
      </w:pPr>
      <w:r>
        <w:t xml:space="preserve">V příloze č. 1 této smlouvy jsou body z předchozího odstavce upřesněny včetně konkrétních intervalů pro jejich realizaci </w:t>
      </w:r>
    </w:p>
    <w:p w14:paraId="50220E1B" w14:textId="399D61D5" w:rsidR="00002922" w:rsidRDefault="00002922" w:rsidP="000B56CF">
      <w:pPr>
        <w:pStyle w:val="Bezmezer"/>
        <w:numPr>
          <w:ilvl w:val="0"/>
          <w:numId w:val="19"/>
        </w:numPr>
        <w:ind w:left="426"/>
        <w:jc w:val="both"/>
      </w:pPr>
      <w:r>
        <w:t>Obsluha MVE bude činnosti dle této smlouvy provádět v místě MVE.</w:t>
      </w:r>
    </w:p>
    <w:p w14:paraId="0C44F9A3" w14:textId="778258E9" w:rsidR="005207E4" w:rsidRDefault="00002922" w:rsidP="000B56CF">
      <w:pPr>
        <w:pStyle w:val="Bezmezer"/>
        <w:numPr>
          <w:ilvl w:val="0"/>
          <w:numId w:val="19"/>
        </w:numPr>
        <w:ind w:left="426"/>
      </w:pPr>
      <w:r>
        <w:t>Obsluha MVE</w:t>
      </w:r>
      <w:r w:rsidRPr="00992E6E">
        <w:t xml:space="preserve"> </w:t>
      </w:r>
      <w:r w:rsidR="005207E4" w:rsidRPr="00992E6E">
        <w:t xml:space="preserve">prohlašuje, že </w:t>
      </w:r>
      <w:r w:rsidR="00B75E0E">
        <w:t>došlo k dostatečnému</w:t>
      </w:r>
      <w:r w:rsidR="00992E6E" w:rsidRPr="00992E6E">
        <w:t xml:space="preserve"> seznámen</w:t>
      </w:r>
      <w:r w:rsidR="00B75E0E">
        <w:t>í</w:t>
      </w:r>
      <w:r w:rsidR="00992E6E" w:rsidRPr="00992E6E">
        <w:t xml:space="preserve"> s technologií malé vodní elektrárny a obdržel</w:t>
      </w:r>
      <w:r w:rsidR="00B75E0E">
        <w:t>a</w:t>
      </w:r>
      <w:r w:rsidR="00992E6E" w:rsidRPr="00992E6E">
        <w:t xml:space="preserve"> potřebné instrukce a informace nezbytné pro řádné vykonávání činnosti dle této smlouvy.  </w:t>
      </w:r>
    </w:p>
    <w:p w14:paraId="4D299CE2" w14:textId="747E6816" w:rsidR="006A03A3" w:rsidRDefault="00002922" w:rsidP="000B56CF">
      <w:pPr>
        <w:pStyle w:val="Bezmezer"/>
        <w:numPr>
          <w:ilvl w:val="0"/>
          <w:numId w:val="19"/>
        </w:numPr>
        <w:ind w:left="426"/>
        <w:jc w:val="both"/>
      </w:pPr>
      <w:r>
        <w:t xml:space="preserve">Obsluha MVE </w:t>
      </w:r>
      <w:r w:rsidR="00B75E0E">
        <w:t>se zavazuje</w:t>
      </w:r>
      <w:r w:rsidR="006A03A3">
        <w:t xml:space="preserve"> vykonávat činnost podle této smlouvy podle platných právních a technických předpisů vztahujících se na činnost dle této smlouvy a provozování vodních elektráren. </w:t>
      </w:r>
      <w:r w:rsidR="0083279B">
        <w:t xml:space="preserve">Poruší-li </w:t>
      </w:r>
      <w:r w:rsidR="00B75E0E">
        <w:t xml:space="preserve">Obsluha MVE </w:t>
      </w:r>
      <w:r w:rsidR="0083279B">
        <w:t xml:space="preserve">tyto předpisy a </w:t>
      </w:r>
      <w:r w:rsidR="00B75E0E">
        <w:t xml:space="preserve">NPÚ </w:t>
      </w:r>
      <w:r w:rsidR="0083279B">
        <w:t xml:space="preserve">tím vzniknou náklady) např. pokuta uložená správním orgánem, škoda apod.) odpovídá za tyto náklady </w:t>
      </w:r>
      <w:r>
        <w:t>Obsluha MVE</w:t>
      </w:r>
      <w:r w:rsidR="0083279B">
        <w:t xml:space="preserve">. Ujednání předchozí věty se neuplatní, pokud </w:t>
      </w:r>
      <w:r>
        <w:t xml:space="preserve">Obsluha MVE </w:t>
      </w:r>
      <w:r w:rsidRPr="00992E6E">
        <w:t xml:space="preserve"> </w:t>
      </w:r>
      <w:r w:rsidR="0083279B">
        <w:t xml:space="preserve"> </w:t>
      </w:r>
      <w:r>
        <w:t xml:space="preserve">NPÚ </w:t>
      </w:r>
      <w:r w:rsidR="0083279B">
        <w:t>na rozpor s předpisy upozornil</w:t>
      </w:r>
      <w:r w:rsidR="00B75E0E">
        <w:t>a</w:t>
      </w:r>
      <w:r w:rsidR="0083279B">
        <w:t xml:space="preserve"> a ten nezjednal nápravu.</w:t>
      </w:r>
    </w:p>
    <w:p w14:paraId="50746C8F" w14:textId="26ABAA1F" w:rsidR="006A03A3" w:rsidRDefault="00002922" w:rsidP="000B56CF">
      <w:pPr>
        <w:pStyle w:val="Bezmezer"/>
        <w:numPr>
          <w:ilvl w:val="0"/>
          <w:numId w:val="19"/>
        </w:numPr>
        <w:ind w:left="426"/>
        <w:jc w:val="both"/>
      </w:pPr>
      <w:r>
        <w:t xml:space="preserve">Obsluha MVE </w:t>
      </w:r>
      <w:r w:rsidRPr="00992E6E">
        <w:t xml:space="preserve"> </w:t>
      </w:r>
      <w:r w:rsidR="006A03A3">
        <w:t xml:space="preserve"> je </w:t>
      </w:r>
      <w:r w:rsidR="00B75E0E">
        <w:t xml:space="preserve">povinna </w:t>
      </w:r>
      <w:r w:rsidR="006A03A3">
        <w:t xml:space="preserve">informovat </w:t>
      </w:r>
      <w:r w:rsidR="003D382D">
        <w:t xml:space="preserve">NPÚ </w:t>
      </w:r>
      <w:r w:rsidR="006A03A3">
        <w:t xml:space="preserve">o všech situacích, kdy provoz vodní elektrárny neodpovídá platným právním předpisům a technickým normám a v rámci své odbornosti mu doporučit nápravu takového stavu. </w:t>
      </w:r>
      <w:r w:rsidR="00B75E0E">
        <w:t xml:space="preserve">Obsluha MVE se zavazuje jištěných nedostatků informovat NPÚ zjistí-li jakékoliv nedostatky, které mají nebo mohou mít vliv na řádný a efektivní provoz MVE. O veškerých zjištěných závadách či nedostatcích je povinna vést záznam v provozním deníku.  </w:t>
      </w:r>
    </w:p>
    <w:p w14:paraId="1D75775A" w14:textId="326C662C" w:rsidR="008712B8" w:rsidRDefault="008712B8" w:rsidP="000B56CF">
      <w:pPr>
        <w:pStyle w:val="Bezmezer"/>
        <w:numPr>
          <w:ilvl w:val="0"/>
          <w:numId w:val="19"/>
        </w:numPr>
        <w:ind w:left="426"/>
        <w:jc w:val="both"/>
      </w:pPr>
      <w:r>
        <w:t xml:space="preserve">Pokud bude </w:t>
      </w:r>
      <w:r w:rsidR="00002922">
        <w:t xml:space="preserve">Obsluha MVE </w:t>
      </w:r>
      <w:r w:rsidR="00002922" w:rsidRPr="00992E6E">
        <w:t xml:space="preserve"> </w:t>
      </w:r>
      <w:r>
        <w:t xml:space="preserve"> provádět činnosti dle této smlouvy nedbale, nebude dodržovat harmonogram údržby, a další podmínky stanovené pro provoz elektrárny stanovené v příloze č. 1, bude vykonávat činnosti podle této smlouvy v rozporu s právními předpisy a technickými předpisy zavazuje se uhradit smluvní pokutu ve výši 1.000 Kč za každý takový případ. V případě, že</w:t>
      </w:r>
      <w:r w:rsidR="00002922">
        <w:t xml:space="preserve"> NPÚ</w:t>
      </w:r>
      <w:r>
        <w:t xml:space="preserve"> zjistí opakované porušení povinností </w:t>
      </w:r>
      <w:r w:rsidR="003D382D">
        <w:t xml:space="preserve">Obsluhy </w:t>
      </w:r>
      <w:proofErr w:type="gramStart"/>
      <w:r w:rsidR="003D382D">
        <w:t>MVE</w:t>
      </w:r>
      <w:proofErr w:type="gramEnd"/>
      <w:r w:rsidR="003D382D">
        <w:t xml:space="preserve"> </w:t>
      </w:r>
      <w:r>
        <w:t xml:space="preserve">a to více než 3x je oprávněn od smlouvy odstoupit. </w:t>
      </w:r>
    </w:p>
    <w:p w14:paraId="5555D56F" w14:textId="5A8705C3" w:rsidR="00B75E0E" w:rsidRDefault="00B75E0E" w:rsidP="000B56CF">
      <w:pPr>
        <w:pStyle w:val="Bezmezer"/>
        <w:numPr>
          <w:ilvl w:val="0"/>
          <w:numId w:val="19"/>
        </w:numPr>
        <w:ind w:left="426"/>
        <w:jc w:val="both"/>
      </w:pPr>
      <w:r>
        <w:t xml:space="preserve">Obsluha MVE je povinna upozornit </w:t>
      </w:r>
      <w:r w:rsidR="0015610C">
        <w:t xml:space="preserve">NPÚ na všechna zjištěná nebezpečí a závady, které by mohly vést ke vzniku škody nebo ohrozit bezpečnost, zdraví či život. </w:t>
      </w:r>
    </w:p>
    <w:p w14:paraId="28086E24" w14:textId="73C86C33" w:rsidR="0015610C" w:rsidRDefault="0015610C" w:rsidP="000B56CF">
      <w:pPr>
        <w:pStyle w:val="Bezmezer"/>
        <w:numPr>
          <w:ilvl w:val="0"/>
          <w:numId w:val="19"/>
        </w:numPr>
        <w:ind w:left="426"/>
        <w:jc w:val="both"/>
      </w:pPr>
      <w:r>
        <w:t>Obsluha MVE nesmí před písemným souhlasem NPÚ pověřit zajištěním provozu a obsluhy MVE jinou osobu či přenechat zajištění provozu a obsluhy MVE třetí osobě.</w:t>
      </w:r>
    </w:p>
    <w:p w14:paraId="08F4E8B5" w14:textId="186DF344" w:rsidR="0015610C" w:rsidRDefault="0015610C" w:rsidP="000B56CF">
      <w:pPr>
        <w:pStyle w:val="Bezmezer"/>
        <w:numPr>
          <w:ilvl w:val="0"/>
          <w:numId w:val="19"/>
        </w:numPr>
        <w:ind w:left="426"/>
        <w:jc w:val="both"/>
      </w:pPr>
      <w:r>
        <w:t xml:space="preserve">NPÚ musí mít zachován volný přístup k MVE.  </w:t>
      </w:r>
    </w:p>
    <w:p w14:paraId="4D1A4999" w14:textId="31BA4F55" w:rsidR="0015610C" w:rsidRDefault="0015610C" w:rsidP="000B56CF">
      <w:pPr>
        <w:pStyle w:val="Bezmezer"/>
        <w:numPr>
          <w:ilvl w:val="0"/>
          <w:numId w:val="19"/>
        </w:numPr>
        <w:ind w:left="426"/>
        <w:jc w:val="both"/>
      </w:pPr>
      <w:r>
        <w:t>Pověřený zaměstnanec NPÚ zajistí Obsluze MVE vstup a umožní jí provádění sjednaných povinností.</w:t>
      </w:r>
    </w:p>
    <w:p w14:paraId="5382321D" w14:textId="0DBE797A" w:rsidR="0015610C" w:rsidRDefault="0015610C" w:rsidP="000B56CF">
      <w:pPr>
        <w:pStyle w:val="Bezmezer"/>
        <w:numPr>
          <w:ilvl w:val="0"/>
          <w:numId w:val="19"/>
        </w:numPr>
        <w:ind w:left="426"/>
        <w:jc w:val="both"/>
      </w:pPr>
      <w:r>
        <w:t xml:space="preserve">Pověřený zaměstnanec NPÚ bude provádět za přítomnosti Obsluhy MVE kontrolu stavu MVE. </w:t>
      </w:r>
    </w:p>
    <w:p w14:paraId="58E7471C" w14:textId="5E9F82F8" w:rsidR="0015610C" w:rsidRDefault="0015610C" w:rsidP="000B56CF">
      <w:pPr>
        <w:pStyle w:val="Odstavecseseznamem"/>
        <w:numPr>
          <w:ilvl w:val="0"/>
          <w:numId w:val="19"/>
        </w:numPr>
        <w:spacing w:after="0"/>
        <w:ind w:left="426"/>
        <w:rPr>
          <w:rFonts w:asciiTheme="minorHAnsi" w:eastAsiaTheme="minorEastAsia" w:hAnsiTheme="minorHAnsi" w:cstheme="minorBidi"/>
          <w:sz w:val="22"/>
          <w:lang w:eastAsia="cs-CZ"/>
        </w:rPr>
      </w:pPr>
      <w:r w:rsidRPr="00C504E5">
        <w:rPr>
          <w:rFonts w:asciiTheme="minorHAnsi" w:eastAsiaTheme="minorEastAsia" w:hAnsiTheme="minorHAnsi" w:cstheme="minorBidi"/>
          <w:sz w:val="22"/>
          <w:lang w:eastAsia="cs-CZ"/>
        </w:rPr>
        <w:t xml:space="preserve">Obsluha MVE bude zajišťovat péči o bezpečnost a ochranu zdraví při práci a požární ochranu ve smyslu platných, obecně závazných předpisů a je odpovědná za dodržování těchto předpisů a za jim zaviněné škody. Obsluha MVE se zavazuje při obsluze vodního díla dodržovat platné a obecně závazné předpisy v oblasti bezpečnosti a ochraně zdraví při práci a požární ochraně, včetně odpovědnosti vyplývající z jejich nedodržování. </w:t>
      </w:r>
    </w:p>
    <w:p w14:paraId="743F78AE" w14:textId="74C62A18" w:rsidR="00131C50" w:rsidRPr="00131C50" w:rsidRDefault="00131C50" w:rsidP="00ED1C57">
      <w:pPr>
        <w:pStyle w:val="Odstavecseseznamem"/>
        <w:numPr>
          <w:ilvl w:val="0"/>
          <w:numId w:val="19"/>
        </w:numPr>
        <w:spacing w:after="0" w:line="276" w:lineRule="auto"/>
        <w:ind w:left="426"/>
        <w:rPr>
          <w:rFonts w:asciiTheme="minorHAnsi" w:eastAsiaTheme="minorEastAsia" w:hAnsiTheme="minorHAnsi" w:cstheme="minorBidi"/>
          <w:sz w:val="22"/>
          <w:lang w:eastAsia="cs-CZ"/>
        </w:rPr>
      </w:pPr>
      <w:r w:rsidRPr="00131C50">
        <w:rPr>
          <w:rFonts w:asciiTheme="minorHAnsi" w:eastAsiaTheme="minorEastAsia" w:hAnsiTheme="minorHAnsi" w:cstheme="minorBidi"/>
          <w:sz w:val="22"/>
          <w:lang w:eastAsia="cs-CZ"/>
        </w:rPr>
        <w:t>NPÚ se zavazuje předat obsluze vodního díla vhodné a přiměřené informace a pokyny k zajištění bezpečnosti a ochrany zdraví při práci a o přijatých opatřeních, zejména ke zdolávání požárů, poskytnutí první pomoci a evakuace fyzických osob v případě mimořádných událostí,</w:t>
      </w:r>
    </w:p>
    <w:p w14:paraId="28705EC1" w14:textId="59A46D8F" w:rsidR="00C504E5" w:rsidRDefault="00C504E5" w:rsidP="000B56CF">
      <w:pPr>
        <w:pStyle w:val="Odstavecseseznamem"/>
        <w:numPr>
          <w:ilvl w:val="0"/>
          <w:numId w:val="19"/>
        </w:numPr>
        <w:spacing w:after="0"/>
        <w:ind w:left="426"/>
        <w:rPr>
          <w:rFonts w:asciiTheme="minorHAnsi" w:eastAsiaTheme="minorEastAsia" w:hAnsiTheme="minorHAnsi" w:cstheme="minorBidi"/>
          <w:sz w:val="22"/>
          <w:lang w:eastAsia="cs-CZ"/>
        </w:rPr>
      </w:pPr>
      <w:r>
        <w:rPr>
          <w:rFonts w:asciiTheme="minorHAnsi" w:eastAsiaTheme="minorEastAsia" w:hAnsiTheme="minorHAnsi" w:cstheme="minorBidi"/>
          <w:sz w:val="22"/>
          <w:lang w:eastAsia="cs-CZ"/>
        </w:rPr>
        <w:lastRenderedPageBreak/>
        <w:t xml:space="preserve">Smluvní strany prohlašují, že se v souladu s § 101 odst. 3 zákona č. 262/2006 Sb., informovaly o rizicích a přijatých opatřeních před jejich působením v souvislosti se zajištěním provozu a obsluhy MVE. </w:t>
      </w:r>
    </w:p>
    <w:p w14:paraId="48BA32FD" w14:textId="454CBA17" w:rsidR="00131C50" w:rsidRPr="00131C50" w:rsidRDefault="00131C50" w:rsidP="00ED1C57">
      <w:pPr>
        <w:pStyle w:val="Odstavecseseznamem"/>
        <w:numPr>
          <w:ilvl w:val="0"/>
          <w:numId w:val="19"/>
        </w:numPr>
        <w:spacing w:after="0" w:line="276" w:lineRule="auto"/>
        <w:ind w:left="426"/>
        <w:rPr>
          <w:rFonts w:asciiTheme="minorHAnsi" w:eastAsiaTheme="minorEastAsia" w:hAnsiTheme="minorHAnsi" w:cstheme="minorBidi"/>
          <w:sz w:val="22"/>
          <w:lang w:eastAsia="cs-CZ"/>
        </w:rPr>
      </w:pPr>
      <w:r w:rsidRPr="00131C50">
        <w:rPr>
          <w:rFonts w:asciiTheme="minorHAnsi" w:eastAsiaTheme="minorEastAsia" w:hAnsiTheme="minorHAnsi" w:cstheme="minorBidi"/>
          <w:sz w:val="22"/>
          <w:lang w:eastAsia="cs-CZ"/>
        </w:rPr>
        <w:t>Obsluha vodního díla je povinna počínat si při provozování MVE tak, aby nezavdala svým jednáním příčinu ke vzniku požáru nebo jiné živelné události.</w:t>
      </w:r>
    </w:p>
    <w:p w14:paraId="2B8BCDF0" w14:textId="3D486D72" w:rsidR="00131C50" w:rsidRPr="00B44357" w:rsidRDefault="00131C50" w:rsidP="00ED1C57">
      <w:pPr>
        <w:pStyle w:val="Odstavecseseznamem"/>
        <w:numPr>
          <w:ilvl w:val="0"/>
          <w:numId w:val="19"/>
        </w:numPr>
        <w:spacing w:after="0"/>
        <w:ind w:left="426"/>
        <w:rPr>
          <w:rFonts w:asciiTheme="minorHAnsi" w:eastAsiaTheme="minorEastAsia" w:hAnsiTheme="minorHAnsi" w:cstheme="minorBidi"/>
          <w:sz w:val="22"/>
          <w:lang w:eastAsia="cs-CZ"/>
        </w:rPr>
      </w:pPr>
      <w:r w:rsidRPr="00B44357">
        <w:rPr>
          <w:rFonts w:asciiTheme="minorHAnsi" w:eastAsiaTheme="minorEastAsia" w:hAnsiTheme="minorHAnsi" w:cstheme="minorBidi"/>
          <w:sz w:val="22"/>
          <w:lang w:eastAsia="cs-CZ"/>
        </w:rPr>
        <w:t xml:space="preserve">NPÚ se zavazuje hradit Obsluze MVE neprodleně náklady spojené s činností dle odst. 1 tohoto článku ve znění přílohy č. 1, tzn. prokazatelně vynaložené náklady na provozní kapaliny, spotřební materiál apod. Tyto náklady uhradí NPÚ na základě účetních dokladů předložených Obsluhou MVE. Obsluha MVE se zavazuje před vynaložením nákladů požádat o souhlas </w:t>
      </w:r>
      <w:proofErr w:type="gramStart"/>
      <w:r w:rsidRPr="00B44357">
        <w:rPr>
          <w:rFonts w:asciiTheme="minorHAnsi" w:eastAsiaTheme="minorEastAsia" w:hAnsiTheme="minorHAnsi" w:cstheme="minorBidi"/>
          <w:sz w:val="22"/>
          <w:lang w:eastAsia="cs-CZ"/>
        </w:rPr>
        <w:t>NPÚ</w:t>
      </w:r>
      <w:proofErr w:type="gramEnd"/>
      <w:r w:rsidRPr="00B44357">
        <w:rPr>
          <w:rFonts w:asciiTheme="minorHAnsi" w:eastAsiaTheme="minorEastAsia" w:hAnsiTheme="minorHAnsi" w:cstheme="minorBidi"/>
          <w:sz w:val="22"/>
          <w:lang w:eastAsia="cs-CZ"/>
        </w:rPr>
        <w:t xml:space="preserve"> resp. jím pověřenou osobu, kterou informuje o potřebnosti nákladu, jeho výši.</w:t>
      </w:r>
    </w:p>
    <w:p w14:paraId="7DC6A523" w14:textId="4680BD5E" w:rsidR="00131C50" w:rsidRDefault="00131C50" w:rsidP="000B56CF">
      <w:pPr>
        <w:pStyle w:val="Odstavecseseznamem"/>
        <w:numPr>
          <w:ilvl w:val="0"/>
          <w:numId w:val="19"/>
        </w:numPr>
        <w:tabs>
          <w:tab w:val="left" w:pos="426"/>
        </w:tabs>
        <w:spacing w:after="0"/>
        <w:ind w:left="426"/>
        <w:rPr>
          <w:rFonts w:asciiTheme="minorHAnsi" w:eastAsiaTheme="minorEastAsia" w:hAnsiTheme="minorHAnsi" w:cstheme="minorBidi"/>
          <w:sz w:val="22"/>
          <w:lang w:eastAsia="cs-CZ"/>
        </w:rPr>
      </w:pPr>
      <w:r>
        <w:rPr>
          <w:rFonts w:asciiTheme="minorHAnsi" w:eastAsiaTheme="minorEastAsia" w:hAnsiTheme="minorHAnsi" w:cstheme="minorBidi"/>
          <w:sz w:val="22"/>
          <w:lang w:eastAsia="cs-CZ"/>
        </w:rPr>
        <w:t xml:space="preserve">Obsluha MVE je povinna mít po celou dobu trvání smlouvy uzavřené pojištění odpovědnosti za případné škody způsobené NPÚ. </w:t>
      </w:r>
      <w:r w:rsidR="00B44357">
        <w:rPr>
          <w:rFonts w:asciiTheme="minorHAnsi" w:eastAsiaTheme="minorEastAsia" w:hAnsiTheme="minorHAnsi" w:cstheme="minorBidi"/>
          <w:sz w:val="22"/>
          <w:lang w:eastAsia="cs-CZ"/>
        </w:rPr>
        <w:t xml:space="preserve">Obsluha MVE se zavazuje neprodleně informovat NPÚ dojde-li v důsledku její činnosti či nečinnosti ke škodám na majetku NPÚ a nahradit je způsobem, který se smluvní strany po vzniku škody dohodnou.  Obsluha MVE nenese odpovědnost za škody způsobené živelnou pohromou, pokud obsluhovala MVE v souladu s manipulačním řádem. </w:t>
      </w:r>
    </w:p>
    <w:p w14:paraId="7BA5A4F0" w14:textId="77777777" w:rsidR="00B44357" w:rsidRDefault="00B44357" w:rsidP="000B56CF">
      <w:pPr>
        <w:pStyle w:val="Odstavecseseznamem"/>
        <w:numPr>
          <w:ilvl w:val="0"/>
          <w:numId w:val="19"/>
        </w:numPr>
        <w:spacing w:after="0"/>
        <w:ind w:left="426"/>
        <w:rPr>
          <w:rFonts w:asciiTheme="minorHAnsi" w:eastAsiaTheme="minorEastAsia" w:hAnsiTheme="minorHAnsi" w:cstheme="minorBidi"/>
          <w:sz w:val="22"/>
          <w:lang w:eastAsia="cs-CZ"/>
        </w:rPr>
      </w:pPr>
      <w:r>
        <w:rPr>
          <w:rFonts w:asciiTheme="minorHAnsi" w:eastAsiaTheme="minorEastAsia" w:hAnsiTheme="minorHAnsi" w:cstheme="minorBidi"/>
          <w:sz w:val="22"/>
          <w:lang w:eastAsia="cs-CZ"/>
        </w:rPr>
        <w:t>Kontaktní osoby:</w:t>
      </w:r>
    </w:p>
    <w:p w14:paraId="53EDAB45" w14:textId="34ED1021" w:rsidR="00B44357" w:rsidRPr="00B44357" w:rsidRDefault="00B44357" w:rsidP="00B44357">
      <w:pPr>
        <w:pStyle w:val="Odstavecseseznamem"/>
        <w:numPr>
          <w:ilvl w:val="0"/>
          <w:numId w:val="21"/>
        </w:numPr>
        <w:spacing w:after="0"/>
        <w:rPr>
          <w:rFonts w:asciiTheme="minorHAnsi" w:eastAsiaTheme="minorEastAsia" w:hAnsiTheme="minorHAnsi" w:cstheme="minorBidi"/>
          <w:sz w:val="22"/>
          <w:lang w:eastAsia="cs-CZ"/>
        </w:rPr>
      </w:pPr>
      <w:r w:rsidRPr="00B44357">
        <w:rPr>
          <w:rFonts w:asciiTheme="minorHAnsi" w:eastAsiaTheme="minorEastAsia" w:hAnsiTheme="minorHAnsi" w:cstheme="minorBidi"/>
          <w:sz w:val="22"/>
          <w:lang w:eastAsia="cs-CZ"/>
        </w:rPr>
        <w:t xml:space="preserve"> </w:t>
      </w:r>
      <w:proofErr w:type="gramStart"/>
      <w:r w:rsidRPr="00B44357">
        <w:rPr>
          <w:rFonts w:asciiTheme="minorHAnsi" w:eastAsiaTheme="minorEastAsia" w:hAnsiTheme="minorHAnsi" w:cstheme="minorBidi"/>
          <w:sz w:val="22"/>
          <w:lang w:eastAsia="cs-CZ"/>
        </w:rPr>
        <w:t>NPÚ:</w:t>
      </w:r>
      <w:r w:rsidR="005D6671">
        <w:rPr>
          <w:rFonts w:asciiTheme="minorHAnsi" w:eastAsiaTheme="minorEastAsia" w:hAnsiTheme="minorHAnsi" w:cstheme="minorBidi"/>
          <w:sz w:val="22"/>
          <w:lang w:eastAsia="cs-CZ"/>
        </w:rPr>
        <w:t xml:space="preserve">  </w:t>
      </w:r>
      <w:proofErr w:type="spellStart"/>
      <w:r w:rsidR="00C040B3">
        <w:rPr>
          <w:rFonts w:asciiTheme="minorHAnsi" w:eastAsiaTheme="minorEastAsia" w:hAnsiTheme="minorHAnsi" w:cstheme="minorBidi"/>
          <w:sz w:val="22"/>
          <w:lang w:eastAsia="cs-CZ"/>
        </w:rPr>
        <w:t>xxxxxxxxxxxxxxxxx</w:t>
      </w:r>
      <w:proofErr w:type="spellEnd"/>
      <w:proofErr w:type="gramEnd"/>
      <w:r w:rsidR="00C040B3">
        <w:rPr>
          <w:rFonts w:asciiTheme="minorHAnsi" w:eastAsiaTheme="minorEastAsia" w:hAnsiTheme="minorHAnsi" w:cstheme="minorBidi"/>
          <w:sz w:val="22"/>
          <w:lang w:eastAsia="cs-CZ"/>
        </w:rPr>
        <w:t xml:space="preserve"> , </w:t>
      </w:r>
      <w:proofErr w:type="spellStart"/>
      <w:r w:rsidR="00C040B3">
        <w:rPr>
          <w:rFonts w:asciiTheme="minorHAnsi" w:eastAsiaTheme="minorEastAsia" w:hAnsiTheme="minorHAnsi" w:cstheme="minorBidi"/>
          <w:sz w:val="22"/>
          <w:lang w:eastAsia="cs-CZ"/>
        </w:rPr>
        <w:t>xxxxxxxxxxxxxxx</w:t>
      </w:r>
      <w:proofErr w:type="spellEnd"/>
    </w:p>
    <w:p w14:paraId="53D1C006" w14:textId="0590A340" w:rsidR="00B44357" w:rsidRPr="00B44357" w:rsidRDefault="00B44357" w:rsidP="00B44357">
      <w:pPr>
        <w:pStyle w:val="Odstavecseseznamem"/>
        <w:numPr>
          <w:ilvl w:val="0"/>
          <w:numId w:val="21"/>
        </w:numPr>
        <w:spacing w:after="0"/>
        <w:rPr>
          <w:rFonts w:asciiTheme="minorHAnsi" w:eastAsiaTheme="minorEastAsia" w:hAnsiTheme="minorHAnsi" w:cstheme="minorBidi"/>
          <w:sz w:val="22"/>
          <w:lang w:eastAsia="cs-CZ"/>
        </w:rPr>
      </w:pPr>
      <w:r w:rsidRPr="00B44357">
        <w:rPr>
          <w:rFonts w:asciiTheme="minorHAnsi" w:eastAsiaTheme="minorEastAsia" w:hAnsiTheme="minorHAnsi" w:cstheme="minorBidi"/>
          <w:sz w:val="22"/>
          <w:lang w:eastAsia="cs-CZ"/>
        </w:rPr>
        <w:t>Obsluha MVE</w:t>
      </w:r>
      <w:r w:rsidR="003D382D">
        <w:rPr>
          <w:rFonts w:asciiTheme="minorHAnsi" w:eastAsiaTheme="minorEastAsia" w:hAnsiTheme="minorHAnsi" w:cstheme="minorBidi"/>
          <w:sz w:val="22"/>
          <w:lang w:eastAsia="cs-CZ"/>
        </w:rPr>
        <w:t>:</w:t>
      </w:r>
      <w:r w:rsidR="005D6671">
        <w:rPr>
          <w:rFonts w:asciiTheme="minorHAnsi" w:eastAsiaTheme="minorEastAsia" w:hAnsiTheme="minorHAnsi" w:cstheme="minorBidi"/>
          <w:sz w:val="22"/>
          <w:lang w:eastAsia="cs-CZ"/>
        </w:rPr>
        <w:t xml:space="preserve"> </w:t>
      </w:r>
      <w:proofErr w:type="spellStart"/>
      <w:r w:rsidR="00C040B3">
        <w:rPr>
          <w:rFonts w:asciiTheme="minorHAnsi" w:eastAsiaTheme="minorEastAsia" w:hAnsiTheme="minorHAnsi" w:cstheme="minorBidi"/>
          <w:sz w:val="22"/>
          <w:lang w:eastAsia="cs-CZ"/>
        </w:rPr>
        <w:t>xxxxxxxx</w:t>
      </w:r>
      <w:proofErr w:type="spellEnd"/>
    </w:p>
    <w:p w14:paraId="3E708386" w14:textId="77777777" w:rsidR="000117B7" w:rsidRDefault="000117B7" w:rsidP="00231005">
      <w:pPr>
        <w:pStyle w:val="Bezmezer"/>
        <w:rPr>
          <w:sz w:val="24"/>
          <w:szCs w:val="24"/>
        </w:rPr>
      </w:pPr>
    </w:p>
    <w:p w14:paraId="7D727E9F" w14:textId="77777777" w:rsidR="000117B7" w:rsidRDefault="000117B7" w:rsidP="00231005">
      <w:pPr>
        <w:pStyle w:val="Bezmezer"/>
        <w:rPr>
          <w:sz w:val="24"/>
          <w:szCs w:val="24"/>
        </w:rPr>
      </w:pPr>
    </w:p>
    <w:p w14:paraId="2C709CE3" w14:textId="45A58813" w:rsidR="000117B7" w:rsidRPr="0083279B" w:rsidRDefault="0083279B" w:rsidP="000117B7">
      <w:pPr>
        <w:pStyle w:val="Bezmezer"/>
        <w:jc w:val="center"/>
        <w:rPr>
          <w:b/>
          <w:sz w:val="24"/>
          <w:szCs w:val="24"/>
        </w:rPr>
      </w:pPr>
      <w:r>
        <w:rPr>
          <w:b/>
          <w:sz w:val="24"/>
          <w:szCs w:val="24"/>
        </w:rPr>
        <w:t xml:space="preserve">Článek </w:t>
      </w:r>
      <w:r w:rsidR="000117B7" w:rsidRPr="0083279B">
        <w:rPr>
          <w:b/>
          <w:sz w:val="24"/>
          <w:szCs w:val="24"/>
        </w:rPr>
        <w:t>II</w:t>
      </w:r>
      <w:r w:rsidR="00B44357">
        <w:rPr>
          <w:b/>
          <w:sz w:val="24"/>
          <w:szCs w:val="24"/>
        </w:rPr>
        <w:t>I</w:t>
      </w:r>
      <w:r w:rsidR="000117B7" w:rsidRPr="0083279B">
        <w:rPr>
          <w:b/>
          <w:sz w:val="24"/>
          <w:szCs w:val="24"/>
        </w:rPr>
        <w:t>.</w:t>
      </w:r>
    </w:p>
    <w:p w14:paraId="773F8581" w14:textId="76A57C7C" w:rsidR="000117B7" w:rsidRPr="0083279B" w:rsidRDefault="00B44357" w:rsidP="000117B7">
      <w:pPr>
        <w:pStyle w:val="Bezmezer"/>
        <w:jc w:val="center"/>
        <w:rPr>
          <w:b/>
        </w:rPr>
      </w:pPr>
      <w:r>
        <w:rPr>
          <w:b/>
        </w:rPr>
        <w:t>Doba trvání smlouvy</w:t>
      </w:r>
    </w:p>
    <w:p w14:paraId="5AF1AC49" w14:textId="753A3BEB" w:rsidR="000117B7" w:rsidRPr="003D382D" w:rsidRDefault="00992E6E" w:rsidP="000B56CF">
      <w:pPr>
        <w:pStyle w:val="Bezmezer"/>
        <w:numPr>
          <w:ilvl w:val="0"/>
          <w:numId w:val="22"/>
        </w:numPr>
        <w:ind w:left="426"/>
        <w:jc w:val="both"/>
        <w:rPr>
          <w:b/>
        </w:rPr>
      </w:pPr>
      <w:r w:rsidRPr="0083279B">
        <w:t>Tato smlouva se uzavírá na dobu určitou</w:t>
      </w:r>
      <w:r w:rsidR="00537AB6">
        <w:t xml:space="preserve"> ode dne podpisu této smlouvy </w:t>
      </w:r>
      <w:r w:rsidRPr="0083279B">
        <w:t>do 31. 12. 202</w:t>
      </w:r>
      <w:r w:rsidR="00131C50">
        <w:t>4</w:t>
      </w:r>
      <w:r w:rsidR="00537AB6">
        <w:t xml:space="preserve">. Obsluha MVE zahájí činnost podle této smlouvy den následující po dni uveřejnění této smlouvy postupem podle zákona č. 340/2015 </w:t>
      </w:r>
      <w:proofErr w:type="gramStart"/>
      <w:r w:rsidR="00537AB6">
        <w:t>Sb.(</w:t>
      </w:r>
      <w:proofErr w:type="gramEnd"/>
      <w:r w:rsidR="00537AB6">
        <w:t>o registru smluv).</w:t>
      </w:r>
    </w:p>
    <w:p w14:paraId="5CD2B5E8" w14:textId="20804689" w:rsidR="00B44357" w:rsidRPr="003D382D" w:rsidRDefault="00B44357" w:rsidP="000B56CF">
      <w:pPr>
        <w:pStyle w:val="Bezmezer"/>
        <w:numPr>
          <w:ilvl w:val="0"/>
          <w:numId w:val="22"/>
        </w:numPr>
        <w:ind w:left="426"/>
        <w:jc w:val="both"/>
        <w:rPr>
          <w:b/>
        </w:rPr>
      </w:pPr>
      <w:r>
        <w:t>Smluvní vztah může být před uplynutím této doby ukončen:</w:t>
      </w:r>
    </w:p>
    <w:p w14:paraId="741EAC2A" w14:textId="539997DA" w:rsidR="00B44357" w:rsidRPr="003D382D" w:rsidRDefault="00B44357" w:rsidP="00B44357">
      <w:pPr>
        <w:pStyle w:val="Bezmezer"/>
        <w:numPr>
          <w:ilvl w:val="0"/>
          <w:numId w:val="23"/>
        </w:numPr>
        <w:jc w:val="both"/>
        <w:rPr>
          <w:bCs/>
        </w:rPr>
      </w:pPr>
      <w:r w:rsidRPr="003D382D">
        <w:rPr>
          <w:bCs/>
        </w:rPr>
        <w:t>Písemnou dohodou smluvních stran</w:t>
      </w:r>
    </w:p>
    <w:p w14:paraId="466374B7" w14:textId="786CC837" w:rsidR="00B44357" w:rsidRPr="003D382D" w:rsidRDefault="00B44357" w:rsidP="00B44357">
      <w:pPr>
        <w:pStyle w:val="Bezmezer"/>
        <w:numPr>
          <w:ilvl w:val="0"/>
          <w:numId w:val="23"/>
        </w:numPr>
        <w:jc w:val="both"/>
        <w:rPr>
          <w:bCs/>
        </w:rPr>
      </w:pPr>
      <w:r w:rsidRPr="003D382D">
        <w:rPr>
          <w:bCs/>
        </w:rPr>
        <w:t>NPÚ je oprávněn smlouvu vypovědět bez výpovědní lhůty v případě, že.</w:t>
      </w:r>
    </w:p>
    <w:p w14:paraId="0049F0E7" w14:textId="35509F8E" w:rsidR="00B44357" w:rsidRPr="003D382D" w:rsidRDefault="00B44357" w:rsidP="00B44357">
      <w:pPr>
        <w:pStyle w:val="Bezmezer"/>
        <w:numPr>
          <w:ilvl w:val="0"/>
          <w:numId w:val="24"/>
        </w:numPr>
        <w:jc w:val="both"/>
        <w:rPr>
          <w:bCs/>
        </w:rPr>
      </w:pPr>
      <w:r w:rsidRPr="003D382D">
        <w:rPr>
          <w:bCs/>
        </w:rPr>
        <w:t>Obsluha MVE provozuje MVE v rozporu s platnými právními a technickými předpisy.</w:t>
      </w:r>
    </w:p>
    <w:p w14:paraId="4180F654" w14:textId="7105D37D" w:rsidR="00B44357" w:rsidRPr="003D382D" w:rsidRDefault="00B44357" w:rsidP="00B44357">
      <w:pPr>
        <w:pStyle w:val="Bezmezer"/>
        <w:numPr>
          <w:ilvl w:val="0"/>
          <w:numId w:val="24"/>
        </w:numPr>
        <w:jc w:val="both"/>
        <w:rPr>
          <w:bCs/>
        </w:rPr>
      </w:pPr>
      <w:r w:rsidRPr="003D382D">
        <w:rPr>
          <w:bCs/>
        </w:rPr>
        <w:t>Obsluha MVE obsluhuje MVE takovým způsobem, že dochází ke škodám na majetku NPÚ či třetích osob.</w:t>
      </w:r>
    </w:p>
    <w:p w14:paraId="078F5880" w14:textId="0692167A" w:rsidR="00B44357" w:rsidRPr="003D382D" w:rsidRDefault="00B44357" w:rsidP="00B44357">
      <w:pPr>
        <w:pStyle w:val="Bezmezer"/>
        <w:numPr>
          <w:ilvl w:val="0"/>
          <w:numId w:val="24"/>
        </w:numPr>
        <w:jc w:val="both"/>
        <w:rPr>
          <w:bCs/>
        </w:rPr>
      </w:pPr>
      <w:r w:rsidRPr="003D382D">
        <w:rPr>
          <w:bCs/>
        </w:rPr>
        <w:t xml:space="preserve">Obsluha MVE přenechala v rozporu s touto smlouvou provozování </w:t>
      </w:r>
      <w:r w:rsidR="003D382D" w:rsidRPr="003D382D">
        <w:rPr>
          <w:bCs/>
        </w:rPr>
        <w:t>jinému.</w:t>
      </w:r>
    </w:p>
    <w:p w14:paraId="2D74F54D" w14:textId="42536B13" w:rsidR="003D382D" w:rsidRPr="003D382D" w:rsidRDefault="003D382D" w:rsidP="003D382D">
      <w:pPr>
        <w:pStyle w:val="Bezmezer"/>
        <w:numPr>
          <w:ilvl w:val="0"/>
          <w:numId w:val="24"/>
        </w:numPr>
        <w:jc w:val="both"/>
        <w:rPr>
          <w:bCs/>
        </w:rPr>
      </w:pPr>
      <w:r w:rsidRPr="003D382D">
        <w:rPr>
          <w:bCs/>
        </w:rPr>
        <w:t>Obsluha MVE neprovozuje MVE s péčí řádného hospodáře, zejména dostatečně nevyužívá maximální potenciál pro výrobu el. energie, nedodržuje stanovené lhůty pro údržbu apod.</w:t>
      </w:r>
    </w:p>
    <w:p w14:paraId="3EF585EE" w14:textId="77777777" w:rsidR="00E60BA7" w:rsidRDefault="00E60BA7" w:rsidP="000117B7">
      <w:pPr>
        <w:pStyle w:val="Bezmezer"/>
        <w:jc w:val="center"/>
        <w:rPr>
          <w:b/>
          <w:sz w:val="24"/>
          <w:szCs w:val="24"/>
        </w:rPr>
      </w:pPr>
    </w:p>
    <w:p w14:paraId="21B391E4" w14:textId="77777777" w:rsidR="000117B7" w:rsidRPr="00E52225" w:rsidRDefault="0083279B" w:rsidP="000117B7">
      <w:pPr>
        <w:pStyle w:val="Bezmezer"/>
        <w:jc w:val="center"/>
        <w:rPr>
          <w:b/>
        </w:rPr>
      </w:pPr>
      <w:r w:rsidRPr="00E52225">
        <w:rPr>
          <w:b/>
        </w:rPr>
        <w:t xml:space="preserve">Článek </w:t>
      </w:r>
      <w:r w:rsidR="000117B7" w:rsidRPr="00E52225">
        <w:rPr>
          <w:b/>
        </w:rPr>
        <w:t>III.</w:t>
      </w:r>
    </w:p>
    <w:p w14:paraId="00F0968C" w14:textId="77777777" w:rsidR="000117B7" w:rsidRPr="00E52225" w:rsidRDefault="000117B7" w:rsidP="000117B7">
      <w:pPr>
        <w:pStyle w:val="Bezmezer"/>
        <w:jc w:val="center"/>
        <w:rPr>
          <w:b/>
        </w:rPr>
      </w:pPr>
      <w:r w:rsidRPr="00E52225">
        <w:rPr>
          <w:b/>
        </w:rPr>
        <w:t>Výše a způsob úhrad</w:t>
      </w:r>
    </w:p>
    <w:p w14:paraId="3BFE8EB8" w14:textId="5619AB85" w:rsidR="00992E6E" w:rsidRPr="0083279B" w:rsidRDefault="00992E6E" w:rsidP="00992E6E">
      <w:pPr>
        <w:pStyle w:val="Odstavecseseznamem"/>
        <w:numPr>
          <w:ilvl w:val="0"/>
          <w:numId w:val="12"/>
        </w:numPr>
        <w:ind w:left="426"/>
        <w:rPr>
          <w:rFonts w:asciiTheme="minorHAnsi" w:hAnsiTheme="minorHAnsi" w:cs="Arial"/>
          <w:sz w:val="22"/>
        </w:rPr>
      </w:pPr>
      <w:r w:rsidRPr="0083279B">
        <w:rPr>
          <w:rFonts w:asciiTheme="minorHAnsi" w:hAnsiTheme="minorHAnsi"/>
          <w:sz w:val="22"/>
        </w:rPr>
        <w:t xml:space="preserve">Smluvní strany sjednávají cenu za provedené činnosti </w:t>
      </w:r>
      <w:r w:rsidR="006A03A3" w:rsidRPr="0083279B">
        <w:rPr>
          <w:rFonts w:asciiTheme="minorHAnsi" w:hAnsiTheme="minorHAnsi"/>
          <w:sz w:val="22"/>
        </w:rPr>
        <w:t>v kalendářním roce 202</w:t>
      </w:r>
      <w:r w:rsidR="003D382D">
        <w:rPr>
          <w:rFonts w:asciiTheme="minorHAnsi" w:hAnsiTheme="minorHAnsi"/>
          <w:sz w:val="22"/>
        </w:rPr>
        <w:t>4</w:t>
      </w:r>
      <w:r w:rsidR="006A03A3" w:rsidRPr="0083279B">
        <w:rPr>
          <w:rFonts w:asciiTheme="minorHAnsi" w:hAnsiTheme="minorHAnsi"/>
          <w:sz w:val="22"/>
        </w:rPr>
        <w:t xml:space="preserve"> </w:t>
      </w:r>
      <w:r w:rsidRPr="0083279B">
        <w:rPr>
          <w:rFonts w:asciiTheme="minorHAnsi" w:hAnsiTheme="minorHAnsi"/>
          <w:sz w:val="22"/>
        </w:rPr>
        <w:t>v</w:t>
      </w:r>
      <w:r w:rsidR="00E52225">
        <w:rPr>
          <w:rFonts w:asciiTheme="minorHAnsi" w:hAnsiTheme="minorHAnsi"/>
          <w:sz w:val="22"/>
        </w:rPr>
        <w:t xml:space="preserve">e výši </w:t>
      </w:r>
      <w:r w:rsidR="005D6671">
        <w:rPr>
          <w:rFonts w:asciiTheme="minorHAnsi" w:hAnsiTheme="minorHAnsi"/>
          <w:sz w:val="22"/>
        </w:rPr>
        <w:t>11</w:t>
      </w:r>
      <w:r w:rsidR="000B56CF">
        <w:rPr>
          <w:rFonts w:asciiTheme="minorHAnsi" w:hAnsiTheme="minorHAnsi"/>
          <w:sz w:val="22"/>
        </w:rPr>
        <w:t>.</w:t>
      </w:r>
      <w:r w:rsidR="005D6671">
        <w:rPr>
          <w:rFonts w:asciiTheme="minorHAnsi" w:hAnsiTheme="minorHAnsi"/>
          <w:sz w:val="22"/>
        </w:rPr>
        <w:t xml:space="preserve">788 </w:t>
      </w:r>
      <w:r w:rsidR="00E52225">
        <w:rPr>
          <w:rFonts w:asciiTheme="minorHAnsi" w:hAnsiTheme="minorHAnsi"/>
          <w:sz w:val="22"/>
        </w:rPr>
        <w:t xml:space="preserve">Kč za 1 měsíc. </w:t>
      </w:r>
      <w:r w:rsidRPr="0083279B">
        <w:rPr>
          <w:rFonts w:asciiTheme="minorHAnsi" w:hAnsiTheme="minorHAnsi"/>
          <w:sz w:val="22"/>
        </w:rPr>
        <w:t xml:space="preserve"> Sjednaná cena je konečná a nepřekročitelná a zahrnuje </w:t>
      </w:r>
      <w:r w:rsidR="006A03A3" w:rsidRPr="0083279B">
        <w:rPr>
          <w:rFonts w:asciiTheme="minorHAnsi" w:hAnsiTheme="minorHAnsi"/>
          <w:sz w:val="22"/>
        </w:rPr>
        <w:t xml:space="preserve">všechny výkony </w:t>
      </w:r>
      <w:r w:rsidR="003D382D">
        <w:rPr>
          <w:rFonts w:asciiTheme="minorHAnsi" w:hAnsiTheme="minorHAnsi"/>
          <w:sz w:val="22"/>
        </w:rPr>
        <w:t>Obsluha MVE</w:t>
      </w:r>
      <w:r w:rsidR="003D382D" w:rsidRPr="0083279B">
        <w:rPr>
          <w:rFonts w:asciiTheme="minorHAnsi" w:hAnsiTheme="minorHAnsi"/>
          <w:sz w:val="22"/>
        </w:rPr>
        <w:t xml:space="preserve"> </w:t>
      </w:r>
      <w:r w:rsidR="006A03A3" w:rsidRPr="0083279B">
        <w:rPr>
          <w:rFonts w:asciiTheme="minorHAnsi" w:hAnsiTheme="minorHAnsi"/>
          <w:sz w:val="22"/>
        </w:rPr>
        <w:t xml:space="preserve">nezbytné pro provedení činnosti dle této smlouvy, včetně všech vedlejších nákladů jako je doprava na místo provádění činností apod. </w:t>
      </w:r>
      <w:r w:rsidR="003D382D">
        <w:rPr>
          <w:rFonts w:asciiTheme="minorHAnsi" w:hAnsiTheme="minorHAnsi" w:cs="Arial"/>
          <w:sz w:val="22"/>
        </w:rPr>
        <w:t xml:space="preserve">NPÚ </w:t>
      </w:r>
      <w:r w:rsidRPr="0083279B">
        <w:rPr>
          <w:rFonts w:asciiTheme="minorHAnsi" w:hAnsiTheme="minorHAnsi" w:cs="Arial"/>
          <w:sz w:val="22"/>
        </w:rPr>
        <w:t xml:space="preserve">neposkytuje </w:t>
      </w:r>
      <w:r w:rsidR="003D382D">
        <w:rPr>
          <w:rFonts w:asciiTheme="minorHAnsi" w:hAnsiTheme="minorHAnsi" w:cs="Arial"/>
          <w:sz w:val="22"/>
        </w:rPr>
        <w:t xml:space="preserve">Obsluze MVE </w:t>
      </w:r>
      <w:r w:rsidRPr="0083279B">
        <w:rPr>
          <w:rFonts w:asciiTheme="minorHAnsi" w:hAnsiTheme="minorHAnsi" w:cs="Arial"/>
          <w:sz w:val="22"/>
        </w:rPr>
        <w:t>žádné zálohy.</w:t>
      </w:r>
    </w:p>
    <w:p w14:paraId="2FB5EE0B" w14:textId="447920B1" w:rsidR="0083279B" w:rsidRDefault="003D382D" w:rsidP="0083279B">
      <w:pPr>
        <w:pStyle w:val="Odstavecseseznamem"/>
        <w:numPr>
          <w:ilvl w:val="0"/>
          <w:numId w:val="13"/>
        </w:numPr>
        <w:spacing w:after="0"/>
        <w:ind w:left="426"/>
        <w:rPr>
          <w:rFonts w:asciiTheme="minorHAnsi" w:hAnsiTheme="minorHAnsi"/>
          <w:sz w:val="22"/>
        </w:rPr>
      </w:pPr>
      <w:r>
        <w:rPr>
          <w:rFonts w:asciiTheme="minorHAnsi" w:hAnsiTheme="minorHAnsi"/>
          <w:sz w:val="22"/>
        </w:rPr>
        <w:t>Obsluha MVE</w:t>
      </w:r>
      <w:r w:rsidRPr="0083279B">
        <w:rPr>
          <w:rFonts w:asciiTheme="minorHAnsi" w:hAnsiTheme="minorHAnsi"/>
          <w:sz w:val="22"/>
        </w:rPr>
        <w:t xml:space="preserve"> </w:t>
      </w:r>
      <w:r w:rsidR="006A03A3" w:rsidRPr="0083279B">
        <w:rPr>
          <w:rFonts w:asciiTheme="minorHAnsi" w:hAnsiTheme="minorHAnsi"/>
          <w:sz w:val="22"/>
        </w:rPr>
        <w:t>je oprávněn vystavit daňový doklad – fakturu se splatností 21 dní ode dne jejího doručení</w:t>
      </w:r>
      <w:r>
        <w:rPr>
          <w:rFonts w:asciiTheme="minorHAnsi" w:hAnsiTheme="minorHAnsi"/>
          <w:sz w:val="22"/>
        </w:rPr>
        <w:t xml:space="preserve"> NPÚ</w:t>
      </w:r>
      <w:r w:rsidR="006A03A3" w:rsidRPr="0083279B">
        <w:rPr>
          <w:rFonts w:asciiTheme="minorHAnsi" w:hAnsiTheme="minorHAnsi"/>
          <w:sz w:val="22"/>
        </w:rPr>
        <w:t xml:space="preserve"> za vykonání činnosti dle této smlouvy vždy za předchozí měsíc, ve kterém činnost vykonával.  </w:t>
      </w:r>
    </w:p>
    <w:p w14:paraId="7179D8D6" w14:textId="258B87CA" w:rsidR="00992E6E" w:rsidRDefault="00992E6E" w:rsidP="0083279B">
      <w:pPr>
        <w:pStyle w:val="Odstavecseseznamem"/>
        <w:numPr>
          <w:ilvl w:val="0"/>
          <w:numId w:val="13"/>
        </w:numPr>
        <w:spacing w:after="0"/>
        <w:ind w:left="426"/>
        <w:rPr>
          <w:rFonts w:asciiTheme="minorHAnsi" w:hAnsiTheme="minorHAnsi"/>
          <w:sz w:val="22"/>
        </w:rPr>
      </w:pPr>
      <w:r w:rsidRPr="0083279B">
        <w:rPr>
          <w:rFonts w:asciiTheme="minorHAnsi" w:hAnsiTheme="minorHAnsi"/>
          <w:sz w:val="22"/>
        </w:rPr>
        <w:t xml:space="preserve">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w:t>
      </w:r>
      <w:proofErr w:type="gramStart"/>
      <w:r w:rsidR="003D382D">
        <w:rPr>
          <w:rFonts w:asciiTheme="minorHAnsi" w:hAnsiTheme="minorHAnsi"/>
          <w:sz w:val="22"/>
        </w:rPr>
        <w:t xml:space="preserve">NPÚ </w:t>
      </w:r>
      <w:r w:rsidR="003D382D" w:rsidRPr="0083279B">
        <w:rPr>
          <w:rFonts w:asciiTheme="minorHAnsi" w:hAnsiTheme="minorHAnsi"/>
          <w:sz w:val="22"/>
        </w:rPr>
        <w:t xml:space="preserve"> </w:t>
      </w:r>
      <w:r w:rsidRPr="0083279B">
        <w:rPr>
          <w:rFonts w:asciiTheme="minorHAnsi" w:hAnsiTheme="minorHAnsi"/>
          <w:sz w:val="22"/>
        </w:rPr>
        <w:lastRenderedPageBreak/>
        <w:t>oprávněn</w:t>
      </w:r>
      <w:proofErr w:type="gramEnd"/>
      <w:r w:rsidRPr="0083279B">
        <w:rPr>
          <w:rFonts w:asciiTheme="minorHAnsi" w:hAnsiTheme="minorHAnsi"/>
          <w:sz w:val="22"/>
        </w:rPr>
        <w:t xml:space="preserve"> jej vrátit s tím, že </w:t>
      </w:r>
      <w:r w:rsidR="003D382D">
        <w:rPr>
          <w:rFonts w:asciiTheme="minorHAnsi" w:hAnsiTheme="minorHAnsi"/>
          <w:sz w:val="22"/>
        </w:rPr>
        <w:t xml:space="preserve">Obsluha MVE </w:t>
      </w:r>
      <w:r w:rsidR="003D382D" w:rsidRPr="0083279B">
        <w:rPr>
          <w:rFonts w:asciiTheme="minorHAnsi" w:hAnsiTheme="minorHAnsi"/>
          <w:sz w:val="22"/>
        </w:rPr>
        <w:t xml:space="preserve"> </w:t>
      </w:r>
      <w:r w:rsidRPr="0083279B">
        <w:rPr>
          <w:rFonts w:asciiTheme="minorHAnsi" w:hAnsiTheme="minorHAnsi"/>
          <w:sz w:val="22"/>
        </w:rPr>
        <w:t xml:space="preserve">je poté povinen vystavit nový s novým termínem splatnosti. V takovém případě není </w:t>
      </w:r>
      <w:r w:rsidR="003D382D">
        <w:rPr>
          <w:rFonts w:asciiTheme="minorHAnsi" w:hAnsiTheme="minorHAnsi"/>
          <w:sz w:val="22"/>
        </w:rPr>
        <w:t xml:space="preserve">NPÚ </w:t>
      </w:r>
      <w:r w:rsidRPr="0083279B">
        <w:rPr>
          <w:rFonts w:asciiTheme="minorHAnsi" w:hAnsiTheme="minorHAnsi"/>
          <w:sz w:val="22"/>
        </w:rPr>
        <w:t>v prodlení s úhradou.</w:t>
      </w:r>
    </w:p>
    <w:p w14:paraId="6A807676" w14:textId="77777777" w:rsidR="0083279B" w:rsidRPr="0083279B" w:rsidRDefault="0083279B" w:rsidP="0083279B">
      <w:pPr>
        <w:pStyle w:val="Odstavecseseznamem"/>
        <w:numPr>
          <w:ilvl w:val="0"/>
          <w:numId w:val="13"/>
        </w:numPr>
        <w:ind w:left="426"/>
        <w:rPr>
          <w:rFonts w:asciiTheme="minorHAnsi" w:hAnsiTheme="minorHAnsi"/>
          <w:sz w:val="22"/>
        </w:rPr>
      </w:pPr>
      <w:r>
        <w:rPr>
          <w:rFonts w:asciiTheme="minorHAnsi" w:hAnsiTheme="minorHAnsi"/>
          <w:sz w:val="22"/>
        </w:rPr>
        <w:t>Fakturační údaje:</w:t>
      </w:r>
    </w:p>
    <w:p w14:paraId="5D4D7C49" w14:textId="77777777" w:rsidR="0083279B" w:rsidRPr="0083279B" w:rsidRDefault="0083279B" w:rsidP="0083279B">
      <w:pPr>
        <w:tabs>
          <w:tab w:val="left" w:pos="567"/>
          <w:tab w:val="left" w:pos="851"/>
        </w:tabs>
        <w:spacing w:after="0"/>
        <w:ind w:left="360"/>
        <w:rPr>
          <w:rFonts w:cs="Arial"/>
          <w:b/>
          <w:u w:val="single"/>
        </w:rPr>
      </w:pPr>
      <w:r w:rsidRPr="0083279B">
        <w:rPr>
          <w:rFonts w:cs="Arial"/>
          <w:b/>
          <w:u w:val="single"/>
        </w:rPr>
        <w:t xml:space="preserve">Jako odběratel bude na faktuře uveden, a to zvlášť a doslovně: </w:t>
      </w:r>
    </w:p>
    <w:p w14:paraId="00A5DA2F" w14:textId="77777777" w:rsidR="0083279B" w:rsidRPr="00432C62" w:rsidRDefault="0083279B" w:rsidP="0083279B">
      <w:pPr>
        <w:pStyle w:val="Zkladntext"/>
        <w:tabs>
          <w:tab w:val="left" w:pos="851"/>
        </w:tabs>
        <w:ind w:left="360"/>
        <w:rPr>
          <w:rStyle w:val="Siln"/>
          <w:rFonts w:asciiTheme="minorHAnsi" w:hAnsiTheme="minorHAnsi"/>
          <w:bCs w:val="0"/>
          <w:sz w:val="22"/>
          <w:szCs w:val="22"/>
        </w:rPr>
      </w:pPr>
      <w:r w:rsidRPr="00432C62">
        <w:rPr>
          <w:rStyle w:val="Siln"/>
          <w:rFonts w:asciiTheme="minorHAnsi" w:hAnsiTheme="minorHAnsi" w:cs="Arial"/>
          <w:sz w:val="22"/>
          <w:szCs w:val="22"/>
        </w:rPr>
        <w:t>Národní památkový ústav</w:t>
      </w:r>
    </w:p>
    <w:p w14:paraId="75AFF27F" w14:textId="77777777" w:rsidR="0083279B" w:rsidRPr="00432C62" w:rsidRDefault="0083279B" w:rsidP="0083279B">
      <w:pPr>
        <w:pStyle w:val="FormtovanvHTML"/>
        <w:tabs>
          <w:tab w:val="left" w:pos="567"/>
        </w:tabs>
        <w:ind w:left="360"/>
        <w:jc w:val="both"/>
        <w:rPr>
          <w:rStyle w:val="Siln"/>
          <w:rFonts w:asciiTheme="minorHAnsi" w:hAnsiTheme="minorHAnsi" w:cs="Arial"/>
          <w:sz w:val="22"/>
          <w:szCs w:val="22"/>
        </w:rPr>
      </w:pPr>
      <w:r w:rsidRPr="00432C62">
        <w:rPr>
          <w:rStyle w:val="Siln"/>
          <w:rFonts w:asciiTheme="minorHAnsi" w:hAnsiTheme="minorHAnsi" w:cs="Arial"/>
          <w:sz w:val="22"/>
          <w:szCs w:val="22"/>
        </w:rPr>
        <w:t xml:space="preserve">státní příspěvková organizace </w:t>
      </w:r>
    </w:p>
    <w:p w14:paraId="79F6DF88" w14:textId="77777777" w:rsidR="0083279B" w:rsidRPr="00432C62" w:rsidRDefault="0083279B" w:rsidP="0083279B">
      <w:pPr>
        <w:pStyle w:val="FormtovanvHTML"/>
        <w:tabs>
          <w:tab w:val="left" w:pos="567"/>
        </w:tabs>
        <w:ind w:left="360"/>
        <w:jc w:val="both"/>
        <w:rPr>
          <w:rFonts w:asciiTheme="minorHAnsi" w:hAnsiTheme="minorHAnsi"/>
          <w:sz w:val="22"/>
          <w:szCs w:val="22"/>
        </w:rPr>
      </w:pPr>
      <w:r w:rsidRPr="00432C62">
        <w:rPr>
          <w:rFonts w:asciiTheme="minorHAnsi" w:hAnsiTheme="minorHAnsi" w:cs="Arial"/>
          <w:sz w:val="22"/>
          <w:szCs w:val="22"/>
        </w:rPr>
        <w:t>IČ 75032333, DIČ CZ75032333</w:t>
      </w:r>
    </w:p>
    <w:p w14:paraId="0EEA5148" w14:textId="77777777" w:rsidR="0083279B" w:rsidRPr="00432C62" w:rsidRDefault="0083279B" w:rsidP="0083279B">
      <w:pPr>
        <w:pStyle w:val="FormtovanvHTML"/>
        <w:tabs>
          <w:tab w:val="left" w:pos="567"/>
        </w:tabs>
        <w:ind w:left="360"/>
        <w:jc w:val="both"/>
        <w:rPr>
          <w:rFonts w:asciiTheme="minorHAnsi" w:hAnsiTheme="minorHAnsi" w:cs="Arial"/>
          <w:i/>
          <w:iCs/>
          <w:sz w:val="22"/>
          <w:szCs w:val="22"/>
        </w:rPr>
      </w:pPr>
      <w:r w:rsidRPr="00432C62">
        <w:rPr>
          <w:rFonts w:asciiTheme="minorHAnsi" w:hAnsiTheme="minorHAnsi" w:cs="Arial"/>
          <w:sz w:val="22"/>
          <w:szCs w:val="22"/>
        </w:rPr>
        <w:t>se sídlem: Valdštejnské nám. 162/3, 118 01 Praha 1 – Malá Strana</w:t>
      </w:r>
    </w:p>
    <w:p w14:paraId="4E3CE7C9" w14:textId="77777777" w:rsidR="0083279B" w:rsidRPr="0083279B" w:rsidRDefault="0083279B" w:rsidP="0083279B">
      <w:pPr>
        <w:tabs>
          <w:tab w:val="left" w:pos="426"/>
          <w:tab w:val="left" w:pos="567"/>
        </w:tabs>
        <w:spacing w:after="0"/>
        <w:ind w:left="360"/>
        <w:rPr>
          <w:rFonts w:cs="Arial"/>
          <w:b/>
          <w:bCs/>
          <w:i/>
          <w:iCs/>
          <w:u w:val="single"/>
        </w:rPr>
      </w:pPr>
    </w:p>
    <w:p w14:paraId="1194DF71" w14:textId="77777777" w:rsidR="0083279B" w:rsidRPr="0083279B" w:rsidRDefault="0083279B" w:rsidP="0083279B">
      <w:pPr>
        <w:tabs>
          <w:tab w:val="left" w:pos="426"/>
          <w:tab w:val="left" w:pos="567"/>
        </w:tabs>
        <w:spacing w:after="0"/>
        <w:ind w:left="360"/>
        <w:rPr>
          <w:rFonts w:cs="Arial"/>
          <w:b/>
          <w:u w:val="single"/>
        </w:rPr>
      </w:pPr>
      <w:r w:rsidRPr="0083279B">
        <w:rPr>
          <w:rFonts w:cs="Arial"/>
          <w:b/>
          <w:bCs/>
          <w:i/>
          <w:iCs/>
          <w:u w:val="single"/>
        </w:rPr>
        <w:t>Jako konečný příjemce</w:t>
      </w:r>
      <w:r w:rsidRPr="0083279B">
        <w:rPr>
          <w:rFonts w:cs="Arial"/>
          <w:b/>
          <w:u w:val="single"/>
        </w:rPr>
        <w:t xml:space="preserve"> bude na faktuře uveden, a to zvlášť a doslovně:</w:t>
      </w:r>
    </w:p>
    <w:p w14:paraId="174CA83A" w14:textId="77777777" w:rsidR="0083279B" w:rsidRPr="0083279B" w:rsidRDefault="0083279B" w:rsidP="0083279B">
      <w:pPr>
        <w:tabs>
          <w:tab w:val="left" w:pos="426"/>
          <w:tab w:val="left" w:pos="567"/>
        </w:tabs>
        <w:spacing w:after="0"/>
        <w:ind w:left="360"/>
        <w:rPr>
          <w:rFonts w:cs="Arial"/>
          <w:b/>
          <w:bCs/>
        </w:rPr>
      </w:pPr>
      <w:r w:rsidRPr="0083279B">
        <w:rPr>
          <w:rFonts w:cs="Arial"/>
          <w:bCs/>
          <w:iCs/>
        </w:rPr>
        <w:t>Národní památkový ústav</w:t>
      </w:r>
    </w:p>
    <w:p w14:paraId="72DE790E" w14:textId="77777777" w:rsidR="0083279B" w:rsidRPr="0083279B" w:rsidRDefault="0083279B" w:rsidP="0083279B">
      <w:pPr>
        <w:tabs>
          <w:tab w:val="left" w:pos="426"/>
          <w:tab w:val="left" w:pos="567"/>
        </w:tabs>
        <w:spacing w:after="0"/>
        <w:ind w:left="360"/>
        <w:rPr>
          <w:rFonts w:cs="Arial"/>
        </w:rPr>
      </w:pPr>
      <w:r w:rsidRPr="0083279B">
        <w:rPr>
          <w:rFonts w:cs="Arial"/>
        </w:rPr>
        <w:t xml:space="preserve">Územní památková správa v Českých Budějovicích, </w:t>
      </w:r>
    </w:p>
    <w:p w14:paraId="5BD712EF" w14:textId="77777777" w:rsidR="0083279B" w:rsidRPr="0083279B" w:rsidRDefault="0083279B" w:rsidP="0083279B">
      <w:pPr>
        <w:tabs>
          <w:tab w:val="left" w:pos="426"/>
          <w:tab w:val="left" w:pos="567"/>
        </w:tabs>
        <w:spacing w:after="0"/>
        <w:ind w:left="360"/>
        <w:rPr>
          <w:rFonts w:cs="Arial"/>
        </w:rPr>
      </w:pPr>
      <w:r w:rsidRPr="0083279B">
        <w:rPr>
          <w:rFonts w:cs="Arial"/>
        </w:rPr>
        <w:t>Náměstí Přemysla Otakara II. 34</w:t>
      </w:r>
    </w:p>
    <w:p w14:paraId="64FE369C" w14:textId="77777777" w:rsidR="0083279B" w:rsidRPr="0083279B" w:rsidRDefault="0083279B" w:rsidP="0083279B">
      <w:pPr>
        <w:tabs>
          <w:tab w:val="left" w:pos="426"/>
          <w:tab w:val="left" w:pos="567"/>
        </w:tabs>
        <w:spacing w:after="0"/>
        <w:ind w:left="360"/>
        <w:rPr>
          <w:rFonts w:cs="Arial"/>
        </w:rPr>
      </w:pPr>
      <w:r w:rsidRPr="0083279B">
        <w:rPr>
          <w:rFonts w:cs="Arial"/>
        </w:rPr>
        <w:t>370 21 České Budějovice</w:t>
      </w:r>
    </w:p>
    <w:p w14:paraId="0781EC12" w14:textId="77777777" w:rsidR="0083279B" w:rsidRPr="0083279B" w:rsidRDefault="0083279B" w:rsidP="0083279B">
      <w:pPr>
        <w:tabs>
          <w:tab w:val="left" w:pos="426"/>
          <w:tab w:val="left" w:pos="567"/>
        </w:tabs>
        <w:spacing w:after="0"/>
        <w:ind w:left="360"/>
        <w:rPr>
          <w:rFonts w:cs="Arial"/>
        </w:rPr>
      </w:pPr>
      <w:r w:rsidRPr="0083279B">
        <w:rPr>
          <w:rFonts w:cs="Arial"/>
          <w:b/>
          <w:bCs/>
          <w:iCs/>
          <w:u w:val="single"/>
        </w:rPr>
        <w:t>Tato adresa je zároveň adresou doručovací.</w:t>
      </w:r>
      <w:r w:rsidRPr="0083279B">
        <w:rPr>
          <w:rFonts w:cs="Arial"/>
        </w:rPr>
        <w:t xml:space="preserve"> </w:t>
      </w:r>
    </w:p>
    <w:p w14:paraId="1E4A2983" w14:textId="77777777" w:rsidR="00F30B6D" w:rsidRDefault="00F30B6D" w:rsidP="00231005">
      <w:pPr>
        <w:pStyle w:val="Bezmezer"/>
        <w:rPr>
          <w:sz w:val="24"/>
          <w:szCs w:val="24"/>
        </w:rPr>
      </w:pPr>
    </w:p>
    <w:p w14:paraId="1E273832" w14:textId="77777777" w:rsidR="005207E4" w:rsidRPr="0083279B" w:rsidRDefault="0083279B" w:rsidP="00ED1C57">
      <w:pPr>
        <w:spacing w:after="0" w:line="240" w:lineRule="auto"/>
        <w:ind w:left="708"/>
        <w:jc w:val="center"/>
        <w:rPr>
          <w:b/>
        </w:rPr>
      </w:pPr>
      <w:r w:rsidRPr="0083279B">
        <w:rPr>
          <w:b/>
        </w:rPr>
        <w:t>Článek IV.</w:t>
      </w:r>
    </w:p>
    <w:p w14:paraId="61A39314" w14:textId="77777777" w:rsidR="005207E4" w:rsidRPr="0083279B" w:rsidRDefault="005207E4" w:rsidP="00ED1C57">
      <w:pPr>
        <w:spacing w:after="0" w:line="240" w:lineRule="auto"/>
        <w:jc w:val="center"/>
        <w:rPr>
          <w:b/>
        </w:rPr>
      </w:pPr>
      <w:r w:rsidRPr="0083279B">
        <w:rPr>
          <w:b/>
        </w:rPr>
        <w:t>Společná a závěrečná ustanovení</w:t>
      </w:r>
    </w:p>
    <w:p w14:paraId="5B4E59F4" w14:textId="01F60FCD" w:rsidR="005207E4" w:rsidRPr="00840271" w:rsidRDefault="005207E4" w:rsidP="005207E4">
      <w:pPr>
        <w:keepNext/>
        <w:numPr>
          <w:ilvl w:val="0"/>
          <w:numId w:val="4"/>
        </w:numPr>
        <w:spacing w:after="0" w:line="240" w:lineRule="auto"/>
        <w:jc w:val="both"/>
        <w:rPr>
          <w:rFonts w:cs="Arial"/>
        </w:rPr>
      </w:pPr>
      <w:r w:rsidRPr="00840271">
        <w:rPr>
          <w:rFonts w:cs="Arial"/>
        </w:rPr>
        <w:t xml:space="preserve">Smluvní pokuty dle této smlouvy jsou splatné do 21 dnů od písemného vyúčtování odeslaného druhé smluvní straně. </w:t>
      </w:r>
      <w:r w:rsidRPr="00840271">
        <w:rPr>
          <w:color w:val="000000"/>
        </w:rPr>
        <w:t>Uhrazením smluvní pokuty není dotčen nárok na náhrad</w:t>
      </w:r>
      <w:r w:rsidRPr="00840271">
        <w:rPr>
          <w:snapToGrid w:val="0"/>
          <w:color w:val="000000"/>
        </w:rPr>
        <w:t>u škody. Nárok na úhradu smluvní pokuty ani škody není nikterak dotčen odstoupením od smlouvy.</w:t>
      </w:r>
    </w:p>
    <w:p w14:paraId="67DDD0DC" w14:textId="4D356372" w:rsidR="005207E4" w:rsidRPr="00840271" w:rsidRDefault="003D382D" w:rsidP="005207E4">
      <w:pPr>
        <w:pStyle w:val="Odstavecseseznamem"/>
        <w:numPr>
          <w:ilvl w:val="0"/>
          <w:numId w:val="4"/>
        </w:numPr>
        <w:spacing w:after="0"/>
        <w:rPr>
          <w:rFonts w:asciiTheme="minorHAnsi" w:hAnsiTheme="minorHAnsi"/>
          <w:b/>
          <w:sz w:val="22"/>
        </w:rPr>
      </w:pPr>
      <w:r>
        <w:rPr>
          <w:rFonts w:asciiTheme="minorHAnsi" w:hAnsiTheme="minorHAnsi"/>
          <w:sz w:val="22"/>
        </w:rPr>
        <w:t xml:space="preserve">NPÚ </w:t>
      </w:r>
      <w:r w:rsidR="005207E4" w:rsidRPr="00840271">
        <w:rPr>
          <w:rFonts w:asciiTheme="minorHAnsi" w:hAnsiTheme="minorHAnsi"/>
          <w:sz w:val="22"/>
        </w:rPr>
        <w:t xml:space="preserve">je oprávněn provést zápočet svého i nesplatného nároku na zaplacení smluvní pokuty proti nároku </w:t>
      </w:r>
      <w:r>
        <w:rPr>
          <w:rFonts w:asciiTheme="minorHAnsi" w:hAnsiTheme="minorHAnsi"/>
          <w:sz w:val="22"/>
        </w:rPr>
        <w:t>Obsluze MVE</w:t>
      </w:r>
      <w:r w:rsidRPr="00840271">
        <w:rPr>
          <w:rFonts w:asciiTheme="minorHAnsi" w:hAnsiTheme="minorHAnsi"/>
          <w:sz w:val="22"/>
        </w:rPr>
        <w:t xml:space="preserve"> </w:t>
      </w:r>
      <w:r w:rsidR="005207E4" w:rsidRPr="00840271">
        <w:rPr>
          <w:rFonts w:asciiTheme="minorHAnsi" w:hAnsiTheme="minorHAnsi"/>
          <w:sz w:val="22"/>
        </w:rPr>
        <w:t>na zaplacení ceny díla nebo jeho části.</w:t>
      </w:r>
    </w:p>
    <w:p w14:paraId="43A2855A" w14:textId="77777777" w:rsidR="005207E4" w:rsidRPr="0083279B" w:rsidRDefault="005207E4" w:rsidP="005207E4">
      <w:pPr>
        <w:pStyle w:val="Odstavecseseznamem"/>
        <w:numPr>
          <w:ilvl w:val="0"/>
          <w:numId w:val="4"/>
        </w:numPr>
        <w:spacing w:after="0"/>
        <w:rPr>
          <w:rFonts w:asciiTheme="minorHAnsi" w:hAnsiTheme="minorHAnsi"/>
          <w:sz w:val="22"/>
        </w:rPr>
      </w:pPr>
      <w:r w:rsidRPr="00840271">
        <w:rPr>
          <w:rFonts w:asciiTheme="minorHAnsi" w:hAnsiTheme="minorHAnsi"/>
          <w:sz w:val="22"/>
        </w:rPr>
        <w:t xml:space="preserve">Tato smlouva byla sepsána </w:t>
      </w:r>
      <w:r w:rsidRPr="0083279B">
        <w:rPr>
          <w:rFonts w:asciiTheme="minorHAnsi" w:hAnsiTheme="minorHAnsi"/>
          <w:sz w:val="22"/>
        </w:rPr>
        <w:t>ve dvou</w:t>
      </w:r>
      <w:r w:rsidRPr="006A03A3">
        <w:rPr>
          <w:rFonts w:asciiTheme="minorHAnsi" w:hAnsiTheme="minorHAnsi"/>
          <w:sz w:val="22"/>
        </w:rPr>
        <w:t xml:space="preserve"> vyhotoveních. Každá ze smluvních stran obdržela </w:t>
      </w:r>
      <w:r w:rsidRPr="0083279B">
        <w:rPr>
          <w:rFonts w:asciiTheme="minorHAnsi" w:hAnsiTheme="minorHAnsi"/>
          <w:sz w:val="22"/>
        </w:rPr>
        <w:t>po jednom</w:t>
      </w:r>
      <w:r w:rsidRPr="006A03A3">
        <w:rPr>
          <w:rFonts w:asciiTheme="minorHAnsi" w:hAnsiTheme="minorHAnsi"/>
          <w:sz w:val="22"/>
        </w:rPr>
        <w:t xml:space="preserve"> totožném vyhotovení.</w:t>
      </w:r>
    </w:p>
    <w:p w14:paraId="4CE2AA15" w14:textId="292066FC" w:rsidR="005207E4" w:rsidRPr="00840271" w:rsidRDefault="005207E4" w:rsidP="005207E4">
      <w:pPr>
        <w:numPr>
          <w:ilvl w:val="0"/>
          <w:numId w:val="4"/>
        </w:numPr>
        <w:spacing w:after="0" w:line="240" w:lineRule="auto"/>
        <w:jc w:val="both"/>
      </w:pPr>
      <w:r w:rsidRPr="0083279B">
        <w:rPr>
          <w:rFonts w:cs="Calibri"/>
          <w:color w:val="000000"/>
        </w:rPr>
        <w:t xml:space="preserve">Tato smlouva nabývá platnosti a účinnosti dnem podpisu oběma smluvními stranami. Pokud tato smlouva podléhá povinnosti uveřejnění </w:t>
      </w:r>
      <w:r w:rsidRPr="0083279B">
        <w:rPr>
          <w:bCs/>
          <w:iCs/>
        </w:rPr>
        <w:t>dle zákona č. 340/2015 Sb., o zvláštních podmínkách účinnosti některých smluv, uveřejňování těchto smluv a o registru smluv (zákon o registru smluv)</w:t>
      </w:r>
      <w:r w:rsidRPr="0083279B">
        <w:rPr>
          <w:rFonts w:cs="Calibri"/>
          <w:color w:val="000000"/>
        </w:rPr>
        <w:t xml:space="preserve">, nabude účinnosti dnem uveřejnění a její uveřejnění zajistí </w:t>
      </w:r>
      <w:r w:rsidR="003D382D">
        <w:rPr>
          <w:rFonts w:cs="Calibri"/>
          <w:color w:val="000000"/>
        </w:rPr>
        <w:t>NPÚ</w:t>
      </w:r>
      <w:r w:rsidR="00C2476E">
        <w:rPr>
          <w:rFonts w:cs="Calibri"/>
          <w:color w:val="000000"/>
        </w:rPr>
        <w:t>.</w:t>
      </w:r>
      <w:r w:rsidR="003D382D">
        <w:rPr>
          <w:rFonts w:cs="Calibri"/>
          <w:color w:val="000000"/>
        </w:rPr>
        <w:t xml:space="preserve"> </w:t>
      </w:r>
      <w:r w:rsidRPr="00840271">
        <w:rPr>
          <w:snapToGrid w:val="0"/>
        </w:rPr>
        <w:t xml:space="preserve"> Smluvní strany berou na vědomí, že tato smlouva může být předmětem zveřejnění i dle jiných právních předpisů.</w:t>
      </w:r>
    </w:p>
    <w:p w14:paraId="2EA3C00C" w14:textId="77777777" w:rsidR="005207E4" w:rsidRPr="00840271" w:rsidRDefault="005207E4" w:rsidP="005207E4">
      <w:pPr>
        <w:pStyle w:val="Odstavecseseznamem"/>
        <w:widowControl w:val="0"/>
        <w:numPr>
          <w:ilvl w:val="0"/>
          <w:numId w:val="4"/>
        </w:numPr>
        <w:suppressAutoHyphens/>
        <w:spacing w:after="0"/>
        <w:rPr>
          <w:rFonts w:asciiTheme="minorHAnsi" w:hAnsiTheme="minorHAnsi"/>
          <w:color w:val="000000"/>
          <w:sz w:val="22"/>
        </w:rPr>
      </w:pPr>
      <w:r w:rsidRPr="00840271">
        <w:rPr>
          <w:rFonts w:asciiTheme="minorHAnsi" w:hAnsiTheme="minorHAnsi"/>
          <w:color w:val="000000"/>
          <w:sz w:val="22"/>
        </w:rPr>
        <w:t>Smluvní strany se zavazují spolupůsobit jako osoba povinná v souladu se zákonem č. 320/2001 Sb., o finanční kontrole ve veřejné správě a o změně některých zákonů (zákon o finanční kontrole), ve znění pozdějších předpisů.</w:t>
      </w:r>
    </w:p>
    <w:p w14:paraId="5B0B4CB9" w14:textId="77777777" w:rsidR="005207E4" w:rsidRPr="00840271" w:rsidRDefault="005207E4" w:rsidP="005207E4">
      <w:pPr>
        <w:pStyle w:val="Odstavecseseznamem"/>
        <w:widowControl w:val="0"/>
        <w:numPr>
          <w:ilvl w:val="0"/>
          <w:numId w:val="4"/>
        </w:numPr>
        <w:suppressAutoHyphens/>
        <w:spacing w:after="0"/>
        <w:rPr>
          <w:rFonts w:asciiTheme="minorHAnsi" w:hAnsiTheme="minorHAnsi"/>
          <w:color w:val="000000"/>
          <w:sz w:val="22"/>
        </w:rPr>
      </w:pPr>
      <w:r w:rsidRPr="00840271">
        <w:rPr>
          <w:rFonts w:asciiTheme="minorHAnsi" w:hAnsiTheme="minorHAnsi"/>
          <w:color w:val="000000"/>
          <w:sz w:val="22"/>
        </w:rPr>
        <w:t xml:space="preserve">Smlouvu je možno měnit či doplňovat výhradně písemnými číslovanými dodatky. </w:t>
      </w:r>
    </w:p>
    <w:p w14:paraId="5B8B302B" w14:textId="77777777" w:rsidR="005207E4" w:rsidRPr="00840271" w:rsidRDefault="005207E4" w:rsidP="005207E4">
      <w:pPr>
        <w:pStyle w:val="Odstavecseseznamem"/>
        <w:widowControl w:val="0"/>
        <w:numPr>
          <w:ilvl w:val="0"/>
          <w:numId w:val="4"/>
        </w:numPr>
        <w:suppressAutoHyphens/>
        <w:spacing w:after="0"/>
        <w:rPr>
          <w:rFonts w:asciiTheme="minorHAnsi" w:hAnsiTheme="minorHAnsi"/>
          <w:color w:val="000000"/>
          <w:sz w:val="22"/>
        </w:rPr>
      </w:pPr>
      <w:r w:rsidRPr="00840271">
        <w:rPr>
          <w:rFonts w:asciiTheme="minorHAnsi" w:hAnsiTheme="minorHAnsi"/>
          <w:color w:val="000000"/>
          <w:sz w:val="22"/>
        </w:rPr>
        <w:t>Smluvní strany prohlašují, že tuto smlouvu uzavřely podle své pravé a svobodné vůle prosté omylů, nikoliv v tísni a že vzájemné plnění dle této smlouvy.</w:t>
      </w:r>
    </w:p>
    <w:p w14:paraId="05C3CF18" w14:textId="77777777" w:rsidR="005207E4" w:rsidRPr="00840271" w:rsidRDefault="005207E4" w:rsidP="005207E4">
      <w:pPr>
        <w:pStyle w:val="Odstavecseseznamem"/>
        <w:widowControl w:val="0"/>
        <w:numPr>
          <w:ilvl w:val="0"/>
          <w:numId w:val="4"/>
        </w:numPr>
        <w:suppressAutoHyphens/>
        <w:spacing w:after="0"/>
        <w:rPr>
          <w:rFonts w:asciiTheme="minorHAnsi" w:hAnsiTheme="minorHAnsi"/>
          <w:color w:val="000000"/>
          <w:sz w:val="22"/>
        </w:rPr>
      </w:pPr>
      <w:r w:rsidRPr="00840271">
        <w:rPr>
          <w:rFonts w:asciiTheme="minorHAnsi" w:hAnsiTheme="minorHAnsi"/>
          <w:color w:val="000000"/>
          <w:sz w:val="22"/>
        </w:rPr>
        <w:t xml:space="preserve">Informace k ochraně osobních údajů jsou ze strany NPÚ uveřejněny na webových stránkách </w:t>
      </w:r>
      <w:hyperlink r:id="rId8" w:history="1">
        <w:r w:rsidRPr="00840271">
          <w:rPr>
            <w:rStyle w:val="Hypertextovodkaz"/>
            <w:rFonts w:asciiTheme="minorHAnsi" w:hAnsiTheme="minorHAnsi"/>
            <w:sz w:val="22"/>
          </w:rPr>
          <w:t>www.npu.cz</w:t>
        </w:r>
      </w:hyperlink>
      <w:r w:rsidRPr="00840271">
        <w:rPr>
          <w:rFonts w:asciiTheme="minorHAnsi" w:hAnsiTheme="minorHAnsi"/>
          <w:color w:val="000000"/>
          <w:sz w:val="22"/>
        </w:rPr>
        <w:t xml:space="preserve"> v sekci „Ochrana osobních údajů“.</w:t>
      </w:r>
    </w:p>
    <w:p w14:paraId="43EC8DA8" w14:textId="77777777" w:rsidR="00F30B6D" w:rsidRDefault="00F30B6D" w:rsidP="00F30B6D">
      <w:pPr>
        <w:pStyle w:val="Bezmezer"/>
        <w:rPr>
          <w:sz w:val="24"/>
          <w:szCs w:val="24"/>
        </w:rPr>
      </w:pPr>
    </w:p>
    <w:p w14:paraId="17E93EB7" w14:textId="1A3D351C" w:rsidR="00F30B6D" w:rsidRPr="00C2476E" w:rsidRDefault="00C2476E" w:rsidP="00F30B6D">
      <w:pPr>
        <w:pStyle w:val="Bezmezer"/>
      </w:pPr>
      <w:r w:rsidRPr="00C2476E">
        <w:t>Přílohy:</w:t>
      </w:r>
    </w:p>
    <w:p w14:paraId="392B24B3" w14:textId="5338D838" w:rsidR="00C2476E" w:rsidRPr="00C2476E" w:rsidRDefault="00C2476E" w:rsidP="00F30B6D">
      <w:pPr>
        <w:pStyle w:val="Bezmezer"/>
      </w:pPr>
      <w:r w:rsidRPr="00C2476E">
        <w:t>Č. 1</w:t>
      </w:r>
      <w:r w:rsidR="000B56CF">
        <w:t xml:space="preserve"> </w:t>
      </w:r>
      <w:proofErr w:type="gramStart"/>
      <w:r w:rsidR="000B56CF">
        <w:t xml:space="preserve">- </w:t>
      </w:r>
      <w:r w:rsidR="00ED1C57">
        <w:t xml:space="preserve"> Pravidla</w:t>
      </w:r>
      <w:proofErr w:type="gramEnd"/>
      <w:r w:rsidR="00ED1C57">
        <w:t xml:space="preserve"> provozování MVE</w:t>
      </w:r>
    </w:p>
    <w:p w14:paraId="6A17A2BB" w14:textId="77777777" w:rsidR="00F30B6D" w:rsidRDefault="00F30B6D" w:rsidP="00F30B6D">
      <w:pPr>
        <w:pStyle w:val="Bezmezer"/>
        <w:rPr>
          <w:sz w:val="24"/>
          <w:szCs w:val="24"/>
        </w:rPr>
      </w:pPr>
    </w:p>
    <w:p w14:paraId="27CADF3D" w14:textId="32B44401" w:rsidR="00F30B6D" w:rsidRPr="00E52225" w:rsidRDefault="00F30B6D" w:rsidP="00F30B6D">
      <w:pPr>
        <w:pStyle w:val="Bezmezer"/>
        <w:rPr>
          <w:rFonts w:eastAsia="Calibri" w:cs="Times New Roman"/>
          <w:color w:val="000000"/>
          <w:lang w:eastAsia="en-US"/>
        </w:rPr>
      </w:pPr>
      <w:r w:rsidRPr="00E52225">
        <w:rPr>
          <w:rFonts w:eastAsia="Calibri" w:cs="Times New Roman"/>
          <w:color w:val="000000"/>
          <w:lang w:eastAsia="en-US"/>
        </w:rPr>
        <w:t>V</w:t>
      </w:r>
      <w:r w:rsidR="005D6671">
        <w:rPr>
          <w:rFonts w:eastAsia="Calibri" w:cs="Times New Roman"/>
          <w:color w:val="000000"/>
          <w:lang w:eastAsia="en-US"/>
        </w:rPr>
        <w:t> Českých Budějovicích</w:t>
      </w:r>
      <w:r w:rsidR="00FC2EC8">
        <w:rPr>
          <w:rFonts w:eastAsia="Calibri" w:cs="Times New Roman"/>
          <w:color w:val="000000"/>
          <w:lang w:eastAsia="en-US"/>
        </w:rPr>
        <w:t xml:space="preserve"> 20. 2. 2024</w:t>
      </w:r>
      <w:r w:rsidRPr="00E52225">
        <w:rPr>
          <w:rFonts w:eastAsia="Calibri" w:cs="Times New Roman"/>
          <w:color w:val="000000"/>
          <w:lang w:eastAsia="en-US"/>
        </w:rPr>
        <w:t xml:space="preserve">                   V Jindřichově Hradci</w:t>
      </w:r>
      <w:r w:rsidR="00FC2EC8">
        <w:rPr>
          <w:rFonts w:eastAsia="Calibri" w:cs="Times New Roman"/>
          <w:color w:val="000000"/>
          <w:lang w:eastAsia="en-US"/>
        </w:rPr>
        <w:t xml:space="preserve"> 15. 2. 2024</w:t>
      </w:r>
    </w:p>
    <w:p w14:paraId="2CE2F1F1" w14:textId="77777777" w:rsidR="00F30B6D" w:rsidRPr="00E52225" w:rsidRDefault="00F30B6D" w:rsidP="00F30B6D">
      <w:pPr>
        <w:pStyle w:val="Bezmezer"/>
        <w:rPr>
          <w:rFonts w:eastAsia="Calibri" w:cs="Times New Roman"/>
          <w:color w:val="000000"/>
          <w:lang w:eastAsia="en-US"/>
        </w:rPr>
      </w:pPr>
    </w:p>
    <w:p w14:paraId="196868AB" w14:textId="77A9DD68" w:rsidR="00F30B6D" w:rsidRDefault="00F30B6D" w:rsidP="00F30B6D">
      <w:pPr>
        <w:pStyle w:val="Bezmezer"/>
        <w:rPr>
          <w:rFonts w:eastAsia="Calibri" w:cs="Times New Roman"/>
          <w:color w:val="000000"/>
          <w:lang w:eastAsia="en-US"/>
        </w:rPr>
      </w:pPr>
    </w:p>
    <w:p w14:paraId="06C60689" w14:textId="77777777" w:rsidR="009167B6" w:rsidRPr="00E52225" w:rsidRDefault="009167B6" w:rsidP="00F30B6D">
      <w:pPr>
        <w:pStyle w:val="Bezmezer"/>
        <w:rPr>
          <w:rFonts w:eastAsia="Calibri" w:cs="Times New Roman"/>
          <w:color w:val="000000"/>
          <w:lang w:eastAsia="en-US"/>
        </w:rPr>
      </w:pPr>
    </w:p>
    <w:p w14:paraId="75F559CF" w14:textId="77D26582" w:rsidR="00F30B6D" w:rsidRPr="00E52225" w:rsidRDefault="007255C0" w:rsidP="00F30B6D">
      <w:pPr>
        <w:pStyle w:val="Bezmezer"/>
        <w:rPr>
          <w:rFonts w:eastAsia="Calibri" w:cs="Times New Roman"/>
          <w:color w:val="000000"/>
          <w:lang w:eastAsia="en-US"/>
        </w:rPr>
      </w:pPr>
      <w:r w:rsidRPr="00E52225">
        <w:rPr>
          <w:rFonts w:eastAsia="Calibri" w:cs="Times New Roman"/>
          <w:color w:val="000000"/>
          <w:lang w:eastAsia="en-US"/>
        </w:rPr>
        <w:t xml:space="preserve">Mgr. </w:t>
      </w:r>
      <w:r w:rsidR="00C2476E">
        <w:rPr>
          <w:rFonts w:eastAsia="Calibri" w:cs="Times New Roman"/>
          <w:color w:val="000000"/>
          <w:lang w:eastAsia="en-US"/>
        </w:rPr>
        <w:t>Petr Pavelec, Ph.D.</w:t>
      </w:r>
      <w:r w:rsidR="00F30B6D" w:rsidRPr="00E52225">
        <w:rPr>
          <w:rFonts w:eastAsia="Calibri" w:cs="Times New Roman"/>
          <w:color w:val="000000"/>
          <w:lang w:eastAsia="en-US"/>
        </w:rPr>
        <w:t xml:space="preserve">                                                              Jan Sysel</w:t>
      </w:r>
    </w:p>
    <w:p w14:paraId="04FA461F" w14:textId="762F4CC7" w:rsidR="009167B6" w:rsidRDefault="00C2476E" w:rsidP="00F30B6D">
      <w:pPr>
        <w:pStyle w:val="Bezmezer"/>
        <w:rPr>
          <w:sz w:val="24"/>
          <w:szCs w:val="24"/>
        </w:rPr>
      </w:pPr>
      <w:r w:rsidRPr="00C2476E">
        <w:t>ředitel</w:t>
      </w:r>
    </w:p>
    <w:p w14:paraId="1060D19B" w14:textId="68F7933B" w:rsidR="009167B6" w:rsidRDefault="009167B6" w:rsidP="00F30B6D">
      <w:pPr>
        <w:pStyle w:val="Bezmezer"/>
        <w:rPr>
          <w:sz w:val="24"/>
          <w:szCs w:val="24"/>
        </w:rPr>
      </w:pPr>
    </w:p>
    <w:p w14:paraId="0419AE41" w14:textId="77777777" w:rsidR="000B56CF" w:rsidRDefault="000B56CF" w:rsidP="00F30B6D">
      <w:pPr>
        <w:pStyle w:val="Bezmezer"/>
        <w:rPr>
          <w:sz w:val="24"/>
          <w:szCs w:val="24"/>
        </w:rPr>
      </w:pPr>
    </w:p>
    <w:p w14:paraId="588EE043" w14:textId="77777777" w:rsidR="009167B6" w:rsidRPr="003C6CA9" w:rsidRDefault="009167B6">
      <w:pPr>
        <w:pStyle w:val="Bezmezer"/>
        <w:jc w:val="center"/>
        <w:rPr>
          <w:rFonts w:cstheme="minorHAnsi"/>
          <w:b/>
          <w:u w:val="single"/>
        </w:rPr>
      </w:pPr>
      <w:r w:rsidRPr="003C6CA9">
        <w:rPr>
          <w:rFonts w:cstheme="minorHAnsi"/>
          <w:b/>
          <w:u w:val="single"/>
        </w:rPr>
        <w:t>Příloha č. 1</w:t>
      </w:r>
    </w:p>
    <w:p w14:paraId="7C3E4945" w14:textId="77777777" w:rsidR="009167B6" w:rsidRPr="003C6CA9" w:rsidRDefault="009167B6" w:rsidP="009167B6">
      <w:pPr>
        <w:pStyle w:val="Bezmezer"/>
        <w:rPr>
          <w:rFonts w:cstheme="minorHAnsi"/>
        </w:rPr>
      </w:pPr>
    </w:p>
    <w:p w14:paraId="7C8DE196" w14:textId="77777777" w:rsidR="009167B6" w:rsidRPr="003C6CA9" w:rsidRDefault="009167B6" w:rsidP="0093540D">
      <w:pPr>
        <w:pStyle w:val="Bezmezer"/>
        <w:jc w:val="center"/>
        <w:rPr>
          <w:rFonts w:cstheme="minorHAnsi"/>
        </w:rPr>
      </w:pPr>
      <w:r w:rsidRPr="003C6CA9">
        <w:rPr>
          <w:rFonts w:cstheme="minorHAnsi"/>
        </w:rPr>
        <w:t>Ke smlouvě o zajištění</w:t>
      </w:r>
      <w:r w:rsidR="0093540D" w:rsidRPr="003C6CA9">
        <w:rPr>
          <w:rFonts w:cstheme="minorHAnsi"/>
        </w:rPr>
        <w:t xml:space="preserve"> služeb souvisejících s provozem a obsluhou MVE</w:t>
      </w:r>
    </w:p>
    <w:p w14:paraId="6A142BB4" w14:textId="77777777" w:rsidR="0093540D" w:rsidRPr="003C6CA9" w:rsidRDefault="0093540D" w:rsidP="0093540D">
      <w:pPr>
        <w:pStyle w:val="Bezmezer"/>
        <w:jc w:val="center"/>
        <w:rPr>
          <w:rFonts w:cstheme="minorHAnsi"/>
        </w:rPr>
      </w:pPr>
      <w:r w:rsidRPr="003C6CA9">
        <w:rPr>
          <w:rFonts w:cstheme="minorHAnsi"/>
        </w:rPr>
        <w:t>V objektu Zámeckého mlýna – SHZ Jindřichův Hradec</w:t>
      </w:r>
    </w:p>
    <w:p w14:paraId="28A162FF" w14:textId="77777777" w:rsidR="0093540D" w:rsidRPr="003C6CA9" w:rsidRDefault="0093540D" w:rsidP="0093540D">
      <w:pPr>
        <w:pStyle w:val="Bezmezer"/>
        <w:jc w:val="center"/>
        <w:rPr>
          <w:rFonts w:cstheme="minorHAnsi"/>
        </w:rPr>
      </w:pPr>
    </w:p>
    <w:p w14:paraId="525FAB86" w14:textId="77777777" w:rsidR="0093540D" w:rsidRPr="003C6CA9" w:rsidRDefault="0093540D" w:rsidP="0093540D">
      <w:pPr>
        <w:pStyle w:val="Bezmezer"/>
        <w:rPr>
          <w:rFonts w:cstheme="minorHAnsi"/>
        </w:rPr>
      </w:pPr>
    </w:p>
    <w:p w14:paraId="3B441A2F" w14:textId="77777777" w:rsidR="0093540D" w:rsidRPr="003C6CA9" w:rsidRDefault="00EB1EE0" w:rsidP="0093540D">
      <w:pPr>
        <w:pStyle w:val="Bezmezer"/>
        <w:rPr>
          <w:rFonts w:cstheme="minorHAnsi"/>
          <w:i/>
          <w:u w:val="single"/>
        </w:rPr>
      </w:pPr>
      <w:r w:rsidRPr="003C6CA9">
        <w:rPr>
          <w:rFonts w:cstheme="minorHAnsi"/>
          <w:u w:val="single"/>
        </w:rPr>
        <w:t>1. Pravidla a pokyny pro údržbu</w:t>
      </w:r>
    </w:p>
    <w:p w14:paraId="3EAD4322" w14:textId="77777777" w:rsidR="0093540D" w:rsidRPr="003C6CA9" w:rsidRDefault="0093540D" w:rsidP="0093540D">
      <w:pPr>
        <w:pStyle w:val="Bezmezer"/>
        <w:rPr>
          <w:rFonts w:cstheme="minorHAnsi"/>
          <w:u w:val="single"/>
        </w:rPr>
      </w:pPr>
    </w:p>
    <w:p w14:paraId="17F542D3" w14:textId="44106C62" w:rsidR="0093540D" w:rsidRPr="003C6CA9" w:rsidRDefault="0093540D" w:rsidP="00C2476E">
      <w:pPr>
        <w:pStyle w:val="Bezmezer"/>
        <w:jc w:val="both"/>
        <w:rPr>
          <w:rFonts w:cstheme="minorHAnsi"/>
        </w:rPr>
      </w:pPr>
      <w:r w:rsidRPr="003C6CA9">
        <w:rPr>
          <w:rFonts w:cstheme="minorHAnsi"/>
        </w:rPr>
        <w:t>1.  Průběžně kontrolovat hladinu</w:t>
      </w:r>
      <w:r w:rsidR="00531C72" w:rsidRPr="003C6CA9">
        <w:rPr>
          <w:rFonts w:cstheme="minorHAnsi"/>
        </w:rPr>
        <w:t xml:space="preserve"> oleje a těsnost rozvodů (v případě nutnosti provést</w:t>
      </w:r>
    </w:p>
    <w:p w14:paraId="37115977" w14:textId="77777777" w:rsidR="00531C72" w:rsidRPr="003C6CA9" w:rsidRDefault="00531C72" w:rsidP="00C2476E">
      <w:pPr>
        <w:pStyle w:val="Bezmezer"/>
        <w:jc w:val="both"/>
        <w:rPr>
          <w:rFonts w:cstheme="minorHAnsi"/>
        </w:rPr>
      </w:pPr>
      <w:r w:rsidRPr="003C6CA9">
        <w:rPr>
          <w:rFonts w:cstheme="minorHAnsi"/>
        </w:rPr>
        <w:t xml:space="preserve">      výměnu těsnících elementů).</w:t>
      </w:r>
    </w:p>
    <w:p w14:paraId="2FA208A4" w14:textId="77777777" w:rsidR="00531C72" w:rsidRPr="003C6CA9" w:rsidRDefault="00531C72" w:rsidP="00C2476E">
      <w:pPr>
        <w:pStyle w:val="Bezmezer"/>
        <w:jc w:val="both"/>
        <w:rPr>
          <w:rFonts w:cstheme="minorHAnsi"/>
        </w:rPr>
      </w:pPr>
      <w:r w:rsidRPr="003C6CA9">
        <w:rPr>
          <w:rFonts w:cstheme="minorHAnsi"/>
        </w:rPr>
        <w:t>2.   Zhruba 1x za rok zkontrolovat seřízení a nastavení tlaku hydraulického agregátu.</w:t>
      </w:r>
    </w:p>
    <w:p w14:paraId="76325052" w14:textId="77777777" w:rsidR="00531C72" w:rsidRPr="003C6CA9" w:rsidRDefault="00531C72" w:rsidP="00C2476E">
      <w:pPr>
        <w:pStyle w:val="Bezmezer"/>
        <w:jc w:val="both"/>
        <w:rPr>
          <w:rFonts w:cstheme="minorHAnsi"/>
        </w:rPr>
      </w:pPr>
      <w:r w:rsidRPr="003C6CA9">
        <w:rPr>
          <w:rFonts w:cstheme="minorHAnsi"/>
        </w:rPr>
        <w:t>3.   Jedenkrát za rok zkontrolovat hodnotu plnícího tlaku dusíku v akumulátoru.</w:t>
      </w:r>
    </w:p>
    <w:p w14:paraId="03404457" w14:textId="77777777" w:rsidR="00531C72" w:rsidRPr="003C6CA9" w:rsidRDefault="00531C72" w:rsidP="00C2476E">
      <w:pPr>
        <w:pStyle w:val="Bezmezer"/>
        <w:jc w:val="both"/>
        <w:rPr>
          <w:rFonts w:cstheme="minorHAnsi"/>
        </w:rPr>
      </w:pPr>
      <w:r w:rsidRPr="003C6CA9">
        <w:rPr>
          <w:rFonts w:cstheme="minorHAnsi"/>
        </w:rPr>
        <w:t xml:space="preserve">4.   V případě nutnosti provést výměnu filtračních elementů – u odpadních filtrů </w:t>
      </w:r>
    </w:p>
    <w:p w14:paraId="538A7C78" w14:textId="77777777" w:rsidR="00531C72" w:rsidRPr="003C6CA9" w:rsidRDefault="00531C72" w:rsidP="00C2476E">
      <w:pPr>
        <w:pStyle w:val="Bezmezer"/>
        <w:jc w:val="both"/>
        <w:rPr>
          <w:rFonts w:cstheme="minorHAnsi"/>
        </w:rPr>
      </w:pPr>
      <w:r w:rsidRPr="003C6CA9">
        <w:rPr>
          <w:rFonts w:cstheme="minorHAnsi"/>
        </w:rPr>
        <w:t xml:space="preserve">      se odšroubuje horní víčko, filtrační element se vyjme, nahradí se novým a filtr se   </w:t>
      </w:r>
    </w:p>
    <w:p w14:paraId="02D5F0A6" w14:textId="77777777" w:rsidR="00531C72" w:rsidRPr="003C6CA9" w:rsidRDefault="00531C72" w:rsidP="00C2476E">
      <w:pPr>
        <w:pStyle w:val="Bezmezer"/>
        <w:jc w:val="both"/>
        <w:rPr>
          <w:rFonts w:cstheme="minorHAnsi"/>
        </w:rPr>
      </w:pPr>
      <w:r w:rsidRPr="003C6CA9">
        <w:rPr>
          <w:rFonts w:cstheme="minorHAnsi"/>
        </w:rPr>
        <w:t xml:space="preserve">      zavíčkuje: u tlakových filtrů se odšroubuje celá válcová část tělesa, filtrační element se     </w:t>
      </w:r>
    </w:p>
    <w:p w14:paraId="647DCDBE" w14:textId="77777777" w:rsidR="00531C72" w:rsidRPr="003C6CA9" w:rsidRDefault="00531C72" w:rsidP="00C2476E">
      <w:pPr>
        <w:pStyle w:val="Bezmezer"/>
        <w:jc w:val="both"/>
        <w:rPr>
          <w:rFonts w:cstheme="minorHAnsi"/>
        </w:rPr>
      </w:pPr>
      <w:r w:rsidRPr="003C6CA9">
        <w:rPr>
          <w:rFonts w:cstheme="minorHAnsi"/>
        </w:rPr>
        <w:t xml:space="preserve">      vyjme a nahradí novým.</w:t>
      </w:r>
    </w:p>
    <w:p w14:paraId="494AF021" w14:textId="77777777" w:rsidR="00531C72" w:rsidRPr="003C6CA9" w:rsidRDefault="00531C72" w:rsidP="0093540D">
      <w:pPr>
        <w:pStyle w:val="Bezmezer"/>
        <w:rPr>
          <w:rFonts w:cstheme="minorHAnsi"/>
        </w:rPr>
      </w:pPr>
    </w:p>
    <w:p w14:paraId="5AEB075D" w14:textId="77777777" w:rsidR="00EB1EE0" w:rsidRPr="003C6CA9" w:rsidRDefault="00531C72" w:rsidP="00C2476E">
      <w:pPr>
        <w:pStyle w:val="Bezmezer"/>
        <w:jc w:val="both"/>
        <w:rPr>
          <w:rFonts w:cstheme="minorHAnsi"/>
        </w:rPr>
      </w:pPr>
      <w:r w:rsidRPr="003C6CA9">
        <w:rPr>
          <w:rFonts w:cstheme="minorHAnsi"/>
        </w:rPr>
        <w:t>Upozornění: před zahájením demontáže hydraulického obvodu je nutno vypnout</w:t>
      </w:r>
      <w:r w:rsidR="00EB1EE0" w:rsidRPr="003C6CA9">
        <w:rPr>
          <w:rFonts w:cstheme="minorHAnsi"/>
        </w:rPr>
        <w:t xml:space="preserve"> elektromotor hydrogenerátoru a vypustit tlakovou kapalinu u akumulátoru, případně alespoň uzavřít kulový ventil v talkové větvi pojišťovacího bloku spojující akumulátor s hydraulickým agregátem.</w:t>
      </w:r>
    </w:p>
    <w:p w14:paraId="058671C6" w14:textId="77777777" w:rsidR="00EB1EE0" w:rsidRPr="003C6CA9" w:rsidRDefault="00EB1EE0" w:rsidP="0093540D">
      <w:pPr>
        <w:pStyle w:val="Bezmezer"/>
        <w:rPr>
          <w:rFonts w:cstheme="minorHAnsi"/>
        </w:rPr>
      </w:pPr>
    </w:p>
    <w:p w14:paraId="11C77D7E" w14:textId="77777777" w:rsidR="00EB1EE0" w:rsidRPr="003C6CA9" w:rsidRDefault="00EB1EE0" w:rsidP="0093540D">
      <w:pPr>
        <w:pStyle w:val="Bezmezer"/>
        <w:rPr>
          <w:rFonts w:cstheme="minorHAnsi"/>
          <w:u w:val="single"/>
        </w:rPr>
      </w:pPr>
      <w:r w:rsidRPr="003C6CA9">
        <w:rPr>
          <w:rFonts w:cstheme="minorHAnsi"/>
          <w:u w:val="single"/>
        </w:rPr>
        <w:t>2. Předpisy a návody pro obsluhu a údržbu</w:t>
      </w:r>
      <w:r w:rsidR="00531C72" w:rsidRPr="003C6CA9">
        <w:rPr>
          <w:rFonts w:cstheme="minorHAnsi"/>
          <w:u w:val="single"/>
        </w:rPr>
        <w:t xml:space="preserve"> </w:t>
      </w:r>
    </w:p>
    <w:p w14:paraId="2D2605F8" w14:textId="77777777" w:rsidR="00EB1EE0" w:rsidRPr="003C6CA9" w:rsidRDefault="00EB1EE0" w:rsidP="0093540D">
      <w:pPr>
        <w:pStyle w:val="Bezmezer"/>
        <w:rPr>
          <w:rFonts w:cstheme="minorHAnsi"/>
          <w:u w:val="single"/>
        </w:rPr>
      </w:pPr>
    </w:p>
    <w:p w14:paraId="26BFC19A" w14:textId="77777777" w:rsidR="00EB1EE0" w:rsidRPr="003C6CA9" w:rsidRDefault="00EB1EE0" w:rsidP="0093540D">
      <w:pPr>
        <w:pStyle w:val="Bezmezer"/>
        <w:rPr>
          <w:rFonts w:cstheme="minorHAnsi"/>
          <w:b/>
        </w:rPr>
      </w:pPr>
      <w:proofErr w:type="gramStart"/>
      <w:r w:rsidRPr="003C6CA9">
        <w:rPr>
          <w:rFonts w:cstheme="minorHAnsi"/>
          <w:b/>
        </w:rPr>
        <w:t>2.1.  Všeobecně</w:t>
      </w:r>
      <w:proofErr w:type="gramEnd"/>
    </w:p>
    <w:p w14:paraId="490177BC" w14:textId="77777777" w:rsidR="00EB1EE0" w:rsidRPr="003C6CA9" w:rsidRDefault="00EB1EE0" w:rsidP="0093540D">
      <w:pPr>
        <w:pStyle w:val="Bezmezer"/>
        <w:rPr>
          <w:rFonts w:cstheme="minorHAnsi"/>
        </w:rPr>
      </w:pPr>
      <w:r w:rsidRPr="003C6CA9">
        <w:rPr>
          <w:rFonts w:cstheme="minorHAnsi"/>
        </w:rPr>
        <w:t>Zařízení mohou obsluhovat pouze k tomu vyškolení pracovníci, kteří při obsluze postupují podle předepsané provozní dokumentace. Všechny činnosti prováděné obsluhou musí být zaznamenány v provozním deníku.</w:t>
      </w:r>
    </w:p>
    <w:p w14:paraId="585B47F4" w14:textId="77777777" w:rsidR="00EB1EE0" w:rsidRPr="003C6CA9" w:rsidRDefault="00EB1EE0" w:rsidP="0093540D">
      <w:pPr>
        <w:pStyle w:val="Bezmezer"/>
        <w:rPr>
          <w:rFonts w:cstheme="minorHAnsi"/>
        </w:rPr>
      </w:pPr>
    </w:p>
    <w:p w14:paraId="40E4419E" w14:textId="77777777" w:rsidR="00EB1EE0" w:rsidRPr="003C6CA9" w:rsidRDefault="00EB1EE0" w:rsidP="0093540D">
      <w:pPr>
        <w:pStyle w:val="Bezmezer"/>
        <w:rPr>
          <w:rFonts w:cstheme="minorHAnsi"/>
        </w:rPr>
      </w:pPr>
      <w:r w:rsidRPr="003C6CA9">
        <w:rPr>
          <w:rFonts w:cstheme="minorHAnsi"/>
        </w:rPr>
        <w:t>Provozovat zařízení při jiných režimech, než pro které je konstruováno, je v záruční době možné jen za souhlasu dodavatele.</w:t>
      </w:r>
    </w:p>
    <w:p w14:paraId="0FB62C68" w14:textId="77777777" w:rsidR="00EB1EE0" w:rsidRPr="003C6CA9" w:rsidRDefault="00EB1EE0" w:rsidP="0093540D">
      <w:pPr>
        <w:pStyle w:val="Bezmezer"/>
        <w:rPr>
          <w:rFonts w:cstheme="minorHAnsi"/>
        </w:rPr>
      </w:pPr>
    </w:p>
    <w:p w14:paraId="5AD25BBC" w14:textId="77777777" w:rsidR="00254E1F" w:rsidRPr="003C6CA9" w:rsidRDefault="00EB1EE0" w:rsidP="00C2476E">
      <w:pPr>
        <w:pStyle w:val="Bezmezer"/>
        <w:jc w:val="both"/>
        <w:rPr>
          <w:rFonts w:cstheme="minorHAnsi"/>
        </w:rPr>
      </w:pPr>
      <w:r w:rsidRPr="003C6CA9">
        <w:rPr>
          <w:rFonts w:cstheme="minorHAnsi"/>
        </w:rPr>
        <w:t>Pokud se při provozu zařízení vyskytnou nepříznivé jevy jako chvění, zvýšený hluk atd., je nutné v těchto oblastech zařízení</w:t>
      </w:r>
      <w:r w:rsidR="00254E1F" w:rsidRPr="003C6CA9">
        <w:rPr>
          <w:rFonts w:cstheme="minorHAnsi"/>
        </w:rPr>
        <w:t xml:space="preserve"> trvale neprovozovat. Jestliže se objeví závady, které nemohou být za provozu zařízení odstraněny, je nutné zařízení odstavit a neprovozovat až do odstranění závad.</w:t>
      </w:r>
    </w:p>
    <w:p w14:paraId="53161FDA" w14:textId="77777777" w:rsidR="00254E1F" w:rsidRPr="003C6CA9" w:rsidRDefault="00254E1F" w:rsidP="0093540D">
      <w:pPr>
        <w:pStyle w:val="Bezmezer"/>
        <w:rPr>
          <w:rFonts w:cstheme="minorHAnsi"/>
        </w:rPr>
      </w:pPr>
    </w:p>
    <w:p w14:paraId="12D0BEE5" w14:textId="77777777" w:rsidR="007814A2" w:rsidRPr="003C6CA9" w:rsidRDefault="00254E1F" w:rsidP="00C2476E">
      <w:pPr>
        <w:pStyle w:val="Bezmezer"/>
        <w:jc w:val="both"/>
        <w:rPr>
          <w:rFonts w:cstheme="minorHAnsi"/>
        </w:rPr>
      </w:pPr>
      <w:r w:rsidRPr="003C6CA9">
        <w:rPr>
          <w:rFonts w:cstheme="minorHAnsi"/>
        </w:rPr>
        <w:t>Vznikne-li jakákoliv porucha, která může ohrozit bezpečnost obsluhy nebo zařízení, je nutné zařízení odstavit a neprovozovat až do odstranění závad.</w:t>
      </w:r>
    </w:p>
    <w:p w14:paraId="6D3822B7" w14:textId="77777777" w:rsidR="007814A2" w:rsidRPr="003C6CA9" w:rsidRDefault="007814A2" w:rsidP="0093540D">
      <w:pPr>
        <w:pStyle w:val="Bezmezer"/>
        <w:rPr>
          <w:rFonts w:cstheme="minorHAnsi"/>
        </w:rPr>
      </w:pPr>
    </w:p>
    <w:p w14:paraId="1D98CA48" w14:textId="77777777" w:rsidR="00EB1EE0" w:rsidRPr="003C6CA9" w:rsidRDefault="007814A2" w:rsidP="0093540D">
      <w:pPr>
        <w:pStyle w:val="Bezmezer"/>
        <w:rPr>
          <w:rFonts w:cstheme="minorHAnsi"/>
          <w:b/>
        </w:rPr>
      </w:pPr>
      <w:r w:rsidRPr="003C6CA9">
        <w:rPr>
          <w:rFonts w:cstheme="minorHAnsi"/>
          <w:b/>
        </w:rPr>
        <w:t>2.2. Kontroly ve stavu klidu</w:t>
      </w:r>
      <w:r w:rsidR="00254E1F" w:rsidRPr="003C6CA9">
        <w:rPr>
          <w:rFonts w:cstheme="minorHAnsi"/>
          <w:b/>
        </w:rPr>
        <w:t xml:space="preserve"> </w:t>
      </w:r>
    </w:p>
    <w:p w14:paraId="323F79E6" w14:textId="56937C16" w:rsidR="007814A2" w:rsidRPr="003C6CA9" w:rsidRDefault="007814A2" w:rsidP="0093540D">
      <w:pPr>
        <w:pStyle w:val="Bezmezer"/>
        <w:rPr>
          <w:rFonts w:cstheme="minorHAnsi"/>
        </w:rPr>
      </w:pPr>
      <w:r w:rsidRPr="003C6CA9">
        <w:rPr>
          <w:rFonts w:cstheme="minorHAnsi"/>
        </w:rPr>
        <w:t xml:space="preserve">Při odstavených </w:t>
      </w:r>
      <w:proofErr w:type="gramStart"/>
      <w:r w:rsidRPr="003C6CA9">
        <w:rPr>
          <w:rFonts w:cstheme="minorHAnsi"/>
        </w:rPr>
        <w:t>turbínách</w:t>
      </w:r>
      <w:proofErr w:type="gramEnd"/>
      <w:r w:rsidRPr="003C6CA9">
        <w:rPr>
          <w:rFonts w:cstheme="minorHAnsi"/>
        </w:rPr>
        <w:t xml:space="preserve"> popřípadě při vypuštěném náhonu obsluha kontroluje zejména stav nátěrů zařízení v kašnách, stav škrabky čistících strojů, stav rozvaděče a oběžných kol turbín, vodící ložiska v kašnách a udržuje čistotu zařízení.</w:t>
      </w:r>
    </w:p>
    <w:p w14:paraId="730C2B62" w14:textId="77777777" w:rsidR="0015610C" w:rsidRPr="003C6CA9" w:rsidRDefault="0015610C" w:rsidP="0093540D">
      <w:pPr>
        <w:pStyle w:val="Bezmezer"/>
        <w:rPr>
          <w:rFonts w:cstheme="minorHAnsi"/>
        </w:rPr>
      </w:pPr>
    </w:p>
    <w:p w14:paraId="483448A4" w14:textId="77777777" w:rsidR="007814A2" w:rsidRPr="003C6CA9" w:rsidRDefault="007814A2" w:rsidP="0093540D">
      <w:pPr>
        <w:pStyle w:val="Bezmezer"/>
        <w:rPr>
          <w:rFonts w:cstheme="minorHAnsi"/>
          <w:b/>
        </w:rPr>
      </w:pPr>
      <w:proofErr w:type="gramStart"/>
      <w:r w:rsidRPr="003C6CA9">
        <w:rPr>
          <w:rFonts w:cstheme="minorHAnsi"/>
          <w:b/>
        </w:rPr>
        <w:t>2.3.  Obsluha</w:t>
      </w:r>
      <w:proofErr w:type="gramEnd"/>
      <w:r w:rsidRPr="003C6CA9">
        <w:rPr>
          <w:rFonts w:cstheme="minorHAnsi"/>
          <w:b/>
        </w:rPr>
        <w:t xml:space="preserve"> při provozu</w:t>
      </w:r>
    </w:p>
    <w:p w14:paraId="0973CBE6" w14:textId="77777777" w:rsidR="007814A2" w:rsidRPr="003C6CA9" w:rsidRDefault="007814A2" w:rsidP="0093540D">
      <w:pPr>
        <w:pStyle w:val="Bezmezer"/>
        <w:rPr>
          <w:rFonts w:cstheme="minorHAnsi"/>
        </w:rPr>
      </w:pPr>
      <w:r w:rsidRPr="003C6CA9">
        <w:rPr>
          <w:rFonts w:cstheme="minorHAnsi"/>
        </w:rPr>
        <w:t>Při provozu musí obsluha sledovat a zaznamenávat důležité provozní údaje.</w:t>
      </w:r>
    </w:p>
    <w:p w14:paraId="3A61E9A8" w14:textId="77777777" w:rsidR="007814A2" w:rsidRPr="003C6CA9" w:rsidRDefault="007814A2" w:rsidP="0093540D">
      <w:pPr>
        <w:pStyle w:val="Bezmezer"/>
        <w:rPr>
          <w:rFonts w:cstheme="minorHAnsi"/>
        </w:rPr>
      </w:pPr>
      <w:r w:rsidRPr="003C6CA9">
        <w:rPr>
          <w:rFonts w:cstheme="minorHAnsi"/>
        </w:rPr>
        <w:t>Doporučujeme sledovat následující provozní údaje:</w:t>
      </w:r>
    </w:p>
    <w:p w14:paraId="594DA739" w14:textId="77777777" w:rsidR="007814A2" w:rsidRPr="003C6CA9" w:rsidRDefault="007814A2" w:rsidP="0093540D">
      <w:pPr>
        <w:pStyle w:val="Bezmezer"/>
        <w:rPr>
          <w:rFonts w:cstheme="minorHAnsi"/>
        </w:rPr>
      </w:pPr>
      <w:r w:rsidRPr="003C6CA9">
        <w:rPr>
          <w:rFonts w:cstheme="minorHAnsi"/>
        </w:rPr>
        <w:t>a) výkon, otáčky, otevření RK</w:t>
      </w:r>
    </w:p>
    <w:p w14:paraId="131523B4" w14:textId="77777777" w:rsidR="007814A2" w:rsidRPr="003C6CA9" w:rsidRDefault="007814A2" w:rsidP="0093540D">
      <w:pPr>
        <w:pStyle w:val="Bezmezer"/>
        <w:rPr>
          <w:rFonts w:cstheme="minorHAnsi"/>
        </w:rPr>
      </w:pPr>
      <w:r w:rsidRPr="003C6CA9">
        <w:rPr>
          <w:rFonts w:cstheme="minorHAnsi"/>
        </w:rPr>
        <w:t>b) hladina před česly a za česly</w:t>
      </w:r>
    </w:p>
    <w:p w14:paraId="2D077CBE" w14:textId="77777777" w:rsidR="007814A2" w:rsidRPr="003C6CA9" w:rsidRDefault="007814A2" w:rsidP="0093540D">
      <w:pPr>
        <w:pStyle w:val="Bezmezer"/>
        <w:rPr>
          <w:rFonts w:cstheme="minorHAnsi"/>
        </w:rPr>
      </w:pPr>
      <w:r w:rsidRPr="003C6CA9">
        <w:rPr>
          <w:rFonts w:cstheme="minorHAnsi"/>
        </w:rPr>
        <w:lastRenderedPageBreak/>
        <w:t>c) teplotu ložisek a teplotu olejové náplně hydraulického agregátu</w:t>
      </w:r>
    </w:p>
    <w:p w14:paraId="13496263" w14:textId="77777777" w:rsidR="00976E80" w:rsidRPr="003C6CA9" w:rsidRDefault="00976E80" w:rsidP="0093540D">
      <w:pPr>
        <w:pStyle w:val="Bezmezer"/>
        <w:rPr>
          <w:rFonts w:cstheme="minorHAnsi"/>
        </w:rPr>
      </w:pPr>
      <w:r w:rsidRPr="003C6CA9">
        <w:rPr>
          <w:rFonts w:cstheme="minorHAnsi"/>
        </w:rPr>
        <w:t>d) průsaky přes ucpávku hřídelí turbín</w:t>
      </w:r>
    </w:p>
    <w:p w14:paraId="01502FE2" w14:textId="77777777" w:rsidR="00976E80" w:rsidRPr="003C6CA9" w:rsidRDefault="00976E80" w:rsidP="0093540D">
      <w:pPr>
        <w:pStyle w:val="Bezmezer"/>
        <w:rPr>
          <w:rFonts w:cstheme="minorHAnsi"/>
        </w:rPr>
      </w:pPr>
      <w:r w:rsidRPr="003C6CA9">
        <w:rPr>
          <w:rFonts w:cstheme="minorHAnsi"/>
        </w:rPr>
        <w:t>e) průsaky z ucpávky radiálních ložisek v kašnách turbín</w:t>
      </w:r>
    </w:p>
    <w:p w14:paraId="7C49A240" w14:textId="77777777" w:rsidR="00976E80" w:rsidRPr="003C6CA9" w:rsidRDefault="00976E80" w:rsidP="0093540D">
      <w:pPr>
        <w:pStyle w:val="Bezmezer"/>
        <w:rPr>
          <w:rFonts w:cstheme="minorHAnsi"/>
        </w:rPr>
      </w:pPr>
      <w:r w:rsidRPr="003C6CA9">
        <w:rPr>
          <w:rFonts w:cstheme="minorHAnsi"/>
        </w:rPr>
        <w:t>f) chod zařízení při provozu</w:t>
      </w:r>
    </w:p>
    <w:p w14:paraId="2FE27773" w14:textId="77777777" w:rsidR="00976E80" w:rsidRPr="003C6CA9" w:rsidRDefault="00976E80" w:rsidP="0093540D">
      <w:pPr>
        <w:pStyle w:val="Bezmezer"/>
        <w:rPr>
          <w:rFonts w:cstheme="minorHAnsi"/>
        </w:rPr>
      </w:pPr>
      <w:r w:rsidRPr="003C6CA9">
        <w:rPr>
          <w:rFonts w:cstheme="minorHAnsi"/>
        </w:rPr>
        <w:t>g) při výskytu poruchy obsluha zaznamená datum, čas výskytu poruchy a průběh poruchy.</w:t>
      </w:r>
    </w:p>
    <w:p w14:paraId="1E0D4215" w14:textId="77777777" w:rsidR="00976E80" w:rsidRPr="003C6CA9" w:rsidRDefault="00976E80" w:rsidP="0093540D">
      <w:pPr>
        <w:pStyle w:val="Bezmezer"/>
        <w:rPr>
          <w:rFonts w:cstheme="minorHAnsi"/>
        </w:rPr>
      </w:pPr>
      <w:r w:rsidRPr="003C6CA9">
        <w:rPr>
          <w:rFonts w:cstheme="minorHAnsi"/>
        </w:rPr>
        <w:t xml:space="preserve">    Dále zaznamená svoji činnost při poruše a připraví výpis z deníku události v řídícím </w:t>
      </w:r>
    </w:p>
    <w:p w14:paraId="7DACE828" w14:textId="77777777" w:rsidR="00976E80" w:rsidRPr="003C6CA9" w:rsidRDefault="00976E80" w:rsidP="0093540D">
      <w:pPr>
        <w:pStyle w:val="Bezmezer"/>
        <w:rPr>
          <w:rFonts w:cstheme="minorHAnsi"/>
        </w:rPr>
      </w:pPr>
      <w:r w:rsidRPr="003C6CA9">
        <w:rPr>
          <w:rFonts w:cstheme="minorHAnsi"/>
        </w:rPr>
        <w:t xml:space="preserve">    systému.</w:t>
      </w:r>
    </w:p>
    <w:p w14:paraId="6D534023" w14:textId="77777777" w:rsidR="00976E80" w:rsidRPr="003C6CA9" w:rsidRDefault="00976E80" w:rsidP="0093540D">
      <w:pPr>
        <w:pStyle w:val="Bezmezer"/>
        <w:rPr>
          <w:rFonts w:cstheme="minorHAnsi"/>
        </w:rPr>
      </w:pPr>
    </w:p>
    <w:p w14:paraId="2DD0776D" w14:textId="77777777" w:rsidR="00976E80" w:rsidRPr="003C6CA9" w:rsidRDefault="00976E80" w:rsidP="0093540D">
      <w:pPr>
        <w:pStyle w:val="Bezmezer"/>
        <w:rPr>
          <w:rFonts w:cstheme="minorHAnsi"/>
          <w:b/>
        </w:rPr>
      </w:pPr>
      <w:r w:rsidRPr="003C6CA9">
        <w:rPr>
          <w:rFonts w:cstheme="minorHAnsi"/>
          <w:b/>
        </w:rPr>
        <w:t>Činnost obsluhy, která je popsaná v bodě g) je během záruční doby povinná.</w:t>
      </w:r>
    </w:p>
    <w:p w14:paraId="31825C0D" w14:textId="77777777" w:rsidR="00976E80" w:rsidRPr="003C6CA9" w:rsidRDefault="00976E80" w:rsidP="0093540D">
      <w:pPr>
        <w:pStyle w:val="Bezmezer"/>
        <w:rPr>
          <w:rFonts w:cstheme="minorHAnsi"/>
          <w:b/>
        </w:rPr>
      </w:pPr>
    </w:p>
    <w:p w14:paraId="71123530" w14:textId="77777777" w:rsidR="00976E80" w:rsidRPr="003C6CA9" w:rsidRDefault="00976E80" w:rsidP="0093540D">
      <w:pPr>
        <w:pStyle w:val="Bezmezer"/>
        <w:rPr>
          <w:rFonts w:cstheme="minorHAnsi"/>
          <w:b/>
        </w:rPr>
      </w:pPr>
      <w:r w:rsidRPr="003C6CA9">
        <w:rPr>
          <w:rFonts w:cstheme="minorHAnsi"/>
          <w:b/>
        </w:rPr>
        <w:t>2.4. Seznam kontrol a údržby zařízení</w:t>
      </w:r>
    </w:p>
    <w:p w14:paraId="628F63CD" w14:textId="77777777" w:rsidR="00976E80" w:rsidRPr="003C6CA9" w:rsidRDefault="00976E80" w:rsidP="0093540D">
      <w:pPr>
        <w:pStyle w:val="Bezmezer"/>
        <w:rPr>
          <w:rFonts w:cstheme="minorHAnsi"/>
          <w:b/>
        </w:rPr>
      </w:pPr>
    </w:p>
    <w:p w14:paraId="31F4A8EF" w14:textId="77777777" w:rsidR="00976E80" w:rsidRPr="003C6CA9" w:rsidRDefault="00976E80" w:rsidP="0093540D">
      <w:pPr>
        <w:pStyle w:val="Bezmezer"/>
        <w:rPr>
          <w:rFonts w:cstheme="minorHAnsi"/>
          <w:b/>
        </w:rPr>
      </w:pPr>
      <w:r w:rsidRPr="003C6CA9">
        <w:rPr>
          <w:rFonts w:cstheme="minorHAnsi"/>
          <w:b/>
        </w:rPr>
        <w:t>1 x za 24 hodin</w:t>
      </w:r>
    </w:p>
    <w:p w14:paraId="12019D29" w14:textId="77777777" w:rsidR="00976E80" w:rsidRPr="003C6CA9" w:rsidRDefault="00976E80" w:rsidP="0093540D">
      <w:pPr>
        <w:pStyle w:val="Bezmezer"/>
        <w:rPr>
          <w:rFonts w:cstheme="minorHAnsi"/>
          <w:b/>
        </w:rPr>
      </w:pPr>
    </w:p>
    <w:p w14:paraId="62F6FA8B" w14:textId="77777777" w:rsidR="00976E80" w:rsidRPr="003C6CA9" w:rsidRDefault="00976E80" w:rsidP="0093540D">
      <w:pPr>
        <w:pStyle w:val="Bezmezer"/>
        <w:rPr>
          <w:rFonts w:cstheme="minorHAnsi"/>
        </w:rPr>
      </w:pPr>
      <w:r w:rsidRPr="003C6CA9">
        <w:rPr>
          <w:rFonts w:cstheme="minorHAnsi"/>
        </w:rPr>
        <w:t>a) kontroly</w:t>
      </w:r>
    </w:p>
    <w:p w14:paraId="0B5A9EBB" w14:textId="77777777" w:rsidR="00976E80" w:rsidRPr="003C6CA9" w:rsidRDefault="00976E80" w:rsidP="00976E80">
      <w:pPr>
        <w:pStyle w:val="Bezmezer"/>
        <w:numPr>
          <w:ilvl w:val="0"/>
          <w:numId w:val="1"/>
        </w:numPr>
        <w:rPr>
          <w:rFonts w:cstheme="minorHAnsi"/>
        </w:rPr>
      </w:pPr>
      <w:r w:rsidRPr="003C6CA9">
        <w:rPr>
          <w:rFonts w:cstheme="minorHAnsi"/>
        </w:rPr>
        <w:t>všeobecná kontrola zařízení z hlediska chodu, chvění a hluku</w:t>
      </w:r>
    </w:p>
    <w:p w14:paraId="2E881E96" w14:textId="77777777" w:rsidR="00976E80" w:rsidRPr="003C6CA9" w:rsidRDefault="00976E80" w:rsidP="00976E80">
      <w:pPr>
        <w:pStyle w:val="Bezmezer"/>
        <w:numPr>
          <w:ilvl w:val="0"/>
          <w:numId w:val="1"/>
        </w:numPr>
        <w:rPr>
          <w:rFonts w:cstheme="minorHAnsi"/>
        </w:rPr>
      </w:pPr>
      <w:r w:rsidRPr="003C6CA9">
        <w:rPr>
          <w:rFonts w:cstheme="minorHAnsi"/>
        </w:rPr>
        <w:t>kontrola teplot ložisek turbíny, zvýšená teplot</w:t>
      </w:r>
      <w:r w:rsidR="00AC5DDE" w:rsidRPr="003C6CA9">
        <w:rPr>
          <w:rFonts w:cstheme="minorHAnsi"/>
        </w:rPr>
        <w:t>a</w:t>
      </w:r>
      <w:r w:rsidRPr="003C6CA9">
        <w:rPr>
          <w:rFonts w:cstheme="minorHAnsi"/>
        </w:rPr>
        <w:t xml:space="preserve"> je 60 C, stroj odstavuje při teplotě ložisek 70 C pro ložiska ve strojovně, pro ložisko v</w:t>
      </w:r>
      <w:r w:rsidR="00262CA8" w:rsidRPr="003C6CA9">
        <w:rPr>
          <w:rFonts w:cstheme="minorHAnsi"/>
        </w:rPr>
        <w:t> </w:t>
      </w:r>
      <w:r w:rsidRPr="003C6CA9">
        <w:rPr>
          <w:rFonts w:cstheme="minorHAnsi"/>
        </w:rPr>
        <w:t>kašně</w:t>
      </w:r>
      <w:r w:rsidR="00262CA8" w:rsidRPr="003C6CA9">
        <w:rPr>
          <w:rFonts w:cstheme="minorHAnsi"/>
        </w:rPr>
        <w:t xml:space="preserve"> turbíny je zvýšená teplota </w:t>
      </w:r>
    </w:p>
    <w:p w14:paraId="370A323D" w14:textId="77777777" w:rsidR="00262CA8" w:rsidRPr="003C6CA9" w:rsidRDefault="00262CA8" w:rsidP="00262CA8">
      <w:pPr>
        <w:pStyle w:val="Bezmezer"/>
        <w:ind w:left="720"/>
        <w:rPr>
          <w:rFonts w:cstheme="minorHAnsi"/>
        </w:rPr>
      </w:pPr>
      <w:r w:rsidRPr="003C6CA9">
        <w:rPr>
          <w:rFonts w:cstheme="minorHAnsi"/>
        </w:rPr>
        <w:t>50 C, stroj odstavuje při 70 C.</w:t>
      </w:r>
    </w:p>
    <w:p w14:paraId="1D362E85" w14:textId="77777777" w:rsidR="00262CA8" w:rsidRPr="003C6CA9" w:rsidRDefault="00262CA8" w:rsidP="00976E80">
      <w:pPr>
        <w:pStyle w:val="Bezmezer"/>
        <w:numPr>
          <w:ilvl w:val="0"/>
          <w:numId w:val="1"/>
        </w:numPr>
        <w:rPr>
          <w:rFonts w:cstheme="minorHAnsi"/>
        </w:rPr>
      </w:pPr>
      <w:r w:rsidRPr="003C6CA9">
        <w:rPr>
          <w:rFonts w:cstheme="minorHAnsi"/>
        </w:rPr>
        <w:t>kontrola průsaku vody přes ucpávku hřídele</w:t>
      </w:r>
    </w:p>
    <w:p w14:paraId="42A36E6C" w14:textId="77777777" w:rsidR="00262CA8" w:rsidRPr="003C6CA9" w:rsidRDefault="00262CA8" w:rsidP="00976E80">
      <w:pPr>
        <w:pStyle w:val="Bezmezer"/>
        <w:numPr>
          <w:ilvl w:val="0"/>
          <w:numId w:val="1"/>
        </w:numPr>
        <w:rPr>
          <w:rFonts w:cstheme="minorHAnsi"/>
        </w:rPr>
      </w:pPr>
      <w:r w:rsidRPr="003C6CA9">
        <w:rPr>
          <w:rFonts w:cstheme="minorHAnsi"/>
        </w:rPr>
        <w:t>kontrola průsaků vody přes ucpávku vodního ložiska v kašně turbíny</w:t>
      </w:r>
    </w:p>
    <w:p w14:paraId="12CFF15D" w14:textId="77777777" w:rsidR="00262CA8" w:rsidRPr="003C6CA9" w:rsidRDefault="00262CA8" w:rsidP="00976E80">
      <w:pPr>
        <w:pStyle w:val="Bezmezer"/>
        <w:numPr>
          <w:ilvl w:val="0"/>
          <w:numId w:val="1"/>
        </w:numPr>
        <w:rPr>
          <w:rFonts w:cstheme="minorHAnsi"/>
        </w:rPr>
      </w:pPr>
      <w:r w:rsidRPr="003C6CA9">
        <w:rPr>
          <w:rFonts w:cstheme="minorHAnsi"/>
        </w:rPr>
        <w:t>kontrola teploty olejové náplně hydraulického agregátu. Zvýšená teplota je 60 C,</w:t>
      </w:r>
    </w:p>
    <w:p w14:paraId="4E6B453E" w14:textId="77777777" w:rsidR="00262CA8" w:rsidRPr="003C6CA9" w:rsidRDefault="00262CA8" w:rsidP="00262CA8">
      <w:pPr>
        <w:pStyle w:val="Bezmezer"/>
        <w:ind w:left="720"/>
        <w:rPr>
          <w:rFonts w:cstheme="minorHAnsi"/>
        </w:rPr>
      </w:pPr>
      <w:r w:rsidRPr="003C6CA9">
        <w:rPr>
          <w:rFonts w:cstheme="minorHAnsi"/>
        </w:rPr>
        <w:t>maximální teplota je 70 C. Kontrola stavu hladiny olejové náplně</w:t>
      </w:r>
    </w:p>
    <w:p w14:paraId="044C27CE" w14:textId="77777777" w:rsidR="00262CA8" w:rsidRPr="003C6CA9" w:rsidRDefault="00262CA8" w:rsidP="00262CA8">
      <w:pPr>
        <w:pStyle w:val="Bezmezer"/>
        <w:rPr>
          <w:rFonts w:cstheme="minorHAnsi"/>
        </w:rPr>
      </w:pPr>
    </w:p>
    <w:p w14:paraId="789FB9DD" w14:textId="77777777" w:rsidR="00262CA8" w:rsidRPr="003C6CA9" w:rsidRDefault="00262CA8" w:rsidP="00262CA8">
      <w:pPr>
        <w:pStyle w:val="Bezmezer"/>
        <w:rPr>
          <w:rFonts w:cstheme="minorHAnsi"/>
        </w:rPr>
      </w:pPr>
    </w:p>
    <w:p w14:paraId="22AA3DAF" w14:textId="77777777" w:rsidR="00262CA8" w:rsidRPr="003C6CA9" w:rsidRDefault="00262CA8" w:rsidP="00262CA8">
      <w:pPr>
        <w:pStyle w:val="Bezmezer"/>
        <w:rPr>
          <w:rFonts w:cstheme="minorHAnsi"/>
        </w:rPr>
      </w:pPr>
      <w:r w:rsidRPr="003C6CA9">
        <w:rPr>
          <w:rFonts w:cstheme="minorHAnsi"/>
        </w:rPr>
        <w:t>b) údržba</w:t>
      </w:r>
    </w:p>
    <w:p w14:paraId="2E6C04D6" w14:textId="77777777" w:rsidR="00262CA8" w:rsidRPr="003C6CA9" w:rsidRDefault="00262CA8" w:rsidP="00C2476E">
      <w:pPr>
        <w:pStyle w:val="Bezmezer"/>
        <w:numPr>
          <w:ilvl w:val="0"/>
          <w:numId w:val="1"/>
        </w:numPr>
        <w:jc w:val="both"/>
        <w:rPr>
          <w:rFonts w:cstheme="minorHAnsi"/>
        </w:rPr>
      </w:pPr>
      <w:r w:rsidRPr="003C6CA9">
        <w:rPr>
          <w:rFonts w:cstheme="minorHAnsi"/>
        </w:rPr>
        <w:t xml:space="preserve"> při zvýšené teplotě ložisek ve strojovně zkontrolovat množství a stav oleje v ložisku a popřípadě doplnit olej. Při zvýšené teplotě ložiska v kašně turbíny ložisko promazat mimo mazací interval. Pokud se teploty ložisek neustálí, je nutné</w:t>
      </w:r>
      <w:r w:rsidR="003A6213" w:rsidRPr="003C6CA9">
        <w:rPr>
          <w:rFonts w:cstheme="minorHAnsi"/>
        </w:rPr>
        <w:t xml:space="preserve"> informovat dodavatele</w:t>
      </w:r>
    </w:p>
    <w:p w14:paraId="01025A31" w14:textId="1A4242FE" w:rsidR="003A6213" w:rsidRPr="003C6CA9" w:rsidRDefault="003A6213" w:rsidP="00C2476E">
      <w:pPr>
        <w:pStyle w:val="Bezmezer"/>
        <w:numPr>
          <w:ilvl w:val="0"/>
          <w:numId w:val="1"/>
        </w:numPr>
        <w:jc w:val="both"/>
        <w:rPr>
          <w:rFonts w:cstheme="minorHAnsi"/>
        </w:rPr>
      </w:pPr>
      <w:r w:rsidRPr="003C6CA9">
        <w:rPr>
          <w:rFonts w:cstheme="minorHAnsi"/>
        </w:rPr>
        <w:t xml:space="preserve">Ucpávka hřídele musí mírně prokapávat (cca </w:t>
      </w:r>
      <w:proofErr w:type="gramStart"/>
      <w:r w:rsidRPr="003C6CA9">
        <w:rPr>
          <w:rFonts w:cstheme="minorHAnsi"/>
        </w:rPr>
        <w:t>60 – 120</w:t>
      </w:r>
      <w:proofErr w:type="gramEnd"/>
      <w:r w:rsidRPr="003C6CA9">
        <w:rPr>
          <w:rFonts w:cstheme="minorHAnsi"/>
        </w:rPr>
        <w:t xml:space="preserve"> kapek za minutu). V případě větších průsaků je nutné ucpávku dotáhnout (vždy přitažením matic víka cca o ½ otáčky) až do dosažení požadovaného průsaku. V případě, že ucpávku již nelze dotáhnout, je třeba vyměnit těsnící kroužky ucpávky</w:t>
      </w:r>
    </w:p>
    <w:p w14:paraId="524AB21D" w14:textId="77777777" w:rsidR="003A6213" w:rsidRPr="003C6CA9" w:rsidRDefault="003A6213" w:rsidP="00C2476E">
      <w:pPr>
        <w:pStyle w:val="Bezmezer"/>
        <w:numPr>
          <w:ilvl w:val="0"/>
          <w:numId w:val="1"/>
        </w:numPr>
        <w:jc w:val="both"/>
        <w:rPr>
          <w:rFonts w:cstheme="minorHAnsi"/>
        </w:rPr>
      </w:pPr>
      <w:r w:rsidRPr="003C6CA9">
        <w:rPr>
          <w:rFonts w:cstheme="minorHAnsi"/>
        </w:rPr>
        <w:t xml:space="preserve">Maximální dovolený průsak přes ucpávky ložisek v kašnách turbín je 15 l/min. Při vyšším průsaku stroj odstavit, zahradit kašnu turbíny, demontovat víko ložiska a zkontrolovat prostor ložiska z hlediska výskytu vody v tomto prostoru. Pokud je v prostoru ložiska vody, je nutné vyměnit těsnící elementy ložiska. Tuto činnost v záruční lhůtě provede dodavatel strojní části. Pokud v prostoru ložiska není prosáklá voda, víko ložiska se namontuje zpět, ložisko se </w:t>
      </w:r>
      <w:proofErr w:type="spellStart"/>
      <w:r w:rsidRPr="003C6CA9">
        <w:rPr>
          <w:rFonts w:cstheme="minorHAnsi"/>
        </w:rPr>
        <w:t>domaže</w:t>
      </w:r>
      <w:proofErr w:type="spellEnd"/>
      <w:r w:rsidRPr="003C6CA9">
        <w:rPr>
          <w:rFonts w:cstheme="minorHAnsi"/>
        </w:rPr>
        <w:t xml:space="preserve"> mimo mazací interval a stroj se zprovozní. Pokud se průsaky vody přes ucpávku nesníží, je nutné o tomto stavu informovat dodavatele</w:t>
      </w:r>
    </w:p>
    <w:p w14:paraId="169FD1BD" w14:textId="0F1EBC09" w:rsidR="003A6213" w:rsidRPr="003C6CA9" w:rsidRDefault="003A6213" w:rsidP="00C2476E">
      <w:pPr>
        <w:pStyle w:val="Bezmezer"/>
        <w:numPr>
          <w:ilvl w:val="0"/>
          <w:numId w:val="1"/>
        </w:numPr>
        <w:jc w:val="both"/>
        <w:rPr>
          <w:rFonts w:cstheme="minorHAnsi"/>
        </w:rPr>
      </w:pPr>
      <w:r w:rsidRPr="003C6CA9">
        <w:rPr>
          <w:rFonts w:cstheme="minorHAnsi"/>
        </w:rPr>
        <w:t>Při zvýšené teplotě oleje agregátu zkontrolovat množství a stav oleje v nádrži a popřípadě d</w:t>
      </w:r>
      <w:r w:rsidR="00C2476E" w:rsidRPr="003C6CA9">
        <w:rPr>
          <w:rFonts w:cstheme="minorHAnsi"/>
        </w:rPr>
        <w:t>o</w:t>
      </w:r>
      <w:r w:rsidRPr="003C6CA9">
        <w:rPr>
          <w:rFonts w:cstheme="minorHAnsi"/>
        </w:rPr>
        <w:t>plnit olej. Pokud se teplota oleje neustálí, je nutné informovat dodavatele</w:t>
      </w:r>
    </w:p>
    <w:p w14:paraId="0C3DFE61" w14:textId="77777777" w:rsidR="003A6213" w:rsidRPr="003C6CA9" w:rsidRDefault="003A6213" w:rsidP="003A6213">
      <w:pPr>
        <w:pStyle w:val="Bezmezer"/>
        <w:ind w:left="720"/>
        <w:rPr>
          <w:rFonts w:cstheme="minorHAnsi"/>
        </w:rPr>
      </w:pPr>
    </w:p>
    <w:p w14:paraId="415483FD" w14:textId="77777777" w:rsidR="00262CA8" w:rsidRPr="003C6CA9" w:rsidRDefault="00262CA8" w:rsidP="00262CA8">
      <w:pPr>
        <w:pStyle w:val="Bezmezer"/>
        <w:ind w:left="720"/>
        <w:rPr>
          <w:rFonts w:cstheme="minorHAnsi"/>
        </w:rPr>
      </w:pPr>
    </w:p>
    <w:p w14:paraId="625855F4" w14:textId="77777777" w:rsidR="009167B6" w:rsidRPr="003C6CA9" w:rsidRDefault="00A049A7" w:rsidP="00F30B6D">
      <w:pPr>
        <w:pStyle w:val="Bezmezer"/>
        <w:rPr>
          <w:rFonts w:cstheme="minorHAnsi"/>
          <w:b/>
        </w:rPr>
      </w:pPr>
      <w:r w:rsidRPr="003C6CA9">
        <w:rPr>
          <w:rFonts w:cstheme="minorHAnsi"/>
          <w:b/>
        </w:rPr>
        <w:t>1 x za týden</w:t>
      </w:r>
    </w:p>
    <w:p w14:paraId="71E651B2" w14:textId="77777777" w:rsidR="00A049A7" w:rsidRPr="003C6CA9" w:rsidRDefault="00A049A7" w:rsidP="00F30B6D">
      <w:pPr>
        <w:pStyle w:val="Bezmezer"/>
        <w:rPr>
          <w:rFonts w:cstheme="minorHAnsi"/>
          <w:b/>
        </w:rPr>
      </w:pPr>
    </w:p>
    <w:p w14:paraId="2BD9149F" w14:textId="77777777" w:rsidR="00A049A7" w:rsidRPr="003C6CA9" w:rsidRDefault="00A049A7" w:rsidP="00F30B6D">
      <w:pPr>
        <w:pStyle w:val="Bezmezer"/>
        <w:rPr>
          <w:rFonts w:cstheme="minorHAnsi"/>
        </w:rPr>
      </w:pPr>
      <w:r w:rsidRPr="003C6CA9">
        <w:rPr>
          <w:rFonts w:cstheme="minorHAnsi"/>
        </w:rPr>
        <w:t>a) kontroly</w:t>
      </w:r>
    </w:p>
    <w:p w14:paraId="41F8F473" w14:textId="77777777" w:rsidR="00A049A7" w:rsidRPr="003C6CA9" w:rsidRDefault="00A049A7" w:rsidP="00F30B6D">
      <w:pPr>
        <w:pStyle w:val="Bezmezer"/>
        <w:rPr>
          <w:rFonts w:cstheme="minorHAnsi"/>
        </w:rPr>
      </w:pPr>
    </w:p>
    <w:p w14:paraId="06C6ADB5" w14:textId="77777777" w:rsidR="00A049A7" w:rsidRPr="003C6CA9" w:rsidRDefault="00A049A7" w:rsidP="00A049A7">
      <w:pPr>
        <w:pStyle w:val="Bezmezer"/>
        <w:numPr>
          <w:ilvl w:val="0"/>
          <w:numId w:val="1"/>
        </w:numPr>
        <w:rPr>
          <w:rFonts w:cstheme="minorHAnsi"/>
        </w:rPr>
      </w:pPr>
      <w:r w:rsidRPr="003C6CA9">
        <w:rPr>
          <w:rFonts w:cstheme="minorHAnsi"/>
        </w:rPr>
        <w:t>vizuální kontrola stavu pružného členu spojky</w:t>
      </w:r>
    </w:p>
    <w:p w14:paraId="0F02A8A3" w14:textId="77777777" w:rsidR="00A049A7" w:rsidRPr="003C6CA9" w:rsidRDefault="00A049A7" w:rsidP="00A049A7">
      <w:pPr>
        <w:pStyle w:val="Bezmezer"/>
        <w:numPr>
          <w:ilvl w:val="0"/>
          <w:numId w:val="1"/>
        </w:numPr>
        <w:rPr>
          <w:rFonts w:cstheme="minorHAnsi"/>
        </w:rPr>
      </w:pPr>
      <w:r w:rsidRPr="003C6CA9">
        <w:rPr>
          <w:rFonts w:cstheme="minorHAnsi"/>
        </w:rPr>
        <w:t>kontrola řemenu při provozu turbíny</w:t>
      </w:r>
    </w:p>
    <w:p w14:paraId="740C2B4F" w14:textId="77777777" w:rsidR="00A049A7" w:rsidRPr="003C6CA9" w:rsidRDefault="00A049A7" w:rsidP="00A049A7">
      <w:pPr>
        <w:pStyle w:val="Bezmezer"/>
        <w:rPr>
          <w:rFonts w:cstheme="minorHAnsi"/>
        </w:rPr>
      </w:pPr>
    </w:p>
    <w:p w14:paraId="11E67B73" w14:textId="77777777" w:rsidR="00A049A7" w:rsidRPr="003C6CA9" w:rsidRDefault="00A049A7" w:rsidP="00A049A7">
      <w:pPr>
        <w:pStyle w:val="Bezmezer"/>
        <w:rPr>
          <w:rFonts w:cstheme="minorHAnsi"/>
        </w:rPr>
      </w:pPr>
      <w:r w:rsidRPr="003C6CA9">
        <w:rPr>
          <w:rFonts w:cstheme="minorHAnsi"/>
        </w:rPr>
        <w:t>b) údržba</w:t>
      </w:r>
    </w:p>
    <w:p w14:paraId="521AA718" w14:textId="77777777" w:rsidR="00A049A7" w:rsidRPr="003C6CA9" w:rsidRDefault="00A049A7" w:rsidP="00A049A7">
      <w:pPr>
        <w:pStyle w:val="Bezmezer"/>
        <w:rPr>
          <w:rFonts w:cstheme="minorHAnsi"/>
        </w:rPr>
      </w:pPr>
    </w:p>
    <w:p w14:paraId="63892606" w14:textId="77777777" w:rsidR="00A049A7" w:rsidRPr="003C6CA9" w:rsidRDefault="00A049A7" w:rsidP="00A049A7">
      <w:pPr>
        <w:pStyle w:val="Bezmezer"/>
        <w:numPr>
          <w:ilvl w:val="0"/>
          <w:numId w:val="1"/>
        </w:numPr>
        <w:rPr>
          <w:rFonts w:cstheme="minorHAnsi"/>
        </w:rPr>
      </w:pPr>
      <w:r w:rsidRPr="003C6CA9">
        <w:rPr>
          <w:rFonts w:cstheme="minorHAnsi"/>
        </w:rPr>
        <w:t>při zjištění poškození pružného členu informovat dodavatele</w:t>
      </w:r>
    </w:p>
    <w:p w14:paraId="1F849A02" w14:textId="77777777" w:rsidR="00A049A7" w:rsidRPr="003C6CA9" w:rsidRDefault="00A049A7" w:rsidP="00A049A7">
      <w:pPr>
        <w:pStyle w:val="Bezmezer"/>
        <w:numPr>
          <w:ilvl w:val="0"/>
          <w:numId w:val="1"/>
        </w:numPr>
        <w:rPr>
          <w:rFonts w:cstheme="minorHAnsi"/>
        </w:rPr>
      </w:pPr>
      <w:r w:rsidRPr="003C6CA9">
        <w:rPr>
          <w:rFonts w:cstheme="minorHAnsi"/>
        </w:rPr>
        <w:t>v případě, že řemen má tendenci při provozu prokluzovat, zvýší se předpětí řemene.</w:t>
      </w:r>
    </w:p>
    <w:p w14:paraId="3D1512CC" w14:textId="77777777" w:rsidR="00A049A7" w:rsidRPr="003C6CA9" w:rsidRDefault="00A049A7" w:rsidP="00A049A7">
      <w:pPr>
        <w:pStyle w:val="Bezmezer"/>
        <w:rPr>
          <w:rFonts w:cstheme="minorHAnsi"/>
        </w:rPr>
      </w:pPr>
      <w:r w:rsidRPr="003C6CA9">
        <w:rPr>
          <w:rFonts w:cstheme="minorHAnsi"/>
        </w:rPr>
        <w:t xml:space="preserve">      Napnutí se provede utažením napínacích šroubů rámu generátoru. Rám se posune </w:t>
      </w:r>
    </w:p>
    <w:p w14:paraId="6C7EEE4E" w14:textId="77777777" w:rsidR="00A049A7" w:rsidRPr="003C6CA9" w:rsidRDefault="00A049A7" w:rsidP="00A049A7">
      <w:pPr>
        <w:pStyle w:val="Bezmezer"/>
        <w:rPr>
          <w:rFonts w:cstheme="minorHAnsi"/>
        </w:rPr>
      </w:pPr>
      <w:r w:rsidRPr="003C6CA9">
        <w:rPr>
          <w:rFonts w:cstheme="minorHAnsi"/>
        </w:rPr>
        <w:t>O 5 mm a vyhodnotí se účinek tohoto zásahu. V případě, že napínání řemene neodstraní prokluz, je nutné informovat dodavatele.</w:t>
      </w:r>
    </w:p>
    <w:p w14:paraId="5C890A24" w14:textId="77777777" w:rsidR="00A049A7" w:rsidRPr="003C6CA9" w:rsidRDefault="00A049A7" w:rsidP="00A049A7">
      <w:pPr>
        <w:pStyle w:val="Bezmezer"/>
        <w:rPr>
          <w:rFonts w:cstheme="minorHAnsi"/>
        </w:rPr>
      </w:pPr>
    </w:p>
    <w:p w14:paraId="1056DED3" w14:textId="77777777" w:rsidR="00A049A7" w:rsidRPr="003C6CA9" w:rsidRDefault="00A049A7" w:rsidP="00A049A7">
      <w:pPr>
        <w:pStyle w:val="Bezmezer"/>
        <w:rPr>
          <w:rFonts w:cstheme="minorHAnsi"/>
          <w:b/>
        </w:rPr>
      </w:pPr>
      <w:r w:rsidRPr="003C6CA9">
        <w:rPr>
          <w:rFonts w:cstheme="minorHAnsi"/>
          <w:b/>
        </w:rPr>
        <w:t>1 x za měsíc</w:t>
      </w:r>
    </w:p>
    <w:p w14:paraId="6FAEECA9" w14:textId="77777777" w:rsidR="00A049A7" w:rsidRPr="003C6CA9" w:rsidRDefault="00A049A7" w:rsidP="00A049A7">
      <w:pPr>
        <w:pStyle w:val="Bezmezer"/>
        <w:rPr>
          <w:rFonts w:cstheme="minorHAnsi"/>
          <w:b/>
        </w:rPr>
      </w:pPr>
    </w:p>
    <w:p w14:paraId="24BA0F73" w14:textId="77777777" w:rsidR="00A049A7" w:rsidRPr="003C6CA9" w:rsidRDefault="00A049A7" w:rsidP="00A049A7">
      <w:pPr>
        <w:pStyle w:val="Bezmezer"/>
        <w:rPr>
          <w:rFonts w:cstheme="minorHAnsi"/>
        </w:rPr>
      </w:pPr>
      <w:r w:rsidRPr="003C6CA9">
        <w:rPr>
          <w:rFonts w:cstheme="minorHAnsi"/>
        </w:rPr>
        <w:t>a) kontroly</w:t>
      </w:r>
    </w:p>
    <w:p w14:paraId="4D0BCD17" w14:textId="77777777" w:rsidR="00A049A7" w:rsidRPr="003C6CA9" w:rsidRDefault="00A049A7" w:rsidP="00A049A7">
      <w:pPr>
        <w:pStyle w:val="Bezmezer"/>
        <w:numPr>
          <w:ilvl w:val="0"/>
          <w:numId w:val="1"/>
        </w:numPr>
        <w:rPr>
          <w:rFonts w:cstheme="minorHAnsi"/>
        </w:rPr>
      </w:pPr>
      <w:r w:rsidRPr="003C6CA9">
        <w:rPr>
          <w:rFonts w:cstheme="minorHAnsi"/>
        </w:rPr>
        <w:t>vizuální kontrola stavu povrchu řemene</w:t>
      </w:r>
    </w:p>
    <w:p w14:paraId="58C7DB13" w14:textId="77777777" w:rsidR="00A049A7" w:rsidRPr="003C6CA9" w:rsidRDefault="00A049A7" w:rsidP="00A049A7">
      <w:pPr>
        <w:pStyle w:val="Bezmezer"/>
        <w:numPr>
          <w:ilvl w:val="0"/>
          <w:numId w:val="1"/>
        </w:numPr>
        <w:rPr>
          <w:rFonts w:cstheme="minorHAnsi"/>
        </w:rPr>
      </w:pPr>
      <w:r w:rsidRPr="003C6CA9">
        <w:rPr>
          <w:rFonts w:cstheme="minorHAnsi"/>
        </w:rPr>
        <w:t>kontrola čistoty agregátu čistících strojů a kontrola těsnosti trubkování strojů</w:t>
      </w:r>
    </w:p>
    <w:p w14:paraId="062C3B14" w14:textId="77777777" w:rsidR="00A049A7" w:rsidRPr="003C6CA9" w:rsidRDefault="00A049A7" w:rsidP="00A049A7">
      <w:pPr>
        <w:pStyle w:val="Bezmezer"/>
        <w:rPr>
          <w:rFonts w:cstheme="minorHAnsi"/>
        </w:rPr>
      </w:pPr>
    </w:p>
    <w:p w14:paraId="69E31334" w14:textId="77777777" w:rsidR="00A049A7" w:rsidRPr="003C6CA9" w:rsidRDefault="00A049A7" w:rsidP="00A049A7">
      <w:pPr>
        <w:pStyle w:val="Bezmezer"/>
        <w:rPr>
          <w:rFonts w:cstheme="minorHAnsi"/>
        </w:rPr>
      </w:pPr>
      <w:r w:rsidRPr="003C6CA9">
        <w:rPr>
          <w:rFonts w:cstheme="minorHAnsi"/>
        </w:rPr>
        <w:t>b) údržba</w:t>
      </w:r>
    </w:p>
    <w:p w14:paraId="7A791243" w14:textId="77777777" w:rsidR="00A049A7" w:rsidRPr="003C6CA9" w:rsidRDefault="00A049A7" w:rsidP="00A049A7">
      <w:pPr>
        <w:pStyle w:val="Bezmezer"/>
        <w:numPr>
          <w:ilvl w:val="0"/>
          <w:numId w:val="1"/>
        </w:numPr>
        <w:rPr>
          <w:rFonts w:cstheme="minorHAnsi"/>
        </w:rPr>
      </w:pPr>
      <w:r w:rsidRPr="003C6CA9">
        <w:rPr>
          <w:rFonts w:cstheme="minorHAnsi"/>
        </w:rPr>
        <w:t>v případě zjištění trhlin nebo poškození informovat dodavatele</w:t>
      </w:r>
    </w:p>
    <w:p w14:paraId="11BE8CFA" w14:textId="77777777" w:rsidR="00A049A7" w:rsidRPr="003C6CA9" w:rsidRDefault="00A049A7" w:rsidP="00A049A7">
      <w:pPr>
        <w:pStyle w:val="Bezmezer"/>
        <w:numPr>
          <w:ilvl w:val="0"/>
          <w:numId w:val="1"/>
        </w:numPr>
        <w:rPr>
          <w:rFonts w:cstheme="minorHAnsi"/>
        </w:rPr>
      </w:pPr>
      <w:r w:rsidRPr="003C6CA9">
        <w:rPr>
          <w:rFonts w:cstheme="minorHAnsi"/>
        </w:rPr>
        <w:t>očištění agregátu a v případě zjištění průsaků dotažení spojů olejového potrubí</w:t>
      </w:r>
    </w:p>
    <w:p w14:paraId="56331761" w14:textId="77777777" w:rsidR="00A049A7" w:rsidRPr="003C6CA9" w:rsidRDefault="00A049A7" w:rsidP="00A049A7">
      <w:pPr>
        <w:pStyle w:val="Bezmezer"/>
        <w:rPr>
          <w:rFonts w:cstheme="minorHAnsi"/>
        </w:rPr>
      </w:pPr>
    </w:p>
    <w:p w14:paraId="0114C5CD" w14:textId="77777777" w:rsidR="00A049A7" w:rsidRPr="003C6CA9" w:rsidRDefault="00684D58" w:rsidP="00A049A7">
      <w:pPr>
        <w:pStyle w:val="Bezmezer"/>
        <w:rPr>
          <w:rFonts w:cstheme="minorHAnsi"/>
          <w:b/>
        </w:rPr>
      </w:pPr>
      <w:r w:rsidRPr="003C6CA9">
        <w:rPr>
          <w:rFonts w:cstheme="minorHAnsi"/>
          <w:b/>
        </w:rPr>
        <w:t>1 x za 3 měsíce</w:t>
      </w:r>
    </w:p>
    <w:p w14:paraId="14F4E99F" w14:textId="77777777" w:rsidR="00684D58" w:rsidRPr="003C6CA9" w:rsidRDefault="00684D58" w:rsidP="00A049A7">
      <w:pPr>
        <w:pStyle w:val="Bezmezer"/>
        <w:rPr>
          <w:rFonts w:cstheme="minorHAnsi"/>
          <w:b/>
        </w:rPr>
      </w:pPr>
    </w:p>
    <w:p w14:paraId="12B32952" w14:textId="77777777" w:rsidR="00684D58" w:rsidRPr="003C6CA9" w:rsidRDefault="00684D58" w:rsidP="00A049A7">
      <w:pPr>
        <w:pStyle w:val="Bezmezer"/>
        <w:rPr>
          <w:rFonts w:cstheme="minorHAnsi"/>
        </w:rPr>
      </w:pPr>
      <w:r w:rsidRPr="003C6CA9">
        <w:rPr>
          <w:rFonts w:cstheme="minorHAnsi"/>
        </w:rPr>
        <w:t>Údržba</w:t>
      </w:r>
    </w:p>
    <w:p w14:paraId="33AD6C2F" w14:textId="77777777" w:rsidR="00684D58" w:rsidRPr="003C6CA9" w:rsidRDefault="00684D58" w:rsidP="00684D58">
      <w:pPr>
        <w:pStyle w:val="Bezmezer"/>
        <w:numPr>
          <w:ilvl w:val="0"/>
          <w:numId w:val="1"/>
        </w:numPr>
        <w:rPr>
          <w:rFonts w:cstheme="minorHAnsi"/>
        </w:rPr>
      </w:pPr>
      <w:proofErr w:type="spellStart"/>
      <w:r w:rsidRPr="003C6CA9">
        <w:rPr>
          <w:rFonts w:cstheme="minorHAnsi"/>
        </w:rPr>
        <w:t>domazání</w:t>
      </w:r>
      <w:proofErr w:type="spellEnd"/>
      <w:r w:rsidRPr="003C6CA9">
        <w:rPr>
          <w:rFonts w:cstheme="minorHAnsi"/>
        </w:rPr>
        <w:t xml:space="preserve"> ložisek</w:t>
      </w:r>
      <w:r w:rsidR="00020D19" w:rsidRPr="003C6CA9">
        <w:rPr>
          <w:rFonts w:cstheme="minorHAnsi"/>
        </w:rPr>
        <w:t xml:space="preserve"> v kašnách turbíny. </w:t>
      </w:r>
      <w:proofErr w:type="spellStart"/>
      <w:r w:rsidR="00020D19" w:rsidRPr="003C6CA9">
        <w:rPr>
          <w:rFonts w:cstheme="minorHAnsi"/>
        </w:rPr>
        <w:t>Domazání</w:t>
      </w:r>
      <w:proofErr w:type="spellEnd"/>
      <w:r w:rsidR="00020D19" w:rsidRPr="003C6CA9">
        <w:rPr>
          <w:rFonts w:cstheme="minorHAnsi"/>
        </w:rPr>
        <w:t xml:space="preserve"> se provádí ručně pomocí mazacího</w:t>
      </w:r>
    </w:p>
    <w:p w14:paraId="1F1C0724" w14:textId="77777777" w:rsidR="00020D19" w:rsidRPr="003C6CA9" w:rsidRDefault="00020D19" w:rsidP="00020D19">
      <w:pPr>
        <w:pStyle w:val="Bezmezer"/>
        <w:ind w:left="720"/>
        <w:rPr>
          <w:rFonts w:cstheme="minorHAnsi"/>
        </w:rPr>
      </w:pPr>
      <w:r w:rsidRPr="003C6CA9">
        <w:rPr>
          <w:rFonts w:cstheme="minorHAnsi"/>
        </w:rPr>
        <w:t xml:space="preserve">lisu. </w:t>
      </w:r>
      <w:r w:rsidR="006E339A" w:rsidRPr="003C6CA9">
        <w:rPr>
          <w:rFonts w:cstheme="minorHAnsi"/>
        </w:rPr>
        <w:t xml:space="preserve">Dávka pro 1 </w:t>
      </w:r>
      <w:proofErr w:type="spellStart"/>
      <w:r w:rsidR="006E339A" w:rsidRPr="003C6CA9">
        <w:rPr>
          <w:rFonts w:cstheme="minorHAnsi"/>
        </w:rPr>
        <w:t>domazání</w:t>
      </w:r>
      <w:proofErr w:type="spellEnd"/>
      <w:r w:rsidR="006E339A" w:rsidRPr="003C6CA9">
        <w:rPr>
          <w:rFonts w:cstheme="minorHAnsi"/>
        </w:rPr>
        <w:t xml:space="preserve"> je 20 g mazacího tuku ke každému ložisku. Po montáži mazacího lisu, která proběhne ve druhé fázi generální opravy, bude </w:t>
      </w:r>
      <w:proofErr w:type="spellStart"/>
      <w:proofErr w:type="gramStart"/>
      <w:r w:rsidR="006E339A" w:rsidRPr="003C6CA9">
        <w:rPr>
          <w:rFonts w:cstheme="minorHAnsi"/>
        </w:rPr>
        <w:t>domazávání</w:t>
      </w:r>
      <w:proofErr w:type="spellEnd"/>
      <w:r w:rsidR="006E339A" w:rsidRPr="003C6CA9">
        <w:rPr>
          <w:rFonts w:cstheme="minorHAnsi"/>
        </w:rPr>
        <w:t xml:space="preserve">  řešeno</w:t>
      </w:r>
      <w:proofErr w:type="gramEnd"/>
      <w:r w:rsidR="006E339A" w:rsidRPr="003C6CA9">
        <w:rPr>
          <w:rFonts w:cstheme="minorHAnsi"/>
        </w:rPr>
        <w:t xml:space="preserve"> automaticky provozem lisu po dobu 1 min. Po každém promazání obsluha zkontroluje množství mazacího tuku v zásobníku a v případě potřeby jej doplní. Při odstávkách stroje, které jsou delší než 1 týden je nutné ložisko promazat mimo mazací interval před spuštěním stroje.</w:t>
      </w:r>
    </w:p>
    <w:p w14:paraId="114AAF2C" w14:textId="77777777" w:rsidR="006E339A" w:rsidRPr="003C6CA9" w:rsidRDefault="006E339A" w:rsidP="006E339A">
      <w:pPr>
        <w:pStyle w:val="Bezmezer"/>
        <w:rPr>
          <w:rFonts w:cstheme="minorHAnsi"/>
        </w:rPr>
      </w:pPr>
    </w:p>
    <w:p w14:paraId="792EDC36" w14:textId="77777777" w:rsidR="006E339A" w:rsidRPr="003C6CA9" w:rsidRDefault="006E339A" w:rsidP="006E339A">
      <w:pPr>
        <w:pStyle w:val="Bezmezer"/>
        <w:rPr>
          <w:rFonts w:cstheme="minorHAnsi"/>
          <w:b/>
        </w:rPr>
      </w:pPr>
      <w:r w:rsidRPr="003C6CA9">
        <w:rPr>
          <w:rFonts w:cstheme="minorHAnsi"/>
          <w:b/>
        </w:rPr>
        <w:t>1 x za rok</w:t>
      </w:r>
    </w:p>
    <w:p w14:paraId="15C2EA6C" w14:textId="77777777" w:rsidR="006E339A" w:rsidRPr="003C6CA9" w:rsidRDefault="006E339A" w:rsidP="006E339A">
      <w:pPr>
        <w:pStyle w:val="Bezmezer"/>
        <w:rPr>
          <w:rFonts w:cstheme="minorHAnsi"/>
          <w:b/>
        </w:rPr>
      </w:pPr>
    </w:p>
    <w:p w14:paraId="71A7ECCD" w14:textId="77777777" w:rsidR="0084740A" w:rsidRPr="003C6CA9" w:rsidRDefault="0084740A" w:rsidP="006E339A">
      <w:pPr>
        <w:pStyle w:val="Bezmezer"/>
        <w:rPr>
          <w:rFonts w:cstheme="minorHAnsi"/>
          <w:b/>
        </w:rPr>
      </w:pPr>
    </w:p>
    <w:p w14:paraId="52345DD2" w14:textId="77777777" w:rsidR="006E339A" w:rsidRPr="003C6CA9" w:rsidRDefault="006E339A" w:rsidP="006E339A">
      <w:pPr>
        <w:pStyle w:val="Bezmezer"/>
        <w:rPr>
          <w:rFonts w:cstheme="minorHAnsi"/>
        </w:rPr>
      </w:pPr>
      <w:r w:rsidRPr="003C6CA9">
        <w:rPr>
          <w:rFonts w:cstheme="minorHAnsi"/>
        </w:rPr>
        <w:t>a) kontroly</w:t>
      </w:r>
    </w:p>
    <w:p w14:paraId="275C78CC" w14:textId="77777777" w:rsidR="006E339A" w:rsidRPr="003C6CA9" w:rsidRDefault="006E339A" w:rsidP="006E339A">
      <w:pPr>
        <w:pStyle w:val="Bezmezer"/>
        <w:numPr>
          <w:ilvl w:val="0"/>
          <w:numId w:val="1"/>
        </w:numPr>
        <w:rPr>
          <w:rFonts w:cstheme="minorHAnsi"/>
        </w:rPr>
      </w:pPr>
      <w:r w:rsidRPr="003C6CA9">
        <w:rPr>
          <w:rFonts w:cstheme="minorHAnsi"/>
        </w:rPr>
        <w:t>kontrola stavu nátěrů a povrchu turbín v kašnách</w:t>
      </w:r>
    </w:p>
    <w:p w14:paraId="2192F0EB" w14:textId="77777777" w:rsidR="006E339A" w:rsidRPr="003C6CA9" w:rsidRDefault="006E339A" w:rsidP="006E339A">
      <w:pPr>
        <w:pStyle w:val="Bezmezer"/>
        <w:numPr>
          <w:ilvl w:val="0"/>
          <w:numId w:val="1"/>
        </w:numPr>
        <w:rPr>
          <w:rFonts w:cstheme="minorHAnsi"/>
        </w:rPr>
      </w:pPr>
      <w:r w:rsidRPr="003C6CA9">
        <w:rPr>
          <w:rFonts w:cstheme="minorHAnsi"/>
        </w:rPr>
        <w:t>kontrola vodících ložisek v kašnách turbín</w:t>
      </w:r>
    </w:p>
    <w:p w14:paraId="1D3133CD" w14:textId="77777777" w:rsidR="006E339A" w:rsidRPr="003C6CA9" w:rsidRDefault="006E339A" w:rsidP="006E339A">
      <w:pPr>
        <w:pStyle w:val="Bezmezer"/>
        <w:numPr>
          <w:ilvl w:val="0"/>
          <w:numId w:val="1"/>
        </w:numPr>
        <w:rPr>
          <w:rFonts w:cstheme="minorHAnsi"/>
        </w:rPr>
      </w:pPr>
      <w:r w:rsidRPr="003C6CA9">
        <w:rPr>
          <w:rFonts w:cstheme="minorHAnsi"/>
        </w:rPr>
        <w:t>kontrola a seřízení pojišťovacího ventilu hydraulického agregátu</w:t>
      </w:r>
    </w:p>
    <w:p w14:paraId="039CFD71" w14:textId="77777777" w:rsidR="006E339A" w:rsidRPr="003C6CA9" w:rsidRDefault="006E339A" w:rsidP="006E339A">
      <w:pPr>
        <w:pStyle w:val="Bezmezer"/>
        <w:numPr>
          <w:ilvl w:val="0"/>
          <w:numId w:val="1"/>
        </w:numPr>
        <w:rPr>
          <w:rFonts w:cstheme="minorHAnsi"/>
        </w:rPr>
      </w:pPr>
      <w:r w:rsidRPr="003C6CA9">
        <w:rPr>
          <w:rFonts w:cstheme="minorHAnsi"/>
        </w:rPr>
        <w:t>kontrola hodnoty plnícího tlaku dusíku v akumulátoru</w:t>
      </w:r>
    </w:p>
    <w:p w14:paraId="38B393D8" w14:textId="77777777" w:rsidR="006E339A" w:rsidRPr="003C6CA9" w:rsidRDefault="006E339A" w:rsidP="006E339A">
      <w:pPr>
        <w:pStyle w:val="Bezmezer"/>
        <w:numPr>
          <w:ilvl w:val="0"/>
          <w:numId w:val="1"/>
        </w:numPr>
        <w:rPr>
          <w:rFonts w:cstheme="minorHAnsi"/>
        </w:rPr>
      </w:pPr>
      <w:r w:rsidRPr="003C6CA9">
        <w:rPr>
          <w:rFonts w:cstheme="minorHAnsi"/>
        </w:rPr>
        <w:t>kontrola filtrační vložky filtru hydraulického agregátu</w:t>
      </w:r>
    </w:p>
    <w:p w14:paraId="5C3B9D5C" w14:textId="77777777" w:rsidR="006E339A" w:rsidRPr="003C6CA9" w:rsidRDefault="006E339A" w:rsidP="006E339A">
      <w:pPr>
        <w:pStyle w:val="Bezmezer"/>
        <w:rPr>
          <w:rFonts w:cstheme="minorHAnsi"/>
        </w:rPr>
      </w:pPr>
    </w:p>
    <w:p w14:paraId="7610AEBB" w14:textId="77777777" w:rsidR="006E339A" w:rsidRPr="003C6CA9" w:rsidRDefault="006E339A" w:rsidP="006E339A">
      <w:pPr>
        <w:pStyle w:val="Bezmezer"/>
        <w:rPr>
          <w:rFonts w:cstheme="minorHAnsi"/>
        </w:rPr>
      </w:pPr>
    </w:p>
    <w:p w14:paraId="790C33BE" w14:textId="77777777" w:rsidR="0084740A" w:rsidRPr="003C6CA9" w:rsidRDefault="0084740A" w:rsidP="006E339A">
      <w:pPr>
        <w:pStyle w:val="Bezmezer"/>
        <w:rPr>
          <w:rFonts w:cstheme="minorHAnsi"/>
        </w:rPr>
      </w:pPr>
    </w:p>
    <w:p w14:paraId="6429EAF2" w14:textId="77777777" w:rsidR="006E339A" w:rsidRPr="003C6CA9" w:rsidRDefault="006E339A" w:rsidP="006E339A">
      <w:pPr>
        <w:pStyle w:val="Bezmezer"/>
        <w:rPr>
          <w:rFonts w:cstheme="minorHAnsi"/>
        </w:rPr>
      </w:pPr>
      <w:r w:rsidRPr="003C6CA9">
        <w:rPr>
          <w:rFonts w:cstheme="minorHAnsi"/>
        </w:rPr>
        <w:t>b) údržba</w:t>
      </w:r>
    </w:p>
    <w:p w14:paraId="7424F355" w14:textId="77777777" w:rsidR="006E339A" w:rsidRPr="003C6CA9" w:rsidRDefault="007A06C4" w:rsidP="007A06C4">
      <w:pPr>
        <w:pStyle w:val="Bezmezer"/>
        <w:numPr>
          <w:ilvl w:val="0"/>
          <w:numId w:val="1"/>
        </w:numPr>
        <w:rPr>
          <w:rFonts w:cstheme="minorHAnsi"/>
        </w:rPr>
      </w:pPr>
      <w:r w:rsidRPr="003C6CA9">
        <w:rPr>
          <w:rFonts w:cstheme="minorHAnsi"/>
        </w:rPr>
        <w:t>oprava poškozených nátěrů zařízení</w:t>
      </w:r>
    </w:p>
    <w:p w14:paraId="4897FD0A" w14:textId="77777777" w:rsidR="007A06C4" w:rsidRPr="003C6CA9" w:rsidRDefault="007A06C4" w:rsidP="007A06C4">
      <w:pPr>
        <w:pStyle w:val="Bezmezer"/>
        <w:numPr>
          <w:ilvl w:val="0"/>
          <w:numId w:val="1"/>
        </w:numPr>
        <w:rPr>
          <w:rFonts w:cstheme="minorHAnsi"/>
        </w:rPr>
      </w:pPr>
      <w:r w:rsidRPr="003C6CA9">
        <w:rPr>
          <w:rFonts w:cstheme="minorHAnsi"/>
        </w:rPr>
        <w:t>kontrola ložisek v kašnách turbín. Kontrola se provede při odstaveném stroji. Demontuje se víko ložiska, odstraní se všechen mazací tuk a proměří se vůle v ložisku a provede se vizuální kontrola ložiska. V případě nejasností se kontaktuje dodavatel turbíny.</w:t>
      </w:r>
    </w:p>
    <w:p w14:paraId="09D33789" w14:textId="77777777" w:rsidR="007A06C4" w:rsidRPr="003C6CA9" w:rsidRDefault="007A06C4" w:rsidP="007A06C4">
      <w:pPr>
        <w:pStyle w:val="Bezmezer"/>
        <w:numPr>
          <w:ilvl w:val="0"/>
          <w:numId w:val="1"/>
        </w:numPr>
        <w:rPr>
          <w:rFonts w:cstheme="minorHAnsi"/>
        </w:rPr>
      </w:pPr>
      <w:r w:rsidRPr="003C6CA9">
        <w:rPr>
          <w:rFonts w:cstheme="minorHAnsi"/>
        </w:rPr>
        <w:t>Kontrola a seřízení pojišťovacího ventilu, kontrola hodnoty plnícího tlaku dusíku v akumulátoru, kontrola, popřípadě výměna filtrační vložky se provede podle návodu na obsluhu hydraulického agregátu – viz Příloha 1</w:t>
      </w:r>
    </w:p>
    <w:p w14:paraId="07064084" w14:textId="77777777" w:rsidR="007A06C4" w:rsidRPr="003C6CA9" w:rsidRDefault="007A06C4" w:rsidP="007A06C4">
      <w:pPr>
        <w:pStyle w:val="Bezmezer"/>
        <w:rPr>
          <w:rFonts w:cstheme="minorHAnsi"/>
        </w:rPr>
      </w:pPr>
    </w:p>
    <w:p w14:paraId="15E5AED8" w14:textId="77777777" w:rsidR="0084740A" w:rsidRPr="003C6CA9" w:rsidRDefault="0084740A" w:rsidP="007A06C4">
      <w:pPr>
        <w:pStyle w:val="Bezmezer"/>
        <w:rPr>
          <w:rFonts w:cstheme="minorHAnsi"/>
        </w:rPr>
      </w:pPr>
    </w:p>
    <w:p w14:paraId="2771525D" w14:textId="77777777" w:rsidR="007A06C4" w:rsidRPr="003C6CA9" w:rsidRDefault="007A06C4" w:rsidP="007A06C4">
      <w:pPr>
        <w:pStyle w:val="Bezmezer"/>
        <w:rPr>
          <w:rFonts w:cstheme="minorHAnsi"/>
        </w:rPr>
      </w:pPr>
      <w:r w:rsidRPr="003C6CA9">
        <w:rPr>
          <w:rFonts w:cstheme="minorHAnsi"/>
        </w:rPr>
        <w:t>Interval činností prováděných 1 x za 24 hod, 1 x za týden, 1 x za měsíc lze po vyhodnocení provozních zkušeností prodloužit až na dvojnásobek, činnosti prováděné 1 x za 3 měsíce a 1 x za rok doporučujeme dodržovat. Veškerá specifikovaná údržba mimo zvláště zdůrazněné práce může být i během záruční lhůty prováděna obsluhou MVE.</w:t>
      </w:r>
    </w:p>
    <w:p w14:paraId="41716E9C" w14:textId="77777777" w:rsidR="007A06C4" w:rsidRPr="003C6CA9" w:rsidRDefault="007A06C4" w:rsidP="007A06C4">
      <w:pPr>
        <w:pStyle w:val="Bezmezer"/>
        <w:rPr>
          <w:rFonts w:cstheme="minorHAnsi"/>
        </w:rPr>
      </w:pPr>
    </w:p>
    <w:p w14:paraId="37AD32AF" w14:textId="77777777" w:rsidR="0084740A" w:rsidRPr="003C6CA9" w:rsidRDefault="0084740A" w:rsidP="007A06C4">
      <w:pPr>
        <w:pStyle w:val="Bezmezer"/>
        <w:rPr>
          <w:rFonts w:cstheme="minorHAnsi"/>
          <w:b/>
        </w:rPr>
      </w:pPr>
    </w:p>
    <w:p w14:paraId="0A7E3F84" w14:textId="77777777" w:rsidR="007A06C4" w:rsidRPr="003C6CA9" w:rsidRDefault="007A06C4" w:rsidP="007A06C4">
      <w:pPr>
        <w:pStyle w:val="Bezmezer"/>
        <w:rPr>
          <w:rFonts w:cstheme="minorHAnsi"/>
          <w:b/>
        </w:rPr>
      </w:pPr>
      <w:r w:rsidRPr="003C6CA9">
        <w:rPr>
          <w:rFonts w:cstheme="minorHAnsi"/>
          <w:b/>
        </w:rPr>
        <w:t>2.5. Provozní náplně a intervaly výměny náplní</w:t>
      </w:r>
    </w:p>
    <w:p w14:paraId="2857598F" w14:textId="77777777" w:rsidR="007A06C4" w:rsidRPr="003C6CA9" w:rsidRDefault="007A06C4" w:rsidP="007A06C4">
      <w:pPr>
        <w:pStyle w:val="Bezmezer"/>
        <w:rPr>
          <w:rFonts w:cstheme="minorHAnsi"/>
          <w:b/>
        </w:rPr>
      </w:pPr>
    </w:p>
    <w:p w14:paraId="3A139C0A" w14:textId="77777777" w:rsidR="007A06C4" w:rsidRPr="003C6CA9" w:rsidRDefault="007A06C4" w:rsidP="007A06C4">
      <w:pPr>
        <w:pStyle w:val="Bezmezer"/>
        <w:rPr>
          <w:rFonts w:cstheme="minorHAnsi"/>
        </w:rPr>
      </w:pPr>
      <w:proofErr w:type="gramStart"/>
      <w:r w:rsidRPr="003C6CA9">
        <w:rPr>
          <w:rFonts w:cstheme="minorHAnsi"/>
        </w:rPr>
        <w:t>2.5.1.  Radiální</w:t>
      </w:r>
      <w:proofErr w:type="gramEnd"/>
      <w:r w:rsidRPr="003C6CA9">
        <w:rPr>
          <w:rFonts w:cstheme="minorHAnsi"/>
        </w:rPr>
        <w:t xml:space="preserve"> a </w:t>
      </w:r>
      <w:proofErr w:type="spellStart"/>
      <w:r w:rsidRPr="003C6CA9">
        <w:rPr>
          <w:rFonts w:cstheme="minorHAnsi"/>
        </w:rPr>
        <w:t>radiaxální</w:t>
      </w:r>
      <w:proofErr w:type="spellEnd"/>
      <w:r w:rsidRPr="003C6CA9">
        <w:rPr>
          <w:rFonts w:cstheme="minorHAnsi"/>
        </w:rPr>
        <w:t xml:space="preserve"> ložisko ve strojovně elektrárny</w:t>
      </w:r>
    </w:p>
    <w:p w14:paraId="1D56045A" w14:textId="77777777" w:rsidR="007A06C4" w:rsidRPr="003C6CA9" w:rsidRDefault="007A06C4" w:rsidP="007A06C4">
      <w:pPr>
        <w:pStyle w:val="Bezmezer"/>
        <w:rPr>
          <w:rFonts w:cstheme="minorHAnsi"/>
        </w:rPr>
      </w:pPr>
    </w:p>
    <w:p w14:paraId="07F1A693" w14:textId="77777777" w:rsidR="007A06C4" w:rsidRPr="003C6CA9" w:rsidRDefault="007A06C4" w:rsidP="007A06C4">
      <w:pPr>
        <w:pStyle w:val="Bezmezer"/>
        <w:rPr>
          <w:rFonts w:cstheme="minorHAnsi"/>
        </w:rPr>
      </w:pPr>
      <w:r w:rsidRPr="003C6CA9">
        <w:rPr>
          <w:rFonts w:cstheme="minorHAnsi"/>
        </w:rPr>
        <w:t>Olej turbínový TB – 46</w:t>
      </w:r>
    </w:p>
    <w:p w14:paraId="5C8FF984" w14:textId="77777777" w:rsidR="007A06C4" w:rsidRPr="003C6CA9" w:rsidRDefault="007A06C4" w:rsidP="007A06C4">
      <w:pPr>
        <w:pStyle w:val="Bezmezer"/>
        <w:rPr>
          <w:rFonts w:cstheme="minorHAnsi"/>
        </w:rPr>
      </w:pPr>
    </w:p>
    <w:p w14:paraId="1A642BED" w14:textId="77777777" w:rsidR="007A06C4" w:rsidRPr="003C6CA9" w:rsidRDefault="007A06C4" w:rsidP="007A06C4">
      <w:pPr>
        <w:pStyle w:val="Bezmezer"/>
        <w:rPr>
          <w:rFonts w:cstheme="minorHAnsi"/>
          <w:b/>
        </w:rPr>
      </w:pPr>
      <w:r w:rsidRPr="003C6CA9">
        <w:rPr>
          <w:rFonts w:cstheme="minorHAnsi"/>
          <w:b/>
        </w:rPr>
        <w:t>Interval výměny: 2 roky</w:t>
      </w:r>
    </w:p>
    <w:p w14:paraId="0FF5D6F4" w14:textId="77777777" w:rsidR="007A06C4" w:rsidRPr="003C6CA9" w:rsidRDefault="007A06C4" w:rsidP="007A06C4">
      <w:pPr>
        <w:pStyle w:val="Bezmezer"/>
        <w:rPr>
          <w:rFonts w:cstheme="minorHAnsi"/>
          <w:b/>
        </w:rPr>
      </w:pPr>
    </w:p>
    <w:p w14:paraId="556CD548" w14:textId="77777777" w:rsidR="0084740A" w:rsidRPr="003C6CA9" w:rsidRDefault="0084740A" w:rsidP="007A06C4">
      <w:pPr>
        <w:pStyle w:val="Bezmezer"/>
        <w:rPr>
          <w:rFonts w:cstheme="minorHAnsi"/>
        </w:rPr>
      </w:pPr>
    </w:p>
    <w:p w14:paraId="4B3F1362" w14:textId="77777777" w:rsidR="0084740A" w:rsidRPr="003C6CA9" w:rsidRDefault="0084740A" w:rsidP="007A06C4">
      <w:pPr>
        <w:pStyle w:val="Bezmezer"/>
        <w:rPr>
          <w:rFonts w:cstheme="minorHAnsi"/>
        </w:rPr>
      </w:pPr>
    </w:p>
    <w:p w14:paraId="4DD7637A" w14:textId="77777777" w:rsidR="007A06C4" w:rsidRPr="003C6CA9" w:rsidRDefault="0084740A" w:rsidP="007A06C4">
      <w:pPr>
        <w:pStyle w:val="Bezmezer"/>
        <w:rPr>
          <w:rFonts w:cstheme="minorHAnsi"/>
        </w:rPr>
      </w:pPr>
      <w:r w:rsidRPr="003C6CA9">
        <w:rPr>
          <w:rFonts w:cstheme="minorHAnsi"/>
        </w:rPr>
        <w:t>2.5.2. Radiální ložiska v kašnách turbín</w:t>
      </w:r>
    </w:p>
    <w:p w14:paraId="5B102718" w14:textId="77777777" w:rsidR="0084740A" w:rsidRPr="003C6CA9" w:rsidRDefault="0084740A" w:rsidP="007A06C4">
      <w:pPr>
        <w:pStyle w:val="Bezmezer"/>
        <w:rPr>
          <w:rFonts w:cstheme="minorHAnsi"/>
        </w:rPr>
      </w:pPr>
    </w:p>
    <w:p w14:paraId="15B8B384" w14:textId="77777777" w:rsidR="0084740A" w:rsidRPr="003C6CA9" w:rsidRDefault="0084740A" w:rsidP="007A06C4">
      <w:pPr>
        <w:pStyle w:val="Bezmezer"/>
        <w:rPr>
          <w:rFonts w:cstheme="minorHAnsi"/>
        </w:rPr>
      </w:pPr>
      <w:r w:rsidRPr="003C6CA9">
        <w:rPr>
          <w:rFonts w:cstheme="minorHAnsi"/>
        </w:rPr>
        <w:t>Biologicky odbouratelný mazací tuk PANOLIN BIOGREASE – viz prospekt v příloze 2.</w:t>
      </w:r>
    </w:p>
    <w:p w14:paraId="69CB82BA" w14:textId="77777777" w:rsidR="0084740A" w:rsidRPr="003C6CA9" w:rsidRDefault="0084740A" w:rsidP="007A06C4">
      <w:pPr>
        <w:pStyle w:val="Bezmezer"/>
        <w:rPr>
          <w:rFonts w:cstheme="minorHAnsi"/>
        </w:rPr>
      </w:pPr>
    </w:p>
    <w:p w14:paraId="3F63071E" w14:textId="77777777" w:rsidR="0084740A" w:rsidRPr="003C6CA9" w:rsidRDefault="0084740A" w:rsidP="007A06C4">
      <w:pPr>
        <w:pStyle w:val="Bezmezer"/>
        <w:rPr>
          <w:rFonts w:cstheme="minorHAnsi"/>
        </w:rPr>
      </w:pPr>
      <w:r w:rsidRPr="003C6CA9">
        <w:rPr>
          <w:rFonts w:cstheme="minorHAnsi"/>
        </w:rPr>
        <w:t>2.5.3. Agregát čistících strojů</w:t>
      </w:r>
    </w:p>
    <w:p w14:paraId="5514D2CD" w14:textId="77777777" w:rsidR="0084740A" w:rsidRPr="003C6CA9" w:rsidRDefault="0084740A" w:rsidP="007A06C4">
      <w:pPr>
        <w:pStyle w:val="Bezmezer"/>
        <w:rPr>
          <w:rFonts w:cstheme="minorHAnsi"/>
        </w:rPr>
      </w:pPr>
    </w:p>
    <w:p w14:paraId="1AE7F890" w14:textId="77777777" w:rsidR="0084740A" w:rsidRPr="003C6CA9" w:rsidRDefault="0084740A" w:rsidP="007A06C4">
      <w:pPr>
        <w:pStyle w:val="Bezmezer"/>
        <w:rPr>
          <w:rFonts w:cstheme="minorHAnsi"/>
        </w:rPr>
      </w:pPr>
      <w:r w:rsidRPr="003C6CA9">
        <w:rPr>
          <w:rFonts w:cstheme="minorHAnsi"/>
        </w:rPr>
        <w:t>Hydraulický olej HV ISO VG 46</w:t>
      </w:r>
    </w:p>
    <w:p w14:paraId="503769FA" w14:textId="77777777" w:rsidR="0084740A" w:rsidRPr="003C6CA9" w:rsidRDefault="0084740A" w:rsidP="007A06C4">
      <w:pPr>
        <w:pStyle w:val="Bezmezer"/>
        <w:rPr>
          <w:rFonts w:cstheme="minorHAnsi"/>
        </w:rPr>
      </w:pPr>
    </w:p>
    <w:p w14:paraId="78E98877" w14:textId="77777777" w:rsidR="0084740A" w:rsidRPr="003C6CA9" w:rsidRDefault="0084740A" w:rsidP="007A06C4">
      <w:pPr>
        <w:pStyle w:val="Bezmezer"/>
        <w:rPr>
          <w:rFonts w:cstheme="minorHAnsi"/>
          <w:b/>
        </w:rPr>
      </w:pPr>
      <w:r w:rsidRPr="003C6CA9">
        <w:rPr>
          <w:rFonts w:cstheme="minorHAnsi"/>
          <w:b/>
        </w:rPr>
        <w:t>Interval výměny: 5 let</w:t>
      </w:r>
    </w:p>
    <w:p w14:paraId="3225259B" w14:textId="77777777" w:rsidR="0084740A" w:rsidRDefault="0084740A" w:rsidP="007A06C4">
      <w:pPr>
        <w:pStyle w:val="Bezmezer"/>
        <w:rPr>
          <w:b/>
          <w:sz w:val="24"/>
          <w:szCs w:val="24"/>
        </w:rPr>
      </w:pPr>
    </w:p>
    <w:p w14:paraId="7091A343" w14:textId="77777777" w:rsidR="0084740A" w:rsidRDefault="0084740A" w:rsidP="00F30B6D">
      <w:pPr>
        <w:pStyle w:val="Bezmezer"/>
        <w:rPr>
          <w:sz w:val="24"/>
          <w:szCs w:val="24"/>
        </w:rPr>
      </w:pPr>
    </w:p>
    <w:p w14:paraId="1E312BE4" w14:textId="7FC2A616" w:rsidR="0084740A" w:rsidRPr="003C6CA9" w:rsidRDefault="0084740A" w:rsidP="00F30B6D">
      <w:pPr>
        <w:pStyle w:val="Bezmezer"/>
      </w:pPr>
      <w:r w:rsidRPr="003C6CA9">
        <w:t>V</w:t>
      </w:r>
      <w:r w:rsidR="005D6671" w:rsidRPr="003C6CA9">
        <w:t> Českých Budějovicích</w:t>
      </w:r>
      <w:r w:rsidR="00FC2EC8">
        <w:t xml:space="preserve"> 20. 2. 2024</w:t>
      </w:r>
      <w:r w:rsidRPr="003C6CA9">
        <w:t>.                                V Jindřichově Hradci</w:t>
      </w:r>
      <w:r w:rsidR="00FC2EC8">
        <w:t xml:space="preserve"> 15. 2.</w:t>
      </w:r>
      <w:r w:rsidR="00944B29">
        <w:t xml:space="preserve"> </w:t>
      </w:r>
      <w:r w:rsidR="00FC2EC8">
        <w:t>202</w:t>
      </w:r>
      <w:r w:rsidR="00944B29">
        <w:t>4</w:t>
      </w:r>
    </w:p>
    <w:p w14:paraId="5F6D88B1" w14:textId="68D1C613" w:rsidR="0084740A" w:rsidRPr="003C6CA9" w:rsidRDefault="0084740A" w:rsidP="00F30B6D">
      <w:pPr>
        <w:pStyle w:val="Bezmezer"/>
      </w:pPr>
    </w:p>
    <w:p w14:paraId="52A8BB91" w14:textId="2E307C66" w:rsidR="00ED1C57" w:rsidRPr="003C6CA9" w:rsidRDefault="00ED1C57" w:rsidP="00F30B6D">
      <w:pPr>
        <w:pStyle w:val="Bezmezer"/>
      </w:pPr>
    </w:p>
    <w:p w14:paraId="15211CEA" w14:textId="325EF7E7" w:rsidR="00ED1C57" w:rsidRPr="003C6CA9" w:rsidRDefault="00ED1C57" w:rsidP="00F30B6D">
      <w:pPr>
        <w:pStyle w:val="Bezmezer"/>
      </w:pPr>
    </w:p>
    <w:p w14:paraId="005929EB" w14:textId="77777777" w:rsidR="00ED1C57" w:rsidRPr="003C6CA9" w:rsidRDefault="00ED1C57" w:rsidP="00F30B6D">
      <w:pPr>
        <w:pStyle w:val="Bezmezer"/>
      </w:pPr>
    </w:p>
    <w:p w14:paraId="0821D75B" w14:textId="645EAFBA" w:rsidR="0084740A" w:rsidRPr="003C6CA9" w:rsidRDefault="00AF75A4" w:rsidP="00F30B6D">
      <w:pPr>
        <w:pStyle w:val="Bezmezer"/>
      </w:pPr>
      <w:r w:rsidRPr="003C6CA9">
        <w:t xml:space="preserve">Mgr. </w:t>
      </w:r>
      <w:r w:rsidR="005D6671" w:rsidRPr="003C6CA9">
        <w:t>Petr Pavelec PhD.</w:t>
      </w:r>
      <w:r w:rsidR="0084740A" w:rsidRPr="003C6CA9">
        <w:t xml:space="preserve">                                                                    Jan Sysel</w:t>
      </w:r>
    </w:p>
    <w:p w14:paraId="1F884EE2" w14:textId="358473AF" w:rsidR="003C6CA9" w:rsidRPr="003C6CA9" w:rsidRDefault="003C6CA9" w:rsidP="00F30B6D">
      <w:pPr>
        <w:pStyle w:val="Bezmezer"/>
      </w:pPr>
      <w:r w:rsidRPr="003C6CA9">
        <w:t>ředitel</w:t>
      </w:r>
    </w:p>
    <w:sectPr w:rsidR="003C6CA9" w:rsidRPr="003C6CA9" w:rsidSect="001A088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405C" w14:textId="77777777" w:rsidR="00F03A51" w:rsidRDefault="00F03A51" w:rsidP="00000B85">
      <w:pPr>
        <w:spacing w:after="0" w:line="240" w:lineRule="auto"/>
      </w:pPr>
      <w:r>
        <w:separator/>
      </w:r>
    </w:p>
  </w:endnote>
  <w:endnote w:type="continuationSeparator" w:id="0">
    <w:p w14:paraId="6239F5D7" w14:textId="77777777" w:rsidR="00F03A51" w:rsidRDefault="00F03A51" w:rsidP="0000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0CC1" w14:textId="77777777" w:rsidR="00F03A51" w:rsidRDefault="00F03A51" w:rsidP="00000B85">
      <w:pPr>
        <w:spacing w:after="0" w:line="240" w:lineRule="auto"/>
      </w:pPr>
      <w:r>
        <w:separator/>
      </w:r>
    </w:p>
  </w:footnote>
  <w:footnote w:type="continuationSeparator" w:id="0">
    <w:p w14:paraId="5ACF2BA8" w14:textId="77777777" w:rsidR="00F03A51" w:rsidRDefault="00F03A51" w:rsidP="0000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67F6" w14:textId="3C0C201A" w:rsidR="00956485" w:rsidRDefault="00E60BA7">
    <w:pPr>
      <w:pStyle w:val="Zhlav"/>
    </w:pPr>
    <w:r>
      <w:fldChar w:fldCharType="begin"/>
    </w:r>
    <w:r>
      <w:instrText xml:space="preserve"> INCLUDEPICTURE  "cid:image001.jpg@01D4E965.984D2BB0" \* MERGEFORMATINET </w:instrText>
    </w:r>
    <w:r>
      <w:fldChar w:fldCharType="separate"/>
    </w:r>
    <w:r w:rsidR="00590C10">
      <w:fldChar w:fldCharType="begin"/>
    </w:r>
    <w:r w:rsidR="00590C10">
      <w:instrText xml:space="preserve"> INCLUDEPICTURE  "cid:image001.jpg@01D4E965.984D2BB0" \* MERGEFORMATINET </w:instrText>
    </w:r>
    <w:r w:rsidR="00590C10">
      <w:fldChar w:fldCharType="separate"/>
    </w:r>
    <w:r w:rsidR="00F03A51">
      <w:fldChar w:fldCharType="begin"/>
    </w:r>
    <w:r w:rsidR="00F03A51">
      <w:instrText xml:space="preserve"> INCLUDEPICTURE  "cid:image001.jpg@01D4E965.984D2BB0" \* MERGEFORMATINET </w:instrText>
    </w:r>
    <w:r w:rsidR="00F03A51">
      <w:fldChar w:fldCharType="separate"/>
    </w:r>
    <w:r w:rsidR="00315CDD">
      <w:fldChar w:fldCharType="begin"/>
    </w:r>
    <w:r w:rsidR="00315CDD">
      <w:instrText xml:space="preserve"> </w:instrText>
    </w:r>
    <w:r w:rsidR="00315CDD">
      <w:instrText>INCLUDEPICTURE  "cid:image001.jpg@01</w:instrText>
    </w:r>
    <w:r w:rsidR="00315CDD">
      <w:instrText>D4E965.984D2BB0" \* MERGEFORMATINET</w:instrText>
    </w:r>
    <w:r w:rsidR="00315CDD">
      <w:instrText xml:space="preserve"> </w:instrText>
    </w:r>
    <w:r w:rsidR="00315CDD">
      <w:fldChar w:fldCharType="separate"/>
    </w:r>
    <w:r w:rsidR="00315CDD">
      <w:pict w14:anchorId="345BA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5" type="#_x0000_t75" style="width:139.4pt;height:38pt">
          <v:imagedata r:id="rId1" r:href="rId2"/>
        </v:shape>
      </w:pict>
    </w:r>
    <w:r w:rsidR="00315CDD">
      <w:fldChar w:fldCharType="end"/>
    </w:r>
    <w:r w:rsidR="00F03A51">
      <w:fldChar w:fldCharType="end"/>
    </w:r>
    <w:r w:rsidR="00590C10">
      <w:fldChar w:fldCharType="end"/>
    </w:r>
    <w:r>
      <w:fldChar w:fldCharType="end"/>
    </w:r>
    <w:r w:rsidR="00956485">
      <w:t xml:space="preserve">                                                                                                                                              </w:t>
    </w:r>
  </w:p>
  <w:p w14:paraId="6AF411F2" w14:textId="77777777" w:rsidR="00000B85" w:rsidRDefault="00000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872"/>
    <w:multiLevelType w:val="hybridMultilevel"/>
    <w:tmpl w:val="C0227DD2"/>
    <w:lvl w:ilvl="0" w:tplc="0405000F">
      <w:start w:val="1"/>
      <w:numFmt w:val="decimal"/>
      <w:lvlText w:val="%1."/>
      <w:lvlJc w:val="left"/>
      <w:pPr>
        <w:ind w:left="888" w:hanging="360"/>
      </w:pPr>
    </w:lvl>
    <w:lvl w:ilvl="1" w:tplc="04050019" w:tentative="1">
      <w:start w:val="1"/>
      <w:numFmt w:val="lowerLetter"/>
      <w:lvlText w:val="%2."/>
      <w:lvlJc w:val="left"/>
      <w:pPr>
        <w:ind w:left="1608" w:hanging="360"/>
      </w:pPr>
    </w:lvl>
    <w:lvl w:ilvl="2" w:tplc="0405001B" w:tentative="1">
      <w:start w:val="1"/>
      <w:numFmt w:val="lowerRoman"/>
      <w:lvlText w:val="%3."/>
      <w:lvlJc w:val="right"/>
      <w:pPr>
        <w:ind w:left="2328" w:hanging="180"/>
      </w:pPr>
    </w:lvl>
    <w:lvl w:ilvl="3" w:tplc="0405000F" w:tentative="1">
      <w:start w:val="1"/>
      <w:numFmt w:val="decimal"/>
      <w:lvlText w:val="%4."/>
      <w:lvlJc w:val="left"/>
      <w:pPr>
        <w:ind w:left="3048" w:hanging="360"/>
      </w:pPr>
    </w:lvl>
    <w:lvl w:ilvl="4" w:tplc="04050019" w:tentative="1">
      <w:start w:val="1"/>
      <w:numFmt w:val="lowerLetter"/>
      <w:lvlText w:val="%5."/>
      <w:lvlJc w:val="left"/>
      <w:pPr>
        <w:ind w:left="3768" w:hanging="360"/>
      </w:pPr>
    </w:lvl>
    <w:lvl w:ilvl="5" w:tplc="0405001B" w:tentative="1">
      <w:start w:val="1"/>
      <w:numFmt w:val="lowerRoman"/>
      <w:lvlText w:val="%6."/>
      <w:lvlJc w:val="right"/>
      <w:pPr>
        <w:ind w:left="4488" w:hanging="180"/>
      </w:pPr>
    </w:lvl>
    <w:lvl w:ilvl="6" w:tplc="0405000F" w:tentative="1">
      <w:start w:val="1"/>
      <w:numFmt w:val="decimal"/>
      <w:lvlText w:val="%7."/>
      <w:lvlJc w:val="left"/>
      <w:pPr>
        <w:ind w:left="5208" w:hanging="360"/>
      </w:pPr>
    </w:lvl>
    <w:lvl w:ilvl="7" w:tplc="04050019" w:tentative="1">
      <w:start w:val="1"/>
      <w:numFmt w:val="lowerLetter"/>
      <w:lvlText w:val="%8."/>
      <w:lvlJc w:val="left"/>
      <w:pPr>
        <w:ind w:left="5928" w:hanging="360"/>
      </w:pPr>
    </w:lvl>
    <w:lvl w:ilvl="8" w:tplc="0405001B" w:tentative="1">
      <w:start w:val="1"/>
      <w:numFmt w:val="lowerRoman"/>
      <w:lvlText w:val="%9."/>
      <w:lvlJc w:val="right"/>
      <w:pPr>
        <w:ind w:left="6648" w:hanging="180"/>
      </w:pPr>
    </w:lvl>
  </w:abstractNum>
  <w:abstractNum w:abstractNumId="1" w15:restartNumberingAfterBreak="0">
    <w:nsid w:val="0BF56DB5"/>
    <w:multiLevelType w:val="hybridMultilevel"/>
    <w:tmpl w:val="565A26F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FCC4516"/>
    <w:multiLevelType w:val="hybridMultilevel"/>
    <w:tmpl w:val="D4E27FA8"/>
    <w:lvl w:ilvl="0" w:tplc="D354C9A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7E15D7"/>
    <w:multiLevelType w:val="hybridMultilevel"/>
    <w:tmpl w:val="FCDAB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A524D6"/>
    <w:multiLevelType w:val="hybridMultilevel"/>
    <w:tmpl w:val="85F823F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3D31460"/>
    <w:multiLevelType w:val="hybridMultilevel"/>
    <w:tmpl w:val="27F428D8"/>
    <w:lvl w:ilvl="0" w:tplc="B67C2D32">
      <w:start w:val="3"/>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26401491"/>
    <w:multiLevelType w:val="hybridMultilevel"/>
    <w:tmpl w:val="8520876A"/>
    <w:lvl w:ilvl="0" w:tplc="EE26BBB2">
      <w:start w:val="2"/>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4822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A209CC"/>
    <w:multiLevelType w:val="hybridMultilevel"/>
    <w:tmpl w:val="08922B2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E186036"/>
    <w:multiLevelType w:val="multilevel"/>
    <w:tmpl w:val="6E8EA910"/>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737021"/>
    <w:multiLevelType w:val="hybridMultilevel"/>
    <w:tmpl w:val="A2F64F44"/>
    <w:lvl w:ilvl="0" w:tplc="62FA739A">
      <w:start w:val="4"/>
      <w:numFmt w:val="upperRoman"/>
      <w:lvlText w:val="%1."/>
      <w:lvlJc w:val="left"/>
      <w:pPr>
        <w:ind w:left="1428" w:hanging="720"/>
      </w:pPr>
      <w:rPr>
        <w:rFonts w:asciiTheme="minorHAnsi" w:hAnsiTheme="minorHAnsi"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47EA1C3E"/>
    <w:multiLevelType w:val="hybridMultilevel"/>
    <w:tmpl w:val="F88E1884"/>
    <w:lvl w:ilvl="0" w:tplc="F88C9D54">
      <w:start w:val="1"/>
      <w:numFmt w:val="decimal"/>
      <w:lvlText w:val="%1."/>
      <w:lvlJc w:val="left"/>
      <w:pPr>
        <w:ind w:left="720" w:hanging="360"/>
      </w:pPr>
      <w:rPr>
        <w:rFonts w:asciiTheme="minorHAnsi" w:eastAsiaTheme="minorEastAsia"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6A3BB3"/>
    <w:multiLevelType w:val="hybridMultilevel"/>
    <w:tmpl w:val="0F3244A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5487694"/>
    <w:multiLevelType w:val="hybridMultilevel"/>
    <w:tmpl w:val="BCDCD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864482"/>
    <w:multiLevelType w:val="hybridMultilevel"/>
    <w:tmpl w:val="700E4B92"/>
    <w:lvl w:ilvl="0" w:tplc="97482EF8">
      <w:start w:val="1"/>
      <w:numFmt w:val="decimal"/>
      <w:lvlText w:val="%1."/>
      <w:lvlJc w:val="left"/>
      <w:pPr>
        <w:ind w:left="720" w:hanging="360"/>
      </w:pPr>
      <w:rPr>
        <w:rFonts w:asciiTheme="minorHAnsi" w:eastAsiaTheme="minorEastAsia"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813B43"/>
    <w:multiLevelType w:val="hybridMultilevel"/>
    <w:tmpl w:val="8C148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390A66"/>
    <w:multiLevelType w:val="hybridMultilevel"/>
    <w:tmpl w:val="81F648EE"/>
    <w:lvl w:ilvl="0" w:tplc="58E24E4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944B66"/>
    <w:multiLevelType w:val="hybridMultilevel"/>
    <w:tmpl w:val="90E2BF68"/>
    <w:lvl w:ilvl="0" w:tplc="04050019">
      <w:start w:val="1"/>
      <w:numFmt w:val="lowerLetter"/>
      <w:lvlText w:val="%1."/>
      <w:lvlJc w:val="left"/>
      <w:pPr>
        <w:ind w:left="1476" w:hanging="360"/>
      </w:pPr>
    </w:lvl>
    <w:lvl w:ilvl="1" w:tplc="04050019" w:tentative="1">
      <w:start w:val="1"/>
      <w:numFmt w:val="lowerLetter"/>
      <w:lvlText w:val="%2."/>
      <w:lvlJc w:val="left"/>
      <w:pPr>
        <w:ind w:left="2196" w:hanging="360"/>
      </w:pPr>
    </w:lvl>
    <w:lvl w:ilvl="2" w:tplc="0405001B" w:tentative="1">
      <w:start w:val="1"/>
      <w:numFmt w:val="lowerRoman"/>
      <w:lvlText w:val="%3."/>
      <w:lvlJc w:val="right"/>
      <w:pPr>
        <w:ind w:left="2916" w:hanging="180"/>
      </w:pPr>
    </w:lvl>
    <w:lvl w:ilvl="3" w:tplc="0405000F" w:tentative="1">
      <w:start w:val="1"/>
      <w:numFmt w:val="decimal"/>
      <w:lvlText w:val="%4."/>
      <w:lvlJc w:val="left"/>
      <w:pPr>
        <w:ind w:left="3636" w:hanging="360"/>
      </w:pPr>
    </w:lvl>
    <w:lvl w:ilvl="4" w:tplc="04050019" w:tentative="1">
      <w:start w:val="1"/>
      <w:numFmt w:val="lowerLetter"/>
      <w:lvlText w:val="%5."/>
      <w:lvlJc w:val="left"/>
      <w:pPr>
        <w:ind w:left="4356" w:hanging="360"/>
      </w:pPr>
    </w:lvl>
    <w:lvl w:ilvl="5" w:tplc="0405001B" w:tentative="1">
      <w:start w:val="1"/>
      <w:numFmt w:val="lowerRoman"/>
      <w:lvlText w:val="%6."/>
      <w:lvlJc w:val="right"/>
      <w:pPr>
        <w:ind w:left="5076" w:hanging="180"/>
      </w:pPr>
    </w:lvl>
    <w:lvl w:ilvl="6" w:tplc="0405000F" w:tentative="1">
      <w:start w:val="1"/>
      <w:numFmt w:val="decimal"/>
      <w:lvlText w:val="%7."/>
      <w:lvlJc w:val="left"/>
      <w:pPr>
        <w:ind w:left="5796" w:hanging="360"/>
      </w:pPr>
    </w:lvl>
    <w:lvl w:ilvl="7" w:tplc="04050019" w:tentative="1">
      <w:start w:val="1"/>
      <w:numFmt w:val="lowerLetter"/>
      <w:lvlText w:val="%8."/>
      <w:lvlJc w:val="left"/>
      <w:pPr>
        <w:ind w:left="6516" w:hanging="360"/>
      </w:pPr>
    </w:lvl>
    <w:lvl w:ilvl="8" w:tplc="0405001B" w:tentative="1">
      <w:start w:val="1"/>
      <w:numFmt w:val="lowerRoman"/>
      <w:lvlText w:val="%9."/>
      <w:lvlJc w:val="right"/>
      <w:pPr>
        <w:ind w:left="7236" w:hanging="180"/>
      </w:pPr>
    </w:lvl>
  </w:abstractNum>
  <w:abstractNum w:abstractNumId="20" w15:restartNumberingAfterBreak="0">
    <w:nsid w:val="7211589B"/>
    <w:multiLevelType w:val="hybridMultilevel"/>
    <w:tmpl w:val="193A24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322C48"/>
    <w:multiLevelType w:val="hybridMultilevel"/>
    <w:tmpl w:val="17FECAE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D97B24"/>
    <w:multiLevelType w:val="hybridMultilevel"/>
    <w:tmpl w:val="79E000F0"/>
    <w:lvl w:ilvl="0" w:tplc="82B033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3"/>
  </w:num>
  <w:num w:numId="4">
    <w:abstractNumId w:val="12"/>
  </w:num>
  <w:num w:numId="5">
    <w:abstractNumId w:val="22"/>
  </w:num>
  <w:num w:numId="6">
    <w:abstractNumId w:val="11"/>
  </w:num>
  <w:num w:numId="7">
    <w:abstractNumId w:val="16"/>
  </w:num>
  <w:num w:numId="8">
    <w:abstractNumId w:val="8"/>
  </w:num>
  <w:num w:numId="9">
    <w:abstractNumId w:val="10"/>
  </w:num>
  <w:num w:numId="10">
    <w:abstractNumId w:val="6"/>
  </w:num>
  <w:num w:numId="11">
    <w:abstractNumId w:val="0"/>
  </w:num>
  <w:num w:numId="12">
    <w:abstractNumId w:val="2"/>
  </w:num>
  <w:num w:numId="13">
    <w:abstractNumId w:val="7"/>
  </w:num>
  <w:num w:numId="14">
    <w:abstractNumId w:val="4"/>
  </w:num>
  <w:num w:numId="15">
    <w:abstractNumId w:val="15"/>
  </w:num>
  <w:num w:numId="16">
    <w:abstractNumId w:val="21"/>
  </w:num>
  <w:num w:numId="17">
    <w:abstractNumId w:val="5"/>
  </w:num>
  <w:num w:numId="18">
    <w:abstractNumId w:val="17"/>
  </w:num>
  <w:num w:numId="19">
    <w:abstractNumId w:val="20"/>
  </w:num>
  <w:num w:numId="20">
    <w:abstractNumId w:val="1"/>
  </w:num>
  <w:num w:numId="21">
    <w:abstractNumId w:val="19"/>
  </w:num>
  <w:num w:numId="22">
    <w:abstractNumId w:val="18"/>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18"/>
    <w:rsid w:val="00000B85"/>
    <w:rsid w:val="00002922"/>
    <w:rsid w:val="000117B7"/>
    <w:rsid w:val="00012800"/>
    <w:rsid w:val="00020D19"/>
    <w:rsid w:val="000B56CF"/>
    <w:rsid w:val="00131C50"/>
    <w:rsid w:val="0015610C"/>
    <w:rsid w:val="001A0881"/>
    <w:rsid w:val="001C34B8"/>
    <w:rsid w:val="001E0CA0"/>
    <w:rsid w:val="00230518"/>
    <w:rsid w:val="00231005"/>
    <w:rsid w:val="00254E1F"/>
    <w:rsid w:val="00262CA8"/>
    <w:rsid w:val="002A7D12"/>
    <w:rsid w:val="00315CDD"/>
    <w:rsid w:val="003A6213"/>
    <w:rsid w:val="003C6CA9"/>
    <w:rsid w:val="003D1DF2"/>
    <w:rsid w:val="003D382D"/>
    <w:rsid w:val="004C5893"/>
    <w:rsid w:val="005207E4"/>
    <w:rsid w:val="005309E7"/>
    <w:rsid w:val="00531C72"/>
    <w:rsid w:val="00537AB6"/>
    <w:rsid w:val="0056708D"/>
    <w:rsid w:val="00590C10"/>
    <w:rsid w:val="005D6671"/>
    <w:rsid w:val="00684D58"/>
    <w:rsid w:val="006A03A3"/>
    <w:rsid w:val="006D609C"/>
    <w:rsid w:val="006E339A"/>
    <w:rsid w:val="007255C0"/>
    <w:rsid w:val="00733AF6"/>
    <w:rsid w:val="00766A7F"/>
    <w:rsid w:val="007814A2"/>
    <w:rsid w:val="007A06C4"/>
    <w:rsid w:val="007E53C6"/>
    <w:rsid w:val="0080198E"/>
    <w:rsid w:val="0083279B"/>
    <w:rsid w:val="0084740A"/>
    <w:rsid w:val="008712B8"/>
    <w:rsid w:val="009167B6"/>
    <w:rsid w:val="0093540D"/>
    <w:rsid w:val="00944B29"/>
    <w:rsid w:val="009456C4"/>
    <w:rsid w:val="00956485"/>
    <w:rsid w:val="00976E80"/>
    <w:rsid w:val="00992E6E"/>
    <w:rsid w:val="00A049A7"/>
    <w:rsid w:val="00A85834"/>
    <w:rsid w:val="00AC5DDE"/>
    <w:rsid w:val="00AF75A4"/>
    <w:rsid w:val="00B01ED0"/>
    <w:rsid w:val="00B44357"/>
    <w:rsid w:val="00B46FF4"/>
    <w:rsid w:val="00B7017F"/>
    <w:rsid w:val="00B75E0E"/>
    <w:rsid w:val="00BA3196"/>
    <w:rsid w:val="00BC1FC9"/>
    <w:rsid w:val="00BC3B4C"/>
    <w:rsid w:val="00BE7349"/>
    <w:rsid w:val="00BF7504"/>
    <w:rsid w:val="00C040B3"/>
    <w:rsid w:val="00C2476E"/>
    <w:rsid w:val="00C504E5"/>
    <w:rsid w:val="00CC2255"/>
    <w:rsid w:val="00CC2342"/>
    <w:rsid w:val="00CC2748"/>
    <w:rsid w:val="00D22E74"/>
    <w:rsid w:val="00E52225"/>
    <w:rsid w:val="00E60BA7"/>
    <w:rsid w:val="00E76B2D"/>
    <w:rsid w:val="00EB1EE0"/>
    <w:rsid w:val="00ED1C57"/>
    <w:rsid w:val="00F03A51"/>
    <w:rsid w:val="00F23CB9"/>
    <w:rsid w:val="00F30B6D"/>
    <w:rsid w:val="00F739F8"/>
    <w:rsid w:val="00F7649B"/>
    <w:rsid w:val="00FC2EC8"/>
    <w:rsid w:val="00FD1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5421789"/>
  <w15:docId w15:val="{FE396602-EC6D-4537-9A28-0A8D816A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Odstavecseseznamem"/>
    <w:link w:val="Nadpis1Char"/>
    <w:uiPriority w:val="9"/>
    <w:qFormat/>
    <w:rsid w:val="005207E4"/>
    <w:pPr>
      <w:keepNext/>
      <w:keepLines/>
      <w:numPr>
        <w:numId w:val="3"/>
      </w:numPr>
      <w:spacing w:before="240" w:after="240" w:line="240" w:lineRule="auto"/>
      <w:jc w:val="center"/>
      <w:outlineLvl w:val="0"/>
    </w:pPr>
    <w:rPr>
      <w:rFonts w:ascii="Times New Roman" w:eastAsia="Times New Roman" w:hAnsi="Times New Roman" w:cs="Times New Roman"/>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30518"/>
    <w:pPr>
      <w:spacing w:after="0" w:line="240" w:lineRule="auto"/>
    </w:pPr>
  </w:style>
  <w:style w:type="paragraph" w:styleId="Zhlav">
    <w:name w:val="header"/>
    <w:basedOn w:val="Normln"/>
    <w:link w:val="ZhlavChar"/>
    <w:uiPriority w:val="99"/>
    <w:unhideWhenUsed/>
    <w:rsid w:val="00000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0B85"/>
  </w:style>
  <w:style w:type="paragraph" w:styleId="Zpat">
    <w:name w:val="footer"/>
    <w:basedOn w:val="Normln"/>
    <w:link w:val="ZpatChar"/>
    <w:uiPriority w:val="99"/>
    <w:unhideWhenUsed/>
    <w:rsid w:val="00000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000B85"/>
  </w:style>
  <w:style w:type="paragraph" w:styleId="Textbubliny">
    <w:name w:val="Balloon Text"/>
    <w:basedOn w:val="Normln"/>
    <w:link w:val="TextbublinyChar"/>
    <w:uiPriority w:val="99"/>
    <w:semiHidden/>
    <w:unhideWhenUsed/>
    <w:rsid w:val="00000B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0B85"/>
    <w:rPr>
      <w:rFonts w:ascii="Tahoma" w:hAnsi="Tahoma" w:cs="Tahoma"/>
      <w:sz w:val="16"/>
      <w:szCs w:val="16"/>
    </w:rPr>
  </w:style>
  <w:style w:type="character" w:customStyle="1" w:styleId="Nadpis1Char">
    <w:name w:val="Nadpis 1 Char"/>
    <w:basedOn w:val="Standardnpsmoodstavce"/>
    <w:link w:val="Nadpis1"/>
    <w:uiPriority w:val="9"/>
    <w:rsid w:val="005207E4"/>
    <w:rPr>
      <w:rFonts w:ascii="Times New Roman" w:eastAsia="Times New Roman" w:hAnsi="Times New Roman" w:cs="Times New Roman"/>
      <w:b/>
      <w:bCs/>
      <w:sz w:val="28"/>
      <w:szCs w:val="28"/>
      <w:lang w:eastAsia="en-US"/>
    </w:rPr>
  </w:style>
  <w:style w:type="character" w:styleId="Hypertextovodkaz">
    <w:name w:val="Hyperlink"/>
    <w:rsid w:val="005207E4"/>
    <w:rPr>
      <w:color w:val="0000FF"/>
      <w:u w:val="single"/>
    </w:rPr>
  </w:style>
  <w:style w:type="paragraph" w:styleId="Odstavecseseznamem">
    <w:name w:val="List Paragraph"/>
    <w:basedOn w:val="Normln"/>
    <w:uiPriority w:val="34"/>
    <w:qFormat/>
    <w:rsid w:val="005207E4"/>
    <w:pPr>
      <w:numPr>
        <w:ilvl w:val="1"/>
        <w:numId w:val="3"/>
      </w:numPr>
      <w:spacing w:after="120" w:line="240" w:lineRule="auto"/>
      <w:jc w:val="both"/>
    </w:pPr>
    <w:rPr>
      <w:rFonts w:ascii="Times New Roman" w:eastAsia="Calibri" w:hAnsi="Times New Roman" w:cs="Times New Roman"/>
      <w:sz w:val="24"/>
      <w:lang w:eastAsia="en-US"/>
    </w:rPr>
  </w:style>
  <w:style w:type="paragraph" w:customStyle="1" w:styleId="Pododstavec">
    <w:name w:val="Pododstavec"/>
    <w:basedOn w:val="Normln"/>
    <w:qFormat/>
    <w:rsid w:val="005207E4"/>
    <w:pPr>
      <w:numPr>
        <w:ilvl w:val="2"/>
        <w:numId w:val="3"/>
      </w:numPr>
      <w:spacing w:after="120" w:line="240" w:lineRule="auto"/>
      <w:contextualSpacing/>
      <w:jc w:val="both"/>
    </w:pPr>
    <w:rPr>
      <w:rFonts w:ascii="Times New Roman" w:eastAsia="Calibri" w:hAnsi="Times New Roman" w:cs="Times New Roman"/>
      <w:sz w:val="24"/>
      <w:lang w:eastAsia="en-US"/>
    </w:rPr>
  </w:style>
  <w:style w:type="paragraph" w:styleId="Zkladntext">
    <w:name w:val="Body Text"/>
    <w:basedOn w:val="Normln"/>
    <w:link w:val="ZkladntextChar"/>
    <w:unhideWhenUsed/>
    <w:rsid w:val="0083279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spacing w:after="0" w:line="240" w:lineRule="auto"/>
      <w:jc w:val="both"/>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83279B"/>
    <w:rPr>
      <w:rFonts w:ascii="Times New Roman" w:eastAsia="Times New Roman" w:hAnsi="Times New Roman" w:cs="Times New Roman"/>
      <w:sz w:val="20"/>
      <w:szCs w:val="20"/>
      <w:lang w:eastAsia="ar-SA"/>
    </w:rPr>
  </w:style>
  <w:style w:type="paragraph" w:styleId="FormtovanvHTML">
    <w:name w:val="HTML Preformatted"/>
    <w:basedOn w:val="Normln"/>
    <w:link w:val="FormtovanvHTMLChar"/>
    <w:semiHidden/>
    <w:unhideWhenUsed/>
    <w:rsid w:val="0083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FormtovanvHTMLChar">
    <w:name w:val="Formátovaný v HTML Char"/>
    <w:basedOn w:val="Standardnpsmoodstavce"/>
    <w:link w:val="FormtovanvHTML"/>
    <w:semiHidden/>
    <w:rsid w:val="0083279B"/>
    <w:rPr>
      <w:rFonts w:ascii="Courier New" w:eastAsia="Times New Roman" w:hAnsi="Courier New" w:cs="Courier New"/>
      <w:sz w:val="20"/>
      <w:szCs w:val="20"/>
      <w:lang w:eastAsia="ar-SA"/>
    </w:rPr>
  </w:style>
  <w:style w:type="character" w:styleId="Siln">
    <w:name w:val="Strong"/>
    <w:basedOn w:val="Standardnpsmoodstavce"/>
    <w:qFormat/>
    <w:rsid w:val="008327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CCCA3-4EAD-430E-8385-E5D2B486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2833</Words>
  <Characters>16605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NPU</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Hoskova</dc:creator>
  <cp:lastModifiedBy>frankova</cp:lastModifiedBy>
  <cp:revision>7</cp:revision>
  <cp:lastPrinted>2024-02-19T06:28:00Z</cp:lastPrinted>
  <dcterms:created xsi:type="dcterms:W3CDTF">2024-02-19T06:29:00Z</dcterms:created>
  <dcterms:modified xsi:type="dcterms:W3CDTF">2024-02-22T13:03:00Z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015e5ef7d61c99ea84840fffb79ae19635e1c8ec072845822af3908b9902ed88</vt:lpwstr>
  </property>
</Properties>
</file>