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299F" w14:textId="69C18A83" w:rsidR="00171B1E" w:rsidRPr="00780FCD" w:rsidRDefault="00171B1E" w:rsidP="00171B1E">
      <w:pPr>
        <w:pStyle w:val="Zhlav"/>
        <w:pBdr>
          <w:top w:val="single" w:sz="4" w:space="1" w:color="auto"/>
          <w:left w:val="single" w:sz="4" w:space="1" w:color="auto"/>
          <w:bottom w:val="single" w:sz="4" w:space="1" w:color="auto"/>
          <w:right w:val="single" w:sz="4" w:space="20" w:color="auto"/>
        </w:pBdr>
        <w:ind w:right="360"/>
        <w:rPr>
          <w:rFonts w:ascii="Arial" w:hAnsi="Arial" w:cs="Arial"/>
          <w:b/>
        </w:rPr>
      </w:pPr>
      <w:r w:rsidRPr="002359B3">
        <w:rPr>
          <w:rFonts w:ascii="Arial" w:hAnsi="Arial" w:cs="Arial"/>
          <w:b/>
        </w:rPr>
        <w:t>Číslo smlouvy prodávajícího:</w:t>
      </w:r>
      <w:r w:rsidRPr="00780FCD">
        <w:rPr>
          <w:rFonts w:ascii="Arial" w:hAnsi="Arial" w:cs="Arial"/>
          <w:b/>
        </w:rPr>
        <w:t xml:space="preserve">                                 </w:t>
      </w:r>
      <w:r w:rsidRPr="002359B3">
        <w:rPr>
          <w:rFonts w:ascii="Arial" w:hAnsi="Arial" w:cs="Arial"/>
          <w:b/>
        </w:rPr>
        <w:t>Číslo smlouvy kupujícího:</w:t>
      </w:r>
      <w:r w:rsidR="00113230">
        <w:rPr>
          <w:rFonts w:ascii="Arial" w:hAnsi="Arial" w:cs="Arial"/>
          <w:b/>
        </w:rPr>
        <w:t xml:space="preserve"> 0024-24</w:t>
      </w:r>
      <w:r w:rsidRPr="00780FCD">
        <w:rPr>
          <w:rFonts w:ascii="Arial" w:hAnsi="Arial" w:cs="Arial"/>
          <w:b/>
        </w:rPr>
        <w:tab/>
        <w:t xml:space="preserve">  </w:t>
      </w:r>
    </w:p>
    <w:p w14:paraId="5C50DE03" w14:textId="77777777" w:rsidR="00744E18" w:rsidRDefault="00744E18" w:rsidP="00744E18">
      <w:pPr>
        <w:pStyle w:val="Zhlav"/>
        <w:tabs>
          <w:tab w:val="clear" w:pos="4536"/>
          <w:tab w:val="left" w:pos="1701"/>
          <w:tab w:val="left" w:pos="2127"/>
        </w:tabs>
        <w:rPr>
          <w:rFonts w:ascii="Arial" w:hAnsi="Arial" w:cs="Arial"/>
          <w:b/>
          <w:sz w:val="16"/>
          <w:szCs w:val="16"/>
        </w:rPr>
      </w:pPr>
    </w:p>
    <w:p w14:paraId="3B1B95D7" w14:textId="77777777" w:rsidR="00744E18" w:rsidRDefault="00744E18" w:rsidP="00744E18">
      <w:pPr>
        <w:pStyle w:val="Zhlav"/>
        <w:tabs>
          <w:tab w:val="clear" w:pos="4536"/>
          <w:tab w:val="left" w:pos="1701"/>
          <w:tab w:val="left" w:pos="2127"/>
        </w:tabs>
        <w:rPr>
          <w:rFonts w:ascii="Arial" w:hAnsi="Arial" w:cs="Arial"/>
          <w:b/>
          <w:sz w:val="16"/>
          <w:szCs w:val="16"/>
        </w:rPr>
      </w:pPr>
    </w:p>
    <w:p w14:paraId="40949F25" w14:textId="36CCBEAC" w:rsidR="00744E18" w:rsidRPr="002359B3" w:rsidRDefault="00744E18" w:rsidP="00485531">
      <w:pPr>
        <w:tabs>
          <w:tab w:val="left" w:pos="2127"/>
          <w:tab w:val="left" w:pos="3613"/>
        </w:tabs>
        <w:rPr>
          <w:rFonts w:ascii="Arial" w:hAnsi="Arial" w:cs="Arial"/>
          <w:bCs/>
          <w:sz w:val="16"/>
          <w:szCs w:val="16"/>
        </w:rPr>
      </w:pPr>
      <w:r w:rsidRPr="002359B3">
        <w:rPr>
          <w:rFonts w:ascii="Arial" w:hAnsi="Arial" w:cs="Arial"/>
          <w:b/>
          <w:sz w:val="16"/>
          <w:szCs w:val="16"/>
        </w:rPr>
        <w:t>Název veřejné zakázky</w:t>
      </w:r>
      <w:r w:rsidRPr="002359B3">
        <w:rPr>
          <w:rFonts w:ascii="Arial" w:hAnsi="Arial" w:cs="Arial"/>
          <w:bCs/>
          <w:sz w:val="16"/>
          <w:szCs w:val="16"/>
        </w:rPr>
        <w:t xml:space="preserve">: </w:t>
      </w:r>
      <w:r w:rsidR="002359B3" w:rsidRPr="002359B3">
        <w:rPr>
          <w:rFonts w:ascii="Arial" w:hAnsi="Arial" w:cs="Arial"/>
          <w:bCs/>
          <w:sz w:val="16"/>
          <w:szCs w:val="16"/>
        </w:rPr>
        <w:t>Dodávka a montáž automatických dveří pro COS</w:t>
      </w:r>
      <w:r w:rsidR="00485531" w:rsidRPr="002359B3">
        <w:rPr>
          <w:rFonts w:ascii="Arial" w:hAnsi="Arial" w:cs="Arial"/>
          <w:bCs/>
          <w:sz w:val="16"/>
          <w:szCs w:val="16"/>
        </w:rPr>
        <w:tab/>
      </w:r>
    </w:p>
    <w:p w14:paraId="337592FC" w14:textId="068B8C97" w:rsidR="00744E18" w:rsidRPr="00744E18" w:rsidRDefault="00744E18" w:rsidP="00744E18">
      <w:pPr>
        <w:pStyle w:val="Zhlav"/>
        <w:tabs>
          <w:tab w:val="left" w:pos="2127"/>
          <w:tab w:val="left" w:pos="5103"/>
        </w:tabs>
        <w:spacing w:after="240"/>
        <w:rPr>
          <w:rFonts w:cs="Arial"/>
          <w:sz w:val="16"/>
          <w:szCs w:val="16"/>
        </w:rPr>
      </w:pPr>
      <w:r w:rsidRPr="00D540F3">
        <w:rPr>
          <w:rFonts w:ascii="Arial" w:hAnsi="Arial" w:cs="Arial"/>
          <w:b/>
          <w:sz w:val="16"/>
          <w:szCs w:val="16"/>
        </w:rPr>
        <w:t xml:space="preserve">Číslo veřejné zakázky: </w:t>
      </w:r>
      <w:r w:rsidR="002359B3" w:rsidRPr="00D540F3">
        <w:rPr>
          <w:rFonts w:ascii="Arial" w:hAnsi="Arial" w:cs="Arial"/>
          <w:b/>
          <w:sz w:val="16"/>
          <w:szCs w:val="16"/>
        </w:rPr>
        <w:t>ŠA/2023/</w:t>
      </w:r>
      <w:r w:rsidR="00D540F3" w:rsidRPr="00D540F3">
        <w:rPr>
          <w:rFonts w:ascii="Arial" w:hAnsi="Arial" w:cs="Arial"/>
          <w:b/>
          <w:sz w:val="16"/>
          <w:szCs w:val="16"/>
        </w:rPr>
        <w:t>25</w:t>
      </w:r>
      <w:r>
        <w:rPr>
          <w:rFonts w:ascii="Arial" w:hAnsi="Arial" w:cs="Arial"/>
          <w:b/>
          <w:sz w:val="16"/>
          <w:szCs w:val="16"/>
        </w:rPr>
        <w:tab/>
      </w:r>
    </w:p>
    <w:p w14:paraId="0E1BABDB" w14:textId="5969307A" w:rsidR="00171B1E" w:rsidRPr="00B66113" w:rsidRDefault="00171B1E" w:rsidP="00171B1E">
      <w:pPr>
        <w:pStyle w:val="Podtitul1"/>
        <w:spacing w:before="240" w:line="240" w:lineRule="auto"/>
        <w:rPr>
          <w:rFonts w:ascii="Times New Roman" w:hAnsi="Times New Roman"/>
          <w:szCs w:val="32"/>
        </w:rPr>
      </w:pPr>
      <w:r w:rsidRPr="00B66113">
        <w:rPr>
          <w:rFonts w:ascii="Times New Roman" w:hAnsi="Times New Roman"/>
          <w:szCs w:val="32"/>
        </w:rPr>
        <w:t>KUPNÍ SMLOUVA</w:t>
      </w:r>
    </w:p>
    <w:p w14:paraId="569CA409" w14:textId="77777777" w:rsidR="00171B1E" w:rsidRPr="00B66113" w:rsidRDefault="00171B1E" w:rsidP="00171B1E">
      <w:pPr>
        <w:pStyle w:val="Zkladntext21"/>
        <w:spacing w:before="120"/>
        <w:rPr>
          <w:rFonts w:ascii="Times New Roman" w:hAnsi="Times New Roman"/>
          <w:b w:val="0"/>
          <w:szCs w:val="24"/>
        </w:rPr>
      </w:pPr>
      <w:r w:rsidRPr="00B66113">
        <w:rPr>
          <w:rFonts w:ascii="Times New Roman" w:hAnsi="Times New Roman"/>
          <w:b w:val="0"/>
          <w:szCs w:val="24"/>
        </w:rPr>
        <w:t xml:space="preserve">uzavřená dle </w:t>
      </w:r>
      <w:proofErr w:type="spellStart"/>
      <w:r w:rsidRPr="00B66113">
        <w:rPr>
          <w:rFonts w:ascii="Times New Roman" w:hAnsi="Times New Roman"/>
          <w:b w:val="0"/>
          <w:szCs w:val="24"/>
        </w:rPr>
        <w:t>ust</w:t>
      </w:r>
      <w:proofErr w:type="spellEnd"/>
      <w:r w:rsidRPr="00B66113">
        <w:rPr>
          <w:rFonts w:ascii="Times New Roman" w:hAnsi="Times New Roman"/>
          <w:b w:val="0"/>
          <w:szCs w:val="24"/>
        </w:rPr>
        <w:t>. § 2079 a násl. zákona č. 89/2012 Sb., občanský zákoník, ve znění pozdějších předpisů (dále jako „občanský zákoník“)</w:t>
      </w:r>
    </w:p>
    <w:p w14:paraId="524DBEF1" w14:textId="77777777" w:rsidR="00171B1E" w:rsidRPr="002F1268" w:rsidRDefault="00171B1E" w:rsidP="00171B1E">
      <w:pPr>
        <w:tabs>
          <w:tab w:val="left" w:pos="780"/>
        </w:tabs>
        <w:spacing w:before="240"/>
        <w:jc w:val="center"/>
        <w:rPr>
          <w:b/>
          <w:sz w:val="24"/>
          <w:szCs w:val="24"/>
        </w:rPr>
      </w:pPr>
      <w:r w:rsidRPr="002F1268">
        <w:rPr>
          <w:b/>
          <w:sz w:val="24"/>
          <w:szCs w:val="24"/>
        </w:rPr>
        <w:t>I.</w:t>
      </w:r>
    </w:p>
    <w:p w14:paraId="0BA2FCF2" w14:textId="77777777" w:rsidR="00171B1E" w:rsidRPr="002F1268" w:rsidRDefault="00171B1E" w:rsidP="00171B1E">
      <w:pPr>
        <w:pStyle w:val="Nadpis4"/>
        <w:spacing w:after="240"/>
        <w:jc w:val="center"/>
        <w:rPr>
          <w:rFonts w:ascii="Times New Roman" w:hAnsi="Times New Roman"/>
          <w:b/>
          <w:szCs w:val="24"/>
        </w:rPr>
      </w:pPr>
      <w:r w:rsidRPr="002F1268">
        <w:rPr>
          <w:rFonts w:ascii="Times New Roman" w:hAnsi="Times New Roman"/>
          <w:b/>
          <w:szCs w:val="24"/>
        </w:rPr>
        <w:t>Smluvní strany</w:t>
      </w:r>
    </w:p>
    <w:p w14:paraId="1287F5F9" w14:textId="04F40E61" w:rsidR="00F01094" w:rsidRPr="00F01094" w:rsidRDefault="00171B1E" w:rsidP="00F01094">
      <w:pPr>
        <w:jc w:val="both"/>
        <w:rPr>
          <w:b/>
          <w:sz w:val="24"/>
          <w:szCs w:val="24"/>
        </w:rPr>
      </w:pPr>
      <w:r w:rsidRPr="002F1268">
        <w:rPr>
          <w:sz w:val="24"/>
          <w:szCs w:val="24"/>
        </w:rPr>
        <w:t xml:space="preserve">1. Kupující: </w:t>
      </w:r>
      <w:r w:rsidRPr="002F1268">
        <w:rPr>
          <w:sz w:val="24"/>
          <w:szCs w:val="24"/>
        </w:rPr>
        <w:tab/>
      </w:r>
      <w:r w:rsidR="00B66113" w:rsidRPr="002F1268">
        <w:rPr>
          <w:b/>
          <w:sz w:val="24"/>
          <w:szCs w:val="24"/>
        </w:rPr>
        <w:t>Nemocnice Kyjov</w:t>
      </w:r>
      <w:r w:rsidR="00B66113" w:rsidRPr="006F3390">
        <w:rPr>
          <w:b/>
          <w:sz w:val="24"/>
          <w:szCs w:val="24"/>
        </w:rPr>
        <w:t xml:space="preserve">, </w:t>
      </w:r>
      <w:r w:rsidRPr="006F3390">
        <w:rPr>
          <w:b/>
          <w:sz w:val="24"/>
          <w:szCs w:val="24"/>
        </w:rPr>
        <w:t>příspěvková organizace</w:t>
      </w:r>
      <w:r w:rsidRPr="002F1268">
        <w:rPr>
          <w:bCs/>
          <w:i/>
          <w:sz w:val="24"/>
          <w:szCs w:val="24"/>
        </w:rPr>
        <w:t xml:space="preserve"> </w:t>
      </w:r>
    </w:p>
    <w:p w14:paraId="1F5F0176" w14:textId="49F75F84" w:rsidR="00F01094" w:rsidRDefault="00F01094" w:rsidP="00171B1E">
      <w:pPr>
        <w:pStyle w:val="Zpat"/>
        <w:tabs>
          <w:tab w:val="clear" w:pos="4536"/>
          <w:tab w:val="clear" w:pos="9072"/>
          <w:tab w:val="right" w:pos="709"/>
        </w:tabs>
        <w:ind w:left="708" w:firstLine="708"/>
        <w:jc w:val="both"/>
        <w:rPr>
          <w:sz w:val="24"/>
          <w:szCs w:val="24"/>
        </w:rPr>
      </w:pPr>
      <w:r>
        <w:rPr>
          <w:sz w:val="24"/>
          <w:szCs w:val="24"/>
        </w:rPr>
        <w:t>zápis v OR:</w:t>
      </w:r>
      <w:r>
        <w:rPr>
          <w:sz w:val="24"/>
          <w:szCs w:val="24"/>
        </w:rPr>
        <w:tab/>
      </w:r>
      <w:r w:rsidRPr="00F01094">
        <w:rPr>
          <w:sz w:val="24"/>
          <w:szCs w:val="24"/>
        </w:rPr>
        <w:t>Krajsk</w:t>
      </w:r>
      <w:r>
        <w:rPr>
          <w:sz w:val="24"/>
          <w:szCs w:val="24"/>
        </w:rPr>
        <w:t>ý</w:t>
      </w:r>
      <w:r w:rsidRPr="00F01094">
        <w:rPr>
          <w:sz w:val="24"/>
          <w:szCs w:val="24"/>
        </w:rPr>
        <w:t xml:space="preserve"> soud v Brně, spis. zn. </w:t>
      </w:r>
      <w:proofErr w:type="spellStart"/>
      <w:r w:rsidRPr="00F01094">
        <w:rPr>
          <w:sz w:val="24"/>
          <w:szCs w:val="24"/>
        </w:rPr>
        <w:t>Pr</w:t>
      </w:r>
      <w:proofErr w:type="spellEnd"/>
      <w:r w:rsidRPr="00F01094">
        <w:rPr>
          <w:sz w:val="24"/>
          <w:szCs w:val="24"/>
        </w:rPr>
        <w:t xml:space="preserve"> 1230</w:t>
      </w:r>
    </w:p>
    <w:p w14:paraId="5BF46D56" w14:textId="56FC1283" w:rsidR="00171B1E" w:rsidRPr="002F1268" w:rsidRDefault="00171B1E" w:rsidP="00171B1E">
      <w:pPr>
        <w:pStyle w:val="Zpat"/>
        <w:tabs>
          <w:tab w:val="clear" w:pos="4536"/>
          <w:tab w:val="clear" w:pos="9072"/>
          <w:tab w:val="right" w:pos="709"/>
        </w:tabs>
        <w:ind w:left="708" w:firstLine="708"/>
        <w:jc w:val="both"/>
        <w:rPr>
          <w:sz w:val="24"/>
          <w:szCs w:val="24"/>
        </w:rPr>
      </w:pPr>
      <w:r w:rsidRPr="002F1268">
        <w:rPr>
          <w:sz w:val="24"/>
          <w:szCs w:val="24"/>
        </w:rPr>
        <w:t>sídlo:</w:t>
      </w:r>
      <w:r w:rsidRPr="002F1268">
        <w:rPr>
          <w:sz w:val="24"/>
          <w:szCs w:val="24"/>
        </w:rPr>
        <w:tab/>
      </w:r>
      <w:r w:rsidRPr="002F1268">
        <w:rPr>
          <w:sz w:val="24"/>
          <w:szCs w:val="24"/>
        </w:rPr>
        <w:tab/>
      </w:r>
      <w:r w:rsidR="00B66113" w:rsidRPr="002F1268">
        <w:rPr>
          <w:sz w:val="24"/>
          <w:szCs w:val="24"/>
        </w:rPr>
        <w:t>Strážovská 1247/22, 697 01 Kyjov</w:t>
      </w:r>
    </w:p>
    <w:p w14:paraId="4B135D20" w14:textId="1AA6B946" w:rsidR="00171B1E" w:rsidRPr="002F1268" w:rsidRDefault="00B66113" w:rsidP="00171B1E">
      <w:pPr>
        <w:ind w:left="708" w:firstLine="708"/>
        <w:jc w:val="both"/>
        <w:rPr>
          <w:sz w:val="24"/>
          <w:szCs w:val="24"/>
        </w:rPr>
      </w:pPr>
      <w:proofErr w:type="gramStart"/>
      <w:r w:rsidRPr="002F1268">
        <w:rPr>
          <w:sz w:val="24"/>
          <w:szCs w:val="24"/>
        </w:rPr>
        <w:t>zastoupená</w:t>
      </w:r>
      <w:r w:rsidR="00171B1E" w:rsidRPr="002F1268">
        <w:rPr>
          <w:sz w:val="24"/>
          <w:szCs w:val="24"/>
        </w:rPr>
        <w:t xml:space="preserve">:  </w:t>
      </w:r>
      <w:r w:rsidR="00171B1E" w:rsidRPr="002F1268">
        <w:rPr>
          <w:sz w:val="24"/>
          <w:szCs w:val="24"/>
        </w:rPr>
        <w:tab/>
      </w:r>
      <w:proofErr w:type="gramEnd"/>
      <w:r w:rsidRPr="002F1268">
        <w:rPr>
          <w:sz w:val="24"/>
          <w:szCs w:val="24"/>
        </w:rPr>
        <w:t>MUDr. Jiří Vyhnal</w:t>
      </w:r>
      <w:r w:rsidR="00171B1E" w:rsidRPr="002F1268">
        <w:rPr>
          <w:sz w:val="24"/>
          <w:szCs w:val="24"/>
        </w:rPr>
        <w:t>, ředitel</w:t>
      </w:r>
    </w:p>
    <w:p w14:paraId="40E86925" w14:textId="6ECDC03A" w:rsidR="00171B1E" w:rsidRPr="002F1268" w:rsidRDefault="00171B1E" w:rsidP="00171B1E">
      <w:pPr>
        <w:ind w:left="708" w:firstLine="708"/>
        <w:jc w:val="both"/>
        <w:rPr>
          <w:sz w:val="24"/>
          <w:szCs w:val="24"/>
        </w:rPr>
      </w:pPr>
      <w:r w:rsidRPr="002F1268">
        <w:rPr>
          <w:sz w:val="24"/>
          <w:szCs w:val="24"/>
        </w:rPr>
        <w:t xml:space="preserve">IČO: </w:t>
      </w:r>
      <w:r w:rsidRPr="002F1268">
        <w:rPr>
          <w:sz w:val="24"/>
          <w:szCs w:val="24"/>
        </w:rPr>
        <w:tab/>
        <w:t xml:space="preserve">    </w:t>
      </w:r>
      <w:r w:rsidRPr="002F1268">
        <w:rPr>
          <w:sz w:val="24"/>
          <w:szCs w:val="24"/>
        </w:rPr>
        <w:tab/>
      </w:r>
      <w:r w:rsidR="00B66113" w:rsidRPr="002F1268">
        <w:rPr>
          <w:sz w:val="24"/>
          <w:szCs w:val="24"/>
        </w:rPr>
        <w:t>00226912</w:t>
      </w:r>
    </w:p>
    <w:p w14:paraId="2F168616" w14:textId="4D1AC3C0" w:rsidR="00171B1E" w:rsidRPr="002F1268" w:rsidRDefault="00171B1E" w:rsidP="00171B1E">
      <w:pPr>
        <w:ind w:left="708" w:firstLine="708"/>
        <w:jc w:val="both"/>
        <w:rPr>
          <w:sz w:val="24"/>
          <w:szCs w:val="24"/>
        </w:rPr>
      </w:pPr>
      <w:r w:rsidRPr="002F1268">
        <w:rPr>
          <w:sz w:val="24"/>
          <w:szCs w:val="24"/>
        </w:rPr>
        <w:t>DIČ:</w:t>
      </w:r>
      <w:r w:rsidRPr="002F1268">
        <w:rPr>
          <w:sz w:val="24"/>
          <w:szCs w:val="24"/>
        </w:rPr>
        <w:tab/>
      </w:r>
      <w:r w:rsidRPr="002F1268">
        <w:rPr>
          <w:sz w:val="24"/>
          <w:szCs w:val="24"/>
        </w:rPr>
        <w:tab/>
        <w:t>CZ</w:t>
      </w:r>
      <w:r w:rsidR="00B66113" w:rsidRPr="002F1268">
        <w:rPr>
          <w:sz w:val="24"/>
          <w:szCs w:val="24"/>
        </w:rPr>
        <w:t>00226912</w:t>
      </w:r>
    </w:p>
    <w:p w14:paraId="4A17192F" w14:textId="770B8550" w:rsidR="00AD5A01" w:rsidRDefault="00AD5A01" w:rsidP="00AD5A01">
      <w:pPr>
        <w:ind w:left="708" w:firstLine="708"/>
        <w:jc w:val="both"/>
        <w:rPr>
          <w:sz w:val="24"/>
          <w:szCs w:val="24"/>
        </w:rPr>
      </w:pPr>
      <w:r>
        <w:rPr>
          <w:sz w:val="24"/>
          <w:szCs w:val="24"/>
        </w:rPr>
        <w:t xml:space="preserve">bank. spojení:  </w:t>
      </w:r>
    </w:p>
    <w:p w14:paraId="732DF2DE" w14:textId="10063923" w:rsidR="00AD5A01" w:rsidRDefault="00AD5A01" w:rsidP="00AD5A01">
      <w:pPr>
        <w:ind w:left="708" w:firstLine="708"/>
        <w:jc w:val="both"/>
        <w:rPr>
          <w:sz w:val="24"/>
          <w:szCs w:val="24"/>
        </w:rPr>
      </w:pPr>
      <w:r>
        <w:rPr>
          <w:sz w:val="24"/>
          <w:szCs w:val="24"/>
        </w:rPr>
        <w:t>č. účtu:</w:t>
      </w:r>
      <w:r>
        <w:rPr>
          <w:sz w:val="24"/>
          <w:szCs w:val="24"/>
        </w:rPr>
        <w:tab/>
      </w:r>
      <w:r>
        <w:rPr>
          <w:sz w:val="24"/>
          <w:szCs w:val="24"/>
        </w:rPr>
        <w:tab/>
      </w:r>
    </w:p>
    <w:p w14:paraId="44CB23D6" w14:textId="59CABCEB" w:rsidR="00AD5A01" w:rsidRDefault="00AD5A01" w:rsidP="00AD5A01">
      <w:pPr>
        <w:ind w:left="708" w:firstLine="708"/>
        <w:jc w:val="both"/>
        <w:rPr>
          <w:sz w:val="24"/>
          <w:szCs w:val="24"/>
        </w:rPr>
      </w:pPr>
      <w:r>
        <w:rPr>
          <w:sz w:val="24"/>
          <w:szCs w:val="24"/>
        </w:rPr>
        <w:t xml:space="preserve">SWIFT: </w:t>
      </w:r>
      <w:r>
        <w:rPr>
          <w:sz w:val="24"/>
          <w:szCs w:val="24"/>
        </w:rPr>
        <w:tab/>
      </w:r>
    </w:p>
    <w:p w14:paraId="402AA5E1" w14:textId="51BE6EF8" w:rsidR="00AD5A01" w:rsidRDefault="00AD5A01" w:rsidP="00AD5A01">
      <w:pPr>
        <w:ind w:left="707" w:firstLine="709"/>
        <w:jc w:val="both"/>
        <w:rPr>
          <w:sz w:val="24"/>
          <w:szCs w:val="24"/>
        </w:rPr>
      </w:pPr>
      <w:r>
        <w:rPr>
          <w:sz w:val="24"/>
          <w:szCs w:val="24"/>
        </w:rPr>
        <w:t xml:space="preserve">IBAN: </w:t>
      </w:r>
      <w:r>
        <w:rPr>
          <w:sz w:val="24"/>
          <w:szCs w:val="24"/>
        </w:rPr>
        <w:tab/>
      </w:r>
    </w:p>
    <w:p w14:paraId="715836F9" w14:textId="28462192" w:rsidR="00171B1E" w:rsidRPr="002F1268" w:rsidRDefault="00171B1E" w:rsidP="00171B1E">
      <w:pPr>
        <w:spacing w:before="240"/>
        <w:jc w:val="both"/>
        <w:rPr>
          <w:b/>
          <w:sz w:val="24"/>
          <w:szCs w:val="24"/>
        </w:rPr>
      </w:pPr>
      <w:r w:rsidRPr="002F1268">
        <w:rPr>
          <w:sz w:val="24"/>
          <w:szCs w:val="24"/>
        </w:rPr>
        <w:t xml:space="preserve">2. Prodávající: </w:t>
      </w:r>
      <w:proofErr w:type="spellStart"/>
      <w:r w:rsidR="00FF0FFA" w:rsidRPr="00FF0FFA">
        <w:rPr>
          <w:b/>
          <w:sz w:val="24"/>
          <w:szCs w:val="24"/>
        </w:rPr>
        <w:t>Emos</w:t>
      </w:r>
      <w:proofErr w:type="spellEnd"/>
      <w:r w:rsidR="00FF0FFA" w:rsidRPr="00FF0FFA">
        <w:rPr>
          <w:b/>
          <w:sz w:val="24"/>
          <w:szCs w:val="24"/>
        </w:rPr>
        <w:t xml:space="preserve"> </w:t>
      </w:r>
      <w:proofErr w:type="spellStart"/>
      <w:r w:rsidR="00FF0FFA" w:rsidRPr="00FF0FFA">
        <w:rPr>
          <w:b/>
          <w:sz w:val="24"/>
          <w:szCs w:val="24"/>
        </w:rPr>
        <w:t>alumatic</w:t>
      </w:r>
      <w:proofErr w:type="spellEnd"/>
      <w:r w:rsidR="00FF0FFA" w:rsidRPr="00FF0FFA">
        <w:rPr>
          <w:b/>
          <w:sz w:val="24"/>
          <w:szCs w:val="24"/>
        </w:rPr>
        <w:t>, spol. s r.o.</w:t>
      </w:r>
    </w:p>
    <w:p w14:paraId="6041E07F" w14:textId="7444D52A" w:rsidR="00171B1E" w:rsidRPr="002F1268" w:rsidRDefault="00171B1E" w:rsidP="00171B1E">
      <w:pPr>
        <w:spacing w:before="120"/>
        <w:ind w:left="709" w:firstLine="709"/>
        <w:jc w:val="both"/>
        <w:rPr>
          <w:sz w:val="24"/>
          <w:szCs w:val="24"/>
        </w:rPr>
      </w:pPr>
      <w:r w:rsidRPr="002F1268">
        <w:rPr>
          <w:sz w:val="24"/>
          <w:szCs w:val="24"/>
        </w:rPr>
        <w:t>zápis v OR:</w:t>
      </w:r>
      <w:r w:rsidRPr="002F1268">
        <w:rPr>
          <w:sz w:val="24"/>
          <w:szCs w:val="24"/>
        </w:rPr>
        <w:tab/>
      </w:r>
      <w:r w:rsidR="00FF0FFA">
        <w:rPr>
          <w:sz w:val="24"/>
          <w:szCs w:val="24"/>
        </w:rPr>
        <w:t xml:space="preserve">Krajský soud v Ostravě, oddíl C, vložka </w:t>
      </w:r>
      <w:r w:rsidR="00FF0FFA" w:rsidRPr="00FF0FFA">
        <w:rPr>
          <w:sz w:val="24"/>
          <w:szCs w:val="24"/>
        </w:rPr>
        <w:t>24582</w:t>
      </w:r>
      <w:r w:rsidRPr="002F1268">
        <w:rPr>
          <w:sz w:val="24"/>
          <w:szCs w:val="24"/>
        </w:rPr>
        <w:tab/>
      </w:r>
    </w:p>
    <w:p w14:paraId="5A4E53A8" w14:textId="715F0874" w:rsidR="00171B1E" w:rsidRPr="002F1268" w:rsidRDefault="00171B1E" w:rsidP="00171B1E">
      <w:pPr>
        <w:ind w:left="708" w:firstLine="708"/>
        <w:jc w:val="both"/>
        <w:rPr>
          <w:sz w:val="24"/>
          <w:szCs w:val="24"/>
        </w:rPr>
      </w:pPr>
      <w:r w:rsidRPr="002F1268">
        <w:rPr>
          <w:sz w:val="24"/>
          <w:szCs w:val="24"/>
        </w:rPr>
        <w:t>sídlo:</w:t>
      </w:r>
      <w:r w:rsidRPr="002F1268">
        <w:rPr>
          <w:sz w:val="24"/>
          <w:szCs w:val="24"/>
        </w:rPr>
        <w:tab/>
      </w:r>
      <w:r w:rsidRPr="002F1268">
        <w:rPr>
          <w:sz w:val="24"/>
          <w:szCs w:val="24"/>
        </w:rPr>
        <w:tab/>
      </w:r>
      <w:r w:rsidR="00FF0FFA" w:rsidRPr="00FF0FFA">
        <w:rPr>
          <w:sz w:val="24"/>
          <w:szCs w:val="24"/>
        </w:rPr>
        <w:t>Frýdecká 1123/80, 73701 Český Těšín</w:t>
      </w:r>
      <w:r w:rsidRPr="002F1268">
        <w:rPr>
          <w:sz w:val="24"/>
          <w:szCs w:val="24"/>
        </w:rPr>
        <w:tab/>
      </w:r>
    </w:p>
    <w:p w14:paraId="09EC46FA" w14:textId="151D26BF" w:rsidR="00171B1E" w:rsidRPr="002F1268" w:rsidRDefault="00171B1E" w:rsidP="00171B1E">
      <w:pPr>
        <w:ind w:left="708" w:firstLine="708"/>
        <w:jc w:val="both"/>
        <w:rPr>
          <w:sz w:val="24"/>
          <w:szCs w:val="24"/>
        </w:rPr>
      </w:pPr>
      <w:r w:rsidRPr="002F1268">
        <w:rPr>
          <w:sz w:val="24"/>
          <w:szCs w:val="24"/>
        </w:rPr>
        <w:t xml:space="preserve">jednající: </w:t>
      </w:r>
      <w:r w:rsidRPr="002F1268">
        <w:rPr>
          <w:sz w:val="24"/>
          <w:szCs w:val="24"/>
        </w:rPr>
        <w:tab/>
      </w:r>
      <w:r w:rsidR="00FF0FFA">
        <w:rPr>
          <w:sz w:val="24"/>
          <w:szCs w:val="24"/>
        </w:rPr>
        <w:t xml:space="preserve">Ing. Jan </w:t>
      </w:r>
      <w:proofErr w:type="spellStart"/>
      <w:r w:rsidR="00FF0FFA">
        <w:rPr>
          <w:sz w:val="24"/>
          <w:szCs w:val="24"/>
        </w:rPr>
        <w:t>Krišica</w:t>
      </w:r>
      <w:proofErr w:type="spellEnd"/>
      <w:r w:rsidR="00FF0FFA">
        <w:rPr>
          <w:sz w:val="24"/>
          <w:szCs w:val="24"/>
        </w:rPr>
        <w:t>, jednatel</w:t>
      </w:r>
    </w:p>
    <w:p w14:paraId="486B8A5C" w14:textId="125D758E" w:rsidR="00171B1E" w:rsidRPr="002F1268" w:rsidRDefault="00171B1E" w:rsidP="00171B1E">
      <w:pPr>
        <w:ind w:left="708" w:firstLine="708"/>
        <w:jc w:val="both"/>
        <w:rPr>
          <w:sz w:val="24"/>
          <w:szCs w:val="24"/>
        </w:rPr>
      </w:pPr>
      <w:r w:rsidRPr="002F1268">
        <w:rPr>
          <w:sz w:val="24"/>
          <w:szCs w:val="24"/>
        </w:rPr>
        <w:t xml:space="preserve">IČO: </w:t>
      </w:r>
      <w:r w:rsidRPr="002F1268">
        <w:rPr>
          <w:sz w:val="24"/>
          <w:szCs w:val="24"/>
        </w:rPr>
        <w:tab/>
        <w:t xml:space="preserve"> </w:t>
      </w:r>
      <w:r w:rsidRPr="002F1268">
        <w:rPr>
          <w:sz w:val="24"/>
          <w:szCs w:val="24"/>
        </w:rPr>
        <w:tab/>
      </w:r>
      <w:r w:rsidR="00FF0FFA" w:rsidRPr="00FF0FFA">
        <w:rPr>
          <w:sz w:val="24"/>
          <w:szCs w:val="24"/>
        </w:rPr>
        <w:t>25886291</w:t>
      </w:r>
    </w:p>
    <w:p w14:paraId="60A7C556" w14:textId="1962A766" w:rsidR="00171B1E" w:rsidRPr="002F1268" w:rsidRDefault="00171B1E" w:rsidP="00171B1E">
      <w:pPr>
        <w:ind w:left="708" w:firstLine="708"/>
        <w:jc w:val="both"/>
        <w:rPr>
          <w:sz w:val="24"/>
          <w:szCs w:val="24"/>
        </w:rPr>
      </w:pPr>
      <w:r w:rsidRPr="002F1268">
        <w:rPr>
          <w:sz w:val="24"/>
          <w:szCs w:val="24"/>
        </w:rPr>
        <w:t xml:space="preserve">DIČ: </w:t>
      </w:r>
      <w:r w:rsidRPr="002F1268">
        <w:rPr>
          <w:sz w:val="24"/>
          <w:szCs w:val="24"/>
        </w:rPr>
        <w:tab/>
        <w:t xml:space="preserve">   </w:t>
      </w:r>
      <w:r w:rsidRPr="002F1268">
        <w:rPr>
          <w:sz w:val="24"/>
          <w:szCs w:val="24"/>
        </w:rPr>
        <w:tab/>
      </w:r>
      <w:r w:rsidR="00FF0FFA" w:rsidRPr="00FF0FFA">
        <w:rPr>
          <w:sz w:val="24"/>
          <w:szCs w:val="24"/>
        </w:rPr>
        <w:t>CZ25886291</w:t>
      </w:r>
    </w:p>
    <w:p w14:paraId="1F4A4CE2" w14:textId="11B3F3A4" w:rsidR="00171B1E" w:rsidRPr="002F1268" w:rsidRDefault="00171B1E" w:rsidP="00171B1E">
      <w:pPr>
        <w:ind w:left="708" w:firstLine="708"/>
        <w:jc w:val="both"/>
        <w:rPr>
          <w:sz w:val="24"/>
          <w:szCs w:val="24"/>
        </w:rPr>
      </w:pPr>
      <w:r w:rsidRPr="002F1268">
        <w:rPr>
          <w:sz w:val="24"/>
          <w:szCs w:val="24"/>
        </w:rPr>
        <w:t xml:space="preserve">bank. spojení: </w:t>
      </w:r>
      <w:r w:rsidRPr="002F1268">
        <w:rPr>
          <w:sz w:val="24"/>
          <w:szCs w:val="24"/>
        </w:rPr>
        <w:tab/>
      </w:r>
    </w:p>
    <w:p w14:paraId="00744F60" w14:textId="3F96A25C" w:rsidR="00171B1E" w:rsidRPr="002F1268" w:rsidRDefault="00171B1E" w:rsidP="00171B1E">
      <w:pPr>
        <w:ind w:left="708" w:firstLine="708"/>
        <w:jc w:val="both"/>
        <w:rPr>
          <w:sz w:val="24"/>
          <w:szCs w:val="24"/>
        </w:rPr>
      </w:pPr>
      <w:r w:rsidRPr="002F1268">
        <w:rPr>
          <w:sz w:val="24"/>
          <w:szCs w:val="24"/>
        </w:rPr>
        <w:t xml:space="preserve">č. účtu:  </w:t>
      </w:r>
      <w:r w:rsidRPr="002F1268">
        <w:rPr>
          <w:sz w:val="24"/>
          <w:szCs w:val="24"/>
        </w:rPr>
        <w:tab/>
      </w:r>
    </w:p>
    <w:p w14:paraId="0915BE1D" w14:textId="10DF7DB7" w:rsidR="00171B1E" w:rsidRPr="002F1268" w:rsidRDefault="00171B1E" w:rsidP="00171B1E">
      <w:pPr>
        <w:ind w:left="708" w:firstLine="708"/>
        <w:jc w:val="both"/>
        <w:rPr>
          <w:sz w:val="24"/>
          <w:szCs w:val="24"/>
        </w:rPr>
      </w:pPr>
      <w:r w:rsidRPr="002F1268">
        <w:rPr>
          <w:sz w:val="24"/>
          <w:szCs w:val="24"/>
        </w:rPr>
        <w:t xml:space="preserve">IBAN: </w:t>
      </w:r>
      <w:r w:rsidRPr="002F1268">
        <w:rPr>
          <w:sz w:val="24"/>
          <w:szCs w:val="24"/>
        </w:rPr>
        <w:tab/>
      </w:r>
    </w:p>
    <w:p w14:paraId="222B26C5" w14:textId="68E6843C" w:rsidR="00171B1E" w:rsidRPr="002F1268" w:rsidRDefault="00171B1E" w:rsidP="00171B1E">
      <w:pPr>
        <w:ind w:left="708" w:firstLine="708"/>
        <w:jc w:val="both"/>
        <w:rPr>
          <w:sz w:val="24"/>
          <w:szCs w:val="24"/>
        </w:rPr>
      </w:pPr>
      <w:r w:rsidRPr="002F1268">
        <w:rPr>
          <w:sz w:val="24"/>
          <w:szCs w:val="24"/>
        </w:rPr>
        <w:t xml:space="preserve">SWIFT: </w:t>
      </w:r>
      <w:r w:rsidRPr="002F1268">
        <w:rPr>
          <w:sz w:val="24"/>
          <w:szCs w:val="24"/>
        </w:rPr>
        <w:tab/>
      </w:r>
    </w:p>
    <w:p w14:paraId="6C7B1670" w14:textId="3A69E720" w:rsidR="00171B1E" w:rsidRPr="002F1268" w:rsidRDefault="00171B1E" w:rsidP="00171B1E">
      <w:pPr>
        <w:ind w:left="707" w:firstLine="709"/>
        <w:jc w:val="both"/>
        <w:rPr>
          <w:sz w:val="24"/>
          <w:szCs w:val="24"/>
        </w:rPr>
      </w:pPr>
      <w:r w:rsidRPr="002F1268">
        <w:rPr>
          <w:sz w:val="24"/>
          <w:szCs w:val="24"/>
        </w:rPr>
        <w:t>kontakt:</w:t>
      </w:r>
      <w:r w:rsidRPr="002F1268">
        <w:rPr>
          <w:sz w:val="24"/>
          <w:szCs w:val="24"/>
        </w:rPr>
        <w:tab/>
      </w:r>
      <w:r w:rsidR="00FF0FFA">
        <w:rPr>
          <w:sz w:val="24"/>
          <w:szCs w:val="24"/>
        </w:rPr>
        <w:t xml:space="preserve">Jan </w:t>
      </w:r>
      <w:proofErr w:type="spellStart"/>
      <w:r w:rsidR="00FF0FFA">
        <w:rPr>
          <w:sz w:val="24"/>
          <w:szCs w:val="24"/>
        </w:rPr>
        <w:t>K</w:t>
      </w:r>
      <w:r w:rsidR="00FC7DE1">
        <w:rPr>
          <w:sz w:val="24"/>
          <w:szCs w:val="24"/>
        </w:rPr>
        <w:t>r</w:t>
      </w:r>
      <w:r w:rsidR="00FF0FFA">
        <w:rPr>
          <w:sz w:val="24"/>
          <w:szCs w:val="24"/>
        </w:rPr>
        <w:t>išica</w:t>
      </w:r>
      <w:proofErr w:type="spellEnd"/>
      <w:r w:rsidR="00FF0FFA">
        <w:rPr>
          <w:sz w:val="24"/>
          <w:szCs w:val="24"/>
        </w:rPr>
        <w:t>,</w:t>
      </w:r>
      <w:r w:rsidRPr="002F1268">
        <w:rPr>
          <w:sz w:val="24"/>
          <w:szCs w:val="24"/>
        </w:rPr>
        <w:t xml:space="preserve"> </w:t>
      </w:r>
      <w:proofErr w:type="gramStart"/>
      <w:r w:rsidRPr="002F1268">
        <w:rPr>
          <w:sz w:val="24"/>
          <w:szCs w:val="24"/>
        </w:rPr>
        <w:t>tel.:,</w:t>
      </w:r>
      <w:proofErr w:type="gramEnd"/>
      <w:r w:rsidRPr="002F1268">
        <w:rPr>
          <w:sz w:val="24"/>
          <w:szCs w:val="24"/>
        </w:rPr>
        <w:t xml:space="preserve"> e-mail: </w:t>
      </w:r>
    </w:p>
    <w:p w14:paraId="4918B817" w14:textId="77777777" w:rsidR="00171B1E" w:rsidRPr="002F1268" w:rsidRDefault="00171B1E" w:rsidP="00171B1E">
      <w:pPr>
        <w:spacing w:before="240"/>
        <w:jc w:val="center"/>
        <w:rPr>
          <w:b/>
          <w:sz w:val="24"/>
          <w:szCs w:val="24"/>
        </w:rPr>
      </w:pPr>
    </w:p>
    <w:p w14:paraId="545B3414" w14:textId="77777777" w:rsidR="00171B1E" w:rsidRPr="002F1268" w:rsidRDefault="00171B1E" w:rsidP="00171B1E">
      <w:pPr>
        <w:spacing w:before="240"/>
        <w:jc w:val="center"/>
        <w:rPr>
          <w:b/>
          <w:sz w:val="24"/>
          <w:szCs w:val="24"/>
        </w:rPr>
      </w:pPr>
      <w:r w:rsidRPr="002F1268">
        <w:rPr>
          <w:b/>
          <w:sz w:val="24"/>
          <w:szCs w:val="24"/>
        </w:rPr>
        <w:t>II.</w:t>
      </w:r>
    </w:p>
    <w:p w14:paraId="49E9C86B" w14:textId="77777777" w:rsidR="00171B1E" w:rsidRPr="002F1268" w:rsidRDefault="00171B1E" w:rsidP="00171B1E">
      <w:pPr>
        <w:jc w:val="center"/>
        <w:rPr>
          <w:b/>
          <w:sz w:val="24"/>
          <w:szCs w:val="24"/>
        </w:rPr>
      </w:pPr>
      <w:r w:rsidRPr="002F1268">
        <w:rPr>
          <w:b/>
          <w:sz w:val="24"/>
          <w:szCs w:val="24"/>
        </w:rPr>
        <w:t>Význam a účel smlouvy</w:t>
      </w:r>
    </w:p>
    <w:p w14:paraId="17AD415A" w14:textId="1EA350CC" w:rsidR="006924F4" w:rsidRPr="002F1268" w:rsidRDefault="00171B1E" w:rsidP="006924F4">
      <w:pPr>
        <w:pStyle w:val="Odstavecseseznamem"/>
        <w:numPr>
          <w:ilvl w:val="0"/>
          <w:numId w:val="10"/>
        </w:numPr>
        <w:spacing w:before="120"/>
        <w:ind w:left="426" w:hanging="426"/>
        <w:jc w:val="both"/>
        <w:rPr>
          <w:color w:val="000000"/>
          <w:sz w:val="24"/>
          <w:szCs w:val="24"/>
        </w:rPr>
      </w:pPr>
      <w:r w:rsidRPr="002F1268">
        <w:rPr>
          <w:sz w:val="24"/>
          <w:szCs w:val="24"/>
        </w:rPr>
        <w:t xml:space="preserve">Účelem této smlouvy je řádné a včasné splnění dodávky </w:t>
      </w:r>
      <w:r w:rsidR="002359B3">
        <w:rPr>
          <w:sz w:val="24"/>
          <w:szCs w:val="24"/>
        </w:rPr>
        <w:t>a montáže automatických dveří pro zajištění</w:t>
      </w:r>
      <w:r w:rsidRPr="002F1268">
        <w:rPr>
          <w:sz w:val="24"/>
          <w:szCs w:val="24"/>
        </w:rPr>
        <w:t xml:space="preserve"> provozu </w:t>
      </w:r>
      <w:r w:rsidR="002359B3">
        <w:rPr>
          <w:sz w:val="24"/>
          <w:szCs w:val="24"/>
        </w:rPr>
        <w:t>centrálních operačních sálů</w:t>
      </w:r>
      <w:r w:rsidR="00B66113" w:rsidRPr="002F1268">
        <w:rPr>
          <w:sz w:val="24"/>
          <w:szCs w:val="24"/>
        </w:rPr>
        <w:t xml:space="preserve"> </w:t>
      </w:r>
      <w:r w:rsidR="00B66113" w:rsidRPr="002F1268">
        <w:rPr>
          <w:color w:val="000000"/>
          <w:sz w:val="24"/>
          <w:szCs w:val="24"/>
        </w:rPr>
        <w:t>Nemocnice Kyjov</w:t>
      </w:r>
      <w:r w:rsidRPr="002F1268">
        <w:rPr>
          <w:color w:val="000000"/>
          <w:sz w:val="24"/>
          <w:szCs w:val="24"/>
        </w:rPr>
        <w:t xml:space="preserve">. </w:t>
      </w:r>
    </w:p>
    <w:p w14:paraId="0D70A7BF" w14:textId="77777777" w:rsidR="006924F4" w:rsidRPr="002F1268" w:rsidRDefault="006924F4" w:rsidP="006924F4">
      <w:pPr>
        <w:pStyle w:val="Odstavecseseznamem"/>
        <w:spacing w:before="120"/>
        <w:ind w:left="426" w:hanging="426"/>
        <w:jc w:val="both"/>
        <w:rPr>
          <w:color w:val="000000"/>
          <w:sz w:val="24"/>
          <w:szCs w:val="24"/>
        </w:rPr>
      </w:pPr>
    </w:p>
    <w:p w14:paraId="0CBE3FAA" w14:textId="11EC5D96" w:rsidR="006924F4" w:rsidRPr="002F1268" w:rsidRDefault="006924F4" w:rsidP="006924F4">
      <w:pPr>
        <w:pStyle w:val="Odstavecseseznamem"/>
        <w:numPr>
          <w:ilvl w:val="0"/>
          <w:numId w:val="10"/>
        </w:numPr>
        <w:spacing w:before="120"/>
        <w:ind w:left="426" w:hanging="426"/>
        <w:contextualSpacing/>
        <w:jc w:val="both"/>
        <w:rPr>
          <w:sz w:val="24"/>
          <w:szCs w:val="24"/>
        </w:rPr>
      </w:pPr>
      <w:r w:rsidRPr="002F1268">
        <w:rPr>
          <w:sz w:val="24"/>
          <w:szCs w:val="24"/>
        </w:rPr>
        <w:t xml:space="preserve">Tato smlouva je uzavřena v návaznosti na výsledek veřejné zakázky označené v záhlaví této smlouvy (dále také jen „příslušná veřejná zakázka“). </w:t>
      </w:r>
    </w:p>
    <w:p w14:paraId="18A46B91" w14:textId="77777777" w:rsidR="00171B1E" w:rsidRPr="002F1268" w:rsidRDefault="00171B1E" w:rsidP="00171B1E">
      <w:pPr>
        <w:spacing w:before="240"/>
        <w:jc w:val="center"/>
        <w:rPr>
          <w:b/>
          <w:sz w:val="24"/>
          <w:szCs w:val="24"/>
        </w:rPr>
      </w:pPr>
      <w:r w:rsidRPr="002F1268">
        <w:rPr>
          <w:b/>
          <w:sz w:val="24"/>
          <w:szCs w:val="24"/>
        </w:rPr>
        <w:t>III.</w:t>
      </w:r>
    </w:p>
    <w:p w14:paraId="76BF53BE" w14:textId="77777777" w:rsidR="00171B1E" w:rsidRPr="002F1268" w:rsidRDefault="00171B1E" w:rsidP="00171B1E">
      <w:pPr>
        <w:pStyle w:val="Nadpis5"/>
        <w:rPr>
          <w:rFonts w:ascii="Times New Roman" w:hAnsi="Times New Roman"/>
          <w:b/>
          <w:szCs w:val="24"/>
        </w:rPr>
      </w:pPr>
      <w:r w:rsidRPr="002F1268">
        <w:rPr>
          <w:rFonts w:ascii="Times New Roman" w:hAnsi="Times New Roman"/>
          <w:b/>
          <w:szCs w:val="24"/>
        </w:rPr>
        <w:t>Předmět smlouvy</w:t>
      </w:r>
    </w:p>
    <w:p w14:paraId="24FC9776" w14:textId="5FEA516C" w:rsidR="00171B1E" w:rsidRPr="002F1268" w:rsidRDefault="00171B1E" w:rsidP="00171B1E">
      <w:pPr>
        <w:numPr>
          <w:ilvl w:val="0"/>
          <w:numId w:val="3"/>
        </w:numPr>
        <w:tabs>
          <w:tab w:val="clear" w:pos="720"/>
          <w:tab w:val="num" w:pos="426"/>
        </w:tabs>
        <w:spacing w:before="120"/>
        <w:ind w:left="425" w:hanging="425"/>
        <w:jc w:val="both"/>
        <w:rPr>
          <w:sz w:val="24"/>
          <w:szCs w:val="24"/>
        </w:rPr>
      </w:pPr>
      <w:r w:rsidRPr="002F1268">
        <w:rPr>
          <w:sz w:val="24"/>
          <w:szCs w:val="24"/>
        </w:rPr>
        <w:t xml:space="preserve">Na základě této smlouvy a za podmínek v ní </w:t>
      </w:r>
      <w:r w:rsidR="006924F4" w:rsidRPr="002F1268">
        <w:rPr>
          <w:sz w:val="24"/>
          <w:szCs w:val="24"/>
        </w:rPr>
        <w:t>uvedených</w:t>
      </w:r>
      <w:r w:rsidRPr="002F1268">
        <w:rPr>
          <w:sz w:val="24"/>
          <w:szCs w:val="24"/>
        </w:rPr>
        <w:t xml:space="preserve"> se prodávající zavazuje kupujícímu odevzdat věci uvedené v čl. III. odst. 2 a specifikované v příloze č. 1 této smlouvy (dále jen „zboží“ nebo „předmět plnění“) a umožnit mu nabýt vlastnické právo k nim a kupující se zavazuje toto zboží převzít a zaplatit za něj prodávajícímu dohodnutou kupní cenu. </w:t>
      </w:r>
    </w:p>
    <w:p w14:paraId="094B5207" w14:textId="77777777" w:rsidR="00171B1E" w:rsidRPr="002F1268" w:rsidRDefault="00171B1E" w:rsidP="00171B1E">
      <w:pPr>
        <w:numPr>
          <w:ilvl w:val="0"/>
          <w:numId w:val="3"/>
        </w:numPr>
        <w:tabs>
          <w:tab w:val="clear" w:pos="720"/>
          <w:tab w:val="num" w:pos="426"/>
        </w:tabs>
        <w:spacing w:before="120"/>
        <w:ind w:left="425" w:hanging="425"/>
        <w:jc w:val="both"/>
        <w:rPr>
          <w:sz w:val="24"/>
          <w:szCs w:val="24"/>
        </w:rPr>
      </w:pPr>
      <w:r w:rsidRPr="002F1268">
        <w:rPr>
          <w:sz w:val="24"/>
          <w:szCs w:val="24"/>
        </w:rPr>
        <w:lastRenderedPageBreak/>
        <w:t xml:space="preserve">Předmětem této smlouvy je následující zboží: </w:t>
      </w:r>
    </w:p>
    <w:p w14:paraId="299686F3" w14:textId="00D51D12" w:rsidR="00171B1E" w:rsidRPr="00AD5A01" w:rsidRDefault="002359B3" w:rsidP="006F3390">
      <w:pPr>
        <w:tabs>
          <w:tab w:val="num" w:pos="426"/>
        </w:tabs>
        <w:spacing w:before="120"/>
        <w:ind w:left="425"/>
        <w:jc w:val="both"/>
        <w:rPr>
          <w:sz w:val="24"/>
          <w:szCs w:val="24"/>
        </w:rPr>
      </w:pPr>
      <w:r w:rsidRPr="00AD5A01">
        <w:rPr>
          <w:i/>
          <w:sz w:val="24"/>
          <w:szCs w:val="24"/>
        </w:rPr>
        <w:t>1</w:t>
      </w:r>
      <w:r w:rsidR="00311299" w:rsidRPr="00AD5A01">
        <w:rPr>
          <w:i/>
          <w:sz w:val="24"/>
          <w:szCs w:val="24"/>
        </w:rPr>
        <w:t xml:space="preserve"> ks, </w:t>
      </w:r>
      <w:r w:rsidRPr="00AD5A01">
        <w:rPr>
          <w:i/>
          <w:sz w:val="24"/>
          <w:szCs w:val="24"/>
        </w:rPr>
        <w:t>Automatické dveře</w:t>
      </w:r>
      <w:r w:rsidR="00171B1E" w:rsidRPr="00AD5A01">
        <w:rPr>
          <w:sz w:val="24"/>
          <w:szCs w:val="24"/>
        </w:rPr>
        <w:t xml:space="preserve">, </w:t>
      </w:r>
      <w:r w:rsidR="00AD5A01" w:rsidRPr="00AD5A01">
        <w:rPr>
          <w:i/>
          <w:sz w:val="24"/>
          <w:szCs w:val="24"/>
        </w:rPr>
        <w:t xml:space="preserve">typ M138 </w:t>
      </w:r>
      <w:proofErr w:type="gramStart"/>
      <w:r w:rsidR="00AD5A01" w:rsidRPr="00AD5A01">
        <w:rPr>
          <w:i/>
          <w:sz w:val="24"/>
          <w:szCs w:val="24"/>
        </w:rPr>
        <w:t>2K</w:t>
      </w:r>
      <w:proofErr w:type="gramEnd"/>
      <w:r w:rsidR="00AD5A01" w:rsidRPr="00AD5A01">
        <w:rPr>
          <w:sz w:val="24"/>
          <w:szCs w:val="24"/>
        </w:rPr>
        <w:t xml:space="preserve">, </w:t>
      </w:r>
      <w:r w:rsidR="00AD5A01" w:rsidRPr="00AD5A01">
        <w:rPr>
          <w:i/>
          <w:iCs/>
          <w:sz w:val="24"/>
          <w:szCs w:val="24"/>
        </w:rPr>
        <w:t xml:space="preserve">výrobce: </w:t>
      </w:r>
      <w:proofErr w:type="spellStart"/>
      <w:r w:rsidR="00AD5A01" w:rsidRPr="00AD5A01">
        <w:rPr>
          <w:i/>
          <w:iCs/>
          <w:sz w:val="24"/>
          <w:szCs w:val="24"/>
        </w:rPr>
        <w:t>Emos</w:t>
      </w:r>
      <w:proofErr w:type="spellEnd"/>
      <w:r w:rsidR="00AD5A01" w:rsidRPr="00AD5A01">
        <w:rPr>
          <w:i/>
          <w:iCs/>
          <w:sz w:val="24"/>
          <w:szCs w:val="24"/>
        </w:rPr>
        <w:t xml:space="preserve"> </w:t>
      </w:r>
      <w:proofErr w:type="spellStart"/>
      <w:r w:rsidR="00AD5A01" w:rsidRPr="00AD5A01">
        <w:rPr>
          <w:i/>
          <w:iCs/>
          <w:sz w:val="24"/>
          <w:szCs w:val="24"/>
        </w:rPr>
        <w:t>alumatic</w:t>
      </w:r>
      <w:proofErr w:type="spellEnd"/>
      <w:r w:rsidR="00AD5A01" w:rsidRPr="00AD5A01">
        <w:rPr>
          <w:i/>
          <w:iCs/>
          <w:sz w:val="24"/>
          <w:szCs w:val="24"/>
        </w:rPr>
        <w:t xml:space="preserve"> s.r.o.</w:t>
      </w:r>
    </w:p>
    <w:p w14:paraId="0EC3D8CB" w14:textId="77777777" w:rsidR="00171B1E" w:rsidRPr="002F1268" w:rsidRDefault="00171B1E" w:rsidP="00171B1E">
      <w:pPr>
        <w:pStyle w:val="Zkladntext31"/>
        <w:numPr>
          <w:ilvl w:val="0"/>
          <w:numId w:val="3"/>
        </w:numPr>
        <w:tabs>
          <w:tab w:val="clear" w:pos="720"/>
          <w:tab w:val="num" w:pos="426"/>
        </w:tabs>
        <w:spacing w:before="120"/>
        <w:ind w:left="425" w:hanging="425"/>
        <w:rPr>
          <w:rFonts w:ascii="Times New Roman" w:hAnsi="Times New Roman"/>
          <w:szCs w:val="24"/>
        </w:rPr>
      </w:pPr>
      <w:r w:rsidRPr="002F1268">
        <w:rPr>
          <w:rFonts w:ascii="Times New Roman" w:hAnsi="Times New Roman"/>
          <w:szCs w:val="24"/>
        </w:rPr>
        <w:t xml:space="preserve">Prodávající dodá zboží včetně příslušenství a dle specifikace uvedené v příloze č. 1, která je nedílnou součástí této smlouvy. Množství zboží je pevné a nepřekročitelné. </w:t>
      </w:r>
    </w:p>
    <w:p w14:paraId="38D7FD63" w14:textId="48B3343A" w:rsidR="00171B1E" w:rsidRPr="002F1268" w:rsidRDefault="00171B1E" w:rsidP="006924F4">
      <w:pPr>
        <w:pStyle w:val="Zkladntext31"/>
        <w:numPr>
          <w:ilvl w:val="0"/>
          <w:numId w:val="3"/>
        </w:numPr>
        <w:tabs>
          <w:tab w:val="clear" w:pos="720"/>
          <w:tab w:val="num" w:pos="426"/>
        </w:tabs>
        <w:spacing w:before="120"/>
        <w:ind w:left="425" w:hanging="425"/>
        <w:rPr>
          <w:rFonts w:ascii="Times New Roman" w:hAnsi="Times New Roman"/>
          <w:szCs w:val="24"/>
        </w:rPr>
      </w:pPr>
      <w:r w:rsidRPr="002F1268">
        <w:rPr>
          <w:rFonts w:ascii="Times New Roman" w:hAnsi="Times New Roman"/>
          <w:szCs w:val="24"/>
        </w:rPr>
        <w:t>Předmětem této smlouvy je taktéž doprava zboží na místo plnění a veškeré další činnosti podmiňující uvedení zboží do provozu a jeho řádnou funkčnost, a to zejména: instalace, uvedení do provozu</w:t>
      </w:r>
      <w:r w:rsidRPr="002359B3">
        <w:rPr>
          <w:rFonts w:ascii="Times New Roman" w:hAnsi="Times New Roman"/>
          <w:szCs w:val="24"/>
        </w:rPr>
        <w:t>, vstupní revize, přejímací zkouška</w:t>
      </w:r>
      <w:r w:rsidRPr="002F1268">
        <w:rPr>
          <w:rFonts w:ascii="Times New Roman" w:hAnsi="Times New Roman"/>
          <w:szCs w:val="24"/>
        </w:rPr>
        <w:t>, instruktáž, seznámení kupujícího s riziky spojenými s jeho používáním dle požadavků právních předpisů a odstranění vzniklých odpadů a obalů.</w:t>
      </w:r>
    </w:p>
    <w:p w14:paraId="0DF360C0" w14:textId="1440C58E" w:rsidR="003E1FA2" w:rsidRDefault="00180DC7" w:rsidP="003E1FA2">
      <w:pPr>
        <w:pStyle w:val="Zkladntext31"/>
        <w:numPr>
          <w:ilvl w:val="0"/>
          <w:numId w:val="3"/>
        </w:numPr>
        <w:tabs>
          <w:tab w:val="clear" w:pos="720"/>
          <w:tab w:val="num" w:pos="426"/>
        </w:tabs>
        <w:spacing w:before="120"/>
        <w:ind w:left="425" w:hanging="425"/>
        <w:rPr>
          <w:rFonts w:ascii="Times New Roman" w:hAnsi="Times New Roman"/>
          <w:szCs w:val="24"/>
        </w:rPr>
      </w:pPr>
      <w:r w:rsidRPr="003E1FA2">
        <w:rPr>
          <w:rFonts w:ascii="Times New Roman" w:hAnsi="Times New Roman"/>
          <w:szCs w:val="24"/>
        </w:rPr>
        <w:t>Předmětem této smlouvy je dále předání veškeré dokumentace vztahující se ke zboží, která je potřebná pro nakládání se zbožím a pro jeho provoz nebo kterou vyžadují příslušné právní předpisy a české a evropské technické normy, zejména pak prohlášení o shodě</w:t>
      </w:r>
      <w:r w:rsidR="002359B3">
        <w:rPr>
          <w:rFonts w:ascii="Times New Roman" w:hAnsi="Times New Roman"/>
          <w:szCs w:val="24"/>
        </w:rPr>
        <w:t xml:space="preserve">, </w:t>
      </w:r>
      <w:r w:rsidR="00406A8F">
        <w:rPr>
          <w:rFonts w:ascii="Times New Roman" w:hAnsi="Times New Roman"/>
          <w:szCs w:val="24"/>
        </w:rPr>
        <w:t xml:space="preserve">dva </w:t>
      </w:r>
      <w:r w:rsidRPr="003E1FA2">
        <w:rPr>
          <w:rFonts w:ascii="Times New Roman" w:hAnsi="Times New Roman"/>
          <w:szCs w:val="24"/>
        </w:rPr>
        <w:t>návod</w:t>
      </w:r>
      <w:r w:rsidR="00406A8F">
        <w:rPr>
          <w:rFonts w:ascii="Times New Roman" w:hAnsi="Times New Roman"/>
          <w:szCs w:val="24"/>
        </w:rPr>
        <w:t>y</w:t>
      </w:r>
      <w:r w:rsidRPr="003E1FA2">
        <w:rPr>
          <w:rFonts w:ascii="Times New Roman" w:hAnsi="Times New Roman"/>
          <w:szCs w:val="24"/>
        </w:rPr>
        <w:t xml:space="preserve"> k použití v českém jazyce (z toho 1x </w:t>
      </w:r>
      <w:r w:rsidR="00406A8F">
        <w:rPr>
          <w:rFonts w:ascii="Times New Roman" w:hAnsi="Times New Roman"/>
          <w:szCs w:val="24"/>
        </w:rPr>
        <w:t>v elektronické podobě</w:t>
      </w:r>
      <w:r w:rsidRPr="003E1FA2">
        <w:rPr>
          <w:rFonts w:ascii="Times New Roman" w:hAnsi="Times New Roman"/>
          <w:szCs w:val="24"/>
        </w:rPr>
        <w:t xml:space="preserve">), certifikát CE, </w:t>
      </w:r>
      <w:r w:rsidR="003E1FA2" w:rsidRPr="00180DC7">
        <w:rPr>
          <w:rFonts w:ascii="Times New Roman" w:hAnsi="Times New Roman"/>
          <w:szCs w:val="24"/>
        </w:rPr>
        <w:t>technická dokumentace</w:t>
      </w:r>
      <w:r w:rsidR="003E1FA2" w:rsidRPr="002359B3">
        <w:rPr>
          <w:rFonts w:ascii="Times New Roman" w:hAnsi="Times New Roman"/>
          <w:szCs w:val="24"/>
        </w:rPr>
        <w:t>,</w:t>
      </w:r>
      <w:r w:rsidR="003E1FA2" w:rsidRPr="002359B3">
        <w:rPr>
          <w:rFonts w:ascii="Times New Roman" w:hAnsi="Times New Roman"/>
          <w:color w:val="000000" w:themeColor="text1"/>
          <w:szCs w:val="24"/>
        </w:rPr>
        <w:t xml:space="preserve"> předávací</w:t>
      </w:r>
      <w:r w:rsidR="003E1FA2" w:rsidRPr="00EC636A">
        <w:rPr>
          <w:rFonts w:ascii="Times New Roman" w:hAnsi="Times New Roman"/>
          <w:color w:val="000000" w:themeColor="text1"/>
          <w:szCs w:val="24"/>
        </w:rPr>
        <w:t xml:space="preserve"> protokol</w:t>
      </w:r>
      <w:r w:rsidR="00406A8F">
        <w:rPr>
          <w:rFonts w:ascii="Times New Roman" w:hAnsi="Times New Roman"/>
          <w:color w:val="000000" w:themeColor="text1"/>
          <w:szCs w:val="24"/>
        </w:rPr>
        <w:t xml:space="preserve">, </w:t>
      </w:r>
      <w:r w:rsidR="003E1FA2" w:rsidRPr="00EC636A">
        <w:rPr>
          <w:rFonts w:ascii="Times New Roman" w:hAnsi="Times New Roman"/>
          <w:color w:val="000000" w:themeColor="text1"/>
          <w:szCs w:val="24"/>
        </w:rPr>
        <w:t>záruční list</w:t>
      </w:r>
      <w:r w:rsidR="003E1FA2" w:rsidRPr="00EC636A">
        <w:rPr>
          <w:rFonts w:ascii="Times New Roman" w:hAnsi="Times New Roman"/>
          <w:szCs w:val="24"/>
        </w:rPr>
        <w:t>,</w:t>
      </w:r>
      <w:r w:rsidR="003E1FA2">
        <w:rPr>
          <w:rFonts w:ascii="Times New Roman" w:hAnsi="Times New Roman"/>
          <w:szCs w:val="24"/>
        </w:rPr>
        <w:t xml:space="preserve"> </w:t>
      </w:r>
      <w:r w:rsidR="003E1FA2" w:rsidRPr="00180DC7">
        <w:rPr>
          <w:rFonts w:ascii="Times New Roman" w:hAnsi="Times New Roman"/>
          <w:szCs w:val="24"/>
        </w:rPr>
        <w:t>pokyny pro údržbu, servisní knížka</w:t>
      </w:r>
      <w:r w:rsidR="003E1FA2">
        <w:rPr>
          <w:rFonts w:ascii="Times New Roman" w:hAnsi="Times New Roman"/>
          <w:szCs w:val="24"/>
        </w:rPr>
        <w:t xml:space="preserve"> </w:t>
      </w:r>
      <w:r w:rsidR="003E1FA2" w:rsidRPr="00180DC7">
        <w:rPr>
          <w:rFonts w:ascii="Times New Roman" w:hAnsi="Times New Roman"/>
          <w:szCs w:val="24"/>
        </w:rPr>
        <w:t>apod</w:t>
      </w:r>
      <w:r w:rsidR="003E1FA2">
        <w:rPr>
          <w:rFonts w:ascii="Times New Roman" w:hAnsi="Times New Roman"/>
          <w:szCs w:val="24"/>
        </w:rPr>
        <w:t xml:space="preserve">. </w:t>
      </w:r>
    </w:p>
    <w:p w14:paraId="671AB078" w14:textId="4CD362AB" w:rsidR="00171B1E" w:rsidRPr="003E1FA2" w:rsidRDefault="00171B1E" w:rsidP="00171B1E">
      <w:pPr>
        <w:pStyle w:val="Zkladntext31"/>
        <w:numPr>
          <w:ilvl w:val="0"/>
          <w:numId w:val="3"/>
        </w:numPr>
        <w:tabs>
          <w:tab w:val="clear" w:pos="720"/>
          <w:tab w:val="num" w:pos="426"/>
        </w:tabs>
        <w:spacing w:before="120"/>
        <w:ind w:left="425" w:hanging="425"/>
        <w:rPr>
          <w:rFonts w:ascii="Times New Roman" w:hAnsi="Times New Roman"/>
          <w:szCs w:val="24"/>
        </w:rPr>
      </w:pPr>
      <w:r w:rsidRPr="003E1FA2">
        <w:rPr>
          <w:rFonts w:ascii="Times New Roman" w:hAnsi="Times New Roman"/>
          <w:szCs w:val="24"/>
        </w:rPr>
        <w:t>Pokud je součástí zboží dle této smlouvy taktéž dodávka softwaru, potom je předmětem této smlouvy taktéž poskytnutí licencí k dodanému softwaru v rozsahu požad</w:t>
      </w:r>
      <w:r w:rsidR="002F1268" w:rsidRPr="003E1FA2">
        <w:rPr>
          <w:rFonts w:ascii="Times New Roman" w:hAnsi="Times New Roman"/>
          <w:szCs w:val="24"/>
        </w:rPr>
        <w:t xml:space="preserve">ovaném v zadávacích podmínkách </w:t>
      </w:r>
      <w:r w:rsidRPr="003E1FA2">
        <w:rPr>
          <w:rFonts w:ascii="Times New Roman" w:hAnsi="Times New Roman"/>
          <w:szCs w:val="24"/>
        </w:rPr>
        <w:t>a v této smlouvě, přičemž odměna za licenci je zahrnuta v ceně zboží dle této smlouvy. Prodávající je povinen kupujícího s licenčními podmínkami prokazatelně seznámit nebo na ně alespoň odkázat.</w:t>
      </w:r>
    </w:p>
    <w:p w14:paraId="05F0CC68" w14:textId="77777777" w:rsidR="00171B1E" w:rsidRPr="002F1268" w:rsidRDefault="00171B1E" w:rsidP="00171B1E">
      <w:pPr>
        <w:pStyle w:val="Zkladntext31"/>
        <w:numPr>
          <w:ilvl w:val="12"/>
          <w:numId w:val="0"/>
        </w:numPr>
        <w:tabs>
          <w:tab w:val="num" w:pos="426"/>
        </w:tabs>
        <w:spacing w:before="240"/>
        <w:ind w:left="426" w:hanging="426"/>
        <w:jc w:val="center"/>
        <w:rPr>
          <w:rFonts w:ascii="Times New Roman" w:hAnsi="Times New Roman"/>
          <w:b/>
          <w:szCs w:val="24"/>
        </w:rPr>
      </w:pPr>
      <w:r w:rsidRPr="002F1268">
        <w:rPr>
          <w:rFonts w:ascii="Times New Roman" w:hAnsi="Times New Roman"/>
          <w:b/>
          <w:szCs w:val="24"/>
        </w:rPr>
        <w:t>IV.</w:t>
      </w:r>
    </w:p>
    <w:p w14:paraId="01DE58F9" w14:textId="77777777" w:rsidR="00171B1E" w:rsidRPr="002F1268" w:rsidRDefault="00171B1E" w:rsidP="00171B1E">
      <w:pPr>
        <w:pStyle w:val="Zkladntext31"/>
        <w:numPr>
          <w:ilvl w:val="12"/>
          <w:numId w:val="0"/>
        </w:numPr>
        <w:tabs>
          <w:tab w:val="num" w:pos="426"/>
        </w:tabs>
        <w:ind w:left="426" w:hanging="426"/>
        <w:jc w:val="center"/>
        <w:rPr>
          <w:rFonts w:ascii="Times New Roman" w:hAnsi="Times New Roman"/>
          <w:b/>
          <w:szCs w:val="24"/>
        </w:rPr>
      </w:pPr>
      <w:r w:rsidRPr="002F1268">
        <w:rPr>
          <w:rFonts w:ascii="Times New Roman" w:hAnsi="Times New Roman"/>
          <w:b/>
          <w:szCs w:val="24"/>
        </w:rPr>
        <w:t>Kvalitativní požadavky na zboží</w:t>
      </w:r>
    </w:p>
    <w:p w14:paraId="7467CF36" w14:textId="36B331EE" w:rsidR="00B871B0" w:rsidRPr="00B871B0" w:rsidRDefault="00B871B0" w:rsidP="00B871B0">
      <w:pPr>
        <w:pStyle w:val="Zkladntext31"/>
        <w:numPr>
          <w:ilvl w:val="0"/>
          <w:numId w:val="2"/>
        </w:numPr>
        <w:tabs>
          <w:tab w:val="clear" w:pos="720"/>
          <w:tab w:val="num" w:pos="426"/>
        </w:tabs>
        <w:spacing w:before="120"/>
        <w:ind w:left="426" w:hanging="426"/>
        <w:rPr>
          <w:rFonts w:ascii="Times New Roman" w:hAnsi="Times New Roman"/>
          <w:szCs w:val="24"/>
        </w:rPr>
      </w:pPr>
      <w:r w:rsidRPr="00B871B0">
        <w:rPr>
          <w:rFonts w:ascii="Times New Roman" w:hAnsi="Times New Roman"/>
          <w:szCs w:val="24"/>
        </w:rPr>
        <w:t>Zboží musí splňovat veškeré požadavky příslušných právních předpisů a českých a evropských technických norem vztahujících se ke zboží, zejména pak požadavky zákona č. 22/1997 Sb., o technických požadavcích na výrobky a o změně a doplnění některých zákonů, ve znění pozdějších předpisů</w:t>
      </w:r>
      <w:r w:rsidR="00406A8F">
        <w:rPr>
          <w:rFonts w:ascii="Times New Roman" w:hAnsi="Times New Roman"/>
          <w:szCs w:val="24"/>
        </w:rPr>
        <w:t>.</w:t>
      </w:r>
    </w:p>
    <w:p w14:paraId="764AF8AB" w14:textId="77777777" w:rsidR="006924F4" w:rsidRPr="002F1268" w:rsidRDefault="006924F4" w:rsidP="006924F4">
      <w:pPr>
        <w:numPr>
          <w:ilvl w:val="0"/>
          <w:numId w:val="2"/>
        </w:numPr>
        <w:tabs>
          <w:tab w:val="clear" w:pos="720"/>
          <w:tab w:val="num" w:pos="426"/>
        </w:tabs>
        <w:spacing w:before="120"/>
        <w:ind w:left="425" w:hanging="425"/>
        <w:jc w:val="both"/>
        <w:rPr>
          <w:sz w:val="24"/>
          <w:szCs w:val="24"/>
        </w:rPr>
      </w:pPr>
      <w:r w:rsidRPr="002F1268">
        <w:rPr>
          <w:sz w:val="24"/>
          <w:szCs w:val="24"/>
        </w:rPr>
        <w:t>Prodávající se zavazuje zboží dodat v množství a kvalitě dohodnuté ve smlouvě, jinak v kvalitě, která odpovídá účelu smlouvy. Zboží musí být nové, nerepasované. Prodávající se současně zavazuje dodat zboží (včetně příslušenství) ve verzi, která je pro daný typ zboží aktuální (poslední).</w:t>
      </w:r>
    </w:p>
    <w:p w14:paraId="5F4B075C" w14:textId="77777777" w:rsidR="00171B1E" w:rsidRPr="002F1268" w:rsidRDefault="00171B1E" w:rsidP="00171B1E">
      <w:pPr>
        <w:numPr>
          <w:ilvl w:val="0"/>
          <w:numId w:val="2"/>
        </w:numPr>
        <w:tabs>
          <w:tab w:val="clear" w:pos="720"/>
          <w:tab w:val="num" w:pos="426"/>
        </w:tabs>
        <w:spacing w:before="120"/>
        <w:ind w:left="425" w:hanging="425"/>
        <w:jc w:val="both"/>
        <w:rPr>
          <w:sz w:val="24"/>
          <w:szCs w:val="24"/>
        </w:rPr>
      </w:pPr>
      <w:r w:rsidRPr="002F1268">
        <w:rPr>
          <w:sz w:val="24"/>
          <w:szCs w:val="24"/>
        </w:rPr>
        <w:t>V případě, že je tato smlouva uzavřena na základě veřejné zakázky dle z. č. 134/2016 Sb., o zadávání veřejných zakázek, ve znění pozdějších předpisů, je prodávající povinen plnit předmět této smlouvy rovněž v souladu se zadávacími podmínkami příslušné veřejné zakázky a příslušnou nabídkou prodávajícího.</w:t>
      </w:r>
    </w:p>
    <w:p w14:paraId="5C664AE2" w14:textId="77777777" w:rsidR="00171B1E" w:rsidRPr="002F1268" w:rsidRDefault="00171B1E" w:rsidP="00171B1E">
      <w:pPr>
        <w:tabs>
          <w:tab w:val="num" w:pos="426"/>
        </w:tabs>
        <w:spacing w:before="240"/>
        <w:ind w:left="426" w:hanging="426"/>
        <w:jc w:val="center"/>
        <w:rPr>
          <w:b/>
          <w:sz w:val="24"/>
          <w:szCs w:val="24"/>
        </w:rPr>
      </w:pPr>
      <w:r w:rsidRPr="002F1268">
        <w:rPr>
          <w:b/>
          <w:sz w:val="24"/>
          <w:szCs w:val="24"/>
        </w:rPr>
        <w:t>V.</w:t>
      </w:r>
    </w:p>
    <w:p w14:paraId="5B53A09C" w14:textId="77777777" w:rsidR="00171B1E" w:rsidRPr="002F1268" w:rsidRDefault="00171B1E" w:rsidP="00171B1E">
      <w:pPr>
        <w:pStyle w:val="Nadpis6"/>
        <w:tabs>
          <w:tab w:val="num" w:pos="426"/>
        </w:tabs>
        <w:ind w:left="426" w:hanging="426"/>
        <w:rPr>
          <w:rFonts w:ascii="Times New Roman" w:hAnsi="Times New Roman"/>
          <w:sz w:val="24"/>
          <w:szCs w:val="24"/>
        </w:rPr>
      </w:pPr>
      <w:r w:rsidRPr="002F1268">
        <w:rPr>
          <w:rFonts w:ascii="Times New Roman" w:hAnsi="Times New Roman"/>
          <w:sz w:val="24"/>
          <w:szCs w:val="24"/>
        </w:rPr>
        <w:t>Doba, místo, způsob a jakost plnění</w:t>
      </w:r>
    </w:p>
    <w:p w14:paraId="324558B7" w14:textId="7BE9CBBF" w:rsidR="00171B1E" w:rsidRPr="002F1268" w:rsidRDefault="00171B1E" w:rsidP="00171B1E">
      <w:pPr>
        <w:numPr>
          <w:ilvl w:val="0"/>
          <w:numId w:val="1"/>
        </w:numPr>
        <w:tabs>
          <w:tab w:val="clear" w:pos="720"/>
          <w:tab w:val="num" w:pos="426"/>
        </w:tabs>
        <w:spacing w:before="120"/>
        <w:ind w:left="425" w:hanging="425"/>
        <w:jc w:val="both"/>
        <w:rPr>
          <w:sz w:val="24"/>
          <w:szCs w:val="24"/>
        </w:rPr>
      </w:pPr>
      <w:r w:rsidRPr="002F1268">
        <w:rPr>
          <w:sz w:val="24"/>
          <w:szCs w:val="24"/>
        </w:rPr>
        <w:t xml:space="preserve">Prodávající se zavazuje dodat zboží do </w:t>
      </w:r>
      <w:r w:rsidR="00406A8F">
        <w:rPr>
          <w:sz w:val="24"/>
          <w:szCs w:val="24"/>
        </w:rPr>
        <w:t>90</w:t>
      </w:r>
      <w:r w:rsidR="00406A8F" w:rsidRPr="002F1268">
        <w:rPr>
          <w:sz w:val="24"/>
          <w:szCs w:val="24"/>
        </w:rPr>
        <w:t xml:space="preserve"> </w:t>
      </w:r>
      <w:r w:rsidR="00311299" w:rsidRPr="002F1268">
        <w:rPr>
          <w:sz w:val="24"/>
          <w:szCs w:val="24"/>
        </w:rPr>
        <w:t xml:space="preserve">dnů </w:t>
      </w:r>
      <w:r w:rsidRPr="002F1268">
        <w:rPr>
          <w:sz w:val="24"/>
          <w:szCs w:val="24"/>
        </w:rPr>
        <w:t xml:space="preserve">od nabytí účinnosti této smlouvy. </w:t>
      </w:r>
    </w:p>
    <w:p w14:paraId="74A3724B" w14:textId="679457EC" w:rsidR="006924F4" w:rsidRPr="002F1268" w:rsidRDefault="006924F4" w:rsidP="006924F4">
      <w:pPr>
        <w:numPr>
          <w:ilvl w:val="0"/>
          <w:numId w:val="1"/>
        </w:numPr>
        <w:tabs>
          <w:tab w:val="clear" w:pos="720"/>
        </w:tabs>
        <w:spacing w:before="120"/>
        <w:ind w:left="426" w:hanging="426"/>
        <w:jc w:val="both"/>
        <w:rPr>
          <w:sz w:val="24"/>
          <w:szCs w:val="24"/>
        </w:rPr>
      </w:pPr>
      <w:r w:rsidRPr="002F1268">
        <w:rPr>
          <w:sz w:val="24"/>
          <w:szCs w:val="24"/>
        </w:rPr>
        <w:t xml:space="preserve">Smluvní strany se dohodly, že doba plnění dle odst. 1 tohoto článku smlouvy se prodlužuje o dobu trvání překážek plnění, které vznikly nezávisle na vůli prodávajícího a/nebo kupujícího, především z důvodu zásahu vyšší moci, epidemie, pandemie, válečného stavu, nebo jakýchkoliv jiných překážek stojících mimo přímý vliv smluvních stran. O vzniku překážky je smluvní strana, na jejíž straně překážka vznikla povinna druhou smluvní stranu informovat bez zbytečného odkladu, poté, co se o vzniku takové překážky dozví, a to i opakovaně a je povinna sdělit druhé smluvní straně náhradní termín plnění. </w:t>
      </w:r>
    </w:p>
    <w:p w14:paraId="2969285E" w14:textId="5F2E6096" w:rsidR="00171B1E" w:rsidRPr="002F1268" w:rsidRDefault="00171B1E" w:rsidP="00171B1E">
      <w:pPr>
        <w:numPr>
          <w:ilvl w:val="0"/>
          <w:numId w:val="1"/>
        </w:numPr>
        <w:tabs>
          <w:tab w:val="clear" w:pos="720"/>
          <w:tab w:val="num" w:pos="426"/>
        </w:tabs>
        <w:spacing w:before="120"/>
        <w:ind w:left="425" w:hanging="425"/>
        <w:jc w:val="both"/>
        <w:rPr>
          <w:sz w:val="24"/>
          <w:szCs w:val="24"/>
        </w:rPr>
      </w:pPr>
      <w:r w:rsidRPr="002F1268">
        <w:rPr>
          <w:sz w:val="24"/>
          <w:szCs w:val="24"/>
        </w:rPr>
        <w:t>Místem plnění j</w:t>
      </w:r>
      <w:r w:rsidR="00406A8F">
        <w:rPr>
          <w:sz w:val="24"/>
          <w:szCs w:val="24"/>
        </w:rPr>
        <w:t xml:space="preserve">sou centrální operační sály </w:t>
      </w:r>
      <w:r w:rsidR="00AD31F5" w:rsidRPr="002F1268">
        <w:rPr>
          <w:sz w:val="24"/>
          <w:szCs w:val="24"/>
        </w:rPr>
        <w:t>Nemocnice Kyjov</w:t>
      </w:r>
      <w:r w:rsidRPr="002F1268">
        <w:rPr>
          <w:sz w:val="24"/>
          <w:szCs w:val="24"/>
        </w:rPr>
        <w:t>,</w:t>
      </w:r>
      <w:r w:rsidR="00903202" w:rsidRPr="002F1268">
        <w:rPr>
          <w:sz w:val="24"/>
          <w:szCs w:val="24"/>
        </w:rPr>
        <w:t xml:space="preserve"> </w:t>
      </w:r>
      <w:r w:rsidR="00AD31F5" w:rsidRPr="002F1268">
        <w:rPr>
          <w:sz w:val="24"/>
          <w:szCs w:val="24"/>
        </w:rPr>
        <w:t>Strážovská 1247/22, 697 01 Kyjov</w:t>
      </w:r>
      <w:r w:rsidR="00E5205A">
        <w:rPr>
          <w:sz w:val="24"/>
          <w:szCs w:val="24"/>
        </w:rPr>
        <w:t xml:space="preserve">, budova C3. </w:t>
      </w:r>
    </w:p>
    <w:p w14:paraId="423E675B" w14:textId="2E755D98" w:rsidR="00171B1E" w:rsidRPr="002F1268" w:rsidRDefault="00171B1E" w:rsidP="00171B1E">
      <w:pPr>
        <w:pStyle w:val="Zkladntext31"/>
        <w:numPr>
          <w:ilvl w:val="0"/>
          <w:numId w:val="1"/>
        </w:numPr>
        <w:tabs>
          <w:tab w:val="clear" w:pos="720"/>
          <w:tab w:val="num" w:pos="426"/>
        </w:tabs>
        <w:spacing w:before="120"/>
        <w:ind w:left="425" w:hanging="425"/>
        <w:rPr>
          <w:rFonts w:ascii="Times New Roman" w:hAnsi="Times New Roman"/>
          <w:szCs w:val="24"/>
        </w:rPr>
      </w:pPr>
      <w:r w:rsidRPr="002F1268">
        <w:rPr>
          <w:rFonts w:ascii="Times New Roman" w:hAnsi="Times New Roman"/>
          <w:szCs w:val="24"/>
        </w:rPr>
        <w:lastRenderedPageBreak/>
        <w:t xml:space="preserve">Prodávající prohlašuje, že je vlastníkem zboží a že na jím </w:t>
      </w:r>
      <w:r w:rsidR="00017E70">
        <w:rPr>
          <w:rFonts w:ascii="Times New Roman" w:hAnsi="Times New Roman"/>
          <w:szCs w:val="24"/>
        </w:rPr>
        <w:t>dodávaném</w:t>
      </w:r>
      <w:r w:rsidRPr="002F1268">
        <w:rPr>
          <w:rFonts w:ascii="Times New Roman" w:hAnsi="Times New Roman"/>
          <w:szCs w:val="24"/>
        </w:rPr>
        <w:t xml:space="preserve"> zboží neváznou ke dni podpisu smlouvy žádné dluhy ani jiné právní vady a že žádným právním úkonem nezatížil ani nepřevedl zboží ve prospěch třetích osob. </w:t>
      </w:r>
    </w:p>
    <w:p w14:paraId="0F6F6D02" w14:textId="4165A0D4" w:rsidR="006924F4" w:rsidRPr="002F1268" w:rsidRDefault="006924F4" w:rsidP="006924F4">
      <w:pPr>
        <w:numPr>
          <w:ilvl w:val="0"/>
          <w:numId w:val="1"/>
        </w:numPr>
        <w:tabs>
          <w:tab w:val="clear" w:pos="720"/>
          <w:tab w:val="num" w:pos="426"/>
        </w:tabs>
        <w:spacing w:before="120"/>
        <w:ind w:left="425" w:hanging="425"/>
        <w:jc w:val="both"/>
        <w:rPr>
          <w:sz w:val="24"/>
          <w:szCs w:val="24"/>
        </w:rPr>
      </w:pPr>
      <w:r w:rsidRPr="002F1268">
        <w:rPr>
          <w:sz w:val="24"/>
          <w:szCs w:val="24"/>
        </w:rPr>
        <w:t xml:space="preserve">Nebezpečí škody na zboží a vlastnické právo ke zboží přechází na kupujícího okamžikem převzetí zboží kupujícím, kterým se pro účely této smlouvy rozumí okamžik podpisu předávacího protokolu kupujícím, a to na základě převzetí a prohlídky kompletního předmětu plnění alespoň jedním z pověřených zástupců prodávajícího a zaměstnance pověřeného pracoviště kupujícího uvedených v čl. IX. odst. </w:t>
      </w:r>
      <w:r w:rsidR="006F3390">
        <w:rPr>
          <w:sz w:val="24"/>
          <w:szCs w:val="24"/>
        </w:rPr>
        <w:t>3</w:t>
      </w:r>
      <w:r w:rsidRPr="002F1268">
        <w:rPr>
          <w:sz w:val="24"/>
          <w:szCs w:val="24"/>
        </w:rPr>
        <w:t xml:space="preserve"> a </w:t>
      </w:r>
      <w:r w:rsidR="006F3390">
        <w:rPr>
          <w:sz w:val="24"/>
          <w:szCs w:val="24"/>
        </w:rPr>
        <w:t>4</w:t>
      </w:r>
      <w:r w:rsidRPr="002F1268">
        <w:rPr>
          <w:sz w:val="24"/>
          <w:szCs w:val="24"/>
        </w:rPr>
        <w:t xml:space="preserve"> této smlouvy. </w:t>
      </w:r>
    </w:p>
    <w:p w14:paraId="4D29B7CA" w14:textId="580CBCE3" w:rsidR="00171B1E" w:rsidRPr="002F1268" w:rsidRDefault="00171B1E" w:rsidP="00171B1E">
      <w:pPr>
        <w:pStyle w:val="Zkladntext31"/>
        <w:numPr>
          <w:ilvl w:val="0"/>
          <w:numId w:val="1"/>
        </w:numPr>
        <w:tabs>
          <w:tab w:val="clear" w:pos="720"/>
          <w:tab w:val="num" w:pos="426"/>
        </w:tabs>
        <w:spacing w:before="120"/>
        <w:ind w:left="425" w:hanging="425"/>
        <w:rPr>
          <w:rFonts w:ascii="Times New Roman" w:hAnsi="Times New Roman"/>
          <w:szCs w:val="24"/>
        </w:rPr>
      </w:pPr>
      <w:r w:rsidRPr="002F1268">
        <w:rPr>
          <w:rFonts w:ascii="Times New Roman" w:hAnsi="Times New Roman"/>
          <w:szCs w:val="24"/>
        </w:rPr>
        <w:t xml:space="preserve">Prodávající prokazatelně uvědomí o datu dodávky zboží pověřené pracoviště kupujícího (čl. IX. odst. </w:t>
      </w:r>
      <w:r w:rsidR="006F3390">
        <w:rPr>
          <w:rFonts w:ascii="Times New Roman" w:hAnsi="Times New Roman"/>
          <w:szCs w:val="24"/>
        </w:rPr>
        <w:t>3</w:t>
      </w:r>
      <w:r w:rsidRPr="002F1268">
        <w:rPr>
          <w:rFonts w:ascii="Times New Roman" w:hAnsi="Times New Roman"/>
          <w:szCs w:val="24"/>
        </w:rPr>
        <w:t xml:space="preserve"> této smlouvy) alespoň 3 dny před jejím uskutečněním. </w:t>
      </w:r>
    </w:p>
    <w:p w14:paraId="01DD3AE4" w14:textId="0F1B7D49" w:rsidR="00171B1E" w:rsidRPr="002F1268" w:rsidRDefault="00171B1E" w:rsidP="006924F4">
      <w:pPr>
        <w:pStyle w:val="Zkladntext31"/>
        <w:numPr>
          <w:ilvl w:val="0"/>
          <w:numId w:val="1"/>
        </w:numPr>
        <w:tabs>
          <w:tab w:val="clear" w:pos="720"/>
          <w:tab w:val="num" w:pos="426"/>
        </w:tabs>
        <w:spacing w:before="120"/>
        <w:ind w:left="425" w:hanging="425"/>
        <w:rPr>
          <w:rFonts w:ascii="Times New Roman" w:hAnsi="Times New Roman"/>
          <w:szCs w:val="24"/>
        </w:rPr>
      </w:pPr>
      <w:r w:rsidRPr="002F1268">
        <w:rPr>
          <w:rFonts w:ascii="Times New Roman" w:hAnsi="Times New Roman"/>
          <w:szCs w:val="24"/>
        </w:rPr>
        <w:t xml:space="preserve">Kupující je oprávněn nepřevzít zboží, pokud prodávající zboží nedodá řádně, zejména pokud prodávající nedodá zboží v dohodnutém množství nebo kvalitě, zboží je poškozené nebo rozbité, prodávající nedodá potřebnou dokumentaci ke zboží nebo neprovede činnosti podmiňující uvedení </w:t>
      </w:r>
      <w:r w:rsidR="006924F4" w:rsidRPr="002F1268">
        <w:rPr>
          <w:rFonts w:ascii="Times New Roman" w:hAnsi="Times New Roman"/>
          <w:szCs w:val="24"/>
        </w:rPr>
        <w:t>z</w:t>
      </w:r>
      <w:r w:rsidRPr="002F1268">
        <w:rPr>
          <w:rFonts w:ascii="Times New Roman" w:hAnsi="Times New Roman"/>
          <w:szCs w:val="24"/>
        </w:rPr>
        <w:t xml:space="preserve">boží do provozu a činnosti podmiňující jeho řádnou funkčnost. </w:t>
      </w:r>
    </w:p>
    <w:p w14:paraId="029FFA9B" w14:textId="3DA81461" w:rsidR="00171B1E" w:rsidRPr="002F1268" w:rsidRDefault="006924F4" w:rsidP="00171B1E">
      <w:pPr>
        <w:tabs>
          <w:tab w:val="num" w:pos="426"/>
        </w:tabs>
        <w:spacing w:before="240"/>
        <w:ind w:left="426" w:hanging="426"/>
        <w:jc w:val="center"/>
        <w:rPr>
          <w:b/>
          <w:sz w:val="24"/>
          <w:szCs w:val="24"/>
        </w:rPr>
      </w:pPr>
      <w:r w:rsidRPr="002F1268">
        <w:rPr>
          <w:b/>
          <w:sz w:val="24"/>
          <w:szCs w:val="24"/>
        </w:rPr>
        <w:t>V</w:t>
      </w:r>
      <w:r w:rsidR="00171B1E" w:rsidRPr="002F1268">
        <w:rPr>
          <w:b/>
          <w:sz w:val="24"/>
          <w:szCs w:val="24"/>
        </w:rPr>
        <w:t>I.</w:t>
      </w:r>
    </w:p>
    <w:p w14:paraId="4E5DC554" w14:textId="77777777" w:rsidR="00171B1E" w:rsidRPr="002F1268" w:rsidRDefault="00171B1E" w:rsidP="00171B1E">
      <w:pPr>
        <w:pStyle w:val="Nadpis1"/>
        <w:tabs>
          <w:tab w:val="num" w:pos="426"/>
        </w:tabs>
        <w:ind w:left="426" w:hanging="426"/>
        <w:rPr>
          <w:sz w:val="24"/>
          <w:szCs w:val="24"/>
        </w:rPr>
      </w:pPr>
      <w:r w:rsidRPr="002F1268">
        <w:rPr>
          <w:sz w:val="24"/>
          <w:szCs w:val="24"/>
        </w:rPr>
        <w:t>Kupní cena a platební podmínky</w:t>
      </w:r>
    </w:p>
    <w:p w14:paraId="7E680A1F" w14:textId="5C63C5E2" w:rsidR="00171B1E" w:rsidRPr="002F1268" w:rsidRDefault="00171B1E" w:rsidP="00171B1E">
      <w:pPr>
        <w:pStyle w:val="Odstavecseseznamem"/>
        <w:numPr>
          <w:ilvl w:val="0"/>
          <w:numId w:val="8"/>
        </w:numPr>
        <w:tabs>
          <w:tab w:val="num" w:pos="426"/>
        </w:tabs>
        <w:spacing w:before="120"/>
        <w:ind w:left="425" w:hanging="425"/>
        <w:rPr>
          <w:sz w:val="24"/>
          <w:szCs w:val="24"/>
        </w:rPr>
      </w:pPr>
      <w:r w:rsidRPr="002F1268">
        <w:rPr>
          <w:sz w:val="24"/>
          <w:szCs w:val="24"/>
        </w:rPr>
        <w:t>Kupující se za předmět plnění uvedený v čl. III</w:t>
      </w:r>
      <w:r w:rsidR="006924F4" w:rsidRPr="002F1268">
        <w:rPr>
          <w:sz w:val="24"/>
          <w:szCs w:val="24"/>
        </w:rPr>
        <w:t xml:space="preserve">. </w:t>
      </w:r>
      <w:r w:rsidRPr="002F1268">
        <w:rPr>
          <w:sz w:val="24"/>
          <w:szCs w:val="24"/>
        </w:rPr>
        <w:t xml:space="preserve">této smlouvy zavazuje prodávajícímu zaplatit tuto kupní cenu: </w:t>
      </w:r>
    </w:p>
    <w:p w14:paraId="15B79DD8" w14:textId="0BDCA73D" w:rsidR="0045237C" w:rsidRPr="00EB6B26" w:rsidRDefault="00EB6B26" w:rsidP="00EB6B26">
      <w:pPr>
        <w:tabs>
          <w:tab w:val="num" w:pos="426"/>
        </w:tabs>
        <w:spacing w:before="120"/>
        <w:ind w:left="425"/>
        <w:jc w:val="both"/>
        <w:rPr>
          <w:sz w:val="24"/>
          <w:szCs w:val="24"/>
        </w:rPr>
      </w:pPr>
      <w:r>
        <w:rPr>
          <w:b/>
          <w:sz w:val="24"/>
          <w:szCs w:val="24"/>
        </w:rPr>
        <w:t xml:space="preserve">1 ks </w:t>
      </w:r>
      <w:r w:rsidR="004B1680" w:rsidRPr="00EB6B26">
        <w:rPr>
          <w:b/>
          <w:sz w:val="24"/>
          <w:szCs w:val="24"/>
        </w:rPr>
        <w:t>Automatické dveře</w:t>
      </w:r>
    </w:p>
    <w:p w14:paraId="78593999" w14:textId="7159A725" w:rsidR="00171B1E" w:rsidRPr="002F1268" w:rsidRDefault="00171B1E" w:rsidP="00171B1E">
      <w:pPr>
        <w:tabs>
          <w:tab w:val="num" w:pos="426"/>
        </w:tabs>
        <w:spacing w:before="120"/>
        <w:ind w:left="425"/>
        <w:jc w:val="both"/>
        <w:rPr>
          <w:sz w:val="24"/>
          <w:szCs w:val="24"/>
        </w:rPr>
      </w:pPr>
      <w:r w:rsidRPr="002F1268">
        <w:rPr>
          <w:sz w:val="24"/>
          <w:szCs w:val="24"/>
        </w:rPr>
        <w:t>Cena</w:t>
      </w:r>
      <w:r w:rsidR="00311299" w:rsidRPr="002F1268">
        <w:rPr>
          <w:sz w:val="24"/>
          <w:szCs w:val="24"/>
        </w:rPr>
        <w:t xml:space="preserve"> celkem</w:t>
      </w:r>
      <w:r w:rsidRPr="002F1268">
        <w:rPr>
          <w:sz w:val="24"/>
          <w:szCs w:val="24"/>
        </w:rPr>
        <w:t xml:space="preserve"> bez DPH:</w:t>
      </w:r>
      <w:r w:rsidRPr="002F1268">
        <w:rPr>
          <w:sz w:val="24"/>
          <w:szCs w:val="24"/>
        </w:rPr>
        <w:tab/>
      </w:r>
      <w:r w:rsidR="00AD5A01">
        <w:rPr>
          <w:sz w:val="24"/>
          <w:szCs w:val="24"/>
        </w:rPr>
        <w:t>160 000</w:t>
      </w:r>
      <w:r w:rsidRPr="002F1268">
        <w:rPr>
          <w:sz w:val="24"/>
          <w:szCs w:val="24"/>
        </w:rPr>
        <w:t>,- Kč</w:t>
      </w:r>
    </w:p>
    <w:p w14:paraId="1203A9FB" w14:textId="3381944D" w:rsidR="00171B1E" w:rsidRPr="002F1268" w:rsidRDefault="00171B1E" w:rsidP="00171B1E">
      <w:pPr>
        <w:tabs>
          <w:tab w:val="num" w:pos="426"/>
        </w:tabs>
        <w:ind w:left="426"/>
        <w:jc w:val="both"/>
        <w:rPr>
          <w:sz w:val="24"/>
          <w:szCs w:val="24"/>
        </w:rPr>
      </w:pPr>
      <w:r w:rsidRPr="002F1268">
        <w:rPr>
          <w:sz w:val="24"/>
          <w:szCs w:val="24"/>
        </w:rPr>
        <w:t>DPH (</w:t>
      </w:r>
      <w:r w:rsidR="00AD5A01">
        <w:rPr>
          <w:sz w:val="24"/>
          <w:szCs w:val="24"/>
        </w:rPr>
        <w:t xml:space="preserve">21 </w:t>
      </w:r>
      <w:r w:rsidRPr="002F1268">
        <w:rPr>
          <w:sz w:val="24"/>
          <w:szCs w:val="24"/>
        </w:rPr>
        <w:t>%):</w:t>
      </w:r>
      <w:r w:rsidRPr="002F1268">
        <w:rPr>
          <w:sz w:val="24"/>
          <w:szCs w:val="24"/>
        </w:rPr>
        <w:tab/>
      </w:r>
      <w:proofErr w:type="gramStart"/>
      <w:r w:rsidRPr="002F1268">
        <w:rPr>
          <w:sz w:val="24"/>
          <w:szCs w:val="24"/>
        </w:rPr>
        <w:tab/>
      </w:r>
      <w:r w:rsidR="00AD5A01">
        <w:rPr>
          <w:sz w:val="24"/>
          <w:szCs w:val="24"/>
        </w:rPr>
        <w:t xml:space="preserve">  33</w:t>
      </w:r>
      <w:proofErr w:type="gramEnd"/>
      <w:r w:rsidR="00AD5A01">
        <w:rPr>
          <w:sz w:val="24"/>
          <w:szCs w:val="24"/>
        </w:rPr>
        <w:t xml:space="preserve"> 600</w:t>
      </w:r>
      <w:r w:rsidRPr="002F1268">
        <w:rPr>
          <w:sz w:val="24"/>
          <w:szCs w:val="24"/>
        </w:rPr>
        <w:t>,- Kč</w:t>
      </w:r>
    </w:p>
    <w:p w14:paraId="319CBE5A" w14:textId="4114B37E" w:rsidR="00171B1E" w:rsidRPr="002F1268" w:rsidRDefault="00171B1E" w:rsidP="00171B1E">
      <w:pPr>
        <w:tabs>
          <w:tab w:val="num" w:pos="426"/>
        </w:tabs>
        <w:ind w:left="426"/>
        <w:jc w:val="both"/>
        <w:rPr>
          <w:b/>
          <w:sz w:val="24"/>
          <w:szCs w:val="24"/>
        </w:rPr>
      </w:pPr>
      <w:r w:rsidRPr="002F1268">
        <w:rPr>
          <w:b/>
          <w:sz w:val="24"/>
          <w:szCs w:val="24"/>
        </w:rPr>
        <w:t>Cena včetně DPH:</w:t>
      </w:r>
      <w:r w:rsidRPr="002F1268">
        <w:rPr>
          <w:b/>
          <w:sz w:val="24"/>
          <w:szCs w:val="24"/>
        </w:rPr>
        <w:tab/>
      </w:r>
      <w:r w:rsidR="00AD5A01">
        <w:rPr>
          <w:b/>
          <w:sz w:val="24"/>
          <w:szCs w:val="24"/>
        </w:rPr>
        <w:t>193 600</w:t>
      </w:r>
      <w:r w:rsidRPr="002F1268">
        <w:rPr>
          <w:b/>
          <w:sz w:val="24"/>
          <w:szCs w:val="24"/>
        </w:rPr>
        <w:t>,- Kč</w:t>
      </w:r>
    </w:p>
    <w:p w14:paraId="653F5710" w14:textId="2DAD8905" w:rsidR="00171B1E" w:rsidRPr="002F1268" w:rsidRDefault="00171B1E" w:rsidP="00171B1E">
      <w:pPr>
        <w:tabs>
          <w:tab w:val="num" w:pos="426"/>
        </w:tabs>
        <w:ind w:left="426"/>
        <w:jc w:val="both"/>
        <w:rPr>
          <w:b/>
          <w:sz w:val="24"/>
          <w:szCs w:val="24"/>
        </w:rPr>
      </w:pPr>
      <w:r w:rsidRPr="002F1268">
        <w:rPr>
          <w:b/>
          <w:sz w:val="24"/>
          <w:szCs w:val="24"/>
        </w:rPr>
        <w:t xml:space="preserve">(slovy: </w:t>
      </w:r>
      <w:proofErr w:type="spellStart"/>
      <w:r w:rsidR="00AD5A01">
        <w:rPr>
          <w:b/>
          <w:sz w:val="24"/>
          <w:szCs w:val="24"/>
        </w:rPr>
        <w:t>jednostodevadesáttřitisícšestset</w:t>
      </w:r>
      <w:proofErr w:type="spellEnd"/>
      <w:r w:rsidRPr="002F1268">
        <w:rPr>
          <w:b/>
          <w:sz w:val="24"/>
          <w:szCs w:val="24"/>
        </w:rPr>
        <w:t>)</w:t>
      </w:r>
    </w:p>
    <w:p w14:paraId="378B17E0" w14:textId="6E1FB654" w:rsidR="00311299" w:rsidRDefault="00311299" w:rsidP="00171B1E">
      <w:pPr>
        <w:tabs>
          <w:tab w:val="num" w:pos="426"/>
        </w:tabs>
        <w:ind w:left="426"/>
        <w:jc w:val="both"/>
        <w:rPr>
          <w:sz w:val="24"/>
          <w:szCs w:val="24"/>
        </w:rPr>
      </w:pPr>
    </w:p>
    <w:p w14:paraId="00351CA4" w14:textId="10987707" w:rsidR="00EB6B26" w:rsidRPr="002F1268" w:rsidRDefault="00EB6B26" w:rsidP="00171B1E">
      <w:pPr>
        <w:tabs>
          <w:tab w:val="num" w:pos="426"/>
        </w:tabs>
        <w:ind w:left="426"/>
        <w:jc w:val="both"/>
        <w:rPr>
          <w:sz w:val="24"/>
          <w:szCs w:val="24"/>
        </w:rPr>
      </w:pPr>
      <w:r>
        <w:rPr>
          <w:sz w:val="24"/>
          <w:szCs w:val="24"/>
        </w:rPr>
        <w:t>a</w:t>
      </w:r>
    </w:p>
    <w:p w14:paraId="776E0105" w14:textId="5C7E3370" w:rsidR="00311299" w:rsidRPr="002F1268" w:rsidRDefault="00EB6B26" w:rsidP="00311299">
      <w:pPr>
        <w:tabs>
          <w:tab w:val="num" w:pos="426"/>
        </w:tabs>
        <w:spacing w:before="120"/>
        <w:ind w:left="425"/>
        <w:jc w:val="both"/>
        <w:rPr>
          <w:b/>
          <w:sz w:val="24"/>
          <w:szCs w:val="24"/>
        </w:rPr>
      </w:pPr>
      <w:r>
        <w:rPr>
          <w:b/>
          <w:sz w:val="24"/>
          <w:szCs w:val="24"/>
        </w:rPr>
        <w:t>m</w:t>
      </w:r>
      <w:r w:rsidR="004B1680">
        <w:rPr>
          <w:b/>
          <w:sz w:val="24"/>
          <w:szCs w:val="24"/>
        </w:rPr>
        <w:t>ontáž automatických dveří</w:t>
      </w:r>
    </w:p>
    <w:p w14:paraId="2C9FA19C" w14:textId="2E843F06" w:rsidR="00311299" w:rsidRPr="002F1268" w:rsidRDefault="00311299" w:rsidP="00311299">
      <w:pPr>
        <w:tabs>
          <w:tab w:val="num" w:pos="426"/>
        </w:tabs>
        <w:spacing w:before="120"/>
        <w:ind w:left="425"/>
        <w:jc w:val="both"/>
        <w:rPr>
          <w:sz w:val="24"/>
          <w:szCs w:val="24"/>
        </w:rPr>
      </w:pPr>
      <w:r w:rsidRPr="002F1268">
        <w:rPr>
          <w:sz w:val="24"/>
          <w:szCs w:val="24"/>
        </w:rPr>
        <w:t>Cena bez DPH:</w:t>
      </w:r>
      <w:r w:rsidRPr="002F1268">
        <w:rPr>
          <w:sz w:val="24"/>
          <w:szCs w:val="24"/>
        </w:rPr>
        <w:tab/>
      </w:r>
      <w:r w:rsidRPr="002F1268">
        <w:rPr>
          <w:sz w:val="24"/>
          <w:szCs w:val="24"/>
        </w:rPr>
        <w:tab/>
      </w:r>
      <w:r w:rsidR="00AD5A01">
        <w:rPr>
          <w:sz w:val="24"/>
          <w:szCs w:val="24"/>
        </w:rPr>
        <w:t>10 000</w:t>
      </w:r>
      <w:r w:rsidRPr="002F1268">
        <w:rPr>
          <w:sz w:val="24"/>
          <w:szCs w:val="24"/>
        </w:rPr>
        <w:t>,- Kč</w:t>
      </w:r>
    </w:p>
    <w:p w14:paraId="0307BB09" w14:textId="5D396B6C" w:rsidR="00311299" w:rsidRPr="002F1268" w:rsidRDefault="00311299" w:rsidP="00311299">
      <w:pPr>
        <w:tabs>
          <w:tab w:val="num" w:pos="426"/>
        </w:tabs>
        <w:ind w:left="426"/>
        <w:jc w:val="both"/>
        <w:rPr>
          <w:sz w:val="24"/>
          <w:szCs w:val="24"/>
        </w:rPr>
      </w:pPr>
      <w:r w:rsidRPr="002F1268">
        <w:rPr>
          <w:sz w:val="24"/>
          <w:szCs w:val="24"/>
        </w:rPr>
        <w:t>DPH (</w:t>
      </w:r>
      <w:r w:rsidR="00AD5A01">
        <w:rPr>
          <w:sz w:val="24"/>
          <w:szCs w:val="24"/>
        </w:rPr>
        <w:t xml:space="preserve">21 </w:t>
      </w:r>
      <w:r w:rsidRPr="002F1268">
        <w:rPr>
          <w:sz w:val="24"/>
          <w:szCs w:val="24"/>
        </w:rPr>
        <w:t>%):</w:t>
      </w:r>
      <w:r w:rsidRPr="002F1268">
        <w:rPr>
          <w:sz w:val="24"/>
          <w:szCs w:val="24"/>
        </w:rPr>
        <w:tab/>
      </w:r>
      <w:proofErr w:type="gramStart"/>
      <w:r w:rsidRPr="002F1268">
        <w:rPr>
          <w:sz w:val="24"/>
          <w:szCs w:val="24"/>
        </w:rPr>
        <w:tab/>
      </w:r>
      <w:r w:rsidR="00AD5A01">
        <w:rPr>
          <w:sz w:val="24"/>
          <w:szCs w:val="24"/>
        </w:rPr>
        <w:t xml:space="preserve">  2</w:t>
      </w:r>
      <w:proofErr w:type="gramEnd"/>
      <w:r w:rsidR="00AD5A01">
        <w:rPr>
          <w:sz w:val="24"/>
          <w:szCs w:val="24"/>
        </w:rPr>
        <w:t xml:space="preserve"> 100</w:t>
      </w:r>
      <w:r w:rsidRPr="002F1268">
        <w:rPr>
          <w:sz w:val="24"/>
          <w:szCs w:val="24"/>
        </w:rPr>
        <w:t>,- Kč</w:t>
      </w:r>
    </w:p>
    <w:p w14:paraId="5A9F082F" w14:textId="68DA4F8E" w:rsidR="00311299" w:rsidRPr="002F1268" w:rsidRDefault="00311299" w:rsidP="00311299">
      <w:pPr>
        <w:tabs>
          <w:tab w:val="num" w:pos="426"/>
        </w:tabs>
        <w:ind w:left="426"/>
        <w:jc w:val="both"/>
        <w:rPr>
          <w:b/>
          <w:sz w:val="24"/>
          <w:szCs w:val="24"/>
        </w:rPr>
      </w:pPr>
      <w:r w:rsidRPr="002F1268">
        <w:rPr>
          <w:b/>
          <w:sz w:val="24"/>
          <w:szCs w:val="24"/>
        </w:rPr>
        <w:t>Cena včetně DPH:</w:t>
      </w:r>
      <w:r w:rsidRPr="002F1268">
        <w:rPr>
          <w:b/>
          <w:sz w:val="24"/>
          <w:szCs w:val="24"/>
        </w:rPr>
        <w:tab/>
      </w:r>
      <w:r w:rsidR="00AD5A01">
        <w:rPr>
          <w:b/>
          <w:sz w:val="24"/>
          <w:szCs w:val="24"/>
        </w:rPr>
        <w:t>12 100</w:t>
      </w:r>
      <w:r w:rsidRPr="002F1268">
        <w:rPr>
          <w:b/>
          <w:sz w:val="24"/>
          <w:szCs w:val="24"/>
        </w:rPr>
        <w:t>,- Kč</w:t>
      </w:r>
    </w:p>
    <w:p w14:paraId="0766E229" w14:textId="592B0376" w:rsidR="00311299" w:rsidRDefault="00311299" w:rsidP="00311299">
      <w:pPr>
        <w:tabs>
          <w:tab w:val="num" w:pos="426"/>
        </w:tabs>
        <w:ind w:left="426"/>
        <w:jc w:val="both"/>
        <w:rPr>
          <w:b/>
          <w:sz w:val="24"/>
          <w:szCs w:val="24"/>
        </w:rPr>
      </w:pPr>
    </w:p>
    <w:p w14:paraId="1F4516D5" w14:textId="70605DF0" w:rsidR="00EB6B26" w:rsidRPr="00AD5A01" w:rsidRDefault="00EB6B26" w:rsidP="00311299">
      <w:pPr>
        <w:tabs>
          <w:tab w:val="num" w:pos="426"/>
        </w:tabs>
        <w:ind w:left="426"/>
        <w:jc w:val="both"/>
        <w:rPr>
          <w:b/>
          <w:sz w:val="24"/>
          <w:szCs w:val="24"/>
        </w:rPr>
      </w:pPr>
      <w:r w:rsidRPr="00AD5A01">
        <w:rPr>
          <w:b/>
          <w:sz w:val="24"/>
          <w:szCs w:val="24"/>
        </w:rPr>
        <w:t xml:space="preserve">Celková kupní cena bez </w:t>
      </w:r>
      <w:proofErr w:type="gramStart"/>
      <w:r w:rsidRPr="00AD5A01">
        <w:rPr>
          <w:b/>
          <w:sz w:val="24"/>
          <w:szCs w:val="24"/>
        </w:rPr>
        <w:t xml:space="preserve">DPH:   </w:t>
      </w:r>
      <w:proofErr w:type="gramEnd"/>
      <w:r w:rsidRPr="00AD5A01">
        <w:rPr>
          <w:b/>
          <w:sz w:val="24"/>
          <w:szCs w:val="24"/>
        </w:rPr>
        <w:t xml:space="preserve">   </w:t>
      </w:r>
      <w:r w:rsidR="00AD5A01" w:rsidRPr="00AD5A01">
        <w:rPr>
          <w:b/>
          <w:sz w:val="24"/>
          <w:szCs w:val="24"/>
        </w:rPr>
        <w:t>170 000</w:t>
      </w:r>
      <w:r w:rsidRPr="00AD5A01">
        <w:rPr>
          <w:b/>
          <w:sz w:val="24"/>
          <w:szCs w:val="24"/>
        </w:rPr>
        <w:t>,- Kč</w:t>
      </w:r>
    </w:p>
    <w:p w14:paraId="0B797FAE" w14:textId="48054BD7" w:rsidR="00EB6B26" w:rsidRPr="002F1268" w:rsidRDefault="00EB6B26" w:rsidP="00311299">
      <w:pPr>
        <w:tabs>
          <w:tab w:val="num" w:pos="426"/>
        </w:tabs>
        <w:ind w:left="426"/>
        <w:jc w:val="both"/>
        <w:rPr>
          <w:b/>
          <w:sz w:val="24"/>
          <w:szCs w:val="24"/>
        </w:rPr>
      </w:pPr>
      <w:r w:rsidRPr="00AD5A01">
        <w:rPr>
          <w:b/>
          <w:sz w:val="24"/>
          <w:szCs w:val="24"/>
        </w:rPr>
        <w:t xml:space="preserve">Celková kupní cena včetně DPH: </w:t>
      </w:r>
      <w:r w:rsidR="00AD5A01" w:rsidRPr="00AD5A01">
        <w:rPr>
          <w:b/>
          <w:sz w:val="24"/>
          <w:szCs w:val="24"/>
        </w:rPr>
        <w:t>205 700</w:t>
      </w:r>
      <w:r w:rsidRPr="00AD5A01">
        <w:rPr>
          <w:b/>
          <w:sz w:val="24"/>
          <w:szCs w:val="24"/>
        </w:rPr>
        <w:t>,- Kč</w:t>
      </w:r>
    </w:p>
    <w:p w14:paraId="51A29912" w14:textId="77777777" w:rsidR="00311299" w:rsidRPr="002F1268" w:rsidRDefault="00311299" w:rsidP="00311299">
      <w:pPr>
        <w:tabs>
          <w:tab w:val="num" w:pos="426"/>
        </w:tabs>
        <w:jc w:val="both"/>
        <w:rPr>
          <w:sz w:val="24"/>
          <w:szCs w:val="24"/>
        </w:rPr>
      </w:pPr>
    </w:p>
    <w:p w14:paraId="49FBEEE2" w14:textId="21D1775F" w:rsidR="00171B1E" w:rsidRPr="002F1268" w:rsidRDefault="00171B1E" w:rsidP="00171B1E">
      <w:pPr>
        <w:numPr>
          <w:ilvl w:val="0"/>
          <w:numId w:val="9"/>
        </w:numPr>
        <w:tabs>
          <w:tab w:val="clear" w:pos="720"/>
        </w:tabs>
        <w:spacing w:before="120"/>
        <w:ind w:left="425" w:hanging="425"/>
        <w:jc w:val="both"/>
        <w:rPr>
          <w:sz w:val="24"/>
          <w:szCs w:val="24"/>
        </w:rPr>
      </w:pPr>
      <w:r w:rsidRPr="002F1268">
        <w:rPr>
          <w:sz w:val="24"/>
          <w:szCs w:val="24"/>
        </w:rPr>
        <w:t xml:space="preserve">Úhrada kupní ceny bude kupujícím provedena bezhotovostním převodem na účet prodávajícího uvedený v čl. I. odst. 2 této smlouvy, a to na základě faktury vystavené prodávajícím po podpisu předávacího protokolu dle čl. V. odst. </w:t>
      </w:r>
      <w:r w:rsidR="006924F4" w:rsidRPr="002F1268">
        <w:rPr>
          <w:sz w:val="24"/>
          <w:szCs w:val="24"/>
        </w:rPr>
        <w:t>5</w:t>
      </w:r>
      <w:r w:rsidRPr="002F1268">
        <w:rPr>
          <w:sz w:val="24"/>
          <w:szCs w:val="24"/>
        </w:rPr>
        <w:t xml:space="preserve"> této smlouvy. Splatnost faktury je </w:t>
      </w:r>
      <w:r w:rsidR="006924F4" w:rsidRPr="002F1268">
        <w:rPr>
          <w:sz w:val="24"/>
          <w:szCs w:val="24"/>
        </w:rPr>
        <w:t>dohod</w:t>
      </w:r>
      <w:r w:rsidR="00AD31F5" w:rsidRPr="002F1268">
        <w:rPr>
          <w:sz w:val="24"/>
          <w:szCs w:val="24"/>
        </w:rPr>
        <w:t xml:space="preserve">ou smluvních stran stanovena </w:t>
      </w:r>
      <w:r w:rsidR="006B07AF" w:rsidRPr="006B07AF">
        <w:rPr>
          <w:sz w:val="24"/>
          <w:szCs w:val="24"/>
        </w:rPr>
        <w:t>na</w:t>
      </w:r>
      <w:r w:rsidR="006924F4" w:rsidRPr="006B07AF">
        <w:rPr>
          <w:sz w:val="24"/>
          <w:szCs w:val="24"/>
        </w:rPr>
        <w:t xml:space="preserve"> </w:t>
      </w:r>
      <w:r w:rsidR="006B07AF">
        <w:rPr>
          <w:sz w:val="24"/>
          <w:szCs w:val="24"/>
        </w:rPr>
        <w:t>3</w:t>
      </w:r>
      <w:r w:rsidR="006924F4" w:rsidRPr="006B07AF">
        <w:rPr>
          <w:sz w:val="24"/>
          <w:szCs w:val="24"/>
        </w:rPr>
        <w:t xml:space="preserve">0 dnů od </w:t>
      </w:r>
      <w:r w:rsidR="00FB4F46" w:rsidRPr="006B07AF">
        <w:rPr>
          <w:sz w:val="24"/>
          <w:szCs w:val="24"/>
        </w:rPr>
        <w:t xml:space="preserve">okamžiku </w:t>
      </w:r>
      <w:r w:rsidR="006B07AF" w:rsidRPr="006B07AF">
        <w:rPr>
          <w:sz w:val="24"/>
          <w:szCs w:val="24"/>
        </w:rPr>
        <w:t>převzetí zboží</w:t>
      </w:r>
      <w:r w:rsidRPr="006B07AF">
        <w:rPr>
          <w:sz w:val="24"/>
          <w:szCs w:val="24"/>
        </w:rPr>
        <w:t>.</w:t>
      </w:r>
      <w:r w:rsidRPr="002F1268">
        <w:rPr>
          <w:sz w:val="24"/>
          <w:szCs w:val="24"/>
        </w:rPr>
        <w:t xml:space="preserve"> Závazek kupujícího uhradit kupní cenu je splněn okamžikem odeslání příslušné částky z účtu kupujícího na účet prodávajícího. </w:t>
      </w:r>
    </w:p>
    <w:p w14:paraId="6108276C" w14:textId="24F3EFF7" w:rsidR="00171B1E" w:rsidRPr="002F1268" w:rsidRDefault="00171B1E" w:rsidP="00171B1E">
      <w:pPr>
        <w:numPr>
          <w:ilvl w:val="0"/>
          <w:numId w:val="9"/>
        </w:numPr>
        <w:tabs>
          <w:tab w:val="clear" w:pos="720"/>
        </w:tabs>
        <w:spacing w:before="120"/>
        <w:ind w:left="425" w:hanging="425"/>
        <w:jc w:val="both"/>
        <w:rPr>
          <w:sz w:val="24"/>
          <w:szCs w:val="24"/>
        </w:rPr>
      </w:pPr>
      <w:r w:rsidRPr="002F1268">
        <w:rPr>
          <w:sz w:val="24"/>
          <w:szCs w:val="24"/>
        </w:rPr>
        <w:t xml:space="preserve">Faktura musí mít veškeré náležitosti daňového a účetního dokladu dle příslušných právních přepisů a musí obsahovat číslo smlouvy kupujícího uvedené v záhlaví této smlouvy. </w:t>
      </w:r>
      <w:r w:rsidRPr="002F1268">
        <w:rPr>
          <w:bCs/>
          <w:sz w:val="24"/>
          <w:szCs w:val="24"/>
        </w:rPr>
        <w:t xml:space="preserve">Nebude-li faktura </w:t>
      </w:r>
      <w:r w:rsidRPr="002F1268">
        <w:rPr>
          <w:sz w:val="24"/>
          <w:szCs w:val="24"/>
        </w:rPr>
        <w:t>obsahovat náležitosti požadované touto smlouvou a veškeré náležitosti daňového a účetního dokladu dle příslušných předpisů</w:t>
      </w:r>
      <w:r w:rsidRPr="002F1268">
        <w:rPr>
          <w:bCs/>
          <w:sz w:val="24"/>
          <w:szCs w:val="24"/>
        </w:rPr>
        <w:t xml:space="preserve">, </w:t>
      </w:r>
      <w:r w:rsidRPr="002F1268">
        <w:rPr>
          <w:sz w:val="24"/>
          <w:szCs w:val="24"/>
        </w:rPr>
        <w:t>je kupující oprávněn, aniž by se dostal do prodlení, tuto fakturu ve lhůtě splatnosti vrátit prodávajícímu s uvedením důvodu k opravě či doplnění. V takovém případě začne běžet nová lhůta splatnosti v délce stanovené čl. VI. odst. 2 této smlouvy doručením opravené (doplněné) faktury kupujícímu.</w:t>
      </w:r>
    </w:p>
    <w:p w14:paraId="10DD337A" w14:textId="48414937" w:rsidR="00171B1E" w:rsidRPr="002F1268" w:rsidRDefault="00171B1E" w:rsidP="00171B1E">
      <w:pPr>
        <w:numPr>
          <w:ilvl w:val="0"/>
          <w:numId w:val="9"/>
        </w:numPr>
        <w:tabs>
          <w:tab w:val="clear" w:pos="720"/>
        </w:tabs>
        <w:spacing w:before="120"/>
        <w:ind w:left="425" w:hanging="425"/>
        <w:jc w:val="both"/>
        <w:rPr>
          <w:sz w:val="24"/>
          <w:szCs w:val="24"/>
        </w:rPr>
      </w:pPr>
      <w:r w:rsidRPr="002F1268">
        <w:rPr>
          <w:sz w:val="24"/>
          <w:szCs w:val="24"/>
        </w:rPr>
        <w:lastRenderedPageBreak/>
        <w:t>Celková kupní cena je za kompletní dodávku zboží a jsou v ní zahrnuty dodávka zboží včetně všech jeho součástí a příslušenství, dále doprava, instalace, uvedení do provozu včetně instruktáže a záznamu o ní včetně seznámení se s riziky spojenými s  používáním, odstranění vzniklých odpadů a obalů, přejímací zkouška, vstupní revize, clo, kursové rozdíly, obal, doklady ke zboží, záruka vč. dodatečných instruktáží dle čl. VIII. této smlouvy a veškeré další náklady související s realizací dodávky zboží. Celková kupní cena bez DPH je nejvýše přípustná, DPH bude prodávající účtovat v aktuální výši.</w:t>
      </w:r>
    </w:p>
    <w:p w14:paraId="110C8F9D" w14:textId="77777777" w:rsidR="00171B1E" w:rsidRPr="002F1268" w:rsidRDefault="00171B1E" w:rsidP="00171B1E">
      <w:pPr>
        <w:pStyle w:val="Odstavecseseznamem"/>
        <w:numPr>
          <w:ilvl w:val="0"/>
          <w:numId w:val="9"/>
        </w:numPr>
        <w:tabs>
          <w:tab w:val="clear" w:pos="720"/>
        </w:tabs>
        <w:spacing w:before="120"/>
        <w:ind w:left="425" w:hanging="425"/>
        <w:jc w:val="both"/>
        <w:rPr>
          <w:sz w:val="24"/>
          <w:szCs w:val="24"/>
        </w:rPr>
      </w:pPr>
      <w:r w:rsidRPr="002F1268">
        <w:rPr>
          <w:sz w:val="24"/>
          <w:szCs w:val="24"/>
        </w:rPr>
        <w:t xml:space="preserve">Pokud bude v okamžiku uskutečnění zdanitelného plnění správcem daně zveřejněna způsobem umožňujícím dálkový přístup skutečnost, že prodávající je nespolehlivým plátcem ve smyslu </w:t>
      </w:r>
      <w:proofErr w:type="spellStart"/>
      <w:r w:rsidRPr="002F1268">
        <w:rPr>
          <w:sz w:val="24"/>
          <w:szCs w:val="24"/>
        </w:rPr>
        <w:t>ust</w:t>
      </w:r>
      <w:proofErr w:type="spellEnd"/>
      <w:r w:rsidRPr="002F1268">
        <w:rPr>
          <w:sz w:val="24"/>
          <w:szCs w:val="24"/>
        </w:rPr>
        <w:t xml:space="preserve">. § 106a zákona č. 235/2004 Sb., o dani z přidané hodnoty, ve znění pozdějších předpisů (dále jen „ZDPH“), je kupující oprávněn část kupní ceny odpovídající dani z přidané hodnoty z každé fakturované platby na základě této smlouvy zadržet a tuto přímo zaplatit (aniž k tomu bude vyzván jako ručitel) na účet správce daně ve smyslu </w:t>
      </w:r>
      <w:proofErr w:type="spellStart"/>
      <w:r w:rsidRPr="002F1268">
        <w:rPr>
          <w:sz w:val="24"/>
          <w:szCs w:val="24"/>
        </w:rPr>
        <w:t>ust</w:t>
      </w:r>
      <w:proofErr w:type="spellEnd"/>
      <w:r w:rsidRPr="002F1268">
        <w:rPr>
          <w:sz w:val="24"/>
          <w:szCs w:val="24"/>
        </w:rPr>
        <w:t xml:space="preserve">. § 109a ZDPH. </w:t>
      </w:r>
    </w:p>
    <w:p w14:paraId="29EE27AB" w14:textId="3D499346" w:rsidR="00171B1E" w:rsidRPr="002F1268" w:rsidRDefault="00171B1E" w:rsidP="00171B1E">
      <w:pPr>
        <w:pStyle w:val="Odstavecseseznamem"/>
        <w:numPr>
          <w:ilvl w:val="0"/>
          <w:numId w:val="9"/>
        </w:numPr>
        <w:tabs>
          <w:tab w:val="clear" w:pos="720"/>
        </w:tabs>
        <w:spacing w:before="120"/>
        <w:ind w:left="425" w:hanging="425"/>
        <w:jc w:val="both"/>
        <w:rPr>
          <w:sz w:val="24"/>
          <w:szCs w:val="24"/>
        </w:rPr>
      </w:pPr>
      <w:r w:rsidRPr="002F1268">
        <w:rPr>
          <w:sz w:val="24"/>
          <w:szCs w:val="24"/>
        </w:rPr>
        <w:t xml:space="preserve">Pokud číslo účtu prodávajícího uvedené v záhlaví této smlouvy nebude zveřejněno způsobem umožňujícím dálkový přístup ve smyslu </w:t>
      </w:r>
      <w:proofErr w:type="spellStart"/>
      <w:r w:rsidRPr="002F1268">
        <w:rPr>
          <w:sz w:val="24"/>
          <w:szCs w:val="24"/>
        </w:rPr>
        <w:t>ust</w:t>
      </w:r>
      <w:proofErr w:type="spellEnd"/>
      <w:r w:rsidRPr="002F1268">
        <w:rPr>
          <w:sz w:val="24"/>
          <w:szCs w:val="24"/>
        </w:rPr>
        <w:t xml:space="preserve">. § 96 ZDPH nebo se jedná o účet vedený v zahraničí ve smyslu </w:t>
      </w:r>
      <w:proofErr w:type="spellStart"/>
      <w:r w:rsidRPr="002F1268">
        <w:rPr>
          <w:sz w:val="24"/>
          <w:szCs w:val="24"/>
        </w:rPr>
        <w:t>ust</w:t>
      </w:r>
      <w:proofErr w:type="spellEnd"/>
      <w:r w:rsidRPr="002F1268">
        <w:rPr>
          <w:sz w:val="24"/>
          <w:szCs w:val="24"/>
        </w:rPr>
        <w:t xml:space="preserve">. § 109 odst. 2 písm. b) ZDPH, je kupující oprávněn část kupní ceny odpovídající dani z přidané hodnoty z každé fakturované platby na základě této smlouvy zadržet a tuto přímo zaplatit (aniž k tomu bude vyzván jako ručitel) na účet správce daně ve smyslu § 109a ZDPH. </w:t>
      </w:r>
    </w:p>
    <w:p w14:paraId="3074965A" w14:textId="77777777" w:rsidR="00171B1E" w:rsidRPr="002F1268" w:rsidRDefault="00171B1E" w:rsidP="00171B1E">
      <w:pPr>
        <w:pStyle w:val="Odstavecseseznamem"/>
        <w:spacing w:before="120"/>
        <w:ind w:left="425"/>
        <w:jc w:val="both"/>
        <w:rPr>
          <w:sz w:val="24"/>
          <w:szCs w:val="24"/>
        </w:rPr>
      </w:pPr>
      <w:r w:rsidRPr="002F1268">
        <w:rPr>
          <w:sz w:val="24"/>
          <w:szCs w:val="24"/>
        </w:rPr>
        <w:t xml:space="preserve">Stejný postup bude aplikován při naplnění podmínek ručení dle </w:t>
      </w:r>
      <w:proofErr w:type="spellStart"/>
      <w:r w:rsidRPr="002F1268">
        <w:rPr>
          <w:sz w:val="24"/>
          <w:szCs w:val="24"/>
        </w:rPr>
        <w:t>ust</w:t>
      </w:r>
      <w:proofErr w:type="spellEnd"/>
      <w:r w:rsidRPr="002F1268">
        <w:rPr>
          <w:sz w:val="24"/>
          <w:szCs w:val="24"/>
        </w:rPr>
        <w:t>. § 109 odst. 1 ZDPH, tedy kdy se kupující dozví, že</w:t>
      </w:r>
    </w:p>
    <w:p w14:paraId="03B8BC43" w14:textId="77777777" w:rsidR="00171B1E" w:rsidRPr="002F1268" w:rsidRDefault="00171B1E" w:rsidP="00171B1E">
      <w:pPr>
        <w:pStyle w:val="Odstavecseseznamem"/>
        <w:spacing w:before="120"/>
        <w:ind w:left="1134" w:hanging="425"/>
        <w:jc w:val="both"/>
        <w:rPr>
          <w:sz w:val="24"/>
          <w:szCs w:val="24"/>
        </w:rPr>
      </w:pPr>
      <w:r w:rsidRPr="002F1268">
        <w:rPr>
          <w:sz w:val="24"/>
          <w:szCs w:val="24"/>
        </w:rPr>
        <w:t>a)   daň uvedená na daňovém dokladu nebude úmyslně zaplacena,</w:t>
      </w:r>
    </w:p>
    <w:p w14:paraId="611B0757" w14:textId="77777777" w:rsidR="00171B1E" w:rsidRPr="002F1268" w:rsidRDefault="00171B1E" w:rsidP="00171B1E">
      <w:pPr>
        <w:spacing w:before="120"/>
        <w:ind w:left="1134" w:hanging="425"/>
        <w:jc w:val="both"/>
        <w:rPr>
          <w:sz w:val="24"/>
          <w:szCs w:val="24"/>
        </w:rPr>
      </w:pPr>
      <w:r w:rsidRPr="002F1268">
        <w:rPr>
          <w:sz w:val="24"/>
          <w:szCs w:val="24"/>
        </w:rPr>
        <w:t>b)   plátce, který uskutečňuje toto zdanitelné plnění nebo obdrží úplatu na takové plnění, se       úmyslně dostal nebo dostane do postavení, kdy nemůže daň zaplatit, nebo</w:t>
      </w:r>
    </w:p>
    <w:p w14:paraId="64F58CDD" w14:textId="77777777" w:rsidR="00171B1E" w:rsidRPr="002F1268" w:rsidRDefault="00171B1E" w:rsidP="00171B1E">
      <w:pPr>
        <w:pStyle w:val="Odstavecseseznamem"/>
        <w:spacing w:before="120"/>
        <w:ind w:left="1134" w:hanging="425"/>
        <w:jc w:val="both"/>
        <w:rPr>
          <w:color w:val="993366"/>
          <w:sz w:val="24"/>
          <w:szCs w:val="24"/>
        </w:rPr>
      </w:pPr>
      <w:r w:rsidRPr="002F1268">
        <w:rPr>
          <w:sz w:val="24"/>
          <w:szCs w:val="24"/>
        </w:rPr>
        <w:t>c)   dojde ke zkrácení daně nebo vylákání daňové výhody</w:t>
      </w:r>
    </w:p>
    <w:p w14:paraId="3B29E895" w14:textId="77777777" w:rsidR="00171B1E" w:rsidRPr="002F1268" w:rsidRDefault="00171B1E" w:rsidP="00171B1E">
      <w:pPr>
        <w:pStyle w:val="Odstavecseseznamem"/>
        <w:numPr>
          <w:ilvl w:val="0"/>
          <w:numId w:val="9"/>
        </w:numPr>
        <w:tabs>
          <w:tab w:val="clear" w:pos="720"/>
        </w:tabs>
        <w:spacing w:before="120"/>
        <w:ind w:left="425" w:hanging="425"/>
        <w:jc w:val="both"/>
        <w:rPr>
          <w:sz w:val="24"/>
          <w:szCs w:val="24"/>
        </w:rPr>
      </w:pPr>
      <w:r w:rsidRPr="002F1268">
        <w:rPr>
          <w:sz w:val="24"/>
          <w:szCs w:val="24"/>
        </w:rPr>
        <w:t>Po provedení úhrady daně z přidané hodnoty příslušnému správci daně v souladu s tímto odstavcem je úhrada zdanitelného plnění prodávajícímu bez příslušné daně z přidané hodnoty (tj. pouze základu daně) smluvními stranami považována za řádnou úhradu, resp. řádné splnění dluhu kupujícím, dle této smlouvy (tj. základu daně i výše daně z přidané hodnoty), a prodávajícímu nevzniká žádný nárok na úhradu případných úroků z prodlení, penále, náhrady škody nebo jakýchkoli dalších sankcí vůči kupujícímu, a to ani v případě, že by mu podobné sankce byly vyměřeny správcem daně.</w:t>
      </w:r>
    </w:p>
    <w:p w14:paraId="283EA627" w14:textId="43D313FE" w:rsidR="00171B1E" w:rsidRPr="002F1268" w:rsidRDefault="00171B1E" w:rsidP="00FB4F46">
      <w:pPr>
        <w:pStyle w:val="Odstavecseseznamem"/>
        <w:numPr>
          <w:ilvl w:val="0"/>
          <w:numId w:val="9"/>
        </w:numPr>
        <w:tabs>
          <w:tab w:val="clear" w:pos="720"/>
        </w:tabs>
        <w:spacing w:before="120"/>
        <w:ind w:left="425" w:hanging="425"/>
        <w:jc w:val="both"/>
        <w:rPr>
          <w:sz w:val="24"/>
          <w:szCs w:val="24"/>
        </w:rPr>
      </w:pPr>
      <w:r w:rsidRPr="002F1268">
        <w:rPr>
          <w:sz w:val="24"/>
          <w:szCs w:val="24"/>
        </w:rPr>
        <w:t xml:space="preserve">Bude-li na daňovém dokladu uveden jiný než oznámený účet ve smyslu </w:t>
      </w:r>
      <w:proofErr w:type="spellStart"/>
      <w:r w:rsidRPr="002F1268">
        <w:rPr>
          <w:sz w:val="24"/>
          <w:szCs w:val="24"/>
        </w:rPr>
        <w:t>ust</w:t>
      </w:r>
      <w:proofErr w:type="spellEnd"/>
      <w:r w:rsidRPr="002F1268">
        <w:rPr>
          <w:sz w:val="24"/>
          <w:szCs w:val="24"/>
        </w:rPr>
        <w:t xml:space="preserve">. § 96 ZDPH, kupující je oprávněn poukázat příslušnou platbu na kterýkoli oznámený účet prodávajícího. Úhrada platby na kterýkoli oznámený účet (tj. účet odlišný od účtu uvedeného na daňovém dokladu) je smluvními stranami považována za řádnou úhradu plnění dle smlouvy. </w:t>
      </w:r>
    </w:p>
    <w:p w14:paraId="0678E796" w14:textId="77777777" w:rsidR="00171B1E" w:rsidRPr="002F1268" w:rsidRDefault="00171B1E" w:rsidP="00171B1E">
      <w:pPr>
        <w:tabs>
          <w:tab w:val="num" w:pos="426"/>
        </w:tabs>
        <w:spacing w:before="240"/>
        <w:ind w:left="426" w:hanging="426"/>
        <w:jc w:val="center"/>
        <w:rPr>
          <w:b/>
          <w:sz w:val="24"/>
          <w:szCs w:val="24"/>
        </w:rPr>
      </w:pPr>
      <w:r w:rsidRPr="002F1268">
        <w:rPr>
          <w:b/>
          <w:sz w:val="24"/>
          <w:szCs w:val="24"/>
        </w:rPr>
        <w:t>VII.</w:t>
      </w:r>
    </w:p>
    <w:p w14:paraId="6759088E" w14:textId="77777777" w:rsidR="00171B1E" w:rsidRPr="002F1268" w:rsidRDefault="00171B1E" w:rsidP="00171B1E">
      <w:pPr>
        <w:pStyle w:val="Nadpis6"/>
        <w:tabs>
          <w:tab w:val="num" w:pos="426"/>
        </w:tabs>
        <w:ind w:left="426" w:hanging="426"/>
        <w:rPr>
          <w:rFonts w:ascii="Times New Roman" w:hAnsi="Times New Roman"/>
          <w:sz w:val="24"/>
          <w:szCs w:val="24"/>
        </w:rPr>
      </w:pPr>
      <w:r w:rsidRPr="002F1268">
        <w:rPr>
          <w:rFonts w:ascii="Times New Roman" w:hAnsi="Times New Roman"/>
          <w:sz w:val="24"/>
          <w:szCs w:val="24"/>
        </w:rPr>
        <w:t>Sankční ujednání</w:t>
      </w:r>
    </w:p>
    <w:p w14:paraId="3939309A" w14:textId="67BFD849" w:rsidR="006924F4" w:rsidRPr="002F1268" w:rsidRDefault="006924F4" w:rsidP="006924F4">
      <w:pPr>
        <w:numPr>
          <w:ilvl w:val="0"/>
          <w:numId w:val="4"/>
        </w:numPr>
        <w:tabs>
          <w:tab w:val="clear" w:pos="720"/>
          <w:tab w:val="num" w:pos="426"/>
        </w:tabs>
        <w:spacing w:before="120"/>
        <w:ind w:left="425" w:hanging="425"/>
        <w:jc w:val="both"/>
        <w:rPr>
          <w:sz w:val="24"/>
          <w:szCs w:val="24"/>
        </w:rPr>
      </w:pPr>
      <w:r w:rsidRPr="002F1268">
        <w:rPr>
          <w:sz w:val="24"/>
          <w:szCs w:val="24"/>
        </w:rPr>
        <w:t>Nedodrží-li prodávající lhůtu stanovenou pro dodání zboží dle článku V. odst. 1 této smlouvy nebo prodávající nedodrží lhůtu pro odstranění vady dle čl. VIII. této smlouvy, je povinen uhradit kupujícímu smluvní pokutu ve výši 0,</w:t>
      </w:r>
      <w:r w:rsidR="009E0A44">
        <w:rPr>
          <w:sz w:val="24"/>
          <w:szCs w:val="24"/>
        </w:rPr>
        <w:t>05</w:t>
      </w:r>
      <w:r w:rsidRPr="002F1268">
        <w:rPr>
          <w:sz w:val="24"/>
          <w:szCs w:val="24"/>
        </w:rPr>
        <w:t xml:space="preserve"> % z celkové ceny zboží (vč. DPH) za každý započatý den prodlení. Nárok kupujícího na náhradu škody, která přesahuje smluvní pokutu, není tímto ustanovením dotčen. </w:t>
      </w:r>
    </w:p>
    <w:p w14:paraId="620A443B" w14:textId="40F6A4DA" w:rsidR="006924F4" w:rsidRPr="002F1268" w:rsidRDefault="006924F4" w:rsidP="006924F4">
      <w:pPr>
        <w:numPr>
          <w:ilvl w:val="0"/>
          <w:numId w:val="4"/>
        </w:numPr>
        <w:tabs>
          <w:tab w:val="clear" w:pos="720"/>
          <w:tab w:val="num" w:pos="426"/>
        </w:tabs>
        <w:spacing w:before="120"/>
        <w:ind w:left="425" w:hanging="425"/>
        <w:jc w:val="both"/>
        <w:rPr>
          <w:sz w:val="24"/>
          <w:szCs w:val="24"/>
        </w:rPr>
      </w:pPr>
      <w:r w:rsidRPr="002F1268">
        <w:rPr>
          <w:sz w:val="24"/>
          <w:szCs w:val="24"/>
        </w:rPr>
        <w:t>Nedodrží-li kupující lhůtu splatnosti kupní ceny uvedenou v čl. VI. odst. 2 této smlouvy, je povinen uhradit prodávajícímu zákonný úrok z prodlení ve výši stanovené podle nařízení vlády č. 351/2013</w:t>
      </w:r>
      <w:r w:rsidR="00336ABD">
        <w:rPr>
          <w:sz w:val="24"/>
          <w:szCs w:val="24"/>
        </w:rPr>
        <w:t xml:space="preserve"> Sb.</w:t>
      </w:r>
      <w:r w:rsidRPr="002F1268">
        <w:rPr>
          <w:sz w:val="24"/>
          <w:szCs w:val="24"/>
        </w:rPr>
        <w:t xml:space="preserve">, kterým se určuje výše úroků z prodlení a nákladů spojených s uplatněním pohledávky, určuje odměna likvidátora, likvidačního správce a člena orgánu právnické osoby </w:t>
      </w:r>
      <w:r w:rsidRPr="002F1268">
        <w:rPr>
          <w:sz w:val="24"/>
          <w:szCs w:val="24"/>
        </w:rPr>
        <w:lastRenderedPageBreak/>
        <w:t>jmenovaného soudem a upravují některé otázky Obchodního věstníku, veřejných rejstříků právnických a fyzických osob a evidence svěřenských fondů a evidence údajů o skutečných majitelích, ve znění pozdějších předpisů.</w:t>
      </w:r>
    </w:p>
    <w:p w14:paraId="3EE885CB" w14:textId="77777777" w:rsidR="006924F4" w:rsidRPr="002F1268" w:rsidRDefault="006924F4" w:rsidP="006924F4">
      <w:pPr>
        <w:numPr>
          <w:ilvl w:val="0"/>
          <w:numId w:val="4"/>
        </w:numPr>
        <w:tabs>
          <w:tab w:val="clear" w:pos="720"/>
          <w:tab w:val="num" w:pos="426"/>
        </w:tabs>
        <w:spacing w:before="120"/>
        <w:ind w:left="425" w:hanging="425"/>
        <w:jc w:val="both"/>
        <w:rPr>
          <w:sz w:val="24"/>
          <w:szCs w:val="24"/>
        </w:rPr>
      </w:pPr>
      <w:r w:rsidRPr="002F1268">
        <w:rPr>
          <w:sz w:val="24"/>
          <w:szCs w:val="24"/>
        </w:rPr>
        <w:t>Smluvní strany se výslovně dohodly, že v případě prodlení vzniklého z důvodu nezávislého na vůli strany, která se ocitla v prodlení, zejména z důvodů uvedených v čl. V. odst. 2 této smlouvy, není smluvní strana, která se ocitla v prodlení se splněním smluvní povinnosti, po dobu trvání takového prodlení povinna hradit druhé smluvní straně sankce dle tohoto článku. Pro uplatnění tohoto liberačního důvodu je smluvní strana, která se ocitla v prodlení, povinna druhé smluvní straně důvod vzniku prodlení prokázat.</w:t>
      </w:r>
    </w:p>
    <w:p w14:paraId="352A990A" w14:textId="77777777" w:rsidR="00404D33" w:rsidRPr="00F9156D" w:rsidRDefault="00404D33" w:rsidP="00404D33">
      <w:pPr>
        <w:numPr>
          <w:ilvl w:val="0"/>
          <w:numId w:val="4"/>
        </w:numPr>
        <w:tabs>
          <w:tab w:val="clear" w:pos="720"/>
          <w:tab w:val="num" w:pos="426"/>
        </w:tabs>
        <w:spacing w:before="120"/>
        <w:ind w:left="425" w:hanging="425"/>
        <w:jc w:val="both"/>
        <w:rPr>
          <w:sz w:val="24"/>
          <w:szCs w:val="24"/>
        </w:rPr>
      </w:pPr>
      <w:r w:rsidRPr="002F1268">
        <w:rPr>
          <w:sz w:val="24"/>
          <w:szCs w:val="24"/>
        </w:rPr>
        <w:t xml:space="preserve">Smluvní pokuta </w:t>
      </w:r>
      <w:r>
        <w:rPr>
          <w:sz w:val="24"/>
          <w:szCs w:val="24"/>
        </w:rPr>
        <w:t>anebo zákonný úrok z prodlení jsou</w:t>
      </w:r>
      <w:r w:rsidRPr="002F1268">
        <w:rPr>
          <w:sz w:val="24"/>
          <w:szCs w:val="24"/>
        </w:rPr>
        <w:t xml:space="preserve"> splatn</w:t>
      </w:r>
      <w:r>
        <w:rPr>
          <w:sz w:val="24"/>
          <w:szCs w:val="24"/>
        </w:rPr>
        <w:t>é</w:t>
      </w:r>
      <w:r w:rsidRPr="002F1268">
        <w:rPr>
          <w:sz w:val="24"/>
          <w:szCs w:val="24"/>
        </w:rPr>
        <w:t xml:space="preserve"> do 30 dnů ode dne doručení výzvy </w:t>
      </w:r>
      <w:r>
        <w:rPr>
          <w:sz w:val="24"/>
          <w:szCs w:val="24"/>
        </w:rPr>
        <w:t>strany oprávněné straně povinné.</w:t>
      </w:r>
      <w:r w:rsidRPr="002F1268">
        <w:rPr>
          <w:sz w:val="24"/>
          <w:szCs w:val="24"/>
        </w:rPr>
        <w:t xml:space="preserve"> </w:t>
      </w:r>
      <w:r w:rsidRPr="00F9156D">
        <w:rPr>
          <w:sz w:val="24"/>
          <w:szCs w:val="24"/>
        </w:rPr>
        <w:t xml:space="preserve"> </w:t>
      </w:r>
    </w:p>
    <w:p w14:paraId="588BDC09" w14:textId="77777777" w:rsidR="00171B1E" w:rsidRPr="002F1268" w:rsidRDefault="00171B1E" w:rsidP="00171B1E">
      <w:pPr>
        <w:tabs>
          <w:tab w:val="num" w:pos="426"/>
        </w:tabs>
        <w:spacing w:before="240"/>
        <w:ind w:left="426" w:hanging="426"/>
        <w:jc w:val="center"/>
        <w:rPr>
          <w:b/>
          <w:sz w:val="24"/>
          <w:szCs w:val="24"/>
        </w:rPr>
      </w:pPr>
      <w:r w:rsidRPr="002F1268">
        <w:rPr>
          <w:b/>
          <w:sz w:val="24"/>
          <w:szCs w:val="24"/>
        </w:rPr>
        <w:t>VIII.</w:t>
      </w:r>
    </w:p>
    <w:p w14:paraId="08853B5C" w14:textId="77777777" w:rsidR="00171B1E" w:rsidRPr="002F1268" w:rsidRDefault="00171B1E" w:rsidP="00171B1E">
      <w:pPr>
        <w:pStyle w:val="Nadpis6"/>
        <w:widowControl/>
        <w:tabs>
          <w:tab w:val="num" w:pos="426"/>
        </w:tabs>
        <w:ind w:left="426" w:hanging="426"/>
        <w:rPr>
          <w:rFonts w:ascii="Times New Roman" w:hAnsi="Times New Roman"/>
          <w:sz w:val="24"/>
          <w:szCs w:val="24"/>
        </w:rPr>
      </w:pPr>
      <w:r w:rsidRPr="002F1268">
        <w:rPr>
          <w:rFonts w:ascii="Times New Roman" w:hAnsi="Times New Roman"/>
          <w:sz w:val="24"/>
          <w:szCs w:val="24"/>
        </w:rPr>
        <w:t>Záruční podmínky a servis</w:t>
      </w:r>
    </w:p>
    <w:p w14:paraId="7A42F616" w14:textId="7B4C53BB" w:rsidR="00171B1E" w:rsidRPr="002F1268" w:rsidRDefault="00171B1E" w:rsidP="00171B1E">
      <w:pPr>
        <w:numPr>
          <w:ilvl w:val="0"/>
          <w:numId w:val="5"/>
        </w:numPr>
        <w:tabs>
          <w:tab w:val="clear" w:pos="720"/>
          <w:tab w:val="num" w:pos="426"/>
        </w:tabs>
        <w:spacing w:before="120"/>
        <w:ind w:left="425" w:hanging="426"/>
        <w:jc w:val="both"/>
        <w:rPr>
          <w:sz w:val="24"/>
          <w:szCs w:val="24"/>
        </w:rPr>
      </w:pPr>
      <w:r w:rsidRPr="002F1268">
        <w:rPr>
          <w:sz w:val="24"/>
          <w:szCs w:val="24"/>
        </w:rPr>
        <w:t xml:space="preserve">Na dodané zboží poskytuje prodávající záruku za jakost v trvání </w:t>
      </w:r>
      <w:r w:rsidR="00B311BD" w:rsidRPr="007E28E3">
        <w:rPr>
          <w:sz w:val="24"/>
          <w:szCs w:val="24"/>
        </w:rPr>
        <w:t>24 měsíců</w:t>
      </w:r>
      <w:r w:rsidR="000E2939" w:rsidRPr="007E28E3">
        <w:rPr>
          <w:sz w:val="24"/>
          <w:szCs w:val="24"/>
        </w:rPr>
        <w:t>.</w:t>
      </w:r>
      <w:r w:rsidRPr="002F1268">
        <w:rPr>
          <w:sz w:val="24"/>
          <w:szCs w:val="24"/>
        </w:rPr>
        <w:t xml:space="preserve"> Záruční doba počíná běžet okamžikem podpisu předávacího protokolu dle čl. V. odst. </w:t>
      </w:r>
      <w:r w:rsidR="003B219C">
        <w:rPr>
          <w:sz w:val="24"/>
          <w:szCs w:val="24"/>
        </w:rPr>
        <w:t>5</w:t>
      </w:r>
      <w:r w:rsidRPr="002F1268">
        <w:rPr>
          <w:sz w:val="24"/>
          <w:szCs w:val="24"/>
        </w:rPr>
        <w:t xml:space="preserve"> této smlouvy. </w:t>
      </w:r>
    </w:p>
    <w:p w14:paraId="4E62601A" w14:textId="291EF9EA" w:rsidR="006924F4" w:rsidRPr="002F1268" w:rsidRDefault="00171B1E" w:rsidP="006924F4">
      <w:pPr>
        <w:numPr>
          <w:ilvl w:val="0"/>
          <w:numId w:val="5"/>
        </w:numPr>
        <w:tabs>
          <w:tab w:val="clear" w:pos="720"/>
          <w:tab w:val="num" w:pos="426"/>
        </w:tabs>
        <w:spacing w:before="120"/>
        <w:ind w:left="425" w:hanging="426"/>
        <w:jc w:val="both"/>
        <w:rPr>
          <w:sz w:val="24"/>
          <w:szCs w:val="24"/>
        </w:rPr>
      </w:pPr>
      <w:r w:rsidRPr="002F1268">
        <w:rPr>
          <w:sz w:val="24"/>
          <w:szCs w:val="24"/>
        </w:rPr>
        <w:t xml:space="preserve">Během trvání záruční doby se prodávající zavazuje poskytovat kupujícímu bezplatný servis a revize dodaného zboží, které zahrnují odbornou údržbu včetně dodání potřebných náhradních dílů, opotřebovaných či jinak znehodnocených součástí zboží, předepsaného spotřebního materiálu, provádění veškerých kalibračních prohlídek, předepsaných preventivních prohlídek, preventivních údržbových prací stanovených výrobcem. Záruka se nevztahuje na vady způsobené vyšší mocí. </w:t>
      </w:r>
    </w:p>
    <w:p w14:paraId="42B0AB26" w14:textId="472415BA" w:rsidR="006924F4" w:rsidRPr="002F1268" w:rsidRDefault="006924F4" w:rsidP="006924F4">
      <w:pPr>
        <w:spacing w:before="120"/>
        <w:ind w:left="425"/>
        <w:jc w:val="both"/>
        <w:rPr>
          <w:sz w:val="24"/>
          <w:szCs w:val="24"/>
        </w:rPr>
      </w:pPr>
      <w:r w:rsidRPr="002F1268">
        <w:rPr>
          <w:sz w:val="24"/>
          <w:szCs w:val="24"/>
        </w:rPr>
        <w:t>Prodávající se rovněž během trvání záruční doby zavazuje poskytnout novým pracovníkům kupujícího dodatečné instruktáže dle právních předpisů vztahujících se na zboží, a to na vyžádání kupujícího a maximálně dvakrát ročně.</w:t>
      </w:r>
    </w:p>
    <w:p w14:paraId="78E9E27B" w14:textId="5D5B5553" w:rsidR="00171B1E" w:rsidRPr="002F1268" w:rsidRDefault="00171B1E" w:rsidP="00171B1E">
      <w:pPr>
        <w:pStyle w:val="Zkladntextodsazen"/>
        <w:numPr>
          <w:ilvl w:val="0"/>
          <w:numId w:val="5"/>
        </w:numPr>
        <w:tabs>
          <w:tab w:val="clear" w:pos="720"/>
          <w:tab w:val="num" w:pos="426"/>
        </w:tabs>
        <w:spacing w:before="120" w:after="0"/>
        <w:ind w:left="425" w:hanging="426"/>
        <w:jc w:val="both"/>
        <w:rPr>
          <w:sz w:val="24"/>
          <w:szCs w:val="24"/>
        </w:rPr>
      </w:pPr>
      <w:r w:rsidRPr="002F1268">
        <w:rPr>
          <w:sz w:val="24"/>
          <w:szCs w:val="24"/>
        </w:rPr>
        <w:t xml:space="preserve">Prodávající je povinen odstranit vady zboží v záruční době na základě doručené reklamace do 48 hodin nebude-li třeba použít náhradní díly a do 5 dnů s použitím náhradního dílu. Záruční opravy zahájí prodávající nejpozději do 24 hodin od obdržení reklamace. Reklamace může být uplatněna i elektronickou formou. V případě, že charakter, závažnost a rozsah vady neumožní lhůtu k odstranění vady prodávajícímu splnit, může být písemně dohodnuta přiměřená delší lhůta. Ukáže-li se, že vada je neodstranitelná, zavazuje se prodávající dodat kupujícímu bez zbytečného odkladu bezplatně náhradní zboží a převést vlastnické právo k němu na kupujícího. </w:t>
      </w:r>
    </w:p>
    <w:p w14:paraId="3FA28D4F" w14:textId="77777777" w:rsidR="00171B1E" w:rsidRPr="002F1268" w:rsidRDefault="00171B1E" w:rsidP="00171B1E">
      <w:pPr>
        <w:numPr>
          <w:ilvl w:val="0"/>
          <w:numId w:val="5"/>
        </w:numPr>
        <w:tabs>
          <w:tab w:val="clear" w:pos="720"/>
          <w:tab w:val="num" w:pos="426"/>
        </w:tabs>
        <w:spacing w:before="120"/>
        <w:ind w:left="425" w:hanging="426"/>
        <w:jc w:val="both"/>
        <w:rPr>
          <w:sz w:val="24"/>
          <w:szCs w:val="24"/>
        </w:rPr>
      </w:pPr>
      <w:r w:rsidRPr="002F1268">
        <w:rPr>
          <w:sz w:val="24"/>
          <w:szCs w:val="24"/>
        </w:rPr>
        <w:t xml:space="preserve">Cestovní náklady, náklady na materiál a jiné náklady, které prodávajícímu vzniknou v souvislosti s prováděním záručních oprav, hradí v plné výši prodávající. </w:t>
      </w:r>
    </w:p>
    <w:p w14:paraId="5A13D6A8" w14:textId="77777777" w:rsidR="00171B1E" w:rsidRPr="002F1268" w:rsidRDefault="00171B1E" w:rsidP="00171B1E">
      <w:pPr>
        <w:tabs>
          <w:tab w:val="num" w:pos="426"/>
        </w:tabs>
        <w:spacing w:before="240"/>
        <w:ind w:left="426" w:hanging="426"/>
        <w:jc w:val="center"/>
        <w:rPr>
          <w:b/>
          <w:sz w:val="24"/>
          <w:szCs w:val="24"/>
        </w:rPr>
      </w:pPr>
      <w:r w:rsidRPr="002F1268">
        <w:rPr>
          <w:b/>
          <w:sz w:val="24"/>
          <w:szCs w:val="24"/>
        </w:rPr>
        <w:t>IX.</w:t>
      </w:r>
    </w:p>
    <w:p w14:paraId="461EC565" w14:textId="77777777" w:rsidR="00171B1E" w:rsidRPr="002F1268" w:rsidRDefault="00171B1E" w:rsidP="00171B1E">
      <w:pPr>
        <w:tabs>
          <w:tab w:val="num" w:pos="426"/>
        </w:tabs>
        <w:ind w:left="426" w:hanging="426"/>
        <w:jc w:val="center"/>
        <w:rPr>
          <w:b/>
          <w:sz w:val="24"/>
          <w:szCs w:val="24"/>
        </w:rPr>
      </w:pPr>
      <w:r w:rsidRPr="002F1268">
        <w:rPr>
          <w:b/>
          <w:sz w:val="24"/>
          <w:szCs w:val="24"/>
        </w:rPr>
        <w:t>Ostatní ujednání</w:t>
      </w:r>
    </w:p>
    <w:p w14:paraId="25878FC8" w14:textId="77777777" w:rsidR="00171B1E" w:rsidRPr="002F1268" w:rsidRDefault="00171B1E" w:rsidP="00171B1E">
      <w:pPr>
        <w:numPr>
          <w:ilvl w:val="0"/>
          <w:numId w:val="6"/>
        </w:numPr>
        <w:tabs>
          <w:tab w:val="clear" w:pos="720"/>
          <w:tab w:val="num" w:pos="426"/>
        </w:tabs>
        <w:spacing w:before="120"/>
        <w:ind w:left="425" w:hanging="425"/>
        <w:jc w:val="both"/>
        <w:rPr>
          <w:sz w:val="24"/>
          <w:szCs w:val="24"/>
        </w:rPr>
      </w:pPr>
      <w:r w:rsidRPr="002F1268">
        <w:rPr>
          <w:sz w:val="24"/>
          <w:szCs w:val="24"/>
        </w:rPr>
        <w:t xml:space="preserve">Prodávající je povinen zachovávat mlčenlivost o všech skutečnostech, které se dozvěděl při realizaci této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realizaci této smlouvy použije. </w:t>
      </w:r>
    </w:p>
    <w:p w14:paraId="0D787D61" w14:textId="77777777" w:rsidR="00171B1E" w:rsidRPr="002F1268" w:rsidRDefault="00171B1E" w:rsidP="00171B1E">
      <w:pPr>
        <w:pStyle w:val="Zkladntextodsazen"/>
        <w:numPr>
          <w:ilvl w:val="0"/>
          <w:numId w:val="6"/>
        </w:numPr>
        <w:tabs>
          <w:tab w:val="clear" w:pos="720"/>
          <w:tab w:val="num" w:pos="426"/>
        </w:tabs>
        <w:spacing w:before="120" w:after="0"/>
        <w:ind w:left="425" w:hanging="425"/>
        <w:jc w:val="both"/>
        <w:rPr>
          <w:sz w:val="24"/>
          <w:szCs w:val="24"/>
        </w:rPr>
      </w:pPr>
      <w:r w:rsidRPr="002F1268">
        <w:rPr>
          <w:sz w:val="24"/>
          <w:szCs w:val="24"/>
        </w:rPr>
        <w:t>Prodávající není oprávněn postoupit svá práva a povinnosti nebo pohledávky plynoucí z této smlouvy nebo její části třetí osobě bez předchozího písemného souhlasu kupujícího.</w:t>
      </w:r>
    </w:p>
    <w:p w14:paraId="626EA556" w14:textId="650604F4" w:rsidR="00171B1E" w:rsidRPr="002F1268" w:rsidRDefault="00171B1E" w:rsidP="00171B1E">
      <w:pPr>
        <w:pStyle w:val="Zkladntextodsazen"/>
        <w:numPr>
          <w:ilvl w:val="0"/>
          <w:numId w:val="6"/>
        </w:numPr>
        <w:tabs>
          <w:tab w:val="clear" w:pos="720"/>
          <w:tab w:val="num" w:pos="426"/>
        </w:tabs>
        <w:spacing w:before="120" w:after="0"/>
        <w:ind w:left="425" w:hanging="425"/>
        <w:jc w:val="both"/>
        <w:rPr>
          <w:sz w:val="24"/>
          <w:szCs w:val="24"/>
        </w:rPr>
      </w:pPr>
      <w:r w:rsidRPr="002F1268">
        <w:rPr>
          <w:sz w:val="24"/>
          <w:szCs w:val="24"/>
        </w:rPr>
        <w:t xml:space="preserve">Kupující pověřil realizací předmětu této smlouvy své pracoviště: </w:t>
      </w:r>
      <w:r w:rsidR="007E28E3">
        <w:rPr>
          <w:sz w:val="24"/>
          <w:szCs w:val="24"/>
        </w:rPr>
        <w:t>Techn</w:t>
      </w:r>
      <w:r w:rsidR="009F1226">
        <w:rPr>
          <w:sz w:val="24"/>
          <w:szCs w:val="24"/>
        </w:rPr>
        <w:t>ologi</w:t>
      </w:r>
      <w:r w:rsidR="007E28E3">
        <w:rPr>
          <w:sz w:val="24"/>
          <w:szCs w:val="24"/>
        </w:rPr>
        <w:t>cko-servisní oddělení</w:t>
      </w:r>
      <w:r w:rsidRPr="002F1268">
        <w:rPr>
          <w:color w:val="000000"/>
          <w:sz w:val="24"/>
          <w:szCs w:val="24"/>
        </w:rPr>
        <w:t xml:space="preserve">, </w:t>
      </w:r>
      <w:r w:rsidRPr="007E28E3">
        <w:rPr>
          <w:color w:val="000000"/>
          <w:sz w:val="24"/>
          <w:szCs w:val="24"/>
        </w:rPr>
        <w:t>tel., e-mail:</w:t>
      </w:r>
      <w:r w:rsidR="007E28E3">
        <w:rPr>
          <w:color w:val="000000"/>
          <w:sz w:val="24"/>
          <w:szCs w:val="24"/>
        </w:rPr>
        <w:t xml:space="preserve"> </w:t>
      </w:r>
    </w:p>
    <w:p w14:paraId="49C9CFCC" w14:textId="6D2DFE22" w:rsidR="00171B1E" w:rsidRPr="00AD5A01" w:rsidRDefault="00171B1E" w:rsidP="00171B1E">
      <w:pPr>
        <w:pStyle w:val="Zkladntextodsazen"/>
        <w:numPr>
          <w:ilvl w:val="0"/>
          <w:numId w:val="6"/>
        </w:numPr>
        <w:tabs>
          <w:tab w:val="clear" w:pos="720"/>
          <w:tab w:val="num" w:pos="426"/>
        </w:tabs>
        <w:spacing w:before="120" w:after="0"/>
        <w:ind w:left="425" w:hanging="425"/>
        <w:jc w:val="both"/>
        <w:rPr>
          <w:sz w:val="24"/>
          <w:szCs w:val="24"/>
        </w:rPr>
      </w:pPr>
      <w:r w:rsidRPr="002F1268">
        <w:rPr>
          <w:sz w:val="24"/>
          <w:szCs w:val="24"/>
        </w:rPr>
        <w:lastRenderedPageBreak/>
        <w:t xml:space="preserve">Prodávající pověřil realizací předmětu této smlouvy tyto své zaměstnance: </w:t>
      </w:r>
      <w:r w:rsidRPr="00AD5A01">
        <w:rPr>
          <w:sz w:val="24"/>
          <w:szCs w:val="24"/>
        </w:rPr>
        <w:t xml:space="preserve">mobil, e-mail: a, mobil:, e-mail: </w:t>
      </w:r>
    </w:p>
    <w:p w14:paraId="2D663855" w14:textId="77777777" w:rsidR="006924F4" w:rsidRPr="002F1268" w:rsidRDefault="006924F4" w:rsidP="006924F4">
      <w:pPr>
        <w:numPr>
          <w:ilvl w:val="0"/>
          <w:numId w:val="6"/>
        </w:numPr>
        <w:tabs>
          <w:tab w:val="clear" w:pos="720"/>
          <w:tab w:val="num" w:pos="426"/>
        </w:tabs>
        <w:spacing w:before="120"/>
        <w:ind w:left="425" w:hanging="425"/>
        <w:jc w:val="both"/>
        <w:rPr>
          <w:sz w:val="24"/>
          <w:szCs w:val="24"/>
        </w:rPr>
      </w:pPr>
      <w:r w:rsidRPr="002F1268">
        <w:rPr>
          <w:sz w:val="24"/>
          <w:szCs w:val="24"/>
        </w:rPr>
        <w:t>Ke změně pověřených pracovníků postačí písemné oznámení druhé smluvní straně buď doporučeným dopisem nebo prostřednictvím datové schránky, umožňuje-li prodávající její příjem.</w:t>
      </w:r>
    </w:p>
    <w:p w14:paraId="4D24DF29" w14:textId="77777777" w:rsidR="00171B1E" w:rsidRPr="002F1268" w:rsidRDefault="00171B1E" w:rsidP="00171B1E">
      <w:pPr>
        <w:pStyle w:val="Zkladntextodsazen"/>
        <w:numPr>
          <w:ilvl w:val="0"/>
          <w:numId w:val="6"/>
        </w:numPr>
        <w:tabs>
          <w:tab w:val="clear" w:pos="720"/>
          <w:tab w:val="num" w:pos="426"/>
        </w:tabs>
        <w:spacing w:before="120" w:after="0"/>
        <w:ind w:left="425" w:hanging="425"/>
        <w:jc w:val="both"/>
        <w:rPr>
          <w:sz w:val="24"/>
          <w:szCs w:val="24"/>
        </w:rPr>
      </w:pPr>
      <w:r w:rsidRPr="002F1268">
        <w:rPr>
          <w:sz w:val="24"/>
          <w:szCs w:val="24"/>
        </w:rPr>
        <w:t>Prodávající prohlašuje, že nemá žádné závazky po lhůtě splatnosti vůči orgánům veřejné moci a že jeho vlastnická práva k převáděnému zboží nejsou zpochybněna či právně napadena, že proti němu není vedena exekuce ani nařízen výkon rozhodnutí směřující k převáděnému zboží. Pokud by někdo vůči nabyvateli převáděného zboží uplatňoval jakoukoliv pohledávku či jiné právo, vzniklé před převodem vlastnického práva podle této smlouvy a spojené s vlastnictvím převáděného zboží, zavazuje se převádějící smluvní strana, že pohledávku zaplatí a jiné právo uspokojí ze svého a že nabývající smluvní straně nahradí případně vzniklou škodu.</w:t>
      </w:r>
    </w:p>
    <w:p w14:paraId="33A6F759" w14:textId="28B77771" w:rsidR="00903202" w:rsidRPr="002F1268" w:rsidRDefault="00171B1E" w:rsidP="00903202">
      <w:pPr>
        <w:pStyle w:val="Zkladntextodsazen"/>
        <w:numPr>
          <w:ilvl w:val="0"/>
          <w:numId w:val="6"/>
        </w:numPr>
        <w:tabs>
          <w:tab w:val="clear" w:pos="720"/>
        </w:tabs>
        <w:spacing w:before="120" w:after="0"/>
        <w:ind w:left="426" w:hanging="426"/>
        <w:jc w:val="both"/>
        <w:rPr>
          <w:sz w:val="24"/>
          <w:szCs w:val="24"/>
        </w:rPr>
      </w:pPr>
      <w:r w:rsidRPr="002F1268">
        <w:rPr>
          <w:sz w:val="24"/>
          <w:szCs w:val="24"/>
        </w:rPr>
        <w:t xml:space="preserve">Prodávající </w:t>
      </w:r>
      <w:r w:rsidR="006924F4" w:rsidRPr="002F1268">
        <w:rPr>
          <w:sz w:val="24"/>
          <w:szCs w:val="24"/>
        </w:rPr>
        <w:t xml:space="preserve">je povinen uchovávat veškerou dokumentaci týkající se této smlouvy dle příslušných právních předpisů. </w:t>
      </w:r>
      <w:r w:rsidR="00903202" w:rsidRPr="002F1268">
        <w:rPr>
          <w:bCs/>
          <w:sz w:val="24"/>
          <w:szCs w:val="24"/>
        </w:rPr>
        <w:t xml:space="preserve">Prodávající současně souhlasí se zpřístupněním nebo zveřejněním nabídky podané do veřejné zakázky, na </w:t>
      </w:r>
      <w:proofErr w:type="gramStart"/>
      <w:r w:rsidR="00903202" w:rsidRPr="002F1268">
        <w:rPr>
          <w:bCs/>
          <w:sz w:val="24"/>
          <w:szCs w:val="24"/>
        </w:rPr>
        <w:t>základě</w:t>
      </w:r>
      <w:proofErr w:type="gramEnd"/>
      <w:r w:rsidR="00903202" w:rsidRPr="002F1268">
        <w:rPr>
          <w:bCs/>
          <w:sz w:val="24"/>
          <w:szCs w:val="24"/>
        </w:rPr>
        <w:t xml:space="preserve"> které je uzavřena tato smlouva, výsledků zadávacího/výběrového řízení a všech náležitostí budoucích smluvních vztahů, které vyplynou z této veřejné zakázky. Prodávající je povinen poskytovat kupujícímu a všem subjektům oprávněným ke kontrole veškerou potřebnou součinnost a dokumentaci při výkonu kontrol týkajících se veřejné zakázky, na </w:t>
      </w:r>
      <w:proofErr w:type="gramStart"/>
      <w:r w:rsidR="00903202" w:rsidRPr="002F1268">
        <w:rPr>
          <w:bCs/>
          <w:sz w:val="24"/>
          <w:szCs w:val="24"/>
        </w:rPr>
        <w:t>základě</w:t>
      </w:r>
      <w:proofErr w:type="gramEnd"/>
      <w:r w:rsidR="00903202" w:rsidRPr="002F1268">
        <w:rPr>
          <w:bCs/>
          <w:sz w:val="24"/>
          <w:szCs w:val="24"/>
        </w:rPr>
        <w:t xml:space="preserve"> které je uzavřena tato smlouva, této smlouvy, dodatků a dalších dokumentů, které z ní vyplynou, a to v souladu s příslušnými právními předpisy a je povinen vytvořit výše uvedeným osobám podmínky k provedení kontroly vztahující se k plnění této smlouvy a poskytnout jim při provádění kontroly součinnost</w:t>
      </w:r>
      <w:r w:rsidR="00903202" w:rsidRPr="002F1268">
        <w:rPr>
          <w:sz w:val="24"/>
          <w:szCs w:val="24"/>
        </w:rPr>
        <w:t>. Tuto povinnost součinnosti zajistí prodávající i u poddodavatelů, kteří se budou podílet na realizaci plnění dle této smlouvy. Prodávající je dle § 2 písm. e) zákona č. 320/2001 Sb., o finanční kontrole ve veřejné správě ve znění pozdějších předpisů osobou povinnou spolupůsobit při výkonu finanční kontroly.</w:t>
      </w:r>
    </w:p>
    <w:p w14:paraId="6EE074E3" w14:textId="77777777" w:rsidR="00171B1E" w:rsidRPr="002F1268" w:rsidRDefault="00171B1E" w:rsidP="00171B1E">
      <w:pPr>
        <w:pStyle w:val="Zkladntextodsazen"/>
        <w:numPr>
          <w:ilvl w:val="0"/>
          <w:numId w:val="6"/>
        </w:numPr>
        <w:tabs>
          <w:tab w:val="clear" w:pos="720"/>
          <w:tab w:val="num" w:pos="426"/>
        </w:tabs>
        <w:spacing w:before="120" w:after="0"/>
        <w:ind w:left="425" w:hanging="425"/>
        <w:jc w:val="both"/>
        <w:rPr>
          <w:sz w:val="24"/>
          <w:szCs w:val="24"/>
        </w:rPr>
      </w:pPr>
      <w:r w:rsidRPr="002F1268">
        <w:rPr>
          <w:bCs/>
          <w:sz w:val="24"/>
          <w:szCs w:val="24"/>
        </w:rPr>
        <w:t>V případě, že v období mezi podpisem této smlouvy a předáním zboží dojde k výrobě vyšší verze zboží nebo jeho části, může prodávající po předchozím písemném souhlasu kupujícího dodat za podmínek uvedených v této smlouvě kupujícímu tuto vyšší verzi zboží, a to bez navýšení kupní ceny, při zachování lhůty předání zboží, při zachování kompatibility zboží s jinými technologiemi a při zachování totožných nebo lepších parametrů zboží oproti parametrům zboží původně sjednaného v této smlouvě.</w:t>
      </w:r>
    </w:p>
    <w:p w14:paraId="33F12658" w14:textId="77777777" w:rsidR="00171B1E" w:rsidRPr="002F1268" w:rsidRDefault="00171B1E" w:rsidP="00171B1E">
      <w:pPr>
        <w:pStyle w:val="Zkladntextodsazen"/>
        <w:numPr>
          <w:ilvl w:val="0"/>
          <w:numId w:val="6"/>
        </w:numPr>
        <w:tabs>
          <w:tab w:val="clear" w:pos="720"/>
          <w:tab w:val="num" w:pos="426"/>
        </w:tabs>
        <w:spacing w:before="120" w:after="0"/>
        <w:ind w:left="425" w:hanging="425"/>
        <w:jc w:val="both"/>
        <w:rPr>
          <w:sz w:val="24"/>
          <w:szCs w:val="24"/>
        </w:rPr>
      </w:pPr>
      <w:r w:rsidRPr="002F1268">
        <w:rPr>
          <w:sz w:val="24"/>
          <w:szCs w:val="24"/>
        </w:rPr>
        <w:t>Prodávající se podpisem této smlouvy zavazuje upřednostňovat a dodržovat environmentální aspekty při plnění předmětu této smlouvy (např. omezení spotřeby energií, vody, surovin, omezení produkce látek znečišťujících ovzduší, vodu a půdu, omezení produkce odpadů a uhlíkové stopy) a dodržovat důstojné pracovní podmínky a bezpečnost práce svých zaměstnanců a poddodavatelů a podporovat férové dodavatelské vztahy.</w:t>
      </w:r>
    </w:p>
    <w:p w14:paraId="50AFF005" w14:textId="77777777" w:rsidR="00E5205A" w:rsidRDefault="00E5205A">
      <w:pPr>
        <w:spacing w:after="200" w:line="276" w:lineRule="auto"/>
        <w:rPr>
          <w:b/>
          <w:sz w:val="24"/>
          <w:szCs w:val="24"/>
        </w:rPr>
      </w:pPr>
      <w:r>
        <w:rPr>
          <w:b/>
          <w:sz w:val="24"/>
          <w:szCs w:val="24"/>
        </w:rPr>
        <w:br w:type="page"/>
      </w:r>
    </w:p>
    <w:p w14:paraId="4558DDCD" w14:textId="113C4857" w:rsidR="00171B1E" w:rsidRPr="002F1268" w:rsidRDefault="00171B1E" w:rsidP="00171B1E">
      <w:pPr>
        <w:tabs>
          <w:tab w:val="num" w:pos="426"/>
        </w:tabs>
        <w:spacing w:before="240"/>
        <w:ind w:left="426" w:hanging="426"/>
        <w:jc w:val="center"/>
        <w:rPr>
          <w:b/>
          <w:sz w:val="24"/>
          <w:szCs w:val="24"/>
        </w:rPr>
      </w:pPr>
      <w:r w:rsidRPr="002F1268">
        <w:rPr>
          <w:b/>
          <w:sz w:val="24"/>
          <w:szCs w:val="24"/>
        </w:rPr>
        <w:lastRenderedPageBreak/>
        <w:t xml:space="preserve">X. </w:t>
      </w:r>
    </w:p>
    <w:p w14:paraId="7D41E786" w14:textId="77777777" w:rsidR="00171B1E" w:rsidRPr="002F1268" w:rsidRDefault="00171B1E" w:rsidP="00171B1E">
      <w:pPr>
        <w:tabs>
          <w:tab w:val="num" w:pos="426"/>
        </w:tabs>
        <w:ind w:left="426" w:hanging="426"/>
        <w:jc w:val="center"/>
        <w:rPr>
          <w:b/>
          <w:sz w:val="24"/>
          <w:szCs w:val="24"/>
        </w:rPr>
      </w:pPr>
      <w:r w:rsidRPr="002F1268">
        <w:rPr>
          <w:b/>
          <w:sz w:val="24"/>
          <w:szCs w:val="24"/>
        </w:rPr>
        <w:t>Závěrečná ustanovení</w:t>
      </w:r>
    </w:p>
    <w:p w14:paraId="645BE8A7" w14:textId="00AA82A6" w:rsidR="00171B1E" w:rsidRPr="002F1268" w:rsidRDefault="00171B1E" w:rsidP="00171B1E">
      <w:pPr>
        <w:numPr>
          <w:ilvl w:val="0"/>
          <w:numId w:val="7"/>
        </w:numPr>
        <w:tabs>
          <w:tab w:val="num" w:pos="426"/>
        </w:tabs>
        <w:spacing w:before="120"/>
        <w:ind w:left="425" w:hanging="425"/>
        <w:jc w:val="both"/>
        <w:rPr>
          <w:sz w:val="24"/>
          <w:szCs w:val="24"/>
        </w:rPr>
      </w:pPr>
      <w:r w:rsidRPr="002F1268">
        <w:rPr>
          <w:sz w:val="24"/>
          <w:szCs w:val="24"/>
        </w:rPr>
        <w:t>Ve věcech výslovně neupravených touto smlouvou se smluvní vztah založený touto smlouvou řídí občanským zákoníkem a dalšími platnými právními předpisy České republiky. Smluvní strany tímto v souladu s </w:t>
      </w:r>
      <w:proofErr w:type="spellStart"/>
      <w:r w:rsidRPr="002F1268">
        <w:rPr>
          <w:sz w:val="24"/>
          <w:szCs w:val="24"/>
        </w:rPr>
        <w:t>ust</w:t>
      </w:r>
      <w:proofErr w:type="spellEnd"/>
      <w:r w:rsidRPr="002F1268">
        <w:rPr>
          <w:sz w:val="24"/>
          <w:szCs w:val="24"/>
        </w:rPr>
        <w:t>. § 558 odst. 2 občanského zákoníku výslovně vylučují použití obchodních</w:t>
      </w:r>
      <w:r w:rsidR="003B219C">
        <w:rPr>
          <w:sz w:val="24"/>
          <w:szCs w:val="24"/>
        </w:rPr>
        <w:t xml:space="preserve"> </w:t>
      </w:r>
      <w:r w:rsidRPr="002F1268">
        <w:rPr>
          <w:sz w:val="24"/>
          <w:szCs w:val="24"/>
        </w:rPr>
        <w:t>zvyklostí ve svém právním styku v souvislosti s touto smlouvou.</w:t>
      </w:r>
    </w:p>
    <w:p w14:paraId="4105C739" w14:textId="77777777" w:rsidR="00FB4F46" w:rsidRPr="002F1268" w:rsidRDefault="00171B1E" w:rsidP="00171B1E">
      <w:pPr>
        <w:pStyle w:val="Zkladntext31"/>
        <w:numPr>
          <w:ilvl w:val="0"/>
          <w:numId w:val="7"/>
        </w:numPr>
        <w:tabs>
          <w:tab w:val="num" w:pos="426"/>
        </w:tabs>
        <w:spacing w:before="120"/>
        <w:ind w:left="425" w:hanging="425"/>
        <w:rPr>
          <w:rFonts w:ascii="Times New Roman" w:hAnsi="Times New Roman"/>
          <w:szCs w:val="24"/>
        </w:rPr>
      </w:pPr>
      <w:r w:rsidRPr="002F1268">
        <w:rPr>
          <w:rFonts w:ascii="Times New Roman" w:hAnsi="Times New Roman"/>
          <w:szCs w:val="24"/>
        </w:rPr>
        <w:t>Nedílnou součástí této smlouvy je</w:t>
      </w:r>
      <w:r w:rsidR="00FB4F46" w:rsidRPr="002F1268">
        <w:rPr>
          <w:rFonts w:ascii="Times New Roman" w:hAnsi="Times New Roman"/>
          <w:szCs w:val="24"/>
        </w:rPr>
        <w:t>:</w:t>
      </w:r>
    </w:p>
    <w:p w14:paraId="34F93AF1" w14:textId="727C4C47" w:rsidR="00171B1E" w:rsidRPr="007E28E3" w:rsidRDefault="003B219C" w:rsidP="00F92E64">
      <w:pPr>
        <w:pStyle w:val="Zkladntext31"/>
        <w:numPr>
          <w:ilvl w:val="1"/>
          <w:numId w:val="7"/>
        </w:numPr>
        <w:spacing w:before="120"/>
        <w:rPr>
          <w:rFonts w:ascii="Times New Roman" w:hAnsi="Times New Roman"/>
          <w:szCs w:val="24"/>
        </w:rPr>
      </w:pPr>
      <w:r w:rsidRPr="007E28E3">
        <w:rPr>
          <w:rFonts w:ascii="Times New Roman" w:hAnsi="Times New Roman"/>
          <w:szCs w:val="24"/>
        </w:rPr>
        <w:t>P</w:t>
      </w:r>
      <w:r w:rsidR="00171B1E" w:rsidRPr="007E28E3">
        <w:rPr>
          <w:rFonts w:ascii="Times New Roman" w:hAnsi="Times New Roman"/>
          <w:szCs w:val="24"/>
        </w:rPr>
        <w:t xml:space="preserve">říloha č. 1 </w:t>
      </w:r>
      <w:r w:rsidR="00FB4F46" w:rsidRPr="007E28E3">
        <w:rPr>
          <w:rFonts w:ascii="Times New Roman" w:hAnsi="Times New Roman"/>
          <w:szCs w:val="24"/>
        </w:rPr>
        <w:t xml:space="preserve">– </w:t>
      </w:r>
      <w:r w:rsidR="004E54DF" w:rsidRPr="007E28E3">
        <w:rPr>
          <w:rFonts w:ascii="Times New Roman" w:hAnsi="Times New Roman"/>
          <w:szCs w:val="24"/>
        </w:rPr>
        <w:t>P</w:t>
      </w:r>
      <w:r w:rsidR="00171B1E" w:rsidRPr="007E28E3">
        <w:rPr>
          <w:rFonts w:ascii="Times New Roman" w:hAnsi="Times New Roman"/>
          <w:szCs w:val="24"/>
        </w:rPr>
        <w:t>oložková</w:t>
      </w:r>
      <w:r w:rsidR="00FB4F46" w:rsidRPr="007E28E3">
        <w:rPr>
          <w:rFonts w:ascii="Times New Roman" w:hAnsi="Times New Roman"/>
          <w:szCs w:val="24"/>
        </w:rPr>
        <w:t xml:space="preserve"> </w:t>
      </w:r>
      <w:r w:rsidR="00171B1E" w:rsidRPr="007E28E3">
        <w:rPr>
          <w:rFonts w:ascii="Times New Roman" w:hAnsi="Times New Roman"/>
          <w:szCs w:val="24"/>
        </w:rPr>
        <w:t>a technická specifikace zboží</w:t>
      </w:r>
    </w:p>
    <w:p w14:paraId="5856F515" w14:textId="77777777" w:rsidR="00171B1E" w:rsidRPr="002F1268" w:rsidRDefault="00171B1E" w:rsidP="00171B1E">
      <w:pPr>
        <w:pStyle w:val="Zkladntext31"/>
        <w:numPr>
          <w:ilvl w:val="0"/>
          <w:numId w:val="7"/>
        </w:numPr>
        <w:tabs>
          <w:tab w:val="num" w:pos="426"/>
        </w:tabs>
        <w:spacing w:before="120"/>
        <w:ind w:left="425" w:hanging="425"/>
        <w:rPr>
          <w:rFonts w:ascii="Times New Roman" w:hAnsi="Times New Roman"/>
          <w:szCs w:val="24"/>
        </w:rPr>
      </w:pPr>
      <w:r w:rsidRPr="002F1268">
        <w:rPr>
          <w:rFonts w:ascii="Times New Roman" w:hAnsi="Times New Roman"/>
          <w:szCs w:val="24"/>
        </w:rPr>
        <w:t>Neplatnost některého ustanovení této smlouvy nemá za následek neplatnost celé smlouvy.</w:t>
      </w:r>
    </w:p>
    <w:p w14:paraId="1B05160D" w14:textId="77777777" w:rsidR="00171B1E" w:rsidRPr="002F1268" w:rsidRDefault="00171B1E" w:rsidP="00171B1E">
      <w:pPr>
        <w:pStyle w:val="Zkladntext31"/>
        <w:numPr>
          <w:ilvl w:val="0"/>
          <w:numId w:val="7"/>
        </w:numPr>
        <w:tabs>
          <w:tab w:val="num" w:pos="426"/>
        </w:tabs>
        <w:spacing w:before="120"/>
        <w:ind w:left="425" w:hanging="425"/>
        <w:rPr>
          <w:rFonts w:ascii="Times New Roman" w:hAnsi="Times New Roman"/>
          <w:szCs w:val="24"/>
        </w:rPr>
      </w:pPr>
      <w:r w:rsidRPr="002F1268">
        <w:rPr>
          <w:rFonts w:ascii="Times New Roman" w:hAnsi="Times New Roman"/>
          <w:szCs w:val="24"/>
        </w:rPr>
        <w:t>Podmínky této smlouvy, jež svou povahou přesahují dobu platnosti této smlouvy, zůstávají plně v platnosti a jsou účinné až do okamžiku jejich splnění a platí pro případné nástupce smluvní strany.</w:t>
      </w:r>
    </w:p>
    <w:p w14:paraId="2D2BA805" w14:textId="77777777" w:rsidR="00171B1E" w:rsidRPr="002F1268" w:rsidRDefault="00171B1E" w:rsidP="00171B1E">
      <w:pPr>
        <w:pStyle w:val="Zkladntext31"/>
        <w:numPr>
          <w:ilvl w:val="0"/>
          <w:numId w:val="7"/>
        </w:numPr>
        <w:tabs>
          <w:tab w:val="num" w:pos="426"/>
        </w:tabs>
        <w:spacing w:before="120"/>
        <w:ind w:left="425" w:hanging="425"/>
        <w:rPr>
          <w:rFonts w:ascii="Times New Roman" w:hAnsi="Times New Roman"/>
          <w:szCs w:val="24"/>
        </w:rPr>
      </w:pPr>
      <w:r w:rsidRPr="002F1268">
        <w:rPr>
          <w:rFonts w:ascii="Times New Roman" w:hAnsi="Times New Roman"/>
          <w:szCs w:val="24"/>
        </w:rPr>
        <w:t xml:space="preserve">Smluvní strany se zavazují veškeré spory vzniklé z této smlouvy primárně řešit smírnou cestou. </w:t>
      </w:r>
    </w:p>
    <w:p w14:paraId="7ED9A39A" w14:textId="77777777" w:rsidR="00171B1E" w:rsidRPr="002F1268" w:rsidRDefault="00171B1E" w:rsidP="00171B1E">
      <w:pPr>
        <w:pStyle w:val="Zkladntext31"/>
        <w:numPr>
          <w:ilvl w:val="0"/>
          <w:numId w:val="7"/>
        </w:numPr>
        <w:tabs>
          <w:tab w:val="num" w:pos="426"/>
        </w:tabs>
        <w:spacing w:before="120"/>
        <w:ind w:left="425" w:hanging="425"/>
        <w:rPr>
          <w:rFonts w:ascii="Times New Roman" w:hAnsi="Times New Roman"/>
          <w:szCs w:val="24"/>
        </w:rPr>
      </w:pPr>
      <w:r w:rsidRPr="002F1268">
        <w:rPr>
          <w:rFonts w:ascii="Times New Roman" w:hAnsi="Times New Roman"/>
          <w:szCs w:val="24"/>
        </w:rPr>
        <w:t>Smluvní strany se v souladu s </w:t>
      </w:r>
      <w:proofErr w:type="spellStart"/>
      <w:r w:rsidRPr="002F1268">
        <w:rPr>
          <w:rFonts w:ascii="Times New Roman" w:hAnsi="Times New Roman"/>
          <w:szCs w:val="24"/>
        </w:rPr>
        <w:t>ust</w:t>
      </w:r>
      <w:proofErr w:type="spellEnd"/>
      <w:r w:rsidRPr="002F1268">
        <w:rPr>
          <w:rFonts w:ascii="Times New Roman" w:hAnsi="Times New Roman"/>
          <w:szCs w:val="24"/>
        </w:rPr>
        <w:t xml:space="preserve">. § 89a zákona č. 99/1963 Sb., občanský soudní řád, ve znění pozdějších předpisů, dohodly, že místně příslušným soudem je </w:t>
      </w:r>
      <w:r w:rsidRPr="00794ED1">
        <w:rPr>
          <w:rFonts w:ascii="Times New Roman" w:hAnsi="Times New Roman"/>
          <w:szCs w:val="24"/>
        </w:rPr>
        <w:t>Městský soud v Brně.</w:t>
      </w:r>
    </w:p>
    <w:p w14:paraId="7E663856" w14:textId="29911D45" w:rsidR="00171B1E" w:rsidRPr="002F1268" w:rsidRDefault="00942F33" w:rsidP="00171B1E">
      <w:pPr>
        <w:numPr>
          <w:ilvl w:val="0"/>
          <w:numId w:val="7"/>
        </w:numPr>
        <w:tabs>
          <w:tab w:val="num" w:pos="426"/>
        </w:tabs>
        <w:spacing w:before="120"/>
        <w:ind w:left="425" w:hanging="425"/>
        <w:jc w:val="both"/>
        <w:rPr>
          <w:sz w:val="24"/>
          <w:szCs w:val="24"/>
        </w:rPr>
      </w:pPr>
      <w:r w:rsidRPr="002F1268">
        <w:rPr>
          <w:sz w:val="24"/>
          <w:szCs w:val="24"/>
        </w:rPr>
        <w:t xml:space="preserve">Smluvní strany se dohodly, že pro uzavření této smlouvy užijí výhradně písemnou formu </w:t>
      </w:r>
      <w:r w:rsidRPr="002F1268">
        <w:rPr>
          <w:sz w:val="24"/>
          <w:szCs w:val="24"/>
        </w:rPr>
        <w:br/>
        <w:t xml:space="preserve">a že nechtějí být vázány, nebude-li tato forma dodržena. Tato smlouva se vyhotovuje </w:t>
      </w:r>
      <w:r w:rsidRPr="002F1268">
        <w:rPr>
          <w:sz w:val="24"/>
          <w:szCs w:val="24"/>
        </w:rPr>
        <w:br/>
        <w:t xml:space="preserve">ve 2 stejnopisech, z nichž každá smluvní strana obdrží jedno vyhotovení. To neplatí v případě, je-li tato smlouva podepsána elektronickými podpisy v souladu se zákonem č. 297/2016 Sb., </w:t>
      </w:r>
      <w:r w:rsidRPr="002F1268">
        <w:rPr>
          <w:sz w:val="24"/>
          <w:szCs w:val="24"/>
        </w:rPr>
        <w:br/>
        <w:t>o službách vytvářejících důvěru pro elektronické transakce, ve znění pozdějších předpisů. V takovém případě má každá smluvní strana k dispozici elektronický originál</w:t>
      </w:r>
      <w:r w:rsidR="00171B1E" w:rsidRPr="002F1268">
        <w:rPr>
          <w:sz w:val="24"/>
          <w:szCs w:val="24"/>
        </w:rPr>
        <w:t>.</w:t>
      </w:r>
    </w:p>
    <w:p w14:paraId="328C42F0" w14:textId="77777777" w:rsidR="00171B1E" w:rsidRPr="002F1268" w:rsidRDefault="00171B1E" w:rsidP="00171B1E">
      <w:pPr>
        <w:numPr>
          <w:ilvl w:val="0"/>
          <w:numId w:val="7"/>
        </w:numPr>
        <w:tabs>
          <w:tab w:val="num" w:pos="426"/>
        </w:tabs>
        <w:spacing w:before="120"/>
        <w:ind w:left="425" w:hanging="425"/>
        <w:jc w:val="both"/>
        <w:rPr>
          <w:sz w:val="24"/>
          <w:szCs w:val="24"/>
        </w:rPr>
      </w:pPr>
      <w:r w:rsidRPr="002F1268">
        <w:rPr>
          <w:sz w:val="24"/>
          <w:szCs w:val="24"/>
        </w:rPr>
        <w:t xml:space="preserve">Veškeré předchozí ústní nebo písemné ujednání smluvních stran shodující se svým obsahem s obsahem této smlouvy, nejsou považovány za závazné. </w:t>
      </w:r>
    </w:p>
    <w:p w14:paraId="789D4337" w14:textId="77777777" w:rsidR="00FC7870" w:rsidRPr="00FC7870" w:rsidRDefault="00FC7870" w:rsidP="00FC7870">
      <w:pPr>
        <w:numPr>
          <w:ilvl w:val="0"/>
          <w:numId w:val="7"/>
        </w:numPr>
        <w:tabs>
          <w:tab w:val="num" w:pos="426"/>
        </w:tabs>
        <w:spacing w:before="120"/>
        <w:ind w:left="425" w:hanging="425"/>
        <w:jc w:val="both"/>
        <w:rPr>
          <w:sz w:val="24"/>
          <w:szCs w:val="24"/>
        </w:rPr>
      </w:pPr>
      <w:r w:rsidRPr="00FC7870">
        <w:rPr>
          <w:sz w:val="24"/>
          <w:szCs w:val="24"/>
        </w:rPr>
        <w:t xml:space="preserve">Přesahuje-li kupní cena uvedená v této smlouvě částku </w:t>
      </w:r>
      <w:proofErr w:type="gramStart"/>
      <w:r w:rsidRPr="00FC7870">
        <w:rPr>
          <w:sz w:val="24"/>
          <w:szCs w:val="24"/>
        </w:rPr>
        <w:t>50.000,-</w:t>
      </w:r>
      <w:proofErr w:type="gramEnd"/>
      <w:r w:rsidRPr="00FC7870">
        <w:rPr>
          <w:sz w:val="24"/>
          <w:szCs w:val="24"/>
        </w:rPr>
        <w:t xml:space="preserve"> Kč bez DPH, je kupující jako  příspěvková organizace územního samosprávného celku povinen tuto smlouvu zveřejnit v registru smluv dle zákona č. 340/2015 Sb., o registru smluv, ve znění pozdějších předpisů. Smluvní strany souhlasí s uveřejněním veškerých informací týkajících se závazkového vztahu založeného mezi smluvními stranami touto smlouvou, zejména vlastního obsahu této smlouvy, a to v rozsahu požadovaném uvedeným zákonem s výjimkou údajů, které se v registru smluv neuveřejňují. Uveřejnění se zavazuje provést kupující bez zbytečného odkladu po uzavření této smlouvy.</w:t>
      </w:r>
    </w:p>
    <w:p w14:paraId="1BB2CA4F" w14:textId="77777777" w:rsidR="008577EC" w:rsidRDefault="00171B1E" w:rsidP="008577EC">
      <w:pPr>
        <w:numPr>
          <w:ilvl w:val="0"/>
          <w:numId w:val="7"/>
        </w:numPr>
        <w:tabs>
          <w:tab w:val="num" w:pos="426"/>
        </w:tabs>
        <w:spacing w:before="120"/>
        <w:ind w:left="425" w:hanging="425"/>
        <w:jc w:val="both"/>
        <w:rPr>
          <w:sz w:val="24"/>
          <w:szCs w:val="24"/>
        </w:rPr>
      </w:pPr>
      <w:r w:rsidRPr="002F1268">
        <w:rPr>
          <w:color w:val="1F1F1F"/>
          <w:sz w:val="24"/>
          <w:szCs w:val="24"/>
        </w:rPr>
        <w:t>Tato smlouva nabývá platnosti okamžikem jejího podpisu oprávněnými zástupci obou smluvních stran</w:t>
      </w:r>
      <w:r w:rsidR="00FB4F46" w:rsidRPr="002F1268">
        <w:rPr>
          <w:color w:val="1F1F1F"/>
          <w:sz w:val="24"/>
          <w:szCs w:val="24"/>
        </w:rPr>
        <w:t>.</w:t>
      </w:r>
    </w:p>
    <w:p w14:paraId="5FCE309B" w14:textId="56627F19" w:rsidR="008577EC" w:rsidRPr="008577EC" w:rsidRDefault="008577EC" w:rsidP="008577EC">
      <w:pPr>
        <w:numPr>
          <w:ilvl w:val="0"/>
          <w:numId w:val="7"/>
        </w:numPr>
        <w:tabs>
          <w:tab w:val="num" w:pos="426"/>
        </w:tabs>
        <w:spacing w:before="120"/>
        <w:ind w:left="425" w:hanging="425"/>
        <w:jc w:val="both"/>
        <w:rPr>
          <w:sz w:val="24"/>
          <w:szCs w:val="24"/>
        </w:rPr>
      </w:pPr>
      <w:r w:rsidRPr="008577EC">
        <w:rPr>
          <w:sz w:val="24"/>
          <w:szCs w:val="24"/>
        </w:rPr>
        <w:t>Smlouva nabývá účinnosti zveřejněním v Registru smluv postupem dle zákona č. 340/2015Sb. Může být měněna, doplňována nebo upřesňována pouze písemnými dodatky ke smlouvě. Pokud se některé z ustanovení stane neplatným, ostatní ustanovení zůstávají v platnosti.</w:t>
      </w:r>
    </w:p>
    <w:p w14:paraId="5194E109" w14:textId="77777777" w:rsidR="007E28E3" w:rsidRDefault="007E28E3">
      <w:pPr>
        <w:spacing w:after="200" w:line="276" w:lineRule="auto"/>
        <w:rPr>
          <w:sz w:val="24"/>
          <w:szCs w:val="24"/>
        </w:rPr>
      </w:pPr>
      <w:r>
        <w:rPr>
          <w:sz w:val="24"/>
          <w:szCs w:val="24"/>
        </w:rPr>
        <w:br w:type="page"/>
      </w:r>
    </w:p>
    <w:p w14:paraId="604FD69D" w14:textId="258745FE" w:rsidR="003B219C" w:rsidRPr="003B219C" w:rsidRDefault="003B219C" w:rsidP="003B219C">
      <w:pPr>
        <w:numPr>
          <w:ilvl w:val="0"/>
          <w:numId w:val="7"/>
        </w:numPr>
        <w:tabs>
          <w:tab w:val="num" w:pos="426"/>
        </w:tabs>
        <w:spacing w:before="120"/>
        <w:ind w:left="425" w:hanging="425"/>
        <w:jc w:val="both"/>
        <w:rPr>
          <w:sz w:val="24"/>
          <w:szCs w:val="24"/>
        </w:rPr>
      </w:pPr>
      <w:r>
        <w:rPr>
          <w:sz w:val="24"/>
          <w:szCs w:val="24"/>
        </w:rPr>
        <w:lastRenderedPageBreak/>
        <w:t>Prodávající</w:t>
      </w:r>
      <w:r w:rsidRPr="003B219C">
        <w:rPr>
          <w:sz w:val="24"/>
          <w:szCs w:val="24"/>
        </w:rPr>
        <w:t xml:space="preserve"> prohlašuje, že byl seznámen se skutečností, že tato smlouva a s ní spojené dokumenty budou zveřejněny v "Katalogu smluv", a to na adrese https://zakazky.krajbezkorupce.cz, s čímž výslovně souhlasí.</w:t>
      </w:r>
    </w:p>
    <w:p w14:paraId="34A3402A" w14:textId="77777777" w:rsidR="003B219C" w:rsidRDefault="003B219C" w:rsidP="00171B1E">
      <w:pPr>
        <w:spacing w:before="240"/>
        <w:ind w:firstLine="360"/>
        <w:rPr>
          <w:sz w:val="24"/>
          <w:szCs w:val="24"/>
        </w:rPr>
      </w:pPr>
    </w:p>
    <w:p w14:paraId="706732FE" w14:textId="2E34FDE4" w:rsidR="00171B1E" w:rsidRPr="002F1268" w:rsidRDefault="00171B1E" w:rsidP="00171B1E">
      <w:pPr>
        <w:spacing w:before="240"/>
        <w:ind w:firstLine="360"/>
        <w:rPr>
          <w:sz w:val="24"/>
          <w:szCs w:val="24"/>
        </w:rPr>
      </w:pPr>
      <w:r w:rsidRPr="002F1268">
        <w:rPr>
          <w:sz w:val="24"/>
          <w:szCs w:val="24"/>
        </w:rPr>
        <w:t>V</w:t>
      </w:r>
      <w:r w:rsidR="00AD5A01">
        <w:rPr>
          <w:sz w:val="24"/>
          <w:szCs w:val="24"/>
        </w:rPr>
        <w:t> Českém Těšíně,</w:t>
      </w:r>
      <w:r w:rsidRPr="002F1268">
        <w:rPr>
          <w:sz w:val="24"/>
          <w:szCs w:val="24"/>
        </w:rPr>
        <w:t xml:space="preserve"> dne                                 </w:t>
      </w:r>
      <w:r w:rsidRPr="002F1268">
        <w:rPr>
          <w:sz w:val="24"/>
          <w:szCs w:val="24"/>
        </w:rPr>
        <w:tab/>
      </w:r>
      <w:r w:rsidR="00AD5A01">
        <w:rPr>
          <w:sz w:val="24"/>
          <w:szCs w:val="24"/>
        </w:rPr>
        <w:tab/>
      </w:r>
      <w:r w:rsidRPr="002F1268">
        <w:rPr>
          <w:sz w:val="24"/>
          <w:szCs w:val="24"/>
        </w:rPr>
        <w:t>V</w:t>
      </w:r>
      <w:r w:rsidR="00AD5A01">
        <w:rPr>
          <w:sz w:val="24"/>
          <w:szCs w:val="24"/>
        </w:rPr>
        <w:t> </w:t>
      </w:r>
      <w:r w:rsidR="00F92E64" w:rsidRPr="002F1268">
        <w:rPr>
          <w:sz w:val="24"/>
          <w:szCs w:val="24"/>
        </w:rPr>
        <w:t>Kyjově</w:t>
      </w:r>
      <w:r w:rsidR="00AD5A01">
        <w:rPr>
          <w:sz w:val="24"/>
          <w:szCs w:val="24"/>
        </w:rPr>
        <w:t>,</w:t>
      </w:r>
      <w:r w:rsidRPr="002F1268">
        <w:rPr>
          <w:sz w:val="24"/>
          <w:szCs w:val="24"/>
        </w:rPr>
        <w:t xml:space="preserve"> dne</w:t>
      </w:r>
    </w:p>
    <w:p w14:paraId="5CBD58C3" w14:textId="77777777" w:rsidR="00AD5A01" w:rsidRDefault="00AD5A01" w:rsidP="00171B1E">
      <w:pPr>
        <w:pStyle w:val="A4HP"/>
        <w:tabs>
          <w:tab w:val="clear" w:pos="-720"/>
        </w:tabs>
        <w:suppressAutoHyphens w:val="0"/>
        <w:spacing w:before="240" w:line="240" w:lineRule="auto"/>
        <w:ind w:firstLine="360"/>
        <w:rPr>
          <w:rFonts w:ascii="Times New Roman" w:hAnsi="Times New Roman"/>
          <w:szCs w:val="24"/>
          <w:lang w:val="cs-CZ"/>
        </w:rPr>
      </w:pPr>
    </w:p>
    <w:p w14:paraId="7C8C520F" w14:textId="77777777" w:rsidR="00AD5A01" w:rsidRDefault="00AD5A01" w:rsidP="00171B1E">
      <w:pPr>
        <w:pStyle w:val="A4HP"/>
        <w:tabs>
          <w:tab w:val="clear" w:pos="-720"/>
        </w:tabs>
        <w:suppressAutoHyphens w:val="0"/>
        <w:spacing w:before="240" w:line="240" w:lineRule="auto"/>
        <w:ind w:firstLine="360"/>
        <w:rPr>
          <w:rFonts w:ascii="Times New Roman" w:hAnsi="Times New Roman"/>
          <w:szCs w:val="24"/>
          <w:lang w:val="cs-CZ"/>
        </w:rPr>
      </w:pPr>
    </w:p>
    <w:p w14:paraId="421C25DF" w14:textId="670316BE" w:rsidR="00171B1E" w:rsidRPr="002F1268" w:rsidRDefault="00171B1E" w:rsidP="00171B1E">
      <w:pPr>
        <w:pStyle w:val="A4HP"/>
        <w:tabs>
          <w:tab w:val="clear" w:pos="-720"/>
        </w:tabs>
        <w:suppressAutoHyphens w:val="0"/>
        <w:spacing w:before="240" w:line="240" w:lineRule="auto"/>
        <w:ind w:firstLine="360"/>
        <w:rPr>
          <w:rFonts w:ascii="Times New Roman" w:hAnsi="Times New Roman"/>
          <w:szCs w:val="24"/>
          <w:lang w:val="cs-CZ"/>
        </w:rPr>
      </w:pPr>
      <w:r w:rsidRPr="002F1268">
        <w:rPr>
          <w:rFonts w:ascii="Times New Roman" w:hAnsi="Times New Roman"/>
          <w:szCs w:val="24"/>
          <w:lang w:val="cs-CZ"/>
        </w:rPr>
        <w:t xml:space="preserve">Za </w:t>
      </w:r>
      <w:proofErr w:type="gramStart"/>
      <w:r w:rsidRPr="002F1268">
        <w:rPr>
          <w:rFonts w:ascii="Times New Roman" w:hAnsi="Times New Roman"/>
          <w:szCs w:val="24"/>
          <w:lang w:val="cs-CZ"/>
        </w:rPr>
        <w:t xml:space="preserve">prodávajícího:   </w:t>
      </w:r>
      <w:proofErr w:type="gramEnd"/>
      <w:r w:rsidRPr="002F1268">
        <w:rPr>
          <w:rFonts w:ascii="Times New Roman" w:hAnsi="Times New Roman"/>
          <w:szCs w:val="24"/>
          <w:lang w:val="cs-CZ"/>
        </w:rPr>
        <w:t xml:space="preserve">                                             </w:t>
      </w:r>
      <w:r w:rsidRPr="002F1268">
        <w:rPr>
          <w:rFonts w:ascii="Times New Roman" w:hAnsi="Times New Roman"/>
          <w:szCs w:val="24"/>
          <w:lang w:val="cs-CZ"/>
        </w:rPr>
        <w:tab/>
      </w:r>
      <w:r w:rsidRPr="002F1268">
        <w:rPr>
          <w:rFonts w:ascii="Times New Roman" w:hAnsi="Times New Roman"/>
          <w:szCs w:val="24"/>
          <w:lang w:val="cs-CZ"/>
        </w:rPr>
        <w:tab/>
        <w:t>Za kupujícího:</w:t>
      </w:r>
    </w:p>
    <w:p w14:paraId="469E42EF" w14:textId="77777777" w:rsidR="0077326F" w:rsidRDefault="0077326F" w:rsidP="00171B1E">
      <w:pPr>
        <w:spacing w:before="1000"/>
        <w:ind w:firstLine="357"/>
        <w:rPr>
          <w:sz w:val="24"/>
          <w:szCs w:val="24"/>
        </w:rPr>
      </w:pPr>
    </w:p>
    <w:p w14:paraId="4CE5AF8E" w14:textId="453969D7" w:rsidR="00171B1E" w:rsidRPr="002F1268" w:rsidRDefault="00171B1E" w:rsidP="00171B1E">
      <w:pPr>
        <w:spacing w:before="1000"/>
        <w:ind w:firstLine="357"/>
        <w:rPr>
          <w:sz w:val="24"/>
          <w:szCs w:val="24"/>
        </w:rPr>
      </w:pPr>
      <w:r w:rsidRPr="002F1268">
        <w:rPr>
          <w:sz w:val="24"/>
          <w:szCs w:val="24"/>
        </w:rPr>
        <w:t xml:space="preserve">...........................................................                            </w:t>
      </w:r>
      <w:r w:rsidRPr="002F1268">
        <w:rPr>
          <w:sz w:val="24"/>
          <w:szCs w:val="24"/>
        </w:rPr>
        <w:tab/>
        <w:t>...........................................................</w:t>
      </w:r>
    </w:p>
    <w:p w14:paraId="014E442A" w14:textId="53659292" w:rsidR="00AD5A01" w:rsidRPr="00AD5A01" w:rsidRDefault="00171B1E" w:rsidP="00AD5A01">
      <w:pPr>
        <w:rPr>
          <w:iCs/>
          <w:sz w:val="24"/>
          <w:szCs w:val="24"/>
        </w:rPr>
      </w:pPr>
      <w:r w:rsidRPr="00AD5A01">
        <w:rPr>
          <w:iCs/>
          <w:sz w:val="24"/>
          <w:szCs w:val="24"/>
        </w:rPr>
        <w:t xml:space="preserve">     </w:t>
      </w:r>
      <w:r w:rsidR="00AD5A01" w:rsidRPr="00AD5A01">
        <w:rPr>
          <w:iCs/>
          <w:sz w:val="24"/>
          <w:szCs w:val="24"/>
        </w:rPr>
        <w:t xml:space="preserve">Ing. Jan </w:t>
      </w:r>
      <w:proofErr w:type="spellStart"/>
      <w:r w:rsidR="00AD5A01" w:rsidRPr="00AD5A01">
        <w:rPr>
          <w:iCs/>
          <w:sz w:val="24"/>
          <w:szCs w:val="24"/>
        </w:rPr>
        <w:t>K</w:t>
      </w:r>
      <w:r w:rsidR="00FC7DE1">
        <w:rPr>
          <w:iCs/>
          <w:sz w:val="24"/>
          <w:szCs w:val="24"/>
        </w:rPr>
        <w:t>r</w:t>
      </w:r>
      <w:r w:rsidR="00AD5A01" w:rsidRPr="00AD5A01">
        <w:rPr>
          <w:iCs/>
          <w:sz w:val="24"/>
          <w:szCs w:val="24"/>
        </w:rPr>
        <w:t>išica</w:t>
      </w:r>
      <w:proofErr w:type="spellEnd"/>
      <w:r w:rsidRPr="00AD5A01">
        <w:rPr>
          <w:iCs/>
          <w:sz w:val="24"/>
          <w:szCs w:val="24"/>
        </w:rPr>
        <w:tab/>
      </w:r>
      <w:r w:rsidRPr="00AD5A01">
        <w:rPr>
          <w:iCs/>
          <w:sz w:val="24"/>
          <w:szCs w:val="24"/>
        </w:rPr>
        <w:tab/>
      </w:r>
      <w:r w:rsidRPr="00AD5A01">
        <w:rPr>
          <w:iCs/>
          <w:sz w:val="24"/>
          <w:szCs w:val="24"/>
        </w:rPr>
        <w:tab/>
      </w:r>
      <w:r w:rsidRPr="00AD5A01">
        <w:rPr>
          <w:iCs/>
          <w:sz w:val="24"/>
          <w:szCs w:val="24"/>
        </w:rPr>
        <w:tab/>
      </w:r>
      <w:r w:rsidRPr="00AD5A01">
        <w:rPr>
          <w:iCs/>
          <w:sz w:val="24"/>
          <w:szCs w:val="24"/>
        </w:rPr>
        <w:tab/>
      </w:r>
      <w:r w:rsidRPr="00AD5A01">
        <w:rPr>
          <w:iCs/>
          <w:sz w:val="24"/>
          <w:szCs w:val="24"/>
        </w:rPr>
        <w:tab/>
      </w:r>
      <w:r w:rsidR="00F92E64" w:rsidRPr="00AD5A01">
        <w:rPr>
          <w:iCs/>
          <w:sz w:val="24"/>
          <w:szCs w:val="24"/>
        </w:rPr>
        <w:t>MUDr. Jiří Vyhnal</w:t>
      </w:r>
    </w:p>
    <w:p w14:paraId="0DFD883A" w14:textId="68C6927A" w:rsidR="00171B1E" w:rsidRPr="00AD5A01" w:rsidRDefault="00AD5A01" w:rsidP="00AD5A01">
      <w:pPr>
        <w:rPr>
          <w:iCs/>
          <w:sz w:val="24"/>
          <w:szCs w:val="24"/>
        </w:rPr>
      </w:pPr>
      <w:r w:rsidRPr="00AD5A01">
        <w:rPr>
          <w:iCs/>
          <w:sz w:val="24"/>
          <w:szCs w:val="24"/>
        </w:rPr>
        <w:t xml:space="preserve">     jednatel</w:t>
      </w:r>
      <w:r w:rsidR="00171B1E" w:rsidRPr="00AD5A01">
        <w:rPr>
          <w:iCs/>
          <w:sz w:val="24"/>
          <w:szCs w:val="24"/>
        </w:rPr>
        <w:tab/>
      </w:r>
      <w:r w:rsidR="00171B1E" w:rsidRPr="00AD5A01">
        <w:rPr>
          <w:iCs/>
          <w:sz w:val="24"/>
          <w:szCs w:val="24"/>
        </w:rPr>
        <w:tab/>
      </w:r>
      <w:r w:rsidR="00171B1E" w:rsidRPr="00AD5A01">
        <w:rPr>
          <w:iCs/>
          <w:sz w:val="24"/>
          <w:szCs w:val="24"/>
        </w:rPr>
        <w:tab/>
      </w:r>
      <w:r w:rsidR="00171B1E" w:rsidRPr="00AD5A01">
        <w:rPr>
          <w:iCs/>
          <w:sz w:val="24"/>
          <w:szCs w:val="24"/>
        </w:rPr>
        <w:tab/>
      </w:r>
      <w:r w:rsidR="00171B1E" w:rsidRPr="00AD5A01">
        <w:rPr>
          <w:iCs/>
          <w:sz w:val="24"/>
          <w:szCs w:val="24"/>
        </w:rPr>
        <w:tab/>
      </w:r>
      <w:r w:rsidRPr="00AD5A01">
        <w:rPr>
          <w:iCs/>
          <w:sz w:val="24"/>
          <w:szCs w:val="24"/>
        </w:rPr>
        <w:tab/>
      </w:r>
      <w:r w:rsidRPr="00AD5A01">
        <w:rPr>
          <w:iCs/>
          <w:sz w:val="24"/>
          <w:szCs w:val="24"/>
        </w:rPr>
        <w:tab/>
      </w:r>
      <w:r w:rsidR="00171B1E" w:rsidRPr="00AD5A01">
        <w:rPr>
          <w:iCs/>
          <w:sz w:val="24"/>
          <w:szCs w:val="24"/>
        </w:rPr>
        <w:t>ředitel</w:t>
      </w:r>
    </w:p>
    <w:p w14:paraId="525FC7D3" w14:textId="638D6452" w:rsidR="00171B1E" w:rsidRPr="00780FCD" w:rsidRDefault="00171B1E" w:rsidP="00171B1E">
      <w:pPr>
        <w:rPr>
          <w:rFonts w:ascii="Arial" w:hAnsi="Arial" w:cs="Arial"/>
        </w:rPr>
      </w:pPr>
      <w:r w:rsidRPr="002F1268">
        <w:rPr>
          <w:i/>
          <w:sz w:val="24"/>
          <w:szCs w:val="24"/>
        </w:rPr>
        <w:t xml:space="preserve">     </w:t>
      </w:r>
      <w:r w:rsidRPr="002F1268">
        <w:rPr>
          <w:sz w:val="24"/>
          <w:szCs w:val="24"/>
        </w:rPr>
        <w:tab/>
      </w:r>
      <w:r w:rsidRPr="002F1268">
        <w:rPr>
          <w:sz w:val="24"/>
          <w:szCs w:val="24"/>
        </w:rPr>
        <w:tab/>
      </w:r>
      <w:r w:rsidRPr="002F1268">
        <w:rPr>
          <w:sz w:val="24"/>
          <w:szCs w:val="24"/>
        </w:rPr>
        <w:tab/>
      </w:r>
      <w:r w:rsidRPr="002F1268">
        <w:rPr>
          <w:sz w:val="24"/>
          <w:szCs w:val="24"/>
        </w:rPr>
        <w:tab/>
      </w:r>
      <w:r w:rsidRPr="002F1268">
        <w:rPr>
          <w:sz w:val="24"/>
          <w:szCs w:val="24"/>
        </w:rPr>
        <w:tab/>
      </w:r>
      <w:r w:rsidRPr="002F1268">
        <w:rPr>
          <w:sz w:val="24"/>
          <w:szCs w:val="24"/>
        </w:rPr>
        <w:tab/>
      </w:r>
      <w:r w:rsidR="00F92E64" w:rsidRPr="002F1268">
        <w:rPr>
          <w:sz w:val="24"/>
          <w:szCs w:val="24"/>
        </w:rPr>
        <w:t xml:space="preserve">                              </w:t>
      </w:r>
    </w:p>
    <w:p w14:paraId="41C1A0D3" w14:textId="1CAB7108" w:rsidR="004A40EB" w:rsidRPr="00FB4F46" w:rsidRDefault="004A40EB" w:rsidP="00607893">
      <w:pPr>
        <w:rPr>
          <w:rFonts w:ascii="Arial" w:hAnsi="Arial" w:cs="Arial"/>
          <w:b/>
        </w:rPr>
      </w:pPr>
    </w:p>
    <w:sectPr w:rsidR="004A40EB" w:rsidRPr="00FB4F46" w:rsidSect="00AC0478">
      <w:headerReference w:type="default" r:id="rId8"/>
      <w:footerReference w:type="even" r:id="rId9"/>
      <w:footerReference w:type="default" r:id="rId10"/>
      <w:pgSz w:w="11907" w:h="16840"/>
      <w:pgMar w:top="1067" w:right="1275" w:bottom="1276" w:left="1134" w:header="142" w:footer="5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4C98" w14:textId="77777777" w:rsidR="00AC0478" w:rsidRDefault="00AC0478">
      <w:r>
        <w:separator/>
      </w:r>
    </w:p>
  </w:endnote>
  <w:endnote w:type="continuationSeparator" w:id="0">
    <w:p w14:paraId="68291E2F" w14:textId="77777777" w:rsidR="00AC0478" w:rsidRDefault="00AC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71E8" w14:textId="77777777" w:rsidR="00404D33" w:rsidRDefault="00171B1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389BCF4" w14:textId="77777777" w:rsidR="00404D33" w:rsidRDefault="00404D3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1D10" w14:textId="77777777" w:rsidR="00404D33" w:rsidRPr="00DD492B" w:rsidRDefault="00404D33" w:rsidP="00CC2D80">
    <w:pPr>
      <w:pStyle w:val="Zpat"/>
      <w:jc w:val="right"/>
      <w:rPr>
        <w:rFonts w:ascii="Arial" w:hAnsi="Arial" w:cs="Arial"/>
        <w:sz w:val="16"/>
        <w:szCs w:val="16"/>
      </w:rPr>
    </w:pPr>
  </w:p>
  <w:p w14:paraId="6353C55A" w14:textId="59CE1DD8" w:rsidR="00404D33" w:rsidRPr="00DD492B" w:rsidRDefault="00171B1E" w:rsidP="00F67097">
    <w:pPr>
      <w:pStyle w:val="Zpat"/>
      <w:framePr w:wrap="around" w:vAnchor="text" w:hAnchor="margin" w:xAlign="right" w:y="1"/>
      <w:rPr>
        <w:rStyle w:val="slostrnky"/>
        <w:rFonts w:ascii="Arial" w:hAnsi="Arial" w:cs="Arial"/>
        <w:b/>
      </w:rPr>
    </w:pPr>
    <w:r w:rsidRPr="00DD492B">
      <w:rPr>
        <w:rStyle w:val="slostrnky"/>
        <w:rFonts w:ascii="Arial" w:hAnsi="Arial" w:cs="Arial"/>
        <w:b/>
      </w:rPr>
      <w:t xml:space="preserve">Strana </w:t>
    </w:r>
    <w:r w:rsidRPr="00DD492B">
      <w:rPr>
        <w:rStyle w:val="slostrnky"/>
        <w:rFonts w:ascii="Arial" w:hAnsi="Arial" w:cs="Arial"/>
        <w:b/>
      </w:rPr>
      <w:fldChar w:fldCharType="begin"/>
    </w:r>
    <w:r w:rsidRPr="00DD492B">
      <w:rPr>
        <w:rStyle w:val="slostrnky"/>
        <w:rFonts w:ascii="Arial" w:hAnsi="Arial" w:cs="Arial"/>
        <w:b/>
      </w:rPr>
      <w:instrText xml:space="preserve"> PAGE </w:instrText>
    </w:r>
    <w:r w:rsidRPr="00DD492B">
      <w:rPr>
        <w:rStyle w:val="slostrnky"/>
        <w:rFonts w:ascii="Arial" w:hAnsi="Arial" w:cs="Arial"/>
        <w:b/>
      </w:rPr>
      <w:fldChar w:fldCharType="separate"/>
    </w:r>
    <w:r w:rsidR="002F1268">
      <w:rPr>
        <w:rStyle w:val="slostrnky"/>
        <w:rFonts w:ascii="Arial" w:hAnsi="Arial" w:cs="Arial"/>
        <w:b/>
        <w:noProof/>
      </w:rPr>
      <w:t>7</w:t>
    </w:r>
    <w:r w:rsidRPr="00DD492B">
      <w:rPr>
        <w:rStyle w:val="slostrnky"/>
        <w:rFonts w:ascii="Arial" w:hAnsi="Arial" w:cs="Arial"/>
        <w:b/>
      </w:rPr>
      <w:fldChar w:fldCharType="end"/>
    </w:r>
    <w:r w:rsidRPr="00DD492B">
      <w:rPr>
        <w:rStyle w:val="slostrnky"/>
        <w:rFonts w:ascii="Arial" w:hAnsi="Arial" w:cs="Arial"/>
        <w:b/>
      </w:rPr>
      <w:t xml:space="preserve"> (celkem </w:t>
    </w:r>
    <w:r w:rsidRPr="00DD492B">
      <w:rPr>
        <w:rStyle w:val="slostrnky"/>
        <w:rFonts w:ascii="Arial" w:hAnsi="Arial" w:cs="Arial"/>
        <w:b/>
      </w:rPr>
      <w:fldChar w:fldCharType="begin"/>
    </w:r>
    <w:r w:rsidRPr="00DD492B">
      <w:rPr>
        <w:rStyle w:val="slostrnky"/>
        <w:rFonts w:ascii="Arial" w:hAnsi="Arial" w:cs="Arial"/>
        <w:b/>
      </w:rPr>
      <w:instrText xml:space="preserve"> NUMPAGES </w:instrText>
    </w:r>
    <w:r w:rsidRPr="00DD492B">
      <w:rPr>
        <w:rStyle w:val="slostrnky"/>
        <w:rFonts w:ascii="Arial" w:hAnsi="Arial" w:cs="Arial"/>
        <w:b/>
      </w:rPr>
      <w:fldChar w:fldCharType="separate"/>
    </w:r>
    <w:r w:rsidR="002F1268">
      <w:rPr>
        <w:rStyle w:val="slostrnky"/>
        <w:rFonts w:ascii="Arial" w:hAnsi="Arial" w:cs="Arial"/>
        <w:b/>
        <w:noProof/>
      </w:rPr>
      <w:t>10</w:t>
    </w:r>
    <w:r w:rsidRPr="00DD492B">
      <w:rPr>
        <w:rStyle w:val="slostrnky"/>
        <w:rFonts w:ascii="Arial" w:hAnsi="Arial" w:cs="Arial"/>
        <w:b/>
      </w:rPr>
      <w:fldChar w:fldCharType="end"/>
    </w:r>
    <w:r w:rsidRPr="00DD492B">
      <w:rPr>
        <w:rStyle w:val="slostrnky"/>
        <w:rFonts w:ascii="Arial" w:hAnsi="Arial" w:cs="Arial"/>
        <w:b/>
      </w:rPr>
      <w:t>)</w:t>
    </w:r>
  </w:p>
  <w:p w14:paraId="1FC70608" w14:textId="226CA7F7" w:rsidR="00404D33" w:rsidRPr="00DD492B" w:rsidRDefault="00171B1E" w:rsidP="00F67097">
    <w:pPr>
      <w:pStyle w:val="Zpat"/>
      <w:pBdr>
        <w:top w:val="single" w:sz="4" w:space="1" w:color="auto"/>
        <w:left w:val="single" w:sz="4" w:space="4" w:color="auto"/>
        <w:bottom w:val="single" w:sz="4" w:space="1" w:color="auto"/>
        <w:right w:val="single" w:sz="4" w:space="4" w:color="auto"/>
      </w:pBdr>
      <w:rPr>
        <w:rFonts w:ascii="Arial" w:hAnsi="Arial" w:cs="Arial"/>
        <w:b/>
      </w:rPr>
    </w:pPr>
    <w:r w:rsidRPr="00DD492B">
      <w:rPr>
        <w:rFonts w:ascii="Arial" w:hAnsi="Arial" w:cs="Arial"/>
        <w:b/>
      </w:rPr>
      <w:t>Kupní smlouva</w:t>
    </w:r>
  </w:p>
  <w:p w14:paraId="313F2FCF" w14:textId="77777777" w:rsidR="00404D33" w:rsidRPr="00DD492B" w:rsidRDefault="00404D33" w:rsidP="00CC2D80">
    <w:pPr>
      <w:pStyle w:val="Zpat"/>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37F" w14:textId="77777777" w:rsidR="00AC0478" w:rsidRDefault="00AC0478">
      <w:r>
        <w:separator/>
      </w:r>
    </w:p>
  </w:footnote>
  <w:footnote w:type="continuationSeparator" w:id="0">
    <w:p w14:paraId="6BC7D0FD" w14:textId="77777777" w:rsidR="00AC0478" w:rsidRDefault="00AC0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ED34" w14:textId="77777777" w:rsidR="00404D33" w:rsidRDefault="00404D33">
    <w:pPr>
      <w:framePr w:hSpace="141" w:wrap="auto" w:vAnchor="text" w:hAnchor="text" w:y="1"/>
      <w:spacing w:line="360" w:lineRule="auto"/>
      <w:jc w:val="center"/>
    </w:pPr>
  </w:p>
  <w:p w14:paraId="2E35CB4B" w14:textId="77777777" w:rsidR="00404D33" w:rsidRDefault="00404D33" w:rsidP="00F8486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1F83"/>
    <w:multiLevelType w:val="hybridMultilevel"/>
    <w:tmpl w:val="AEA69BD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837278"/>
    <w:multiLevelType w:val="hybridMultilevel"/>
    <w:tmpl w:val="67128698"/>
    <w:lvl w:ilvl="0" w:tplc="ECD8B602">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B412FA"/>
    <w:multiLevelType w:val="hybridMultilevel"/>
    <w:tmpl w:val="547ECD24"/>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C3F3420"/>
    <w:multiLevelType w:val="hybridMultilevel"/>
    <w:tmpl w:val="91E2EEBA"/>
    <w:lvl w:ilvl="0" w:tplc="432C806A">
      <w:start w:val="1"/>
      <w:numFmt w:val="decimal"/>
      <w:lvlText w:val="%1."/>
      <w:lvlJc w:val="left"/>
      <w:pPr>
        <w:tabs>
          <w:tab w:val="num" w:pos="644"/>
        </w:tabs>
        <w:ind w:left="644"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B963590"/>
    <w:multiLevelType w:val="hybridMultilevel"/>
    <w:tmpl w:val="D77A1D8C"/>
    <w:lvl w:ilvl="0" w:tplc="3F36730A">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4B19482D"/>
    <w:multiLevelType w:val="hybridMultilevel"/>
    <w:tmpl w:val="5C9C53C6"/>
    <w:lvl w:ilvl="0" w:tplc="E4088BA4">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333B1B"/>
    <w:multiLevelType w:val="hybridMultilevel"/>
    <w:tmpl w:val="580AF1DE"/>
    <w:lvl w:ilvl="0" w:tplc="71EABA0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2A643EF"/>
    <w:multiLevelType w:val="hybridMultilevel"/>
    <w:tmpl w:val="F566E66A"/>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24B6ED4"/>
    <w:multiLevelType w:val="hybridMultilevel"/>
    <w:tmpl w:val="F57068B2"/>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792673A9"/>
    <w:multiLevelType w:val="hybridMultilevel"/>
    <w:tmpl w:val="B7F0172E"/>
    <w:lvl w:ilvl="0" w:tplc="0405000F">
      <w:start w:val="1"/>
      <w:numFmt w:val="decimal"/>
      <w:lvlText w:val="%1."/>
      <w:lvlJc w:val="left"/>
      <w:pPr>
        <w:tabs>
          <w:tab w:val="num" w:pos="720"/>
        </w:tabs>
        <w:ind w:left="720" w:hanging="360"/>
      </w:pPr>
    </w:lvl>
    <w:lvl w:ilvl="1" w:tplc="6EB21DE8">
      <w:start w:val="4"/>
      <w:numFmt w:val="lowerLetter"/>
      <w:lvlText w:val="%2)"/>
      <w:lvlJc w:val="left"/>
      <w:pPr>
        <w:tabs>
          <w:tab w:val="num" w:pos="1455"/>
        </w:tabs>
        <w:ind w:left="1455" w:hanging="375"/>
      </w:pPr>
      <w:rPr>
        <w:rFonts w:hint="default"/>
        <w:b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71410101">
    <w:abstractNumId w:val="0"/>
  </w:num>
  <w:num w:numId="2" w16cid:durableId="166943341">
    <w:abstractNumId w:val="2"/>
  </w:num>
  <w:num w:numId="3" w16cid:durableId="1267422793">
    <w:abstractNumId w:val="7"/>
  </w:num>
  <w:num w:numId="4" w16cid:durableId="82655870">
    <w:abstractNumId w:val="8"/>
  </w:num>
  <w:num w:numId="5" w16cid:durableId="2028628680">
    <w:abstractNumId w:val="9"/>
  </w:num>
  <w:num w:numId="6" w16cid:durableId="1442724465">
    <w:abstractNumId w:val="11"/>
  </w:num>
  <w:num w:numId="7" w16cid:durableId="596720865">
    <w:abstractNumId w:val="3"/>
  </w:num>
  <w:num w:numId="8" w16cid:durableId="818229179">
    <w:abstractNumId w:val="10"/>
  </w:num>
  <w:num w:numId="9" w16cid:durableId="1804038323">
    <w:abstractNumId w:val="5"/>
  </w:num>
  <w:num w:numId="10" w16cid:durableId="720052659">
    <w:abstractNumId w:val="6"/>
  </w:num>
  <w:num w:numId="11" w16cid:durableId="733511035">
    <w:abstractNumId w:val="1"/>
  </w:num>
  <w:num w:numId="12" w16cid:durableId="1866164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1E"/>
    <w:rsid w:val="00002029"/>
    <w:rsid w:val="00017E70"/>
    <w:rsid w:val="000E2939"/>
    <w:rsid w:val="000F4E7C"/>
    <w:rsid w:val="00103D45"/>
    <w:rsid w:val="00113230"/>
    <w:rsid w:val="00154631"/>
    <w:rsid w:val="0016448B"/>
    <w:rsid w:val="00171B1E"/>
    <w:rsid w:val="0017395B"/>
    <w:rsid w:val="00180DC7"/>
    <w:rsid w:val="0022460B"/>
    <w:rsid w:val="002359B3"/>
    <w:rsid w:val="00251508"/>
    <w:rsid w:val="00285F66"/>
    <w:rsid w:val="0029798A"/>
    <w:rsid w:val="002B7943"/>
    <w:rsid w:val="002C586D"/>
    <w:rsid w:val="002F1268"/>
    <w:rsid w:val="002F3B09"/>
    <w:rsid w:val="00311299"/>
    <w:rsid w:val="00334AC0"/>
    <w:rsid w:val="00336ABD"/>
    <w:rsid w:val="0036287C"/>
    <w:rsid w:val="00372BA7"/>
    <w:rsid w:val="00397E38"/>
    <w:rsid w:val="003B219C"/>
    <w:rsid w:val="003E1AC8"/>
    <w:rsid w:val="003E1FA2"/>
    <w:rsid w:val="003F6EBA"/>
    <w:rsid w:val="00404D33"/>
    <w:rsid w:val="00406A8F"/>
    <w:rsid w:val="00415190"/>
    <w:rsid w:val="0045237C"/>
    <w:rsid w:val="00485531"/>
    <w:rsid w:val="004A40EB"/>
    <w:rsid w:val="004B1680"/>
    <w:rsid w:val="004E54DF"/>
    <w:rsid w:val="00561208"/>
    <w:rsid w:val="00587BBA"/>
    <w:rsid w:val="005A5B9F"/>
    <w:rsid w:val="00607893"/>
    <w:rsid w:val="0063719C"/>
    <w:rsid w:val="006924F4"/>
    <w:rsid w:val="006A28E1"/>
    <w:rsid w:val="006B03CF"/>
    <w:rsid w:val="006B07AF"/>
    <w:rsid w:val="006F3390"/>
    <w:rsid w:val="00744E18"/>
    <w:rsid w:val="00755BC7"/>
    <w:rsid w:val="0077326F"/>
    <w:rsid w:val="00794ED1"/>
    <w:rsid w:val="007E28E3"/>
    <w:rsid w:val="008577EC"/>
    <w:rsid w:val="00880A06"/>
    <w:rsid w:val="00903202"/>
    <w:rsid w:val="00924CA6"/>
    <w:rsid w:val="0093517E"/>
    <w:rsid w:val="00942F33"/>
    <w:rsid w:val="009E0A44"/>
    <w:rsid w:val="009F1226"/>
    <w:rsid w:val="00A16759"/>
    <w:rsid w:val="00AC0478"/>
    <w:rsid w:val="00AD31F5"/>
    <w:rsid w:val="00AD5A01"/>
    <w:rsid w:val="00B311BD"/>
    <w:rsid w:val="00B66113"/>
    <w:rsid w:val="00B871B0"/>
    <w:rsid w:val="00BB214E"/>
    <w:rsid w:val="00BE6038"/>
    <w:rsid w:val="00C148A0"/>
    <w:rsid w:val="00C37C64"/>
    <w:rsid w:val="00C72A65"/>
    <w:rsid w:val="00CC50BC"/>
    <w:rsid w:val="00D328C7"/>
    <w:rsid w:val="00D540F3"/>
    <w:rsid w:val="00DB5E3E"/>
    <w:rsid w:val="00DC30C6"/>
    <w:rsid w:val="00E17977"/>
    <w:rsid w:val="00E44C31"/>
    <w:rsid w:val="00E5205A"/>
    <w:rsid w:val="00EB6B26"/>
    <w:rsid w:val="00F01094"/>
    <w:rsid w:val="00F120B2"/>
    <w:rsid w:val="00F45300"/>
    <w:rsid w:val="00F92E64"/>
    <w:rsid w:val="00FA08DC"/>
    <w:rsid w:val="00FB4C97"/>
    <w:rsid w:val="00FB4F46"/>
    <w:rsid w:val="00FC7870"/>
    <w:rsid w:val="00FC7DE1"/>
    <w:rsid w:val="00FF0FFA"/>
    <w:rsid w:val="00FF6F6E"/>
    <w:rsid w:val="00FF75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49C3"/>
  <w15:docId w15:val="{C7A685FF-F941-407B-85D2-A88566DC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1B1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71B1E"/>
    <w:pPr>
      <w:keepNext/>
      <w:jc w:val="center"/>
      <w:outlineLvl w:val="0"/>
    </w:pPr>
    <w:rPr>
      <w:b/>
    </w:rPr>
  </w:style>
  <w:style w:type="paragraph" w:styleId="Nadpis4">
    <w:name w:val="heading 4"/>
    <w:basedOn w:val="Normln"/>
    <w:next w:val="Normln"/>
    <w:link w:val="Nadpis4Char"/>
    <w:qFormat/>
    <w:rsid w:val="00171B1E"/>
    <w:pPr>
      <w:keepNext/>
      <w:widowControl w:val="0"/>
      <w:ind w:left="1985" w:hanging="1985"/>
      <w:outlineLvl w:val="3"/>
    </w:pPr>
    <w:rPr>
      <w:rFonts w:ascii="Arial" w:hAnsi="Arial"/>
      <w:sz w:val="24"/>
    </w:rPr>
  </w:style>
  <w:style w:type="paragraph" w:styleId="Nadpis5">
    <w:name w:val="heading 5"/>
    <w:basedOn w:val="Normln"/>
    <w:next w:val="Normln"/>
    <w:link w:val="Nadpis5Char"/>
    <w:qFormat/>
    <w:rsid w:val="00171B1E"/>
    <w:pPr>
      <w:keepNext/>
      <w:widowControl w:val="0"/>
      <w:jc w:val="center"/>
      <w:outlineLvl w:val="4"/>
    </w:pPr>
    <w:rPr>
      <w:rFonts w:ascii="Arial" w:hAnsi="Arial"/>
      <w:sz w:val="24"/>
    </w:rPr>
  </w:style>
  <w:style w:type="paragraph" w:styleId="Nadpis6">
    <w:name w:val="heading 6"/>
    <w:basedOn w:val="Normln"/>
    <w:next w:val="Normln"/>
    <w:link w:val="Nadpis6Char"/>
    <w:qFormat/>
    <w:rsid w:val="00171B1E"/>
    <w:pPr>
      <w:keepNext/>
      <w:widowControl w:val="0"/>
      <w:jc w:val="center"/>
      <w:outlineLvl w:val="5"/>
    </w:pPr>
    <w:rPr>
      <w:rFonts w:ascii="Arial" w:hAnsi="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B1E"/>
    <w:rPr>
      <w:rFonts w:ascii="Times New Roman" w:eastAsia="Times New Roman" w:hAnsi="Times New Roman" w:cs="Times New Roman"/>
      <w:b/>
      <w:sz w:val="20"/>
      <w:szCs w:val="20"/>
      <w:lang w:eastAsia="cs-CZ"/>
    </w:rPr>
  </w:style>
  <w:style w:type="character" w:customStyle="1" w:styleId="Nadpis4Char">
    <w:name w:val="Nadpis 4 Char"/>
    <w:basedOn w:val="Standardnpsmoodstavce"/>
    <w:link w:val="Nadpis4"/>
    <w:rsid w:val="00171B1E"/>
    <w:rPr>
      <w:rFonts w:ascii="Arial" w:eastAsia="Times New Roman" w:hAnsi="Arial" w:cs="Times New Roman"/>
      <w:sz w:val="24"/>
      <w:szCs w:val="20"/>
      <w:lang w:eastAsia="cs-CZ"/>
    </w:rPr>
  </w:style>
  <w:style w:type="character" w:customStyle="1" w:styleId="Nadpis5Char">
    <w:name w:val="Nadpis 5 Char"/>
    <w:basedOn w:val="Standardnpsmoodstavce"/>
    <w:link w:val="Nadpis5"/>
    <w:rsid w:val="00171B1E"/>
    <w:rPr>
      <w:rFonts w:ascii="Arial" w:eastAsia="Times New Roman" w:hAnsi="Arial" w:cs="Times New Roman"/>
      <w:sz w:val="24"/>
      <w:szCs w:val="20"/>
      <w:lang w:eastAsia="cs-CZ"/>
    </w:rPr>
  </w:style>
  <w:style w:type="character" w:customStyle="1" w:styleId="Nadpis6Char">
    <w:name w:val="Nadpis 6 Char"/>
    <w:basedOn w:val="Standardnpsmoodstavce"/>
    <w:link w:val="Nadpis6"/>
    <w:rsid w:val="00171B1E"/>
    <w:rPr>
      <w:rFonts w:ascii="Arial" w:eastAsia="Times New Roman" w:hAnsi="Arial" w:cs="Times New Roman"/>
      <w:b/>
      <w:sz w:val="28"/>
      <w:szCs w:val="20"/>
      <w:lang w:eastAsia="cs-CZ"/>
    </w:rPr>
  </w:style>
  <w:style w:type="paragraph" w:styleId="Zhlav">
    <w:name w:val="header"/>
    <w:basedOn w:val="Normln"/>
    <w:link w:val="ZhlavChar"/>
    <w:rsid w:val="00171B1E"/>
    <w:pPr>
      <w:tabs>
        <w:tab w:val="center" w:pos="4536"/>
        <w:tab w:val="right" w:pos="9072"/>
      </w:tabs>
    </w:pPr>
  </w:style>
  <w:style w:type="character" w:customStyle="1" w:styleId="ZhlavChar">
    <w:name w:val="Záhlaví Char"/>
    <w:basedOn w:val="Standardnpsmoodstavce"/>
    <w:link w:val="Zhlav"/>
    <w:rsid w:val="00171B1E"/>
    <w:rPr>
      <w:rFonts w:ascii="Times New Roman" w:eastAsia="Times New Roman" w:hAnsi="Times New Roman" w:cs="Times New Roman"/>
      <w:sz w:val="20"/>
      <w:szCs w:val="20"/>
      <w:lang w:eastAsia="cs-CZ"/>
    </w:rPr>
  </w:style>
  <w:style w:type="paragraph" w:styleId="Zpat">
    <w:name w:val="footer"/>
    <w:basedOn w:val="Normln"/>
    <w:link w:val="ZpatChar"/>
    <w:rsid w:val="00171B1E"/>
    <w:pPr>
      <w:tabs>
        <w:tab w:val="center" w:pos="4536"/>
        <w:tab w:val="right" w:pos="9072"/>
      </w:tabs>
    </w:pPr>
  </w:style>
  <w:style w:type="character" w:customStyle="1" w:styleId="ZpatChar">
    <w:name w:val="Zápatí Char"/>
    <w:basedOn w:val="Standardnpsmoodstavce"/>
    <w:link w:val="Zpat"/>
    <w:rsid w:val="00171B1E"/>
    <w:rPr>
      <w:rFonts w:ascii="Times New Roman" w:eastAsia="Times New Roman" w:hAnsi="Times New Roman" w:cs="Times New Roman"/>
      <w:sz w:val="20"/>
      <w:szCs w:val="20"/>
      <w:lang w:eastAsia="cs-CZ"/>
    </w:rPr>
  </w:style>
  <w:style w:type="paragraph" w:customStyle="1" w:styleId="A4HP">
    <w:name w:val="A4HP"/>
    <w:rsid w:val="00171B1E"/>
    <w:pPr>
      <w:tabs>
        <w:tab w:val="left" w:pos="-720"/>
      </w:tabs>
      <w:suppressAutoHyphens/>
      <w:spacing w:after="0" w:line="360" w:lineRule="auto"/>
    </w:pPr>
    <w:rPr>
      <w:rFonts w:ascii="Courier New" w:eastAsia="Times New Roman" w:hAnsi="Courier New" w:cs="Times New Roman"/>
      <w:sz w:val="24"/>
      <w:szCs w:val="20"/>
      <w:lang w:val="en-US" w:eastAsia="cs-CZ"/>
    </w:rPr>
  </w:style>
  <w:style w:type="paragraph" w:customStyle="1" w:styleId="Zkladntext21">
    <w:name w:val="Základní text 21"/>
    <w:basedOn w:val="Normln"/>
    <w:rsid w:val="00171B1E"/>
    <w:pPr>
      <w:widowControl w:val="0"/>
      <w:jc w:val="center"/>
    </w:pPr>
    <w:rPr>
      <w:rFonts w:ascii="Arial" w:hAnsi="Arial"/>
      <w:b/>
      <w:sz w:val="24"/>
    </w:rPr>
  </w:style>
  <w:style w:type="paragraph" w:customStyle="1" w:styleId="Podtitul1">
    <w:name w:val="Podtitul1"/>
    <w:basedOn w:val="Normln"/>
    <w:link w:val="PodtitulChar"/>
    <w:qFormat/>
    <w:rsid w:val="00171B1E"/>
    <w:pPr>
      <w:widowControl w:val="0"/>
      <w:spacing w:line="240" w:lineRule="exact"/>
      <w:jc w:val="center"/>
    </w:pPr>
    <w:rPr>
      <w:rFonts w:ascii="Arial" w:hAnsi="Arial"/>
      <w:b/>
      <w:sz w:val="32"/>
    </w:rPr>
  </w:style>
  <w:style w:type="paragraph" w:customStyle="1" w:styleId="Zkladntext31">
    <w:name w:val="Základní text 31"/>
    <w:basedOn w:val="Normln"/>
    <w:rsid w:val="00171B1E"/>
    <w:pPr>
      <w:widowControl w:val="0"/>
      <w:jc w:val="both"/>
    </w:pPr>
    <w:rPr>
      <w:rFonts w:ascii="Arial" w:hAnsi="Arial"/>
      <w:sz w:val="24"/>
    </w:rPr>
  </w:style>
  <w:style w:type="character" w:styleId="slostrnky">
    <w:name w:val="page number"/>
    <w:basedOn w:val="Standardnpsmoodstavce"/>
    <w:rsid w:val="00171B1E"/>
  </w:style>
  <w:style w:type="paragraph" w:styleId="Zkladntextodsazen">
    <w:name w:val="Body Text Indent"/>
    <w:basedOn w:val="Normln"/>
    <w:link w:val="ZkladntextodsazenChar"/>
    <w:rsid w:val="00171B1E"/>
    <w:pPr>
      <w:spacing w:after="120"/>
      <w:ind w:left="283"/>
    </w:pPr>
  </w:style>
  <w:style w:type="character" w:customStyle="1" w:styleId="ZkladntextodsazenChar">
    <w:name w:val="Základní text odsazený Char"/>
    <w:basedOn w:val="Standardnpsmoodstavce"/>
    <w:link w:val="Zkladntextodsazen"/>
    <w:rsid w:val="00171B1E"/>
    <w:rPr>
      <w:rFonts w:ascii="Times New Roman" w:eastAsia="Times New Roman" w:hAnsi="Times New Roman" w:cs="Times New Roman"/>
      <w:sz w:val="20"/>
      <w:szCs w:val="20"/>
      <w:lang w:eastAsia="cs-CZ"/>
    </w:rPr>
  </w:style>
  <w:style w:type="character" w:customStyle="1" w:styleId="PodtitulChar">
    <w:name w:val="Podtitul Char"/>
    <w:link w:val="Podtitul1"/>
    <w:rsid w:val="00171B1E"/>
    <w:rPr>
      <w:rFonts w:ascii="Arial" w:eastAsia="Times New Roman" w:hAnsi="Arial" w:cs="Times New Roman"/>
      <w:b/>
      <w:sz w:val="32"/>
      <w:szCs w:val="20"/>
      <w:lang w:eastAsia="cs-CZ"/>
    </w:rPr>
  </w:style>
  <w:style w:type="paragraph" w:styleId="Odstavecseseznamem">
    <w:name w:val="List Paragraph"/>
    <w:basedOn w:val="Normln"/>
    <w:uiPriority w:val="34"/>
    <w:qFormat/>
    <w:rsid w:val="00171B1E"/>
    <w:pPr>
      <w:ind w:left="708"/>
    </w:pPr>
  </w:style>
  <w:style w:type="character" w:styleId="Odkaznakoment">
    <w:name w:val="annotation reference"/>
    <w:uiPriority w:val="99"/>
    <w:unhideWhenUsed/>
    <w:rsid w:val="00171B1E"/>
    <w:rPr>
      <w:sz w:val="16"/>
      <w:szCs w:val="16"/>
    </w:rPr>
  </w:style>
  <w:style w:type="paragraph" w:styleId="Textkomente">
    <w:name w:val="annotation text"/>
    <w:basedOn w:val="Normln"/>
    <w:link w:val="TextkomenteChar"/>
    <w:uiPriority w:val="99"/>
    <w:unhideWhenUsed/>
    <w:rsid w:val="00171B1E"/>
  </w:style>
  <w:style w:type="character" w:customStyle="1" w:styleId="TextkomenteChar">
    <w:name w:val="Text komentáře Char"/>
    <w:basedOn w:val="Standardnpsmoodstavce"/>
    <w:link w:val="Textkomente"/>
    <w:uiPriority w:val="99"/>
    <w:rsid w:val="00171B1E"/>
    <w:rPr>
      <w:rFonts w:ascii="Times New Roman" w:eastAsia="Times New Roman" w:hAnsi="Times New Roman" w:cs="Times New Roman"/>
      <w:sz w:val="20"/>
      <w:szCs w:val="20"/>
      <w:lang w:eastAsia="cs-CZ"/>
    </w:rPr>
  </w:style>
  <w:style w:type="character" w:styleId="Hypertextovodkaz">
    <w:name w:val="Hyperlink"/>
    <w:uiPriority w:val="99"/>
    <w:unhideWhenUsed/>
    <w:rsid w:val="00171B1E"/>
    <w:rPr>
      <w:color w:val="0000FF"/>
      <w:u w:val="single"/>
    </w:rPr>
  </w:style>
  <w:style w:type="paragraph" w:styleId="Textbubliny">
    <w:name w:val="Balloon Text"/>
    <w:basedOn w:val="Normln"/>
    <w:link w:val="TextbublinyChar"/>
    <w:uiPriority w:val="99"/>
    <w:semiHidden/>
    <w:unhideWhenUsed/>
    <w:rsid w:val="00171B1E"/>
    <w:rPr>
      <w:rFonts w:ascii="Tahoma" w:hAnsi="Tahoma" w:cs="Tahoma"/>
      <w:sz w:val="16"/>
      <w:szCs w:val="16"/>
    </w:rPr>
  </w:style>
  <w:style w:type="character" w:customStyle="1" w:styleId="TextbublinyChar">
    <w:name w:val="Text bubliny Char"/>
    <w:basedOn w:val="Standardnpsmoodstavce"/>
    <w:link w:val="Textbubliny"/>
    <w:uiPriority w:val="99"/>
    <w:semiHidden/>
    <w:rsid w:val="00171B1E"/>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311299"/>
    <w:rPr>
      <w:b/>
      <w:bCs/>
    </w:rPr>
  </w:style>
  <w:style w:type="character" w:customStyle="1" w:styleId="PedmtkomenteChar">
    <w:name w:val="Předmět komentáře Char"/>
    <w:basedOn w:val="TextkomenteChar"/>
    <w:link w:val="Pedmtkomente"/>
    <w:uiPriority w:val="99"/>
    <w:semiHidden/>
    <w:rsid w:val="00311299"/>
    <w:rPr>
      <w:rFonts w:ascii="Times New Roman" w:eastAsia="Times New Roman" w:hAnsi="Times New Roman" w:cs="Times New Roman"/>
      <w:b/>
      <w:bCs/>
      <w:sz w:val="20"/>
      <w:szCs w:val="20"/>
      <w:lang w:eastAsia="cs-CZ"/>
    </w:rPr>
  </w:style>
  <w:style w:type="paragraph" w:styleId="Revize">
    <w:name w:val="Revision"/>
    <w:hidden/>
    <w:uiPriority w:val="99"/>
    <w:semiHidden/>
    <w:rsid w:val="006924F4"/>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7E2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0B933-F2FA-436D-949E-17E43655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3038</Words>
  <Characters>17928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BÖHMOVÁ Petra, LL.B.</dc:creator>
  <cp:lastModifiedBy>Ivana Kůstová</cp:lastModifiedBy>
  <cp:revision>6</cp:revision>
  <dcterms:created xsi:type="dcterms:W3CDTF">2024-01-17T03:36:00Z</dcterms:created>
  <dcterms:modified xsi:type="dcterms:W3CDTF">2024-02-22T11:26:00Z</dcterms:modified>
</cp:coreProperties>
</file>