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5ED54CDA"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D41E9C">
        <w:rPr>
          <w:b/>
          <w:sz w:val="32"/>
          <w:szCs w:val="32"/>
        </w:rPr>
        <w:t>24018</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59AE3A9B" w14:textId="77777777" w:rsidR="00D41E9C" w:rsidRPr="00D9208C" w:rsidRDefault="00D41E9C" w:rsidP="00D41E9C">
      <w:pPr>
        <w:pStyle w:val="Normlnweb"/>
        <w:shd w:val="clear" w:color="auto" w:fill="FFFFFF"/>
        <w:rPr>
          <w:b/>
        </w:rPr>
      </w:pPr>
      <w:r>
        <w:rPr>
          <w:b/>
        </w:rPr>
        <w:t>2. M + T Hříbek Group, s.r.o.</w:t>
      </w:r>
    </w:p>
    <w:p w14:paraId="0C0B33CA" w14:textId="77777777" w:rsidR="00D41E9C" w:rsidRPr="00D9208C" w:rsidRDefault="00D41E9C" w:rsidP="00D41E9C">
      <w:pPr>
        <w:pStyle w:val="Normlnweb"/>
        <w:shd w:val="clear" w:color="auto" w:fill="FFFFFF"/>
      </w:pPr>
      <w:r w:rsidRPr="00D9208C">
        <w:t>sídlo:</w:t>
      </w:r>
      <w:r>
        <w:t xml:space="preserve"> Dyjákovice 365, 671 26 Dyjákovice</w:t>
      </w:r>
    </w:p>
    <w:p w14:paraId="24CE79F1" w14:textId="77777777" w:rsidR="00D41E9C" w:rsidRPr="00D9208C" w:rsidRDefault="00D41E9C" w:rsidP="00D41E9C">
      <w:pPr>
        <w:pStyle w:val="Normlnweb"/>
        <w:shd w:val="clear" w:color="auto" w:fill="FFFFFF"/>
      </w:pPr>
      <w:r w:rsidRPr="00D9208C">
        <w:t>zapsán:</w:t>
      </w:r>
      <w:r>
        <w:t xml:space="preserve"> u Krajského soudu v Brně, oddíl C, Vložka 111340</w:t>
      </w:r>
    </w:p>
    <w:p w14:paraId="2028D6D0" w14:textId="77777777" w:rsidR="00D41E9C" w:rsidRPr="00D9208C" w:rsidRDefault="00D41E9C" w:rsidP="00D41E9C">
      <w:pPr>
        <w:pStyle w:val="Normlnweb"/>
        <w:shd w:val="clear" w:color="auto" w:fill="FFFFFF"/>
      </w:pPr>
      <w:r w:rsidRPr="00D9208C">
        <w:t>zastoupený:</w:t>
      </w:r>
      <w:r>
        <w:t xml:space="preserve"> Tomášek Hříbkem, jednatelem společnosti</w:t>
      </w:r>
    </w:p>
    <w:p w14:paraId="59C5AF3F" w14:textId="77777777" w:rsidR="00D41E9C" w:rsidRPr="00D9208C" w:rsidRDefault="00D41E9C" w:rsidP="00D41E9C">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19F5A081"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C62C53" w:rsidRPr="00C62C53">
        <w:t xml:space="preserve">VÝMALBA PROSTOR KUŽELNY PO ZATEČENÍ_MELKUSOVA_ZNOJMO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47785210"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D41E9C">
        <w:t>02.02.2024</w:t>
      </w:r>
      <w:r w:rsidRPr="00D9208C">
        <w:t>,</w:t>
      </w:r>
    </w:p>
    <w:p w14:paraId="6F83EEAA" w14:textId="209DCD20" w:rsidR="00006FE9" w:rsidRPr="00D9208C" w:rsidRDefault="00006FE9" w:rsidP="00EF7EC9">
      <w:pPr>
        <w:pStyle w:val="Normlnweb"/>
        <w:numPr>
          <w:ilvl w:val="0"/>
          <w:numId w:val="20"/>
        </w:numPr>
        <w:shd w:val="clear" w:color="auto" w:fill="FFFFFF"/>
        <w:jc w:val="both"/>
      </w:pPr>
      <w:r w:rsidRPr="00D9208C">
        <w:t xml:space="preserve">nabídka zhotovitele ze dne </w:t>
      </w:r>
      <w:r w:rsidR="00D41E9C">
        <w:t>07.02.2024</w:t>
      </w:r>
      <w:r w:rsidRPr="00D9208C">
        <w:t>,</w:t>
      </w:r>
    </w:p>
    <w:p w14:paraId="3367E4CC" w14:textId="4D6FF7B9"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D41E9C">
        <w:t>07.02.2024</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3B244F7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C62C53">
        <w:t>04.03.2024</w:t>
      </w:r>
    </w:p>
    <w:p w14:paraId="3F7BB44D" w14:textId="3B947149"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62C53">
        <w:t>22.03.2024</w:t>
      </w:r>
    </w:p>
    <w:p w14:paraId="07C0BA54" w14:textId="5FE5C65E"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62C53">
        <w:t>22.03.2024</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6776D4F8"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62C53">
        <w:t>04.03.2024</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7F4266FE"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C62C53">
        <w:t xml:space="preserve">restaurace s kuželnou, </w:t>
      </w:r>
      <w:proofErr w:type="spellStart"/>
      <w:r w:rsidR="00C62C53">
        <w:t>Melkusova</w:t>
      </w:r>
      <w:proofErr w:type="spellEnd"/>
      <w:r w:rsidR="00C62C53">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39F7D434"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D41E9C">
        <w:t>91.808,75</w:t>
      </w:r>
      <w:r w:rsidR="00721575" w:rsidRPr="00D9208C">
        <w:t xml:space="preserve"> Kč, (slovy </w:t>
      </w:r>
      <w:proofErr w:type="spellStart"/>
      <w:r w:rsidR="00D41E9C">
        <w:t>devadesátjednatisícosmsetosmkorunčeskýchsedmdesátpěthaléřů</w:t>
      </w:r>
      <w:proofErr w:type="spellEnd"/>
      <w:r w:rsidR="00721575" w:rsidRPr="00D9208C">
        <w:t>),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D24C948"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D41E9C">
        <w:rPr>
          <w:b/>
        </w:rPr>
        <w:t xml:space="preserve"> 75.875</w:t>
      </w:r>
      <w:r w:rsidR="004F632A" w:rsidRPr="00D9208C">
        <w:rPr>
          <w:b/>
        </w:rPr>
        <w:t>,</w:t>
      </w:r>
      <w:proofErr w:type="gramEnd"/>
      <w:r w:rsidR="004F632A" w:rsidRPr="00D9208C">
        <w:rPr>
          <w:b/>
        </w:rPr>
        <w:t>- Kč</w:t>
      </w:r>
    </w:p>
    <w:p w14:paraId="70A5E0EF" w14:textId="6896F71C"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B33C66" w:rsidRPr="00D9208C">
        <w:rPr>
          <w:b/>
        </w:rPr>
        <w:t>21</w:t>
      </w:r>
      <w:r w:rsidRPr="00D9208C">
        <w:rPr>
          <w:b/>
        </w:rPr>
        <w:t xml:space="preserve">% </w:t>
      </w:r>
      <w:r w:rsidR="00D41E9C">
        <w:rPr>
          <w:b/>
        </w:rPr>
        <w:t xml:space="preserve"> 15.933,75</w:t>
      </w:r>
      <w:proofErr w:type="gramEnd"/>
      <w:r w:rsidR="001700CD" w:rsidRPr="00D9208C">
        <w:rPr>
          <w:b/>
        </w:rPr>
        <w:t xml:space="preserve"> </w:t>
      </w:r>
      <w:r w:rsidRPr="00D9208C">
        <w:rPr>
          <w:b/>
        </w:rPr>
        <w:t>Kč</w:t>
      </w:r>
    </w:p>
    <w:p w14:paraId="26B32F61" w14:textId="3F1580D0" w:rsidR="00C03739" w:rsidRPr="00D9208C" w:rsidRDefault="005967EE" w:rsidP="003C716B">
      <w:pPr>
        <w:pStyle w:val="Normlnweb"/>
        <w:shd w:val="clear" w:color="auto" w:fill="FFFFFF"/>
        <w:ind w:left="426" w:hanging="426"/>
      </w:pPr>
      <w:r w:rsidRPr="00D9208C">
        <w:rPr>
          <w:b/>
        </w:rPr>
        <w:br/>
        <w:t xml:space="preserve">Celková cena včetně DPH </w:t>
      </w:r>
      <w:r w:rsidR="00D41E9C">
        <w:rPr>
          <w:b/>
        </w:rPr>
        <w:t>91.808,75</w:t>
      </w:r>
      <w:r w:rsidR="001700CD" w:rsidRPr="00D9208C">
        <w:rPr>
          <w:b/>
        </w:rPr>
        <w:t xml:space="preserve"> </w:t>
      </w:r>
      <w:r w:rsidR="00C03739" w:rsidRPr="00D9208C">
        <w:rPr>
          <w:b/>
        </w:rPr>
        <w:t xml:space="preserve">Kč </w:t>
      </w:r>
      <w:r w:rsidR="00C03739" w:rsidRPr="00D9208C">
        <w:rPr>
          <w:b/>
        </w:rPr>
        <w:br/>
      </w:r>
    </w:p>
    <w:p w14:paraId="432D6E23" w14:textId="1DCEEFCF"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D41E9C">
        <w:t>devadesátjednatisícosmsetosmkorunčeskýchsedmdesátpěthaléřů</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3D897C43" w14:textId="77777777" w:rsidR="00167874" w:rsidRPr="00D066CC" w:rsidRDefault="00167874" w:rsidP="00167874">
      <w:pPr>
        <w:pStyle w:val="Normlnweb"/>
        <w:numPr>
          <w:ilvl w:val="0"/>
          <w:numId w:val="10"/>
        </w:numPr>
        <w:shd w:val="clear" w:color="auto" w:fill="FFFFFF"/>
        <w:spacing w:before="120"/>
        <w:ind w:left="425" w:hanging="425"/>
        <w:jc w:val="both"/>
      </w:pPr>
      <w:r>
        <w:lastRenderedPageBreak/>
        <w:t xml:space="preserve">V případě změny zákonné sazby DPH dojde k navýšení/snížení ceny za zhotovení díla </w:t>
      </w:r>
      <w:r>
        <w:br/>
        <w:t>o částku, která bude tomuto navýšení/snížení odpovídat. Zhotovitel je odpovědný za to, že sazba DPH je stanovena v souladu s platnými právními předpisy.</w:t>
      </w:r>
    </w:p>
    <w:p w14:paraId="31950910" w14:textId="77777777" w:rsidR="00167874" w:rsidRPr="00D066CC" w:rsidRDefault="00167874" w:rsidP="00167874">
      <w:pPr>
        <w:pStyle w:val="Normlnweb"/>
        <w:shd w:val="clear" w:color="auto" w:fill="FFFFFF"/>
        <w:spacing w:before="120"/>
        <w:ind w:left="425"/>
        <w:jc w:val="both"/>
      </w:pP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05ADCA1B" w14:textId="77777777" w:rsidR="00167874" w:rsidRPr="00D9208C" w:rsidRDefault="00167874" w:rsidP="00167874">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lem odsouhlasený a oboustranně podepsaný soupis skutečně provedených prací a služeb.</w:t>
      </w:r>
      <w:r>
        <w:t xml:space="preserve"> </w:t>
      </w:r>
    </w:p>
    <w:p w14:paraId="772F12E5" w14:textId="77777777" w:rsidR="00167874" w:rsidRPr="00D9208C" w:rsidRDefault="00167874" w:rsidP="00167874">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14-ti</w:t>
      </w:r>
      <w:proofErr w:type="gramEnd"/>
      <w:r w:rsidRPr="00D9208C">
        <w:t xml:space="preserve"> dnů po řádném předání a převzetí díla</w:t>
      </w:r>
      <w:r>
        <w:t xml:space="preserve"> </w:t>
      </w:r>
      <w:r w:rsidRPr="00D9208C">
        <w:t>vč. dokumentace objednatelem, a až po odstranění případných vad a nedodělků vyplývající</w:t>
      </w:r>
      <w:r>
        <w:t xml:space="preserve"> </w:t>
      </w:r>
      <w:r w:rsidRPr="00D9208C">
        <w:t xml:space="preserve">z předávacího protokolu. </w:t>
      </w:r>
    </w:p>
    <w:p w14:paraId="63F4D805" w14:textId="77777777" w:rsidR="00167874" w:rsidRPr="00D9208C" w:rsidRDefault="00167874" w:rsidP="00167874">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43102955" w14:textId="77777777" w:rsidR="00167874" w:rsidRDefault="00167874" w:rsidP="00167874">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14-ti</w:t>
      </w:r>
      <w:proofErr w:type="gramEnd"/>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5E0E82D6" w14:textId="77777777" w:rsidR="00167874" w:rsidRDefault="00167874" w:rsidP="00167874">
      <w:pPr>
        <w:pStyle w:val="Normlnweb"/>
        <w:numPr>
          <w:ilvl w:val="0"/>
          <w:numId w:val="9"/>
        </w:numPr>
        <w:shd w:val="clear" w:color="auto" w:fill="FFFFFF"/>
        <w:spacing w:before="120"/>
        <w:ind w:left="425" w:hanging="425"/>
        <w:jc w:val="both"/>
      </w:pPr>
      <w:r>
        <w:t>Výše sazby DPH bude účtována dle platné zákonné sazby ke dni uskutečnění zdanitelného plnění.</w:t>
      </w:r>
    </w:p>
    <w:p w14:paraId="6DBE273A" w14:textId="77777777" w:rsidR="00167874" w:rsidRPr="00EF7EC9" w:rsidRDefault="00167874" w:rsidP="00167874">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b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2D62F99E"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bookmarkStart w:id="0" w:name="_Hlk157746120"/>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490EF246"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5D713308" w14:textId="77777777" w:rsidR="00167874" w:rsidRPr="00763BD5"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 Kč) za každý započatý den prodlení a vadu.</w:t>
      </w:r>
    </w:p>
    <w:p w14:paraId="5ABF9E4F" w14:textId="77777777" w:rsidR="00167874"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3.000,- Kč) za každý započatý den prodlení až do doby úplného vyklizení staveniště.</w:t>
      </w:r>
    </w:p>
    <w:p w14:paraId="042925D4" w14:textId="77777777" w:rsidR="00167874"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399CE36C"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bookmarkEnd w:id="0"/>
    <w:p w14:paraId="52CD82EB" w14:textId="77777777" w:rsidR="00167874" w:rsidRPr="00481A7A" w:rsidRDefault="00167874" w:rsidP="00167874">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312465A9" w14:textId="77777777" w:rsidR="00167874" w:rsidRDefault="00167874" w:rsidP="00167874">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C5CDAA3" w14:textId="77777777" w:rsidR="00167874" w:rsidRPr="00393563" w:rsidRDefault="00167874" w:rsidP="00167874">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uvedené v čl. VII. odst. 6,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489B9C3E" w14:textId="77777777" w:rsidR="00167874" w:rsidRPr="00EF7EC9"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neupravená se řídí ustanovením § 2586 a násl. zákona č. 89/2012 Sb.</w:t>
      </w:r>
      <w:r>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ve znění pozdějších přepisů,</w:t>
      </w:r>
      <w:r>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14C5CBB8" w14:textId="77777777" w:rsidR="00167874" w:rsidRPr="00D9208C"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Pr="00D9208C">
        <w:rPr>
          <w:rFonts w:ascii="Times New Roman" w:hAnsi="Times New Roman" w:cs="Times New Roman"/>
        </w:rPr>
        <w:b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325197B" w14:textId="77777777" w:rsidR="00167874" w:rsidRPr="00D9208C"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Pr>
          <w:rFonts w:ascii="Times New Roman" w:hAnsi="Times New Roman" w:cs="Times New Roman"/>
        </w:rPr>
        <w:t>dp</w:t>
      </w:r>
      <w:r w:rsidRPr="00D9208C">
        <w:rPr>
          <w:rFonts w:ascii="Times New Roman" w:hAnsi="Times New Roman" w:cs="Times New Roman"/>
        </w:rPr>
        <w:t>isů, mají smluvní strany povinnost zveřejnit Smlouvu v</w:t>
      </w:r>
      <w:r>
        <w:rPr>
          <w:rFonts w:ascii="Times New Roman" w:hAnsi="Times New Roman" w:cs="Times New Roman"/>
        </w:rPr>
        <w:t xml:space="preserve"> Registru smluv, </w:t>
      </w:r>
      <w:r>
        <w:rPr>
          <w:rFonts w:ascii="Times New Roman" w:hAnsi="Times New Roman" w:cs="Times New Roman"/>
        </w:rPr>
        <w:br/>
        <w:t>a to nejpozději</w:t>
      </w:r>
      <w:r w:rsidRPr="00D9208C">
        <w:rPr>
          <w:rFonts w:ascii="Times New Roman" w:hAnsi="Times New Roman" w:cs="Times New Roman"/>
        </w:rPr>
        <w:t xml:space="preserve"> do 30 dnů od uzavření smlouvy.</w:t>
      </w:r>
    </w:p>
    <w:p w14:paraId="414F29AC" w14:textId="77777777" w:rsidR="00167874"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dnem jejího podpisu poslední ze smluvních stran</w:t>
      </w:r>
      <w:r w:rsidRPr="00EF7EC9">
        <w:rPr>
          <w:rFonts w:ascii="Times New Roman" w:hAnsi="Times New Roman" w:cs="Times New Roman"/>
        </w:rPr>
        <w:t xml:space="preserve"> </w:t>
      </w:r>
      <w:r>
        <w:rPr>
          <w:rFonts w:ascii="Times New Roman" w:hAnsi="Times New Roman" w:cs="Times New Roman"/>
        </w:rPr>
        <w:br/>
      </w:r>
      <w:r w:rsidRPr="00EF7EC9">
        <w:rPr>
          <w:rFonts w:ascii="Times New Roman" w:hAnsi="Times New Roman" w:cs="Times New Roman"/>
        </w:rPr>
        <w:t>a účinnosti</w:t>
      </w:r>
      <w:r w:rsidRPr="00D9208C">
        <w:rPr>
          <w:rFonts w:ascii="Times New Roman" w:hAnsi="Times New Roman" w:cs="Times New Roman"/>
        </w:rPr>
        <w:t xml:space="preserve"> nejdříve dnem zveřejnění v </w:t>
      </w:r>
      <w:r w:rsidRPr="00D066CC">
        <w:rPr>
          <w:rFonts w:ascii="Times New Roman" w:hAnsi="Times New Roman" w:cs="Times New Roman"/>
        </w:rPr>
        <w:t>Registru smluv.</w:t>
      </w:r>
      <w:r w:rsidRPr="00EF7EC9">
        <w:rPr>
          <w:rFonts w:ascii="Times New Roman" w:hAnsi="Times New Roman" w:cs="Times New Roman"/>
        </w:rPr>
        <w:t xml:space="preserve"> </w:t>
      </w:r>
    </w:p>
    <w:p w14:paraId="14FE88DA" w14:textId="77777777" w:rsidR="00167874" w:rsidRPr="006E43E5" w:rsidRDefault="00167874" w:rsidP="00167874">
      <w:pPr>
        <w:pStyle w:val="Odstavecseseznamem"/>
        <w:numPr>
          <w:ilvl w:val="0"/>
          <w:numId w:val="2"/>
        </w:numPr>
        <w:spacing w:before="120" w:after="0"/>
        <w:ind w:left="425" w:hanging="425"/>
        <w:contextualSpacing w:val="0"/>
        <w:jc w:val="both"/>
        <w:rPr>
          <w:rFonts w:ascii="Times New Roman" w:hAnsi="Times New Roman" w:cs="Times New Roman"/>
        </w:rPr>
      </w:pPr>
      <w:r>
        <w:t xml:space="preserve">Tato smlouva je vyhotovena v elektronické podobě ve formátu PDF/A </w:t>
      </w:r>
      <w:proofErr w:type="spellStart"/>
      <w:r>
        <w:t>a</w:t>
      </w:r>
      <w:proofErr w:type="spellEnd"/>
      <w:r>
        <w:t xml:space="preserve"> bude podepsána zaručenými elektronickými podpisy smluvních stran založených na kvalifikovaném certifikátu pro elektronický podpis nebo kvalifikovaném elektronickém podpisu v souladu s ustanoveními zákona č. 297/2016 Sb., o službách vytvářejících důvěru pro elektronické transakce, ve znění pozdějších předpisů. Každá ze smluvních stran obdrží smlouvu </w:t>
      </w:r>
      <w:r>
        <w:br/>
        <w:t>v elektronické podobě s uvedenými elektronickými podpisy.</w:t>
      </w:r>
    </w:p>
    <w:p w14:paraId="03D4C3C1" w14:textId="77777777" w:rsidR="00167874" w:rsidRPr="00D9208C" w:rsidRDefault="00167874" w:rsidP="00167874">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Pokud není smlouva vyhotovena v elektronické podobě, bude</w:t>
      </w:r>
      <w:r w:rsidRPr="00D9208C">
        <w:rPr>
          <w:rFonts w:ascii="Times New Roman" w:eastAsia="Times New Roman" w:hAnsi="Times New Roman" w:cs="Times New Roman"/>
          <w:color w:val="000000"/>
          <w:lang w:eastAsia="cs-CZ"/>
        </w:rPr>
        <w:t xml:space="preserve"> sepsána ve čtyřech vyhotoveních, z nichž každé má platnost originálu, přičemž každá smluvní strana obdrží dva výtisky.</w:t>
      </w:r>
    </w:p>
    <w:p w14:paraId="14666B34" w14:textId="77777777" w:rsidR="00167874" w:rsidRPr="00D9208C" w:rsidRDefault="00167874" w:rsidP="00167874">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 xml:space="preserve">Smluvní strany prohlašují, že tuto smlouvu uzavřely svobodně a vážně, nikoliv v tísni </w:t>
      </w:r>
      <w:r w:rsidRPr="00D9208C">
        <w:rPr>
          <w:rFonts w:ascii="Times New Roman" w:eastAsia="Times New Roman" w:hAnsi="Times New Roman" w:cs="Times New Roman"/>
          <w:color w:val="000000"/>
          <w:lang w:eastAsia="cs-CZ"/>
        </w:rPr>
        <w:br/>
        <w:t>za nápadně nevýhodných podmínek. Na důkaz toho připojují své vlastnoruční podpisy.</w:t>
      </w:r>
    </w:p>
    <w:p w14:paraId="382B6430" w14:textId="77777777" w:rsidR="00167874" w:rsidRPr="00D9208C" w:rsidRDefault="00167874" w:rsidP="00167874">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2DB1FD13" w14:textId="77777777" w:rsidR="00D41E9C" w:rsidRPr="00EF7EC9" w:rsidRDefault="00D41E9C" w:rsidP="00D41E9C">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0469D04" w14:textId="77777777" w:rsidR="00D41E9C" w:rsidRPr="00EF7EC9" w:rsidRDefault="00D41E9C" w:rsidP="00D41E9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5002777F" w14:textId="77777777" w:rsidR="00D41E9C" w:rsidRPr="00EF7EC9" w:rsidRDefault="00D41E9C" w:rsidP="00D41E9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09AF2333" w14:textId="77777777" w:rsidR="00D41E9C" w:rsidRPr="00EF7EC9" w:rsidRDefault="00D41E9C" w:rsidP="00D41E9C">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1EE609C3" w14:textId="77777777" w:rsidR="00D41E9C" w:rsidRPr="00D9208C" w:rsidRDefault="00D41E9C" w:rsidP="00D41E9C">
      <w:pPr>
        <w:pStyle w:val="Normlnweb"/>
        <w:shd w:val="clear" w:color="auto" w:fill="FFFFFF"/>
      </w:pPr>
      <w:r w:rsidRPr="00D9208C">
        <w:t>ředitel organizace</w:t>
      </w:r>
    </w:p>
    <w:p w14:paraId="6B0209AB" w14:textId="21D61A0C" w:rsidR="00555E41" w:rsidRPr="00D9208C" w:rsidRDefault="00555E41" w:rsidP="007E4B42">
      <w:pPr>
        <w:pStyle w:val="Normlnweb"/>
        <w:shd w:val="clear" w:color="auto" w:fill="FFFFFF"/>
      </w:pPr>
    </w:p>
    <w:p w14:paraId="4BD51ECC" w14:textId="77777777" w:rsidR="00A2368A" w:rsidRDefault="00A2368A" w:rsidP="00CB271E">
      <w:pPr>
        <w:pStyle w:val="Normlnweb"/>
        <w:shd w:val="clear" w:color="auto" w:fill="FFFFFF"/>
      </w:pPr>
    </w:p>
    <w:p w14:paraId="4A0B5552" w14:textId="77777777" w:rsidR="00A2368A" w:rsidRDefault="00A2368A" w:rsidP="00CB271E">
      <w:pPr>
        <w:pStyle w:val="Normlnweb"/>
        <w:shd w:val="clear" w:color="auto" w:fill="FFFFFF"/>
      </w:pPr>
    </w:p>
    <w:p w14:paraId="2FD50321" w14:textId="77777777" w:rsidR="00A2368A" w:rsidRDefault="00A2368A" w:rsidP="00CB271E">
      <w:pPr>
        <w:pStyle w:val="Normlnweb"/>
        <w:shd w:val="clear" w:color="auto" w:fill="FFFFFF"/>
      </w:pPr>
    </w:p>
    <w:p w14:paraId="19E5E8C0" w14:textId="77777777" w:rsidR="00A2368A" w:rsidRDefault="00A2368A" w:rsidP="00CB271E">
      <w:pPr>
        <w:pStyle w:val="Normlnweb"/>
        <w:shd w:val="clear" w:color="auto" w:fill="FFFFFF"/>
      </w:pPr>
    </w:p>
    <w:p w14:paraId="241EC679" w14:textId="77777777" w:rsidR="00A2368A" w:rsidRDefault="00A2368A" w:rsidP="00CB271E">
      <w:pPr>
        <w:pStyle w:val="Normlnweb"/>
        <w:shd w:val="clear" w:color="auto" w:fill="FFFFFF"/>
      </w:pPr>
    </w:p>
    <w:p w14:paraId="4BB0D6B0" w14:textId="77777777" w:rsidR="00A2368A" w:rsidRDefault="00A2368A" w:rsidP="00CB271E">
      <w:pPr>
        <w:pStyle w:val="Normlnweb"/>
        <w:shd w:val="clear" w:color="auto" w:fill="FFFFFF"/>
      </w:pPr>
    </w:p>
    <w:p w14:paraId="5A2909C2" w14:textId="77777777" w:rsidR="00A2368A" w:rsidRDefault="00A2368A" w:rsidP="00CB271E">
      <w:pPr>
        <w:pStyle w:val="Normlnweb"/>
        <w:shd w:val="clear" w:color="auto" w:fill="FFFFFF"/>
      </w:pPr>
    </w:p>
    <w:p w14:paraId="73683FEC" w14:textId="77777777" w:rsidR="00A2368A" w:rsidRDefault="00A2368A" w:rsidP="00CB271E">
      <w:pPr>
        <w:pStyle w:val="Normlnweb"/>
        <w:shd w:val="clear" w:color="auto" w:fill="FFFFFF"/>
      </w:pPr>
    </w:p>
    <w:p w14:paraId="016948E2" w14:textId="77777777" w:rsidR="00A2368A" w:rsidRDefault="00A2368A" w:rsidP="00CB271E">
      <w:pPr>
        <w:pStyle w:val="Normlnweb"/>
        <w:shd w:val="clear" w:color="auto" w:fill="FFFFFF"/>
      </w:pPr>
    </w:p>
    <w:p w14:paraId="3F1DBB3A" w14:textId="77777777" w:rsidR="00A2368A" w:rsidRDefault="00A2368A" w:rsidP="00CB271E">
      <w:pPr>
        <w:pStyle w:val="Normlnweb"/>
        <w:shd w:val="clear" w:color="auto" w:fill="FFFFFF"/>
      </w:pPr>
    </w:p>
    <w:p w14:paraId="72A47197" w14:textId="77777777" w:rsidR="00A2368A" w:rsidRDefault="00A2368A" w:rsidP="00CB271E">
      <w:pPr>
        <w:pStyle w:val="Normlnweb"/>
        <w:shd w:val="clear" w:color="auto" w:fill="FFFFFF"/>
      </w:pPr>
    </w:p>
    <w:p w14:paraId="29A6AB23" w14:textId="77777777" w:rsidR="00A2368A" w:rsidRDefault="00A2368A" w:rsidP="00CB271E">
      <w:pPr>
        <w:pStyle w:val="Normlnweb"/>
        <w:shd w:val="clear" w:color="auto" w:fill="FFFFFF"/>
      </w:pPr>
    </w:p>
    <w:p w14:paraId="7A002C29" w14:textId="77777777" w:rsidR="00A2368A" w:rsidRDefault="00A2368A" w:rsidP="00CB271E">
      <w:pPr>
        <w:pStyle w:val="Normlnweb"/>
        <w:shd w:val="clear" w:color="auto" w:fill="FFFFFF"/>
      </w:pPr>
    </w:p>
    <w:p w14:paraId="73AB27EA" w14:textId="77777777" w:rsidR="00A2368A" w:rsidRDefault="00A2368A" w:rsidP="00CB271E">
      <w:pPr>
        <w:pStyle w:val="Normlnweb"/>
        <w:shd w:val="clear" w:color="auto" w:fill="FFFFFF"/>
      </w:pPr>
    </w:p>
    <w:p w14:paraId="08272224" w14:textId="77777777" w:rsidR="00A2368A" w:rsidRDefault="00A2368A" w:rsidP="00CB271E">
      <w:pPr>
        <w:pStyle w:val="Normlnweb"/>
        <w:shd w:val="clear" w:color="auto" w:fill="FFFFFF"/>
      </w:pPr>
    </w:p>
    <w:p w14:paraId="6055625E" w14:textId="77777777" w:rsidR="00A2368A" w:rsidRDefault="00A2368A" w:rsidP="00CB271E">
      <w:pPr>
        <w:pStyle w:val="Normlnweb"/>
        <w:shd w:val="clear" w:color="auto" w:fill="FFFFFF"/>
      </w:pPr>
    </w:p>
    <w:p w14:paraId="46AB9F31" w14:textId="77777777" w:rsidR="00A2368A" w:rsidRDefault="00A2368A" w:rsidP="00CB271E">
      <w:pPr>
        <w:pStyle w:val="Normlnweb"/>
        <w:shd w:val="clear" w:color="auto" w:fill="FFFFFF"/>
      </w:pPr>
    </w:p>
    <w:p w14:paraId="4106FBFC" w14:textId="77777777" w:rsidR="00A2368A" w:rsidRDefault="00A2368A" w:rsidP="00CB271E">
      <w:pPr>
        <w:pStyle w:val="Normlnweb"/>
        <w:shd w:val="clear" w:color="auto" w:fill="FFFFFF"/>
      </w:pPr>
    </w:p>
    <w:p w14:paraId="43FDBC93" w14:textId="77777777" w:rsidR="00A2368A" w:rsidRDefault="00A2368A" w:rsidP="00CB271E">
      <w:pPr>
        <w:pStyle w:val="Normlnweb"/>
        <w:shd w:val="clear" w:color="auto" w:fill="FFFFFF"/>
      </w:pPr>
    </w:p>
    <w:p w14:paraId="78383EEC" w14:textId="77777777" w:rsidR="00A2368A" w:rsidRDefault="00A2368A" w:rsidP="00CB271E">
      <w:pPr>
        <w:pStyle w:val="Normlnweb"/>
        <w:shd w:val="clear" w:color="auto" w:fill="FFFFFF"/>
      </w:pPr>
    </w:p>
    <w:p w14:paraId="20D2D6AD" w14:textId="77777777" w:rsidR="00A2368A" w:rsidRDefault="00A2368A" w:rsidP="00CB271E">
      <w:pPr>
        <w:pStyle w:val="Normlnweb"/>
        <w:shd w:val="clear" w:color="auto" w:fill="FFFFFF"/>
      </w:pPr>
    </w:p>
    <w:p w14:paraId="538276E6" w14:textId="77777777" w:rsidR="00A2368A" w:rsidRDefault="00A2368A" w:rsidP="00CB271E">
      <w:pPr>
        <w:pStyle w:val="Normlnweb"/>
        <w:shd w:val="clear" w:color="auto" w:fill="FFFFFF"/>
      </w:pPr>
    </w:p>
    <w:p w14:paraId="4F183D68" w14:textId="77777777" w:rsidR="00A2368A" w:rsidRDefault="00A2368A" w:rsidP="00CB271E">
      <w:pPr>
        <w:pStyle w:val="Normlnweb"/>
        <w:shd w:val="clear" w:color="auto" w:fill="FFFFFF"/>
      </w:pPr>
    </w:p>
    <w:p w14:paraId="6FF88F2D" w14:textId="77777777" w:rsidR="00A2368A" w:rsidRDefault="00A2368A" w:rsidP="00CB271E">
      <w:pPr>
        <w:pStyle w:val="Normlnweb"/>
        <w:shd w:val="clear" w:color="auto" w:fill="FFFFFF"/>
      </w:pPr>
    </w:p>
    <w:p w14:paraId="2D99ADBB" w14:textId="77777777" w:rsidR="00A2368A" w:rsidRDefault="00A2368A" w:rsidP="00CB271E">
      <w:pPr>
        <w:pStyle w:val="Normlnweb"/>
        <w:shd w:val="clear" w:color="auto" w:fill="FFFFFF"/>
      </w:pPr>
    </w:p>
    <w:p w14:paraId="7BAAA67D" w14:textId="77777777" w:rsidR="00A2368A" w:rsidRDefault="00A2368A" w:rsidP="00CB271E">
      <w:pPr>
        <w:pStyle w:val="Normlnweb"/>
        <w:shd w:val="clear" w:color="auto" w:fill="FFFFFF"/>
      </w:pPr>
    </w:p>
    <w:p w14:paraId="6AB1F7CF" w14:textId="77777777" w:rsidR="00A2368A" w:rsidRDefault="00A2368A" w:rsidP="00A2368A">
      <w:pPr>
        <w:pStyle w:val="Normlnweb"/>
        <w:shd w:val="clear" w:color="auto" w:fill="FFFFFF"/>
        <w:jc w:val="right"/>
        <w:rPr>
          <w:color w:val="000000"/>
        </w:rPr>
      </w:pPr>
    </w:p>
    <w:p w14:paraId="487CBA55" w14:textId="77777777" w:rsidR="00A2368A" w:rsidRDefault="00A2368A" w:rsidP="00A2368A">
      <w:pPr>
        <w:pStyle w:val="Normlnweb"/>
        <w:shd w:val="clear" w:color="auto" w:fill="FFFFFF"/>
        <w:jc w:val="right"/>
        <w:rPr>
          <w:color w:val="000000"/>
        </w:rPr>
      </w:pPr>
    </w:p>
    <w:p w14:paraId="5CC1F528" w14:textId="77777777" w:rsidR="00A2368A" w:rsidRDefault="00A2368A" w:rsidP="00A2368A">
      <w:pPr>
        <w:pStyle w:val="Normlnweb"/>
        <w:shd w:val="clear" w:color="auto" w:fill="FFFFFF"/>
        <w:jc w:val="right"/>
        <w:rPr>
          <w:color w:val="000000"/>
        </w:rPr>
      </w:pPr>
      <w:r w:rsidRPr="00EF7EC9">
        <w:rPr>
          <w:color w:val="000000"/>
        </w:rPr>
        <w:t>Příloha č. 1</w:t>
      </w:r>
    </w:p>
    <w:p w14:paraId="17E6E12A" w14:textId="77777777" w:rsidR="00A2368A" w:rsidRPr="00FE104C" w:rsidRDefault="00A2368A" w:rsidP="00A2368A">
      <w:pPr>
        <w:pStyle w:val="Normlnweb"/>
        <w:shd w:val="clear" w:color="auto" w:fill="FFFFFF"/>
        <w:jc w:val="right"/>
        <w:rPr>
          <w:color w:val="000000"/>
        </w:rPr>
      </w:pPr>
    </w:p>
    <w:p w14:paraId="0F58D5BD" w14:textId="77777777" w:rsidR="00A2368A" w:rsidRPr="00FE104C" w:rsidRDefault="00A2368A" w:rsidP="00A2368A">
      <w:pPr>
        <w:pStyle w:val="Normlnweb"/>
        <w:shd w:val="clear" w:color="auto" w:fill="FFFFFF"/>
        <w:jc w:val="center"/>
        <w:rPr>
          <w:rStyle w:val="fontstyle01"/>
          <w:rFonts w:ascii="Times New Roman" w:hAnsi="Times New Roman"/>
        </w:rPr>
      </w:pPr>
      <w:r w:rsidRPr="00FE104C">
        <w:rPr>
          <w:rStyle w:val="fontstyle01"/>
          <w:rFonts w:ascii="Times New Roman" w:hAnsi="Times New Roman"/>
          <w:sz w:val="28"/>
        </w:rPr>
        <w:t>Cenová nabídka</w:t>
      </w:r>
    </w:p>
    <w:p w14:paraId="5E0C6017" w14:textId="77777777" w:rsidR="00A2368A" w:rsidRPr="00FE104C" w:rsidRDefault="00A2368A" w:rsidP="00A2368A">
      <w:pPr>
        <w:pStyle w:val="Normlnweb"/>
        <w:shd w:val="clear" w:color="auto" w:fill="FFFFFF"/>
        <w:jc w:val="center"/>
        <w:rPr>
          <w:rStyle w:val="fontstyle01"/>
          <w:rFonts w:ascii="Times New Roman" w:hAnsi="Times New Roman"/>
        </w:rPr>
      </w:pPr>
    </w:p>
    <w:p w14:paraId="74052B90" w14:textId="3E160816" w:rsidR="00A2368A" w:rsidRPr="00A2368A" w:rsidRDefault="00A2368A" w:rsidP="00A2368A">
      <w:pPr>
        <w:pStyle w:val="Normlnweb"/>
        <w:shd w:val="clear" w:color="auto" w:fill="FFFFFF"/>
        <w:rPr>
          <w:rFonts w:eastAsia="Calibri"/>
          <w:color w:val="000000"/>
          <w:sz w:val="20"/>
          <w:szCs w:val="18"/>
          <w:lang w:eastAsia="en-US"/>
        </w:rPr>
      </w:pPr>
      <w:r w:rsidRPr="00A2368A">
        <w:rPr>
          <w:rFonts w:eastAsia="Calibri"/>
          <w:color w:val="000000"/>
          <w:sz w:val="20"/>
          <w:szCs w:val="20"/>
          <w:lang w:eastAsia="en-US"/>
        </w:rPr>
        <w:t>PRO: SNMZ</w:t>
      </w:r>
    </w:p>
    <w:p w14:paraId="1BCF478C" w14:textId="4C07B186" w:rsidR="00A2368A" w:rsidRPr="00A2368A" w:rsidRDefault="00A2368A" w:rsidP="00A2368A">
      <w:pPr>
        <w:pStyle w:val="Normlnweb"/>
        <w:shd w:val="clear" w:color="auto" w:fill="FFFFFF"/>
        <w:rPr>
          <w:rFonts w:eastAsia="Calibri"/>
          <w:color w:val="000000"/>
          <w:sz w:val="20"/>
          <w:szCs w:val="18"/>
          <w:lang w:eastAsia="en-US"/>
        </w:rPr>
      </w:pPr>
      <w:r w:rsidRPr="00A2368A">
        <w:rPr>
          <w:rFonts w:eastAsia="Calibri"/>
          <w:color w:val="000000"/>
          <w:sz w:val="20"/>
          <w:szCs w:val="20"/>
          <w:lang w:eastAsia="en-US"/>
        </w:rPr>
        <w:t>VĚC: Oprava + výma</w:t>
      </w:r>
      <w:r>
        <w:rPr>
          <w:rFonts w:eastAsia="Calibri"/>
          <w:color w:val="000000"/>
          <w:sz w:val="20"/>
          <w:szCs w:val="20"/>
          <w:lang w:eastAsia="en-US"/>
        </w:rPr>
        <w:t>l</w:t>
      </w:r>
      <w:r w:rsidRPr="00A2368A">
        <w:rPr>
          <w:rFonts w:eastAsia="Calibri"/>
          <w:color w:val="000000"/>
          <w:sz w:val="20"/>
          <w:szCs w:val="20"/>
          <w:lang w:eastAsia="en-US"/>
        </w:rPr>
        <w:t>ba kuželny po zatečení</w:t>
      </w:r>
    </w:p>
    <w:tbl>
      <w:tblPr>
        <w:tblStyle w:val="Mkatabulky"/>
        <w:tblW w:w="9553" w:type="dxa"/>
        <w:tblLayout w:type="fixed"/>
        <w:tblLook w:val="04A0" w:firstRow="1" w:lastRow="0" w:firstColumn="1" w:lastColumn="0" w:noHBand="0" w:noVBand="1"/>
      </w:tblPr>
      <w:tblGrid>
        <w:gridCol w:w="5637"/>
        <w:gridCol w:w="992"/>
        <w:gridCol w:w="567"/>
        <w:gridCol w:w="1134"/>
        <w:gridCol w:w="1223"/>
      </w:tblGrid>
      <w:tr w:rsidR="00A2368A" w:rsidRPr="00FE104C" w14:paraId="081F91FD" w14:textId="77777777" w:rsidTr="006D666A">
        <w:tc>
          <w:tcPr>
            <w:tcW w:w="5637" w:type="dxa"/>
          </w:tcPr>
          <w:p w14:paraId="79F87CA1" w14:textId="77777777" w:rsidR="00A2368A" w:rsidRPr="00FE104C" w:rsidRDefault="00A2368A" w:rsidP="006D666A">
            <w:pPr>
              <w:jc w:val="center"/>
              <w:rPr>
                <w:rFonts w:ascii="Times New Roman" w:hAnsi="Times New Roman"/>
                <w:b/>
                <w:sz w:val="20"/>
                <w:szCs w:val="20"/>
              </w:rPr>
            </w:pPr>
            <w:r w:rsidRPr="00FE104C">
              <w:rPr>
                <w:rStyle w:val="fontstyle01"/>
                <w:rFonts w:ascii="Times New Roman" w:hAnsi="Times New Roman"/>
                <w:sz w:val="20"/>
                <w:szCs w:val="20"/>
              </w:rPr>
              <w:t>popis</w:t>
            </w:r>
          </w:p>
        </w:tc>
        <w:tc>
          <w:tcPr>
            <w:tcW w:w="992" w:type="dxa"/>
          </w:tcPr>
          <w:p w14:paraId="4CD22439" w14:textId="77777777" w:rsidR="00A2368A" w:rsidRPr="00FE104C" w:rsidRDefault="00A2368A" w:rsidP="006D666A">
            <w:pPr>
              <w:jc w:val="center"/>
              <w:rPr>
                <w:rFonts w:ascii="Times New Roman" w:hAnsi="Times New Roman"/>
                <w:b/>
                <w:sz w:val="20"/>
                <w:szCs w:val="20"/>
              </w:rPr>
            </w:pPr>
            <w:r w:rsidRPr="00FE104C">
              <w:rPr>
                <w:rStyle w:val="fontstyle01"/>
                <w:rFonts w:ascii="Times New Roman" w:hAnsi="Times New Roman"/>
                <w:sz w:val="20"/>
                <w:szCs w:val="20"/>
              </w:rPr>
              <w:t>množství</w:t>
            </w:r>
          </w:p>
        </w:tc>
        <w:tc>
          <w:tcPr>
            <w:tcW w:w="567" w:type="dxa"/>
          </w:tcPr>
          <w:p w14:paraId="34C482BD" w14:textId="77777777" w:rsidR="00A2368A" w:rsidRPr="00FE104C" w:rsidRDefault="00A2368A" w:rsidP="006D666A">
            <w:pPr>
              <w:pStyle w:val="Normlnweb"/>
              <w:jc w:val="center"/>
              <w:rPr>
                <w:b/>
                <w:sz w:val="20"/>
                <w:szCs w:val="20"/>
              </w:rPr>
            </w:pPr>
            <w:proofErr w:type="spellStart"/>
            <w:r w:rsidRPr="00FE104C">
              <w:rPr>
                <w:b/>
                <w:sz w:val="20"/>
                <w:szCs w:val="20"/>
              </w:rPr>
              <w:t>mj</w:t>
            </w:r>
            <w:proofErr w:type="spellEnd"/>
          </w:p>
        </w:tc>
        <w:tc>
          <w:tcPr>
            <w:tcW w:w="1134" w:type="dxa"/>
          </w:tcPr>
          <w:p w14:paraId="71D852F1" w14:textId="77777777" w:rsidR="00A2368A" w:rsidRPr="00FE104C" w:rsidRDefault="00A2368A" w:rsidP="006D666A">
            <w:pPr>
              <w:jc w:val="center"/>
              <w:rPr>
                <w:rFonts w:ascii="Times New Roman" w:hAnsi="Times New Roman"/>
                <w:b/>
                <w:sz w:val="20"/>
                <w:szCs w:val="20"/>
              </w:rPr>
            </w:pPr>
            <w:r w:rsidRPr="00FE104C">
              <w:rPr>
                <w:rStyle w:val="fontstyle01"/>
                <w:rFonts w:ascii="Times New Roman" w:hAnsi="Times New Roman"/>
                <w:sz w:val="20"/>
                <w:szCs w:val="20"/>
              </w:rPr>
              <w:t>cena/</w:t>
            </w:r>
            <w:proofErr w:type="spellStart"/>
            <w:r w:rsidRPr="00FE104C">
              <w:rPr>
                <w:rStyle w:val="fontstyle01"/>
                <w:rFonts w:ascii="Times New Roman" w:hAnsi="Times New Roman"/>
                <w:sz w:val="20"/>
                <w:szCs w:val="20"/>
              </w:rPr>
              <w:t>mj</w:t>
            </w:r>
            <w:proofErr w:type="spellEnd"/>
          </w:p>
        </w:tc>
        <w:tc>
          <w:tcPr>
            <w:tcW w:w="1223" w:type="dxa"/>
          </w:tcPr>
          <w:p w14:paraId="12F2CFEE" w14:textId="77777777" w:rsidR="00A2368A" w:rsidRPr="00FE104C" w:rsidRDefault="00A2368A" w:rsidP="006D666A">
            <w:pPr>
              <w:jc w:val="center"/>
              <w:rPr>
                <w:rFonts w:ascii="Times New Roman" w:hAnsi="Times New Roman"/>
                <w:b/>
                <w:sz w:val="20"/>
                <w:szCs w:val="20"/>
              </w:rPr>
            </w:pPr>
            <w:r w:rsidRPr="00FE104C">
              <w:rPr>
                <w:rStyle w:val="fontstyle01"/>
                <w:rFonts w:ascii="Times New Roman" w:hAnsi="Times New Roman"/>
                <w:sz w:val="20"/>
                <w:szCs w:val="20"/>
              </w:rPr>
              <w:t>celkem</w:t>
            </w:r>
          </w:p>
        </w:tc>
      </w:tr>
      <w:tr w:rsidR="00A2368A" w:rsidRPr="00FE104C" w14:paraId="5756F181" w14:textId="77777777" w:rsidTr="006D666A">
        <w:tc>
          <w:tcPr>
            <w:tcW w:w="5637" w:type="dxa"/>
          </w:tcPr>
          <w:p w14:paraId="036BAFC4" w14:textId="77777777" w:rsidR="00A2368A" w:rsidRPr="00BF655D" w:rsidRDefault="00A2368A" w:rsidP="006D666A">
            <w:pPr>
              <w:rPr>
                <w:rStyle w:val="fontstyle01"/>
                <w:rFonts w:ascii="Times New Roman" w:hAnsi="Times New Roman"/>
                <w:sz w:val="20"/>
              </w:rPr>
            </w:pPr>
            <w:r w:rsidRPr="00BF655D">
              <w:rPr>
                <w:rStyle w:val="fontstyle01"/>
                <w:rFonts w:ascii="Times New Roman" w:hAnsi="Times New Roman"/>
                <w:b w:val="0"/>
                <w:sz w:val="20"/>
              </w:rPr>
              <w:t>1x penetrace podkladu akrylátovou emulzí</w:t>
            </w:r>
          </w:p>
        </w:tc>
        <w:tc>
          <w:tcPr>
            <w:tcW w:w="992" w:type="dxa"/>
          </w:tcPr>
          <w:p w14:paraId="5542A408" w14:textId="68CB59C3" w:rsidR="00A2368A" w:rsidRPr="00FE104C" w:rsidRDefault="00A2368A" w:rsidP="006D666A">
            <w:pPr>
              <w:pStyle w:val="Normlnweb"/>
              <w:jc w:val="center"/>
              <w:rPr>
                <w:sz w:val="20"/>
                <w:szCs w:val="20"/>
              </w:rPr>
            </w:pPr>
            <w:r>
              <w:rPr>
                <w:sz w:val="20"/>
                <w:szCs w:val="20"/>
              </w:rPr>
              <w:t>165</w:t>
            </w:r>
          </w:p>
        </w:tc>
        <w:tc>
          <w:tcPr>
            <w:tcW w:w="567" w:type="dxa"/>
          </w:tcPr>
          <w:p w14:paraId="789B98BA" w14:textId="77777777" w:rsidR="00A2368A" w:rsidRPr="00FE104C" w:rsidRDefault="00A2368A" w:rsidP="006D666A">
            <w:pPr>
              <w:pStyle w:val="Normlnweb"/>
              <w:jc w:val="center"/>
              <w:rPr>
                <w:b/>
                <w:sz w:val="20"/>
                <w:szCs w:val="20"/>
              </w:rPr>
            </w:pPr>
            <w:r w:rsidRPr="00FE104C">
              <w:rPr>
                <w:rStyle w:val="fontstyle01"/>
                <w:rFonts w:ascii="Times New Roman" w:hAnsi="Times New Roman"/>
                <w:b w:val="0"/>
                <w:sz w:val="20"/>
                <w:szCs w:val="20"/>
              </w:rPr>
              <w:t>m2</w:t>
            </w:r>
          </w:p>
        </w:tc>
        <w:tc>
          <w:tcPr>
            <w:tcW w:w="1134" w:type="dxa"/>
          </w:tcPr>
          <w:p w14:paraId="043EFEE7" w14:textId="2EB0C37B" w:rsidR="00A2368A" w:rsidRPr="00FE104C" w:rsidRDefault="00A2368A" w:rsidP="006D666A">
            <w:pPr>
              <w:jc w:val="center"/>
              <w:rPr>
                <w:rFonts w:ascii="Times New Roman" w:hAnsi="Times New Roman"/>
                <w:b/>
                <w:sz w:val="20"/>
                <w:szCs w:val="20"/>
              </w:rPr>
            </w:pPr>
            <w:r>
              <w:rPr>
                <w:rStyle w:val="fontstyle01"/>
                <w:rFonts w:ascii="Times New Roman" w:hAnsi="Times New Roman"/>
                <w:b w:val="0"/>
                <w:sz w:val="20"/>
                <w:szCs w:val="20"/>
              </w:rPr>
              <w:t>30</w:t>
            </w:r>
            <w:r w:rsidRPr="00FE104C">
              <w:rPr>
                <w:rStyle w:val="fontstyle01"/>
                <w:rFonts w:ascii="Times New Roman" w:hAnsi="Times New Roman"/>
                <w:b w:val="0"/>
                <w:sz w:val="20"/>
                <w:szCs w:val="20"/>
              </w:rPr>
              <w:t xml:space="preserve"> Kč</w:t>
            </w:r>
          </w:p>
        </w:tc>
        <w:tc>
          <w:tcPr>
            <w:tcW w:w="1223" w:type="dxa"/>
          </w:tcPr>
          <w:p w14:paraId="7FC5839C" w14:textId="594AE3AA" w:rsidR="00A2368A" w:rsidRPr="00FE104C" w:rsidRDefault="00A2368A" w:rsidP="006D666A">
            <w:pPr>
              <w:jc w:val="center"/>
              <w:rPr>
                <w:rFonts w:ascii="Times New Roman" w:hAnsi="Times New Roman"/>
                <w:sz w:val="20"/>
                <w:szCs w:val="20"/>
              </w:rPr>
            </w:pPr>
            <w:r>
              <w:rPr>
                <w:rStyle w:val="fontstyle01"/>
                <w:rFonts w:ascii="Times New Roman" w:hAnsi="Times New Roman"/>
                <w:sz w:val="20"/>
                <w:szCs w:val="20"/>
              </w:rPr>
              <w:t>4 950</w:t>
            </w:r>
            <w:r w:rsidRPr="00FE104C">
              <w:rPr>
                <w:rStyle w:val="fontstyle01"/>
                <w:rFonts w:ascii="Times New Roman" w:hAnsi="Times New Roman"/>
                <w:sz w:val="20"/>
                <w:szCs w:val="20"/>
              </w:rPr>
              <w:t xml:space="preserve"> Kč</w:t>
            </w:r>
          </w:p>
        </w:tc>
      </w:tr>
      <w:tr w:rsidR="00A2368A" w:rsidRPr="00FE104C" w14:paraId="56FFF5CE" w14:textId="77777777" w:rsidTr="006D666A">
        <w:tc>
          <w:tcPr>
            <w:tcW w:w="5637" w:type="dxa"/>
          </w:tcPr>
          <w:p w14:paraId="3D7BC931" w14:textId="2803F54B" w:rsidR="00A2368A" w:rsidRPr="00A2368A" w:rsidRDefault="00A2368A" w:rsidP="00A2368A">
            <w:pPr>
              <w:rPr>
                <w:rStyle w:val="fontstyle01"/>
                <w:rFonts w:ascii="Times New Roman" w:hAnsi="Times New Roman"/>
                <w:b w:val="0"/>
                <w:sz w:val="20"/>
              </w:rPr>
            </w:pPr>
            <w:r w:rsidRPr="00BF655D">
              <w:rPr>
                <w:rStyle w:val="fontstyle01"/>
                <w:rFonts w:ascii="Times New Roman" w:hAnsi="Times New Roman"/>
                <w:b w:val="0"/>
                <w:sz w:val="20"/>
              </w:rPr>
              <w:t xml:space="preserve">2x výmalba </w:t>
            </w:r>
            <w:r w:rsidRPr="00A2368A">
              <w:rPr>
                <w:rStyle w:val="fontstyle01"/>
                <w:rFonts w:ascii="Times New Roman" w:hAnsi="Times New Roman"/>
                <w:b w:val="0"/>
                <w:sz w:val="20"/>
              </w:rPr>
              <w:t>odstín bílý disperzní barvou JUB</w:t>
            </w:r>
          </w:p>
        </w:tc>
        <w:tc>
          <w:tcPr>
            <w:tcW w:w="992" w:type="dxa"/>
          </w:tcPr>
          <w:p w14:paraId="50E222C8" w14:textId="0A702DBF" w:rsidR="00A2368A" w:rsidRPr="00FE104C" w:rsidRDefault="00A2368A" w:rsidP="006D666A">
            <w:pPr>
              <w:pStyle w:val="Normlnweb"/>
              <w:jc w:val="center"/>
              <w:rPr>
                <w:sz w:val="20"/>
                <w:szCs w:val="20"/>
              </w:rPr>
            </w:pPr>
            <w:r>
              <w:rPr>
                <w:sz w:val="20"/>
                <w:szCs w:val="20"/>
              </w:rPr>
              <w:t>165</w:t>
            </w:r>
          </w:p>
        </w:tc>
        <w:tc>
          <w:tcPr>
            <w:tcW w:w="567" w:type="dxa"/>
          </w:tcPr>
          <w:p w14:paraId="0E5D4586" w14:textId="77777777" w:rsidR="00A2368A" w:rsidRPr="00FE104C" w:rsidRDefault="00A2368A" w:rsidP="006D666A">
            <w:pPr>
              <w:pStyle w:val="Normlnweb"/>
              <w:jc w:val="center"/>
              <w:rPr>
                <w:b/>
                <w:sz w:val="20"/>
                <w:szCs w:val="20"/>
              </w:rPr>
            </w:pPr>
            <w:r w:rsidRPr="00FE104C">
              <w:rPr>
                <w:rStyle w:val="fontstyle01"/>
                <w:rFonts w:ascii="Times New Roman" w:hAnsi="Times New Roman"/>
                <w:b w:val="0"/>
                <w:sz w:val="20"/>
                <w:szCs w:val="20"/>
              </w:rPr>
              <w:t>m2</w:t>
            </w:r>
          </w:p>
        </w:tc>
        <w:tc>
          <w:tcPr>
            <w:tcW w:w="1134" w:type="dxa"/>
          </w:tcPr>
          <w:p w14:paraId="2B40EA9E" w14:textId="6D178050" w:rsidR="00A2368A" w:rsidRPr="00FE104C" w:rsidRDefault="00A2368A" w:rsidP="006D666A">
            <w:pPr>
              <w:jc w:val="center"/>
              <w:rPr>
                <w:rFonts w:ascii="Times New Roman" w:hAnsi="Times New Roman"/>
                <w:b/>
                <w:sz w:val="20"/>
                <w:szCs w:val="20"/>
              </w:rPr>
            </w:pPr>
            <w:r>
              <w:rPr>
                <w:rStyle w:val="fontstyle01"/>
                <w:rFonts w:ascii="Times New Roman" w:hAnsi="Times New Roman"/>
                <w:b w:val="0"/>
                <w:sz w:val="20"/>
                <w:szCs w:val="20"/>
              </w:rPr>
              <w:t>8</w:t>
            </w:r>
            <w:r w:rsidRPr="00FE104C">
              <w:rPr>
                <w:rStyle w:val="fontstyle01"/>
                <w:rFonts w:ascii="Times New Roman" w:hAnsi="Times New Roman"/>
                <w:b w:val="0"/>
                <w:sz w:val="20"/>
                <w:szCs w:val="20"/>
              </w:rPr>
              <w:t>5 Kč</w:t>
            </w:r>
          </w:p>
        </w:tc>
        <w:tc>
          <w:tcPr>
            <w:tcW w:w="1223" w:type="dxa"/>
          </w:tcPr>
          <w:p w14:paraId="74756711" w14:textId="0CC649D5" w:rsidR="00A2368A" w:rsidRPr="00FE104C" w:rsidRDefault="00A2368A" w:rsidP="006D666A">
            <w:pPr>
              <w:jc w:val="center"/>
              <w:rPr>
                <w:rFonts w:ascii="Times New Roman" w:hAnsi="Times New Roman"/>
                <w:sz w:val="20"/>
                <w:szCs w:val="20"/>
              </w:rPr>
            </w:pPr>
            <w:r>
              <w:rPr>
                <w:rStyle w:val="fontstyle01"/>
                <w:rFonts w:ascii="Times New Roman" w:hAnsi="Times New Roman"/>
                <w:sz w:val="20"/>
                <w:szCs w:val="20"/>
              </w:rPr>
              <w:t>14 02</w:t>
            </w:r>
            <w:r>
              <w:rPr>
                <w:rStyle w:val="fontstyle01"/>
                <w:rFonts w:ascii="Times New Roman" w:hAnsi="Times New Roman"/>
                <w:sz w:val="20"/>
                <w:szCs w:val="20"/>
              </w:rPr>
              <w:t>5</w:t>
            </w:r>
            <w:r w:rsidRPr="00FE104C">
              <w:rPr>
                <w:rStyle w:val="fontstyle01"/>
                <w:rFonts w:ascii="Times New Roman" w:hAnsi="Times New Roman"/>
                <w:sz w:val="20"/>
                <w:szCs w:val="20"/>
              </w:rPr>
              <w:t xml:space="preserve"> Kč</w:t>
            </w:r>
          </w:p>
        </w:tc>
      </w:tr>
      <w:tr w:rsidR="00A2368A" w:rsidRPr="00FE104C" w14:paraId="6D4EC349" w14:textId="77777777" w:rsidTr="006D666A">
        <w:tc>
          <w:tcPr>
            <w:tcW w:w="5637" w:type="dxa"/>
          </w:tcPr>
          <w:p w14:paraId="3485B8C7" w14:textId="3169CD40" w:rsidR="00A2368A" w:rsidRPr="00A2368A" w:rsidRDefault="00A2368A" w:rsidP="006D666A">
            <w:pPr>
              <w:rPr>
                <w:rStyle w:val="fontstyle01"/>
                <w:rFonts w:ascii="Times New Roman" w:hAnsi="Times New Roman"/>
                <w:b w:val="0"/>
                <w:sz w:val="20"/>
              </w:rPr>
            </w:pPr>
            <w:r w:rsidRPr="00A2368A">
              <w:rPr>
                <w:rStyle w:val="fontstyle01"/>
                <w:rFonts w:ascii="Times New Roman" w:hAnsi="Times New Roman"/>
                <w:b w:val="0"/>
                <w:sz w:val="20"/>
              </w:rPr>
              <w:t xml:space="preserve">1x izolace zateklých </w:t>
            </w:r>
            <w:proofErr w:type="gramStart"/>
            <w:r w:rsidRPr="00A2368A">
              <w:rPr>
                <w:rStyle w:val="fontstyle01"/>
                <w:rFonts w:ascii="Times New Roman" w:hAnsi="Times New Roman"/>
                <w:b w:val="0"/>
                <w:sz w:val="20"/>
              </w:rPr>
              <w:t>skvrn , izolační</w:t>
            </w:r>
            <w:proofErr w:type="gramEnd"/>
            <w:r w:rsidRPr="00A2368A">
              <w:rPr>
                <w:rStyle w:val="fontstyle01"/>
                <w:rFonts w:ascii="Times New Roman" w:hAnsi="Times New Roman"/>
                <w:b w:val="0"/>
                <w:sz w:val="20"/>
              </w:rPr>
              <w:t xml:space="preserve"> materiál </w:t>
            </w:r>
            <w:proofErr w:type="spellStart"/>
            <w:r w:rsidRPr="00A2368A">
              <w:rPr>
                <w:rStyle w:val="fontstyle01"/>
                <w:rFonts w:ascii="Times New Roman" w:hAnsi="Times New Roman"/>
                <w:b w:val="0"/>
                <w:sz w:val="20"/>
              </w:rPr>
              <w:t>Het</w:t>
            </w:r>
            <w:proofErr w:type="spellEnd"/>
            <w:r w:rsidRPr="00A2368A">
              <w:rPr>
                <w:rStyle w:val="fontstyle01"/>
                <w:rFonts w:ascii="Times New Roman" w:hAnsi="Times New Roman"/>
                <w:b w:val="0"/>
                <w:sz w:val="20"/>
              </w:rPr>
              <w:t xml:space="preserve"> </w:t>
            </w:r>
            <w:proofErr w:type="spellStart"/>
            <w:r w:rsidRPr="00A2368A">
              <w:rPr>
                <w:rStyle w:val="fontstyle01"/>
                <w:rFonts w:ascii="Times New Roman" w:hAnsi="Times New Roman"/>
                <w:b w:val="0"/>
                <w:sz w:val="20"/>
              </w:rPr>
              <w:t>Izol</w:t>
            </w:r>
            <w:proofErr w:type="spellEnd"/>
          </w:p>
        </w:tc>
        <w:tc>
          <w:tcPr>
            <w:tcW w:w="992" w:type="dxa"/>
          </w:tcPr>
          <w:p w14:paraId="090E7513" w14:textId="2F86E788" w:rsidR="00A2368A" w:rsidRPr="00FE104C" w:rsidRDefault="00A2368A" w:rsidP="006D666A">
            <w:pPr>
              <w:pStyle w:val="Normlnweb"/>
              <w:jc w:val="center"/>
              <w:rPr>
                <w:sz w:val="20"/>
                <w:szCs w:val="20"/>
              </w:rPr>
            </w:pPr>
            <w:r>
              <w:rPr>
                <w:sz w:val="20"/>
                <w:szCs w:val="20"/>
              </w:rPr>
              <w:t>80</w:t>
            </w:r>
          </w:p>
        </w:tc>
        <w:tc>
          <w:tcPr>
            <w:tcW w:w="567" w:type="dxa"/>
          </w:tcPr>
          <w:p w14:paraId="0AAE1805" w14:textId="77777777" w:rsidR="00A2368A" w:rsidRPr="00FE104C" w:rsidRDefault="00A2368A" w:rsidP="006D666A">
            <w:pPr>
              <w:pStyle w:val="Normlnweb"/>
              <w:jc w:val="center"/>
              <w:rPr>
                <w:b/>
                <w:sz w:val="20"/>
                <w:szCs w:val="20"/>
              </w:rPr>
            </w:pPr>
            <w:r w:rsidRPr="00FE104C">
              <w:rPr>
                <w:rStyle w:val="fontstyle01"/>
                <w:rFonts w:ascii="Times New Roman" w:hAnsi="Times New Roman"/>
                <w:b w:val="0"/>
                <w:sz w:val="20"/>
                <w:szCs w:val="20"/>
              </w:rPr>
              <w:t>m2</w:t>
            </w:r>
          </w:p>
        </w:tc>
        <w:tc>
          <w:tcPr>
            <w:tcW w:w="1134" w:type="dxa"/>
          </w:tcPr>
          <w:p w14:paraId="53DC418C" w14:textId="66F5017A" w:rsidR="00A2368A" w:rsidRPr="00FE104C" w:rsidRDefault="00A2368A" w:rsidP="006D666A">
            <w:pPr>
              <w:jc w:val="center"/>
              <w:rPr>
                <w:rFonts w:ascii="Times New Roman" w:hAnsi="Times New Roman"/>
                <w:b/>
                <w:sz w:val="20"/>
                <w:szCs w:val="20"/>
              </w:rPr>
            </w:pPr>
            <w:r>
              <w:rPr>
                <w:rStyle w:val="fontstyle01"/>
                <w:rFonts w:ascii="Times New Roman" w:hAnsi="Times New Roman"/>
                <w:b w:val="0"/>
                <w:sz w:val="20"/>
                <w:szCs w:val="20"/>
              </w:rPr>
              <w:t>1</w:t>
            </w:r>
            <w:r w:rsidRPr="00FE104C">
              <w:rPr>
                <w:rStyle w:val="fontstyle01"/>
                <w:rFonts w:ascii="Times New Roman" w:hAnsi="Times New Roman"/>
                <w:b w:val="0"/>
                <w:sz w:val="20"/>
                <w:szCs w:val="20"/>
              </w:rPr>
              <w:t>8</w:t>
            </w:r>
            <w:r>
              <w:rPr>
                <w:rStyle w:val="fontstyle01"/>
                <w:rFonts w:ascii="Times New Roman" w:hAnsi="Times New Roman"/>
                <w:b w:val="0"/>
                <w:sz w:val="20"/>
                <w:szCs w:val="20"/>
              </w:rPr>
              <w:t>0</w:t>
            </w:r>
            <w:r w:rsidRPr="00FE104C">
              <w:rPr>
                <w:rStyle w:val="fontstyle01"/>
                <w:rFonts w:ascii="Times New Roman" w:hAnsi="Times New Roman"/>
                <w:b w:val="0"/>
                <w:sz w:val="20"/>
                <w:szCs w:val="20"/>
              </w:rPr>
              <w:t xml:space="preserve"> Kč</w:t>
            </w:r>
          </w:p>
        </w:tc>
        <w:tc>
          <w:tcPr>
            <w:tcW w:w="1223" w:type="dxa"/>
          </w:tcPr>
          <w:p w14:paraId="43CB6782" w14:textId="73443B99" w:rsidR="00A2368A" w:rsidRPr="00FE104C" w:rsidRDefault="00A2368A" w:rsidP="00A2368A">
            <w:pPr>
              <w:jc w:val="center"/>
              <w:rPr>
                <w:rFonts w:ascii="Times New Roman" w:hAnsi="Times New Roman"/>
                <w:sz w:val="20"/>
                <w:szCs w:val="20"/>
              </w:rPr>
            </w:pPr>
            <w:r>
              <w:rPr>
                <w:rStyle w:val="fontstyle01"/>
                <w:rFonts w:ascii="Times New Roman" w:hAnsi="Times New Roman"/>
                <w:sz w:val="20"/>
                <w:szCs w:val="20"/>
              </w:rPr>
              <w:t>14</w:t>
            </w:r>
            <w:r>
              <w:rPr>
                <w:rStyle w:val="fontstyle01"/>
                <w:rFonts w:ascii="Times New Roman" w:hAnsi="Times New Roman"/>
                <w:sz w:val="20"/>
                <w:szCs w:val="20"/>
              </w:rPr>
              <w:t xml:space="preserve"> </w:t>
            </w:r>
            <w:r>
              <w:rPr>
                <w:rStyle w:val="fontstyle01"/>
                <w:rFonts w:ascii="Times New Roman" w:hAnsi="Times New Roman"/>
                <w:sz w:val="20"/>
                <w:szCs w:val="20"/>
              </w:rPr>
              <w:t>40</w:t>
            </w:r>
            <w:r>
              <w:rPr>
                <w:rStyle w:val="fontstyle01"/>
                <w:rFonts w:ascii="Times New Roman" w:hAnsi="Times New Roman"/>
                <w:sz w:val="20"/>
                <w:szCs w:val="20"/>
              </w:rPr>
              <w:t>0</w:t>
            </w:r>
            <w:r w:rsidRPr="00FE104C">
              <w:rPr>
                <w:rStyle w:val="fontstyle01"/>
                <w:rFonts w:ascii="Times New Roman" w:hAnsi="Times New Roman"/>
                <w:sz w:val="20"/>
                <w:szCs w:val="20"/>
              </w:rPr>
              <w:t xml:space="preserve"> Kč</w:t>
            </w:r>
          </w:p>
        </w:tc>
      </w:tr>
      <w:tr w:rsidR="00A2368A" w:rsidRPr="00FE104C" w14:paraId="26323DCF" w14:textId="77777777" w:rsidTr="006D666A">
        <w:tc>
          <w:tcPr>
            <w:tcW w:w="5637" w:type="dxa"/>
          </w:tcPr>
          <w:p w14:paraId="401BBBB4" w14:textId="4CDEAD68" w:rsidR="00A2368A" w:rsidRPr="00A2368A" w:rsidRDefault="00A2368A" w:rsidP="006D666A">
            <w:pPr>
              <w:rPr>
                <w:rStyle w:val="fontstyle01"/>
                <w:rFonts w:ascii="Times New Roman" w:hAnsi="Times New Roman"/>
                <w:sz w:val="20"/>
              </w:rPr>
            </w:pPr>
            <w:r w:rsidRPr="00A2368A">
              <w:rPr>
                <w:rStyle w:val="fontstyle01"/>
                <w:rFonts w:ascii="Times New Roman" w:hAnsi="Times New Roman"/>
                <w:b w:val="0"/>
                <w:sz w:val="20"/>
              </w:rPr>
              <w:t>Ometení, očištění, příprava podkladu</w:t>
            </w:r>
          </w:p>
        </w:tc>
        <w:tc>
          <w:tcPr>
            <w:tcW w:w="992" w:type="dxa"/>
          </w:tcPr>
          <w:p w14:paraId="02FCAF47" w14:textId="77777777" w:rsidR="00A2368A" w:rsidRPr="00FE104C" w:rsidRDefault="00A2368A" w:rsidP="006D666A">
            <w:pPr>
              <w:pStyle w:val="Normlnweb"/>
              <w:jc w:val="center"/>
              <w:rPr>
                <w:sz w:val="20"/>
                <w:szCs w:val="20"/>
              </w:rPr>
            </w:pPr>
            <w:r w:rsidRPr="00FE104C">
              <w:rPr>
                <w:sz w:val="20"/>
                <w:szCs w:val="20"/>
              </w:rPr>
              <w:t>1</w:t>
            </w:r>
          </w:p>
        </w:tc>
        <w:tc>
          <w:tcPr>
            <w:tcW w:w="567" w:type="dxa"/>
          </w:tcPr>
          <w:p w14:paraId="32DCE3D3" w14:textId="77777777" w:rsidR="00A2368A" w:rsidRPr="00FE104C" w:rsidRDefault="00A2368A" w:rsidP="006D666A">
            <w:pPr>
              <w:pStyle w:val="Normlnweb"/>
              <w:jc w:val="center"/>
            </w:pPr>
            <w:r>
              <w:t>k</w:t>
            </w:r>
            <w:r w:rsidRPr="00FE104C">
              <w:t>s</w:t>
            </w:r>
          </w:p>
        </w:tc>
        <w:tc>
          <w:tcPr>
            <w:tcW w:w="1134" w:type="dxa"/>
          </w:tcPr>
          <w:p w14:paraId="5F1CF5DC" w14:textId="5C861BD3" w:rsidR="00A2368A" w:rsidRPr="00FE104C" w:rsidRDefault="00A2368A" w:rsidP="006D666A">
            <w:pPr>
              <w:jc w:val="center"/>
              <w:rPr>
                <w:rFonts w:ascii="Times New Roman" w:hAnsi="Times New Roman"/>
                <w:b/>
                <w:sz w:val="20"/>
                <w:szCs w:val="20"/>
              </w:rPr>
            </w:pPr>
            <w:r>
              <w:rPr>
                <w:rStyle w:val="fontstyle01"/>
                <w:rFonts w:ascii="Times New Roman" w:hAnsi="Times New Roman"/>
                <w:b w:val="0"/>
                <w:sz w:val="20"/>
                <w:szCs w:val="20"/>
              </w:rPr>
              <w:t>2</w:t>
            </w:r>
            <w:r w:rsidRPr="00FE104C">
              <w:rPr>
                <w:rStyle w:val="fontstyle01"/>
                <w:rFonts w:ascii="Times New Roman" w:hAnsi="Times New Roman"/>
                <w:b w:val="0"/>
                <w:sz w:val="20"/>
                <w:szCs w:val="20"/>
              </w:rPr>
              <w:t xml:space="preserve"> 500 Kč</w:t>
            </w:r>
          </w:p>
        </w:tc>
        <w:tc>
          <w:tcPr>
            <w:tcW w:w="1223" w:type="dxa"/>
          </w:tcPr>
          <w:p w14:paraId="7510F274" w14:textId="7AE6DEDC" w:rsidR="00A2368A" w:rsidRPr="00332B51" w:rsidRDefault="00A2368A" w:rsidP="006D666A">
            <w:pPr>
              <w:jc w:val="center"/>
              <w:rPr>
                <w:rStyle w:val="fontstyle01"/>
                <w:rFonts w:ascii="Times New Roman" w:hAnsi="Times New Roman"/>
                <w:sz w:val="20"/>
                <w:szCs w:val="20"/>
              </w:rPr>
            </w:pPr>
            <w:r>
              <w:rPr>
                <w:rStyle w:val="fontstyle01"/>
                <w:rFonts w:ascii="Times New Roman" w:hAnsi="Times New Roman"/>
                <w:sz w:val="20"/>
                <w:szCs w:val="20"/>
              </w:rPr>
              <w:t>2</w:t>
            </w:r>
            <w:r w:rsidRPr="00332B51">
              <w:rPr>
                <w:rStyle w:val="fontstyle01"/>
                <w:rFonts w:ascii="Times New Roman" w:hAnsi="Times New Roman"/>
                <w:sz w:val="20"/>
                <w:szCs w:val="20"/>
              </w:rPr>
              <w:t xml:space="preserve"> 500 Kč</w:t>
            </w:r>
          </w:p>
        </w:tc>
      </w:tr>
      <w:tr w:rsidR="00A2368A" w:rsidRPr="00FE104C" w14:paraId="1128A1C9" w14:textId="77777777" w:rsidTr="006D666A">
        <w:tc>
          <w:tcPr>
            <w:tcW w:w="5637" w:type="dxa"/>
          </w:tcPr>
          <w:p w14:paraId="7079F6CD" w14:textId="43366A16" w:rsidR="00A2368A" w:rsidRPr="00A2368A" w:rsidRDefault="00A2368A" w:rsidP="006D666A">
            <w:pPr>
              <w:rPr>
                <w:rStyle w:val="fontstyle01"/>
                <w:rFonts w:ascii="Times New Roman" w:hAnsi="Times New Roman"/>
                <w:sz w:val="20"/>
              </w:rPr>
            </w:pPr>
            <w:r w:rsidRPr="00A2368A">
              <w:rPr>
                <w:rStyle w:val="fontstyle01"/>
                <w:rFonts w:ascii="Times New Roman" w:hAnsi="Times New Roman"/>
                <w:b w:val="0"/>
                <w:sz w:val="20"/>
              </w:rPr>
              <w:t>Zakrývání, lepení, likvidace a úklid odpadu po práci</w:t>
            </w:r>
          </w:p>
        </w:tc>
        <w:tc>
          <w:tcPr>
            <w:tcW w:w="992" w:type="dxa"/>
          </w:tcPr>
          <w:p w14:paraId="11FE170E" w14:textId="77777777" w:rsidR="00A2368A" w:rsidRPr="00FE104C" w:rsidRDefault="00A2368A" w:rsidP="006D666A">
            <w:pPr>
              <w:pStyle w:val="Normlnweb"/>
              <w:jc w:val="center"/>
              <w:rPr>
                <w:sz w:val="20"/>
                <w:szCs w:val="20"/>
              </w:rPr>
            </w:pPr>
            <w:r w:rsidRPr="00FE104C">
              <w:rPr>
                <w:sz w:val="20"/>
                <w:szCs w:val="20"/>
              </w:rPr>
              <w:t>1</w:t>
            </w:r>
          </w:p>
        </w:tc>
        <w:tc>
          <w:tcPr>
            <w:tcW w:w="567" w:type="dxa"/>
          </w:tcPr>
          <w:p w14:paraId="5BC71BDF" w14:textId="77777777" w:rsidR="00A2368A" w:rsidRPr="00FE104C" w:rsidRDefault="00A2368A" w:rsidP="006D666A">
            <w:pPr>
              <w:pStyle w:val="Normlnweb"/>
              <w:jc w:val="center"/>
            </w:pPr>
            <w:r w:rsidRPr="00FE104C">
              <w:t>ks</w:t>
            </w:r>
          </w:p>
        </w:tc>
        <w:tc>
          <w:tcPr>
            <w:tcW w:w="1134" w:type="dxa"/>
          </w:tcPr>
          <w:p w14:paraId="0085252A" w14:textId="7E0FD4F5" w:rsidR="00A2368A" w:rsidRPr="00FE104C" w:rsidRDefault="00A2368A" w:rsidP="00A2368A">
            <w:pPr>
              <w:jc w:val="center"/>
              <w:rPr>
                <w:rFonts w:ascii="Times New Roman" w:hAnsi="Times New Roman"/>
                <w:sz w:val="20"/>
                <w:szCs w:val="20"/>
              </w:rPr>
            </w:pPr>
            <w:r>
              <w:rPr>
                <w:rStyle w:val="fontstyle01"/>
                <w:rFonts w:ascii="Times New Roman" w:hAnsi="Times New Roman"/>
                <w:b w:val="0"/>
                <w:sz w:val="20"/>
                <w:szCs w:val="20"/>
              </w:rPr>
              <w:t>12</w:t>
            </w:r>
            <w:r>
              <w:rPr>
                <w:rStyle w:val="fontstyle01"/>
                <w:rFonts w:ascii="Times New Roman" w:hAnsi="Times New Roman"/>
                <w:b w:val="0"/>
                <w:sz w:val="20"/>
                <w:szCs w:val="20"/>
              </w:rPr>
              <w:t xml:space="preserve"> </w:t>
            </w:r>
            <w:r>
              <w:rPr>
                <w:rStyle w:val="fontstyle01"/>
                <w:rFonts w:ascii="Times New Roman" w:hAnsi="Times New Roman"/>
                <w:b w:val="0"/>
                <w:sz w:val="20"/>
                <w:szCs w:val="20"/>
              </w:rPr>
              <w:t>56</w:t>
            </w:r>
            <w:r>
              <w:rPr>
                <w:rStyle w:val="fontstyle01"/>
                <w:rFonts w:ascii="Times New Roman" w:hAnsi="Times New Roman"/>
                <w:b w:val="0"/>
                <w:sz w:val="20"/>
                <w:szCs w:val="20"/>
              </w:rPr>
              <w:t>0</w:t>
            </w:r>
            <w:r w:rsidRPr="00FE104C">
              <w:rPr>
                <w:rStyle w:val="fontstyle01"/>
                <w:rFonts w:ascii="Times New Roman" w:hAnsi="Times New Roman"/>
                <w:b w:val="0"/>
                <w:sz w:val="20"/>
                <w:szCs w:val="20"/>
              </w:rPr>
              <w:t xml:space="preserve"> Kč</w:t>
            </w:r>
          </w:p>
        </w:tc>
        <w:tc>
          <w:tcPr>
            <w:tcW w:w="1223" w:type="dxa"/>
          </w:tcPr>
          <w:p w14:paraId="0EEF65FF" w14:textId="6D799BE2" w:rsidR="00A2368A" w:rsidRPr="00332B51" w:rsidRDefault="00A2368A" w:rsidP="00A2368A">
            <w:pPr>
              <w:jc w:val="center"/>
              <w:rPr>
                <w:rStyle w:val="fontstyle01"/>
                <w:rFonts w:ascii="Times New Roman" w:hAnsi="Times New Roman"/>
                <w:sz w:val="20"/>
                <w:szCs w:val="20"/>
              </w:rPr>
            </w:pPr>
            <w:r>
              <w:rPr>
                <w:rStyle w:val="fontstyle01"/>
                <w:rFonts w:ascii="Times New Roman" w:hAnsi="Times New Roman"/>
                <w:sz w:val="20"/>
                <w:szCs w:val="20"/>
              </w:rPr>
              <w:t>12</w:t>
            </w:r>
            <w:r w:rsidRPr="00332B51">
              <w:rPr>
                <w:rStyle w:val="fontstyle01"/>
                <w:rFonts w:ascii="Times New Roman" w:hAnsi="Times New Roman"/>
                <w:sz w:val="20"/>
                <w:szCs w:val="20"/>
              </w:rPr>
              <w:t xml:space="preserve"> </w:t>
            </w:r>
            <w:r>
              <w:rPr>
                <w:rStyle w:val="fontstyle01"/>
                <w:rFonts w:ascii="Times New Roman" w:hAnsi="Times New Roman"/>
                <w:sz w:val="20"/>
                <w:szCs w:val="20"/>
              </w:rPr>
              <w:t>600</w:t>
            </w:r>
            <w:r w:rsidRPr="00332B51">
              <w:rPr>
                <w:rStyle w:val="fontstyle01"/>
                <w:rFonts w:ascii="Times New Roman" w:hAnsi="Times New Roman"/>
                <w:sz w:val="20"/>
                <w:szCs w:val="20"/>
              </w:rPr>
              <w:t xml:space="preserve"> Kč</w:t>
            </w:r>
          </w:p>
        </w:tc>
      </w:tr>
      <w:tr w:rsidR="00A2368A" w:rsidRPr="00FE104C" w14:paraId="575155A4" w14:textId="77777777" w:rsidTr="006D666A">
        <w:tc>
          <w:tcPr>
            <w:tcW w:w="5637" w:type="dxa"/>
          </w:tcPr>
          <w:p w14:paraId="5ED35932" w14:textId="41B3FDD4" w:rsidR="00A2368A" w:rsidRPr="00A2368A" w:rsidRDefault="00A2368A" w:rsidP="006D666A">
            <w:pPr>
              <w:rPr>
                <w:rStyle w:val="fontstyle01"/>
                <w:rFonts w:ascii="Times New Roman" w:hAnsi="Times New Roman"/>
                <w:b w:val="0"/>
                <w:sz w:val="20"/>
              </w:rPr>
            </w:pPr>
            <w:r w:rsidRPr="00A2368A">
              <w:rPr>
                <w:rStyle w:val="fontstyle01"/>
                <w:rFonts w:ascii="Times New Roman" w:hAnsi="Times New Roman"/>
                <w:b w:val="0"/>
                <w:sz w:val="20"/>
              </w:rPr>
              <w:t>Drobné opravy podkladu sádrováním, tmelením</w:t>
            </w:r>
          </w:p>
        </w:tc>
        <w:tc>
          <w:tcPr>
            <w:tcW w:w="992" w:type="dxa"/>
          </w:tcPr>
          <w:p w14:paraId="6D11CC0F" w14:textId="77777777" w:rsidR="00A2368A" w:rsidRPr="00FE104C" w:rsidRDefault="00A2368A" w:rsidP="006D666A">
            <w:pPr>
              <w:pStyle w:val="Normlnweb"/>
              <w:jc w:val="center"/>
              <w:rPr>
                <w:sz w:val="20"/>
                <w:szCs w:val="20"/>
              </w:rPr>
            </w:pPr>
            <w:r w:rsidRPr="00FE104C">
              <w:rPr>
                <w:sz w:val="20"/>
                <w:szCs w:val="20"/>
              </w:rPr>
              <w:t>1</w:t>
            </w:r>
          </w:p>
        </w:tc>
        <w:tc>
          <w:tcPr>
            <w:tcW w:w="567" w:type="dxa"/>
          </w:tcPr>
          <w:p w14:paraId="5ECE4B64" w14:textId="77777777" w:rsidR="00A2368A" w:rsidRPr="00FE104C" w:rsidRDefault="00A2368A" w:rsidP="006D666A">
            <w:pPr>
              <w:pStyle w:val="Normlnweb"/>
              <w:jc w:val="center"/>
            </w:pPr>
            <w:r>
              <w:t>k</w:t>
            </w:r>
            <w:r w:rsidRPr="00FE104C">
              <w:t>s</w:t>
            </w:r>
          </w:p>
        </w:tc>
        <w:tc>
          <w:tcPr>
            <w:tcW w:w="1134" w:type="dxa"/>
          </w:tcPr>
          <w:p w14:paraId="2B2F238E" w14:textId="2380E08C" w:rsidR="00A2368A" w:rsidRPr="00FE104C" w:rsidRDefault="00A2368A" w:rsidP="006D666A">
            <w:pPr>
              <w:jc w:val="center"/>
              <w:rPr>
                <w:rFonts w:ascii="Times New Roman" w:hAnsi="Times New Roman"/>
                <w:b/>
                <w:sz w:val="20"/>
                <w:szCs w:val="20"/>
              </w:rPr>
            </w:pPr>
            <w:r>
              <w:rPr>
                <w:rStyle w:val="fontstyle01"/>
                <w:rFonts w:ascii="Times New Roman" w:hAnsi="Times New Roman"/>
                <w:b w:val="0"/>
                <w:sz w:val="20"/>
                <w:szCs w:val="20"/>
              </w:rPr>
              <w:t>7 59</w:t>
            </w:r>
            <w:r>
              <w:rPr>
                <w:rStyle w:val="fontstyle01"/>
                <w:rFonts w:ascii="Times New Roman" w:hAnsi="Times New Roman"/>
                <w:b w:val="0"/>
                <w:sz w:val="20"/>
                <w:szCs w:val="20"/>
              </w:rPr>
              <w:t>0</w:t>
            </w:r>
            <w:r w:rsidRPr="00FE104C">
              <w:rPr>
                <w:rStyle w:val="fontstyle01"/>
                <w:rFonts w:ascii="Times New Roman" w:hAnsi="Times New Roman"/>
                <w:b w:val="0"/>
                <w:sz w:val="20"/>
                <w:szCs w:val="20"/>
              </w:rPr>
              <w:t xml:space="preserve"> Kč</w:t>
            </w:r>
          </w:p>
        </w:tc>
        <w:tc>
          <w:tcPr>
            <w:tcW w:w="1223" w:type="dxa"/>
          </w:tcPr>
          <w:p w14:paraId="4A73CB76" w14:textId="1B755EDA" w:rsidR="00A2368A" w:rsidRPr="00332B51" w:rsidRDefault="00A2368A" w:rsidP="006D666A">
            <w:pPr>
              <w:jc w:val="center"/>
              <w:rPr>
                <w:rStyle w:val="fontstyle01"/>
                <w:rFonts w:ascii="Times New Roman" w:hAnsi="Times New Roman"/>
                <w:sz w:val="20"/>
                <w:szCs w:val="20"/>
              </w:rPr>
            </w:pPr>
            <w:r w:rsidRPr="00A2368A">
              <w:rPr>
                <w:rStyle w:val="fontstyle01"/>
                <w:rFonts w:ascii="Times New Roman" w:hAnsi="Times New Roman"/>
                <w:sz w:val="20"/>
                <w:szCs w:val="20"/>
              </w:rPr>
              <w:t>7 590 Kč</w:t>
            </w:r>
          </w:p>
        </w:tc>
      </w:tr>
      <w:tr w:rsidR="00A2368A" w:rsidRPr="00FE104C" w14:paraId="2722B5A7" w14:textId="77777777" w:rsidTr="006D666A">
        <w:tc>
          <w:tcPr>
            <w:tcW w:w="5637" w:type="dxa"/>
          </w:tcPr>
          <w:p w14:paraId="664F645E" w14:textId="1DF7B0B3" w:rsidR="00A2368A" w:rsidRPr="00A2368A" w:rsidRDefault="00A2368A" w:rsidP="006D666A">
            <w:pPr>
              <w:rPr>
                <w:rStyle w:val="fontstyle01"/>
                <w:rFonts w:ascii="Times New Roman" w:hAnsi="Times New Roman"/>
                <w:b w:val="0"/>
                <w:sz w:val="20"/>
              </w:rPr>
            </w:pPr>
            <w:r w:rsidRPr="00A2368A">
              <w:rPr>
                <w:rStyle w:val="fontstyle01"/>
                <w:rFonts w:ascii="Times New Roman" w:hAnsi="Times New Roman"/>
                <w:b w:val="0"/>
                <w:sz w:val="20"/>
              </w:rPr>
              <w:t>Oškrabání podkladu, penetrace podkladu, hrubé opravy</w:t>
            </w:r>
          </w:p>
        </w:tc>
        <w:tc>
          <w:tcPr>
            <w:tcW w:w="992" w:type="dxa"/>
          </w:tcPr>
          <w:p w14:paraId="0ECA6AA7" w14:textId="23EBB865" w:rsidR="00A2368A" w:rsidRPr="00FE104C" w:rsidRDefault="00A2368A" w:rsidP="006D666A">
            <w:pPr>
              <w:pStyle w:val="Normlnweb"/>
              <w:jc w:val="center"/>
              <w:rPr>
                <w:sz w:val="20"/>
                <w:szCs w:val="20"/>
              </w:rPr>
            </w:pPr>
            <w:r>
              <w:rPr>
                <w:sz w:val="20"/>
                <w:szCs w:val="20"/>
              </w:rPr>
              <w:t>1</w:t>
            </w:r>
          </w:p>
        </w:tc>
        <w:tc>
          <w:tcPr>
            <w:tcW w:w="567" w:type="dxa"/>
          </w:tcPr>
          <w:p w14:paraId="066A4FDB" w14:textId="77777777" w:rsidR="00A2368A" w:rsidRPr="00FE104C" w:rsidRDefault="00A2368A" w:rsidP="006D666A">
            <w:pPr>
              <w:pStyle w:val="Normlnweb"/>
              <w:jc w:val="center"/>
            </w:pPr>
            <w:r w:rsidRPr="00FE104C">
              <w:t>ks</w:t>
            </w:r>
          </w:p>
        </w:tc>
        <w:tc>
          <w:tcPr>
            <w:tcW w:w="1134" w:type="dxa"/>
          </w:tcPr>
          <w:p w14:paraId="3786271A" w14:textId="3CEB41F4" w:rsidR="00A2368A" w:rsidRPr="00FE104C" w:rsidRDefault="00A2368A" w:rsidP="00A2368A">
            <w:pPr>
              <w:jc w:val="center"/>
              <w:rPr>
                <w:rFonts w:ascii="Times New Roman" w:hAnsi="Times New Roman"/>
                <w:b/>
                <w:sz w:val="20"/>
                <w:szCs w:val="20"/>
              </w:rPr>
            </w:pPr>
            <w:r>
              <w:rPr>
                <w:rStyle w:val="fontstyle01"/>
                <w:rFonts w:ascii="Times New Roman" w:hAnsi="Times New Roman"/>
                <w:b w:val="0"/>
                <w:sz w:val="20"/>
                <w:szCs w:val="20"/>
              </w:rPr>
              <w:t>19</w:t>
            </w:r>
            <w:r>
              <w:rPr>
                <w:rStyle w:val="fontstyle01"/>
                <w:rFonts w:ascii="Times New Roman" w:hAnsi="Times New Roman"/>
                <w:b w:val="0"/>
                <w:sz w:val="20"/>
                <w:szCs w:val="20"/>
              </w:rPr>
              <w:t xml:space="preserve"> </w:t>
            </w:r>
            <w:r>
              <w:rPr>
                <w:rStyle w:val="fontstyle01"/>
                <w:rFonts w:ascii="Times New Roman" w:hAnsi="Times New Roman"/>
                <w:b w:val="0"/>
                <w:sz w:val="20"/>
                <w:szCs w:val="20"/>
              </w:rPr>
              <w:t>8</w:t>
            </w:r>
            <w:r>
              <w:rPr>
                <w:rStyle w:val="fontstyle01"/>
                <w:rFonts w:ascii="Times New Roman" w:hAnsi="Times New Roman"/>
                <w:b w:val="0"/>
                <w:sz w:val="20"/>
                <w:szCs w:val="20"/>
              </w:rPr>
              <w:t>00</w:t>
            </w:r>
            <w:r w:rsidRPr="00FE104C">
              <w:rPr>
                <w:rStyle w:val="fontstyle01"/>
                <w:rFonts w:ascii="Times New Roman" w:hAnsi="Times New Roman"/>
                <w:b w:val="0"/>
                <w:sz w:val="20"/>
                <w:szCs w:val="20"/>
              </w:rPr>
              <w:t xml:space="preserve"> Kč</w:t>
            </w:r>
          </w:p>
        </w:tc>
        <w:tc>
          <w:tcPr>
            <w:tcW w:w="1223" w:type="dxa"/>
          </w:tcPr>
          <w:p w14:paraId="3096E02C" w14:textId="1193C484" w:rsidR="00A2368A" w:rsidRPr="00A2368A" w:rsidRDefault="00A2368A" w:rsidP="006D666A">
            <w:pPr>
              <w:jc w:val="center"/>
              <w:rPr>
                <w:rStyle w:val="fontstyle01"/>
                <w:rFonts w:ascii="Times New Roman" w:hAnsi="Times New Roman"/>
                <w:sz w:val="20"/>
                <w:szCs w:val="20"/>
              </w:rPr>
            </w:pPr>
            <w:r w:rsidRPr="00A2368A">
              <w:rPr>
                <w:rStyle w:val="fontstyle01"/>
                <w:rFonts w:ascii="Times New Roman" w:hAnsi="Times New Roman"/>
                <w:sz w:val="20"/>
                <w:szCs w:val="20"/>
              </w:rPr>
              <w:t>19 800 Kč</w:t>
            </w:r>
          </w:p>
        </w:tc>
      </w:tr>
      <w:tr w:rsidR="00A2368A" w:rsidRPr="00FE104C" w14:paraId="1A6C75DF" w14:textId="77777777" w:rsidTr="006D666A">
        <w:tc>
          <w:tcPr>
            <w:tcW w:w="5637" w:type="dxa"/>
          </w:tcPr>
          <w:p w14:paraId="799F8DF3" w14:textId="07DC96C4" w:rsidR="00A2368A" w:rsidRPr="00A2368A" w:rsidRDefault="00A2368A" w:rsidP="006D666A">
            <w:pPr>
              <w:rPr>
                <w:rStyle w:val="fontstyle01"/>
                <w:rFonts w:ascii="Times New Roman" w:hAnsi="Times New Roman"/>
                <w:b w:val="0"/>
                <w:sz w:val="20"/>
              </w:rPr>
            </w:pPr>
            <w:r w:rsidRPr="00A2368A">
              <w:rPr>
                <w:rStyle w:val="fontstyle01"/>
                <w:rFonts w:ascii="Times New Roman" w:hAnsi="Times New Roman"/>
                <w:b w:val="0"/>
                <w:sz w:val="20"/>
              </w:rPr>
              <w:t xml:space="preserve">Ostatní náklady s </w:t>
            </w:r>
            <w:proofErr w:type="spellStart"/>
            <w:r w:rsidRPr="00A2368A">
              <w:rPr>
                <w:rStyle w:val="fontstyle01"/>
                <w:rFonts w:ascii="Times New Roman" w:hAnsi="Times New Roman"/>
                <w:b w:val="0"/>
                <w:sz w:val="20"/>
              </w:rPr>
              <w:t>prácemi</w:t>
            </w:r>
            <w:proofErr w:type="spellEnd"/>
            <w:r w:rsidRPr="00A2368A">
              <w:rPr>
                <w:rStyle w:val="fontstyle01"/>
                <w:rFonts w:ascii="Times New Roman" w:hAnsi="Times New Roman"/>
                <w:b w:val="0"/>
                <w:sz w:val="20"/>
              </w:rPr>
              <w:t xml:space="preserve"> spojené</w:t>
            </w:r>
          </w:p>
        </w:tc>
        <w:tc>
          <w:tcPr>
            <w:tcW w:w="992" w:type="dxa"/>
          </w:tcPr>
          <w:p w14:paraId="79158BA6" w14:textId="77777777" w:rsidR="00A2368A" w:rsidRPr="00FE104C" w:rsidRDefault="00A2368A" w:rsidP="006D666A">
            <w:pPr>
              <w:pStyle w:val="Normlnweb"/>
              <w:jc w:val="center"/>
              <w:rPr>
                <w:sz w:val="20"/>
                <w:szCs w:val="20"/>
              </w:rPr>
            </w:pPr>
            <w:r w:rsidRPr="00FE104C">
              <w:rPr>
                <w:sz w:val="20"/>
                <w:szCs w:val="20"/>
              </w:rPr>
              <w:t>1</w:t>
            </w:r>
          </w:p>
        </w:tc>
        <w:tc>
          <w:tcPr>
            <w:tcW w:w="567" w:type="dxa"/>
          </w:tcPr>
          <w:p w14:paraId="4A9B608E" w14:textId="77777777" w:rsidR="00A2368A" w:rsidRPr="00FE104C" w:rsidRDefault="00A2368A" w:rsidP="006D666A">
            <w:pPr>
              <w:pStyle w:val="Normlnweb"/>
              <w:jc w:val="center"/>
            </w:pPr>
            <w:r w:rsidRPr="00FE104C">
              <w:t>ks</w:t>
            </w:r>
          </w:p>
        </w:tc>
        <w:tc>
          <w:tcPr>
            <w:tcW w:w="1134" w:type="dxa"/>
          </w:tcPr>
          <w:p w14:paraId="45D40E2A" w14:textId="56F1A211" w:rsidR="00A2368A" w:rsidRPr="00FE104C" w:rsidRDefault="00A2368A" w:rsidP="006D666A">
            <w:pPr>
              <w:jc w:val="center"/>
              <w:rPr>
                <w:rFonts w:ascii="Times New Roman" w:hAnsi="Times New Roman"/>
                <w:b/>
                <w:sz w:val="20"/>
                <w:szCs w:val="20"/>
              </w:rPr>
            </w:pPr>
            <w:r>
              <w:rPr>
                <w:rStyle w:val="fontstyle01"/>
                <w:rFonts w:ascii="Times New Roman" w:hAnsi="Times New Roman"/>
                <w:b w:val="0"/>
                <w:sz w:val="20"/>
                <w:szCs w:val="20"/>
              </w:rPr>
              <w:t>5 0</w:t>
            </w:r>
            <w:r w:rsidRPr="00FE104C">
              <w:rPr>
                <w:rStyle w:val="fontstyle01"/>
                <w:rFonts w:ascii="Times New Roman" w:hAnsi="Times New Roman"/>
                <w:b w:val="0"/>
                <w:sz w:val="20"/>
                <w:szCs w:val="20"/>
              </w:rPr>
              <w:t>00 Kč</w:t>
            </w:r>
          </w:p>
        </w:tc>
        <w:tc>
          <w:tcPr>
            <w:tcW w:w="1223" w:type="dxa"/>
          </w:tcPr>
          <w:p w14:paraId="73302E48" w14:textId="76A250EE" w:rsidR="00A2368A" w:rsidRPr="00A2368A" w:rsidRDefault="00A2368A" w:rsidP="006D666A">
            <w:pPr>
              <w:jc w:val="center"/>
              <w:rPr>
                <w:rStyle w:val="fontstyle01"/>
                <w:rFonts w:ascii="Times New Roman" w:hAnsi="Times New Roman"/>
                <w:sz w:val="20"/>
                <w:szCs w:val="20"/>
              </w:rPr>
            </w:pPr>
            <w:r w:rsidRPr="00A2368A">
              <w:rPr>
                <w:rStyle w:val="fontstyle01"/>
                <w:rFonts w:ascii="Times New Roman" w:hAnsi="Times New Roman"/>
                <w:sz w:val="20"/>
                <w:szCs w:val="20"/>
              </w:rPr>
              <w:t>5 000 Kč</w:t>
            </w:r>
          </w:p>
        </w:tc>
      </w:tr>
      <w:tr w:rsidR="00A2368A" w:rsidRPr="00FE104C" w14:paraId="6CCE7E88" w14:textId="77777777" w:rsidTr="006D666A">
        <w:tc>
          <w:tcPr>
            <w:tcW w:w="8330" w:type="dxa"/>
            <w:gridSpan w:val="4"/>
          </w:tcPr>
          <w:p w14:paraId="43EA25BF" w14:textId="77777777" w:rsidR="00A2368A" w:rsidRPr="00065E04" w:rsidRDefault="00A2368A" w:rsidP="006D666A">
            <w:pPr>
              <w:pStyle w:val="Normlnweb"/>
            </w:pPr>
            <w:r w:rsidRPr="00065E04">
              <w:rPr>
                <w:rStyle w:val="fontstyle01"/>
                <w:rFonts w:ascii="Times New Roman" w:hAnsi="Times New Roman"/>
                <w:sz w:val="20"/>
                <w:szCs w:val="20"/>
              </w:rPr>
              <w:t>Celkem bez DPH</w:t>
            </w:r>
          </w:p>
        </w:tc>
        <w:tc>
          <w:tcPr>
            <w:tcW w:w="1223" w:type="dxa"/>
          </w:tcPr>
          <w:p w14:paraId="08B6EDD3" w14:textId="77777777" w:rsidR="00A2368A" w:rsidRPr="00332B51" w:rsidRDefault="00A2368A" w:rsidP="006D666A">
            <w:pPr>
              <w:rPr>
                <w:sz w:val="24"/>
                <w:szCs w:val="24"/>
              </w:rPr>
            </w:pPr>
            <w:r w:rsidRPr="00332B51">
              <w:rPr>
                <w:rStyle w:val="fontstyle01"/>
                <w:rFonts w:ascii="Times New Roman" w:hAnsi="Times New Roman"/>
                <w:sz w:val="20"/>
                <w:szCs w:val="20"/>
              </w:rPr>
              <w:t>292 537 Kč</w:t>
            </w:r>
          </w:p>
        </w:tc>
      </w:tr>
    </w:tbl>
    <w:p w14:paraId="48D9212A" w14:textId="77777777" w:rsidR="00A2368A" w:rsidRDefault="00A2368A" w:rsidP="00A2368A">
      <w:pPr>
        <w:pStyle w:val="Normlnweb"/>
        <w:shd w:val="clear" w:color="auto" w:fill="FFFFFF"/>
      </w:pPr>
    </w:p>
    <w:p w14:paraId="4CDA288A" w14:textId="77777777" w:rsidR="00A2368A" w:rsidRDefault="00A2368A" w:rsidP="00A2368A">
      <w:pPr>
        <w:pStyle w:val="Normlnweb"/>
        <w:shd w:val="clear" w:color="auto" w:fill="FFFFFF"/>
      </w:pPr>
    </w:p>
    <w:p w14:paraId="68521FA1" w14:textId="77777777" w:rsidR="00A2368A" w:rsidRDefault="00A2368A" w:rsidP="00A2368A">
      <w:pPr>
        <w:pStyle w:val="Normlnweb"/>
        <w:shd w:val="clear" w:color="auto" w:fill="FFFFFF"/>
      </w:pPr>
    </w:p>
    <w:p w14:paraId="31945A1A" w14:textId="77777777" w:rsidR="00A2368A" w:rsidRDefault="00A2368A" w:rsidP="00A2368A">
      <w:pPr>
        <w:pStyle w:val="Normlnweb"/>
        <w:shd w:val="clear" w:color="auto" w:fill="FFFFFF"/>
      </w:pPr>
    </w:p>
    <w:p w14:paraId="23515F87" w14:textId="77777777" w:rsidR="00A2368A" w:rsidRDefault="00A2368A" w:rsidP="00A2368A">
      <w:pPr>
        <w:pStyle w:val="Normlnweb"/>
        <w:shd w:val="clear" w:color="auto" w:fill="FFFFFF"/>
      </w:pPr>
    </w:p>
    <w:p w14:paraId="03CA8DD8" w14:textId="77777777" w:rsidR="00A2368A" w:rsidRDefault="00A2368A" w:rsidP="00A2368A">
      <w:pPr>
        <w:pStyle w:val="Normlnweb"/>
        <w:shd w:val="clear" w:color="auto" w:fill="FFFFFF"/>
      </w:pPr>
    </w:p>
    <w:p w14:paraId="0CB05C1B" w14:textId="77777777" w:rsidR="00A2368A" w:rsidRDefault="00A2368A" w:rsidP="00A2368A">
      <w:pPr>
        <w:pStyle w:val="Normlnweb"/>
        <w:shd w:val="clear" w:color="auto" w:fill="FFFFFF"/>
      </w:pPr>
    </w:p>
    <w:p w14:paraId="64CA39F8" w14:textId="77777777" w:rsidR="00A2368A" w:rsidRDefault="00A2368A" w:rsidP="00A2368A">
      <w:pPr>
        <w:pStyle w:val="Normlnweb"/>
        <w:shd w:val="clear" w:color="auto" w:fill="FFFFFF"/>
      </w:pPr>
    </w:p>
    <w:p w14:paraId="3D1EC7D8" w14:textId="77777777" w:rsidR="00A2368A" w:rsidRDefault="00A2368A" w:rsidP="00A2368A">
      <w:pPr>
        <w:pStyle w:val="Normlnweb"/>
        <w:shd w:val="clear" w:color="auto" w:fill="FFFFFF"/>
      </w:pPr>
    </w:p>
    <w:p w14:paraId="60E580C2" w14:textId="77777777" w:rsidR="00A2368A" w:rsidRDefault="00A2368A" w:rsidP="00A2368A">
      <w:pPr>
        <w:pStyle w:val="Normlnweb"/>
        <w:shd w:val="clear" w:color="auto" w:fill="FFFFFF"/>
      </w:pPr>
    </w:p>
    <w:p w14:paraId="5F8983C4" w14:textId="77777777" w:rsidR="00A2368A" w:rsidRDefault="00A2368A" w:rsidP="00A2368A">
      <w:pPr>
        <w:pStyle w:val="Normlnweb"/>
        <w:shd w:val="clear" w:color="auto" w:fill="FFFFFF"/>
      </w:pPr>
    </w:p>
    <w:p w14:paraId="3990E89F" w14:textId="77777777" w:rsidR="00A2368A" w:rsidRDefault="00A2368A" w:rsidP="00A2368A">
      <w:pPr>
        <w:pStyle w:val="Normlnweb"/>
        <w:shd w:val="clear" w:color="auto" w:fill="FFFFFF"/>
      </w:pPr>
    </w:p>
    <w:p w14:paraId="0738DD41" w14:textId="77777777" w:rsidR="00A2368A" w:rsidRDefault="00A2368A" w:rsidP="00A2368A">
      <w:pPr>
        <w:pStyle w:val="Normlnweb"/>
        <w:shd w:val="clear" w:color="auto" w:fill="FFFFFF"/>
      </w:pPr>
    </w:p>
    <w:p w14:paraId="2B8CB0A6" w14:textId="77777777" w:rsidR="00A2368A" w:rsidRDefault="00A2368A" w:rsidP="00A2368A">
      <w:pPr>
        <w:pStyle w:val="Normlnweb"/>
        <w:shd w:val="clear" w:color="auto" w:fill="FFFFFF"/>
      </w:pPr>
    </w:p>
    <w:p w14:paraId="4F61A652" w14:textId="77777777" w:rsidR="00A2368A" w:rsidRDefault="00A2368A" w:rsidP="00A2368A">
      <w:pPr>
        <w:pStyle w:val="Normlnweb"/>
        <w:shd w:val="clear" w:color="auto" w:fill="FFFFFF"/>
      </w:pPr>
    </w:p>
    <w:p w14:paraId="703685B5" w14:textId="77777777" w:rsidR="00A2368A" w:rsidRDefault="00A2368A" w:rsidP="00A2368A">
      <w:pPr>
        <w:pStyle w:val="Normlnweb"/>
        <w:shd w:val="clear" w:color="auto" w:fill="FFFFFF"/>
      </w:pPr>
    </w:p>
    <w:p w14:paraId="76B45C7F" w14:textId="77777777" w:rsidR="00A2368A" w:rsidRDefault="00A2368A" w:rsidP="00A2368A">
      <w:pPr>
        <w:pStyle w:val="Normlnweb"/>
        <w:shd w:val="clear" w:color="auto" w:fill="FFFFFF"/>
      </w:pPr>
    </w:p>
    <w:p w14:paraId="004D7C23" w14:textId="77777777" w:rsidR="00A2368A" w:rsidRDefault="00A2368A" w:rsidP="00A2368A">
      <w:pPr>
        <w:pStyle w:val="Normlnweb"/>
        <w:shd w:val="clear" w:color="auto" w:fill="FFFFFF"/>
      </w:pPr>
    </w:p>
    <w:p w14:paraId="379FF1E7" w14:textId="77777777" w:rsidR="00A2368A" w:rsidRDefault="00A2368A" w:rsidP="00A2368A">
      <w:pPr>
        <w:pStyle w:val="Normlnweb"/>
        <w:shd w:val="clear" w:color="auto" w:fill="FFFFFF"/>
      </w:pPr>
    </w:p>
    <w:p w14:paraId="0E1004B0" w14:textId="77777777" w:rsidR="00A2368A" w:rsidRDefault="00A2368A" w:rsidP="00A2368A">
      <w:pPr>
        <w:pStyle w:val="Normlnweb"/>
        <w:shd w:val="clear" w:color="auto" w:fill="FFFFFF"/>
      </w:pPr>
    </w:p>
    <w:p w14:paraId="179086AB" w14:textId="77777777" w:rsidR="00A2368A" w:rsidRDefault="00A2368A" w:rsidP="00A2368A">
      <w:pPr>
        <w:pStyle w:val="Normlnweb"/>
        <w:shd w:val="clear" w:color="auto" w:fill="FFFFFF"/>
      </w:pPr>
    </w:p>
    <w:p w14:paraId="1E8B007A" w14:textId="77777777" w:rsidR="00A2368A" w:rsidRDefault="00A2368A" w:rsidP="00A2368A">
      <w:pPr>
        <w:pStyle w:val="Normlnweb"/>
        <w:shd w:val="clear" w:color="auto" w:fill="FFFFFF"/>
      </w:pPr>
    </w:p>
    <w:p w14:paraId="559DFE31" w14:textId="77777777" w:rsidR="00A2368A" w:rsidRDefault="00A2368A" w:rsidP="00A2368A">
      <w:pPr>
        <w:pStyle w:val="Normlnweb"/>
        <w:shd w:val="clear" w:color="auto" w:fill="FFFFFF"/>
      </w:pPr>
    </w:p>
    <w:p w14:paraId="292D8EA5" w14:textId="77777777" w:rsidR="00A2368A" w:rsidRDefault="00A2368A" w:rsidP="00A2368A">
      <w:pPr>
        <w:pStyle w:val="Normlnweb"/>
        <w:shd w:val="clear" w:color="auto" w:fill="FFFFFF"/>
      </w:pPr>
    </w:p>
    <w:p w14:paraId="53C6188C" w14:textId="77777777" w:rsidR="00A2368A" w:rsidRDefault="00A2368A" w:rsidP="00A2368A">
      <w:pPr>
        <w:pStyle w:val="Normlnweb"/>
        <w:shd w:val="clear" w:color="auto" w:fill="FFFFFF"/>
      </w:pPr>
    </w:p>
    <w:p w14:paraId="71A88D12" w14:textId="77777777" w:rsidR="00A2368A" w:rsidRDefault="00A2368A" w:rsidP="00A2368A">
      <w:pPr>
        <w:pStyle w:val="Normlnweb"/>
        <w:shd w:val="clear" w:color="auto" w:fill="FFFFFF"/>
      </w:pPr>
    </w:p>
    <w:p w14:paraId="6A38E00D" w14:textId="77777777" w:rsidR="00A2368A" w:rsidRDefault="00A2368A" w:rsidP="00A2368A">
      <w:pPr>
        <w:pStyle w:val="Normlnweb"/>
        <w:shd w:val="clear" w:color="auto" w:fill="FFFFFF"/>
      </w:pPr>
    </w:p>
    <w:p w14:paraId="5E322D48" w14:textId="77777777" w:rsidR="00A2368A" w:rsidRDefault="00A2368A" w:rsidP="00A2368A">
      <w:pPr>
        <w:pStyle w:val="Normlnweb"/>
        <w:shd w:val="clear" w:color="auto" w:fill="FFFFFF"/>
      </w:pPr>
    </w:p>
    <w:p w14:paraId="4600078F" w14:textId="77777777" w:rsidR="00A2368A" w:rsidRDefault="00A2368A" w:rsidP="00A2368A">
      <w:pPr>
        <w:pStyle w:val="Normlnweb"/>
        <w:shd w:val="clear" w:color="auto" w:fill="FFFFFF"/>
      </w:pPr>
    </w:p>
    <w:p w14:paraId="0A2EE214" w14:textId="77777777" w:rsidR="00A2368A" w:rsidRDefault="00A2368A" w:rsidP="00A2368A">
      <w:pPr>
        <w:pStyle w:val="Normlnweb"/>
        <w:shd w:val="clear" w:color="auto" w:fill="FFFFFF"/>
      </w:pPr>
    </w:p>
    <w:p w14:paraId="43A3C6AC" w14:textId="77777777" w:rsidR="00A2368A" w:rsidRDefault="00A2368A" w:rsidP="00A2368A">
      <w:pPr>
        <w:pStyle w:val="Normlnweb"/>
        <w:shd w:val="clear" w:color="auto" w:fill="FFFFFF"/>
      </w:pPr>
    </w:p>
    <w:p w14:paraId="7D09912B" w14:textId="77777777" w:rsidR="00A2368A" w:rsidRDefault="00A2368A" w:rsidP="00A2368A">
      <w:pPr>
        <w:pStyle w:val="Normlnweb"/>
        <w:shd w:val="clear" w:color="auto" w:fill="FFFFFF"/>
      </w:pPr>
    </w:p>
    <w:p w14:paraId="22F83DF2" w14:textId="77777777" w:rsidR="00A2368A" w:rsidRDefault="00A2368A" w:rsidP="00A2368A">
      <w:pPr>
        <w:pStyle w:val="Normlnweb"/>
        <w:shd w:val="clear" w:color="auto" w:fill="FFFFFF"/>
      </w:pPr>
    </w:p>
    <w:p w14:paraId="286D43FC" w14:textId="77777777" w:rsidR="00A2368A" w:rsidRDefault="00A2368A" w:rsidP="00A2368A">
      <w:pPr>
        <w:pStyle w:val="Normlnweb"/>
        <w:shd w:val="clear" w:color="auto" w:fill="FFFFFF"/>
      </w:pPr>
    </w:p>
    <w:p w14:paraId="02D5D093" w14:textId="77777777" w:rsidR="00A2368A" w:rsidRDefault="00A2368A" w:rsidP="00A2368A">
      <w:pPr>
        <w:pStyle w:val="Normlnweb"/>
        <w:shd w:val="clear" w:color="auto" w:fill="FFFFFF"/>
      </w:pPr>
    </w:p>
    <w:p w14:paraId="5FAF4974" w14:textId="77777777" w:rsidR="00A2368A" w:rsidRDefault="00A2368A" w:rsidP="00A2368A">
      <w:pPr>
        <w:pStyle w:val="Normlnweb"/>
        <w:shd w:val="clear" w:color="auto" w:fill="FFFFFF"/>
        <w:jc w:val="right"/>
        <w:rPr>
          <w:color w:val="000000"/>
        </w:rPr>
      </w:pPr>
      <w:r>
        <w:rPr>
          <w:color w:val="000000"/>
        </w:rPr>
        <w:t>Příloha č. 2</w:t>
      </w:r>
    </w:p>
    <w:p w14:paraId="62A1CDDE" w14:textId="77777777" w:rsidR="00A2368A" w:rsidRDefault="00A2368A" w:rsidP="00A2368A">
      <w:pPr>
        <w:pStyle w:val="Normlnweb"/>
        <w:shd w:val="clear" w:color="auto" w:fill="FFFFFF"/>
        <w:jc w:val="right"/>
        <w:rPr>
          <w:color w:val="000000"/>
        </w:rPr>
      </w:pPr>
    </w:p>
    <w:p w14:paraId="7463AF9D" w14:textId="77777777" w:rsidR="00A2368A" w:rsidRDefault="00A2368A" w:rsidP="00A2368A">
      <w:pPr>
        <w:pStyle w:val="Normlnweb"/>
        <w:shd w:val="clear" w:color="auto" w:fill="FFFFFF"/>
        <w:jc w:val="center"/>
        <w:rPr>
          <w:rFonts w:eastAsia="Calibri"/>
          <w:color w:val="000000"/>
          <w:sz w:val="32"/>
          <w:szCs w:val="32"/>
          <w:lang w:eastAsia="en-US"/>
        </w:rPr>
      </w:pPr>
      <w:r w:rsidRPr="00065E04">
        <w:rPr>
          <w:rFonts w:eastAsia="Calibri"/>
          <w:color w:val="000000"/>
          <w:sz w:val="32"/>
          <w:szCs w:val="32"/>
          <w:lang w:eastAsia="en-US"/>
        </w:rPr>
        <w:t>Závazný postup prací</w:t>
      </w:r>
    </w:p>
    <w:p w14:paraId="2F54FE71" w14:textId="759CE16E" w:rsidR="00A2368A" w:rsidRPr="00A2368A" w:rsidRDefault="00A2368A" w:rsidP="00A2368A">
      <w:pPr>
        <w:pStyle w:val="Normlnweb"/>
        <w:shd w:val="clear" w:color="auto" w:fill="FFFFFF"/>
      </w:pPr>
      <w:r w:rsidRPr="00065E04">
        <w:rPr>
          <w:rFonts w:eastAsia="Calibri"/>
          <w:color w:val="000000"/>
          <w:sz w:val="32"/>
          <w:szCs w:val="32"/>
          <w:lang w:eastAsia="en-US"/>
        </w:rPr>
        <w:br/>
      </w:r>
      <w:proofErr w:type="gramStart"/>
      <w:r w:rsidRPr="00A2368A">
        <w:rPr>
          <w:rFonts w:eastAsia="Calibri"/>
          <w:color w:val="000000"/>
          <w:sz w:val="32"/>
          <w:szCs w:val="32"/>
          <w:lang w:eastAsia="en-US"/>
        </w:rPr>
        <w:t>4.3</w:t>
      </w:r>
      <w:proofErr w:type="gramEnd"/>
      <w:r w:rsidRPr="00A2368A">
        <w:rPr>
          <w:rFonts w:eastAsia="Calibri"/>
          <w:color w:val="000000"/>
          <w:sz w:val="32"/>
          <w:szCs w:val="32"/>
          <w:lang w:eastAsia="en-US"/>
        </w:rPr>
        <w:t xml:space="preserve">. – 6.3.2024 </w:t>
      </w:r>
      <w:r>
        <w:rPr>
          <w:rFonts w:eastAsia="Calibri"/>
          <w:color w:val="000000"/>
          <w:sz w:val="32"/>
          <w:szCs w:val="32"/>
          <w:lang w:eastAsia="en-US"/>
        </w:rPr>
        <w:tab/>
      </w:r>
      <w:r>
        <w:rPr>
          <w:rFonts w:eastAsia="Calibri"/>
          <w:color w:val="000000"/>
          <w:sz w:val="32"/>
          <w:szCs w:val="32"/>
          <w:lang w:eastAsia="en-US"/>
        </w:rPr>
        <w:tab/>
      </w:r>
      <w:r>
        <w:rPr>
          <w:rFonts w:eastAsia="Calibri"/>
          <w:color w:val="000000"/>
          <w:sz w:val="32"/>
          <w:szCs w:val="32"/>
          <w:lang w:eastAsia="en-US"/>
        </w:rPr>
        <w:tab/>
      </w:r>
      <w:r w:rsidRPr="00A2368A">
        <w:rPr>
          <w:rFonts w:eastAsia="Calibri"/>
          <w:color w:val="000000"/>
          <w:sz w:val="32"/>
          <w:szCs w:val="32"/>
          <w:lang w:eastAsia="en-US"/>
        </w:rPr>
        <w:t>přípravné práce</w:t>
      </w:r>
      <w:r w:rsidRPr="00A2368A">
        <w:rPr>
          <w:rFonts w:eastAsia="Calibri"/>
          <w:color w:val="000000"/>
          <w:sz w:val="32"/>
          <w:szCs w:val="32"/>
          <w:lang w:eastAsia="en-US"/>
        </w:rPr>
        <w:br/>
        <w:t xml:space="preserve">11.3. – 13.3.2024 </w:t>
      </w:r>
      <w:r>
        <w:rPr>
          <w:rFonts w:eastAsia="Calibri"/>
          <w:color w:val="000000"/>
          <w:sz w:val="32"/>
          <w:szCs w:val="32"/>
          <w:lang w:eastAsia="en-US"/>
        </w:rPr>
        <w:tab/>
      </w:r>
      <w:r>
        <w:rPr>
          <w:rFonts w:eastAsia="Calibri"/>
          <w:color w:val="000000"/>
          <w:sz w:val="32"/>
          <w:szCs w:val="32"/>
          <w:lang w:eastAsia="en-US"/>
        </w:rPr>
        <w:tab/>
      </w:r>
      <w:r w:rsidRPr="00A2368A">
        <w:rPr>
          <w:rFonts w:eastAsia="Calibri"/>
          <w:color w:val="000000"/>
          <w:sz w:val="32"/>
          <w:szCs w:val="32"/>
          <w:lang w:eastAsia="en-US"/>
        </w:rPr>
        <w:t>drobné opravy, sádrování</w:t>
      </w:r>
      <w:r w:rsidRPr="00A2368A">
        <w:rPr>
          <w:rFonts w:eastAsia="Calibri"/>
          <w:color w:val="000000"/>
          <w:sz w:val="32"/>
          <w:szCs w:val="32"/>
          <w:lang w:eastAsia="en-US"/>
        </w:rPr>
        <w:br/>
        <w:t xml:space="preserve">14.3. – 15.3.2024 </w:t>
      </w:r>
      <w:r>
        <w:rPr>
          <w:rFonts w:eastAsia="Calibri"/>
          <w:color w:val="000000"/>
          <w:sz w:val="32"/>
          <w:szCs w:val="32"/>
          <w:lang w:eastAsia="en-US"/>
        </w:rPr>
        <w:tab/>
      </w:r>
      <w:r>
        <w:rPr>
          <w:rFonts w:eastAsia="Calibri"/>
          <w:color w:val="000000"/>
          <w:sz w:val="32"/>
          <w:szCs w:val="32"/>
          <w:lang w:eastAsia="en-US"/>
        </w:rPr>
        <w:tab/>
      </w:r>
      <w:r w:rsidRPr="00A2368A">
        <w:rPr>
          <w:rFonts w:eastAsia="Calibri"/>
          <w:color w:val="000000"/>
          <w:sz w:val="32"/>
          <w:szCs w:val="32"/>
          <w:lang w:eastAsia="en-US"/>
        </w:rPr>
        <w:t>izolace zateklých skvrn</w:t>
      </w:r>
      <w:r w:rsidRPr="00A2368A">
        <w:rPr>
          <w:rFonts w:eastAsia="Calibri"/>
          <w:color w:val="000000"/>
          <w:sz w:val="32"/>
          <w:szCs w:val="32"/>
          <w:lang w:eastAsia="en-US"/>
        </w:rPr>
        <w:br/>
        <w:t xml:space="preserve">19.3. – 21.3.2024 </w:t>
      </w:r>
      <w:r>
        <w:rPr>
          <w:rFonts w:eastAsia="Calibri"/>
          <w:color w:val="000000"/>
          <w:sz w:val="32"/>
          <w:szCs w:val="32"/>
          <w:lang w:eastAsia="en-US"/>
        </w:rPr>
        <w:tab/>
      </w:r>
      <w:r>
        <w:rPr>
          <w:rFonts w:eastAsia="Calibri"/>
          <w:color w:val="000000"/>
          <w:sz w:val="32"/>
          <w:szCs w:val="32"/>
          <w:lang w:eastAsia="en-US"/>
        </w:rPr>
        <w:tab/>
      </w:r>
      <w:r w:rsidRPr="00A2368A">
        <w:rPr>
          <w:rFonts w:eastAsia="Calibri"/>
          <w:color w:val="000000"/>
          <w:sz w:val="32"/>
          <w:szCs w:val="32"/>
          <w:lang w:eastAsia="en-US"/>
        </w:rPr>
        <w:t>malířské práce</w:t>
      </w:r>
      <w:r w:rsidRPr="00A2368A">
        <w:rPr>
          <w:rFonts w:eastAsia="Calibri"/>
          <w:color w:val="000000"/>
          <w:sz w:val="32"/>
          <w:szCs w:val="32"/>
          <w:lang w:eastAsia="en-US"/>
        </w:rPr>
        <w:br/>
        <w:t xml:space="preserve">22.3.2024 </w:t>
      </w:r>
      <w:r>
        <w:rPr>
          <w:rFonts w:eastAsia="Calibri"/>
          <w:color w:val="000000"/>
          <w:sz w:val="32"/>
          <w:szCs w:val="32"/>
          <w:lang w:eastAsia="en-US"/>
        </w:rPr>
        <w:tab/>
      </w:r>
      <w:r>
        <w:rPr>
          <w:rFonts w:eastAsia="Calibri"/>
          <w:color w:val="000000"/>
          <w:sz w:val="32"/>
          <w:szCs w:val="32"/>
          <w:lang w:eastAsia="en-US"/>
        </w:rPr>
        <w:tab/>
      </w:r>
      <w:r>
        <w:rPr>
          <w:rFonts w:eastAsia="Calibri"/>
          <w:color w:val="000000"/>
          <w:sz w:val="32"/>
          <w:szCs w:val="32"/>
          <w:lang w:eastAsia="en-US"/>
        </w:rPr>
        <w:tab/>
      </w:r>
      <w:r>
        <w:rPr>
          <w:rFonts w:eastAsia="Calibri"/>
          <w:color w:val="000000"/>
          <w:sz w:val="32"/>
          <w:szCs w:val="32"/>
          <w:lang w:eastAsia="en-US"/>
        </w:rPr>
        <w:tab/>
      </w:r>
      <w:bookmarkStart w:id="1" w:name="_GoBack"/>
      <w:bookmarkEnd w:id="1"/>
      <w:r w:rsidRPr="00A2368A">
        <w:rPr>
          <w:rFonts w:eastAsia="Calibri"/>
          <w:color w:val="000000"/>
          <w:sz w:val="32"/>
          <w:szCs w:val="32"/>
          <w:lang w:eastAsia="en-US"/>
        </w:rPr>
        <w:t>úklid, předání</w:t>
      </w:r>
      <w:r w:rsidRPr="00A2368A">
        <w:rPr>
          <w:rFonts w:eastAsia="Calibri"/>
          <w:color w:val="000000"/>
          <w:sz w:val="32"/>
          <w:szCs w:val="32"/>
          <w:lang w:eastAsia="en-US"/>
        </w:rPr>
        <w:br/>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F1D1C"/>
    <w:rsid w:val="00126D20"/>
    <w:rsid w:val="0016174F"/>
    <w:rsid w:val="00167874"/>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0196F"/>
    <w:rsid w:val="00515600"/>
    <w:rsid w:val="00527DD3"/>
    <w:rsid w:val="00555E41"/>
    <w:rsid w:val="005967EE"/>
    <w:rsid w:val="005C16B5"/>
    <w:rsid w:val="005E1CF2"/>
    <w:rsid w:val="006B7D8C"/>
    <w:rsid w:val="007132CB"/>
    <w:rsid w:val="00721575"/>
    <w:rsid w:val="007A1BE1"/>
    <w:rsid w:val="007A3B64"/>
    <w:rsid w:val="007E4B42"/>
    <w:rsid w:val="007E512E"/>
    <w:rsid w:val="008205F6"/>
    <w:rsid w:val="00821980"/>
    <w:rsid w:val="00823EC6"/>
    <w:rsid w:val="008304EF"/>
    <w:rsid w:val="00866E2F"/>
    <w:rsid w:val="008A60F9"/>
    <w:rsid w:val="008C5248"/>
    <w:rsid w:val="008D5A01"/>
    <w:rsid w:val="00995F9E"/>
    <w:rsid w:val="009A0283"/>
    <w:rsid w:val="009D157C"/>
    <w:rsid w:val="009D50EF"/>
    <w:rsid w:val="009F01C3"/>
    <w:rsid w:val="00A12883"/>
    <w:rsid w:val="00A2368A"/>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2C53"/>
    <w:rsid w:val="00C64A55"/>
    <w:rsid w:val="00CA23FB"/>
    <w:rsid w:val="00CB271E"/>
    <w:rsid w:val="00CC6510"/>
    <w:rsid w:val="00CD3FDC"/>
    <w:rsid w:val="00CF36BF"/>
    <w:rsid w:val="00D066CC"/>
    <w:rsid w:val="00D41E9C"/>
    <w:rsid w:val="00D9055B"/>
    <w:rsid w:val="00D9208C"/>
    <w:rsid w:val="00E2014D"/>
    <w:rsid w:val="00E402E4"/>
    <w:rsid w:val="00E4379D"/>
    <w:rsid w:val="00E572F8"/>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A2368A"/>
    <w:rPr>
      <w:rFonts w:ascii="Arial-BoldMT" w:hAnsi="Arial-BoldMT" w:hint="default"/>
      <w:b/>
      <w:bCs/>
      <w:i w:val="0"/>
      <w:iCs w:val="0"/>
      <w:color w:val="000000"/>
      <w:sz w:val="26"/>
      <w:szCs w:val="26"/>
    </w:rPr>
  </w:style>
  <w:style w:type="table" w:styleId="Mkatabulky">
    <w:name w:val="Table Grid"/>
    <w:basedOn w:val="Normlntabulka"/>
    <w:uiPriority w:val="59"/>
    <w:rsid w:val="00A2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uiPriority w:val="34"/>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A2368A"/>
    <w:rPr>
      <w:rFonts w:ascii="Arial-BoldMT" w:hAnsi="Arial-BoldMT" w:hint="default"/>
      <w:b/>
      <w:bCs/>
      <w:i w:val="0"/>
      <w:iCs w:val="0"/>
      <w:color w:val="000000"/>
      <w:sz w:val="26"/>
      <w:szCs w:val="26"/>
    </w:rPr>
  </w:style>
  <w:style w:type="table" w:styleId="Mkatabulky">
    <w:name w:val="Table Grid"/>
    <w:basedOn w:val="Normlntabulka"/>
    <w:uiPriority w:val="59"/>
    <w:rsid w:val="00A23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6552669">
      <w:bodyDiv w:val="1"/>
      <w:marLeft w:val="0"/>
      <w:marRight w:val="0"/>
      <w:marTop w:val="0"/>
      <w:marBottom w:val="0"/>
      <w:divBdr>
        <w:top w:val="none" w:sz="0" w:space="0" w:color="auto"/>
        <w:left w:val="none" w:sz="0" w:space="0" w:color="auto"/>
        <w:bottom w:val="none" w:sz="0" w:space="0" w:color="auto"/>
        <w:right w:val="none" w:sz="0" w:space="0" w:color="auto"/>
      </w:divBdr>
    </w:div>
    <w:div w:id="732460452">
      <w:bodyDiv w:val="1"/>
      <w:marLeft w:val="0"/>
      <w:marRight w:val="0"/>
      <w:marTop w:val="0"/>
      <w:marBottom w:val="0"/>
      <w:divBdr>
        <w:top w:val="none" w:sz="0" w:space="0" w:color="auto"/>
        <w:left w:val="none" w:sz="0" w:space="0" w:color="auto"/>
        <w:bottom w:val="none" w:sz="0" w:space="0" w:color="auto"/>
        <w:right w:val="none" w:sz="0" w:space="0" w:color="auto"/>
      </w:divBdr>
    </w:div>
    <w:div w:id="743340063">
      <w:bodyDiv w:val="1"/>
      <w:marLeft w:val="0"/>
      <w:marRight w:val="0"/>
      <w:marTop w:val="0"/>
      <w:marBottom w:val="0"/>
      <w:divBdr>
        <w:top w:val="none" w:sz="0" w:space="0" w:color="auto"/>
        <w:left w:val="none" w:sz="0" w:space="0" w:color="auto"/>
        <w:bottom w:val="none" w:sz="0" w:space="0" w:color="auto"/>
        <w:right w:val="none" w:sz="0" w:space="0" w:color="auto"/>
      </w:divBdr>
    </w:div>
    <w:div w:id="838468084">
      <w:bodyDiv w:val="1"/>
      <w:marLeft w:val="0"/>
      <w:marRight w:val="0"/>
      <w:marTop w:val="0"/>
      <w:marBottom w:val="0"/>
      <w:divBdr>
        <w:top w:val="none" w:sz="0" w:space="0" w:color="auto"/>
        <w:left w:val="none" w:sz="0" w:space="0" w:color="auto"/>
        <w:bottom w:val="none" w:sz="0" w:space="0" w:color="auto"/>
        <w:right w:val="none" w:sz="0" w:space="0" w:color="auto"/>
      </w:divBdr>
    </w:div>
    <w:div w:id="1081561472">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77032574">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390994">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3320</Words>
  <Characters>19590</Characters>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2020-03-09T12:36:00Z</cp:lastPrinted>
  <dcterms:created xsi:type="dcterms:W3CDTF">2024-02-14T05:07:00Z</dcterms:created>
  <dcterms:modified xsi:type="dcterms:W3CDTF">2024-02-21T13:40:00Z</dcterms:modified>
</cp:coreProperties>
</file>