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81BB1" w14:textId="58C4C53B" w:rsidR="00473B44" w:rsidRPr="00500104" w:rsidRDefault="00473B44" w:rsidP="00500104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</w:t>
      </w:r>
      <w:r w:rsid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14:paraId="5B9AF3D7" w14:textId="77777777" w:rsidR="00500104" w:rsidRDefault="00473B44" w:rsidP="00473B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ke smlouvě o zajištění stravování č. 14/2021/T ze dne 20.10.2021</w:t>
      </w:r>
    </w:p>
    <w:p w14:paraId="4FEDDF70" w14:textId="77777777" w:rsidR="00500104" w:rsidRDefault="00473B44" w:rsidP="00C760A4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ID smlouvy v registru smluv 16863911</w:t>
      </w:r>
    </w:p>
    <w:p w14:paraId="13948B08" w14:textId="4CF78D20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color w:val="000000"/>
          <w:sz w:val="24"/>
          <w:szCs w:val="24"/>
        </w:rPr>
        <w:t>uzavřené dle zák. č. 89/2012 Sb., občanského zákoníku</w:t>
      </w:r>
    </w:p>
    <w:p w14:paraId="457EC833" w14:textId="7777777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4A67484" w14:textId="41B75F84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OBJEDNATEL</w:t>
      </w:r>
    </w:p>
    <w:p w14:paraId="32D82C36" w14:textId="7777777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700F8AD" w14:textId="7777777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Zadavatel: </w:t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Městská nemocnice následné péče </w:t>
      </w:r>
    </w:p>
    <w:p w14:paraId="70D288D2" w14:textId="7777777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Se sídlem:</w:t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K Moravině 343/6, 190 00 Praha 9</w:t>
      </w:r>
    </w:p>
    <w:p w14:paraId="2D191252" w14:textId="6BE334CF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IČO: </w:t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45245843</w:t>
      </w:r>
    </w:p>
    <w:p w14:paraId="27010EBC" w14:textId="2EA5F664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DIČ:</w:t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není plátce DPH</w:t>
      </w:r>
    </w:p>
    <w:p w14:paraId="56CCB7D1" w14:textId="7777777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Zastoupený:</w:t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Mgr. Ivou Vyšatovou, ředitelkou</w:t>
      </w:r>
    </w:p>
    <w:p w14:paraId="7A0D464D" w14:textId="7777777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Bankovní spojení:</w:t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PPF banka, a. s., č. </w:t>
      </w:r>
      <w:proofErr w:type="spellStart"/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2000810002/6000</w:t>
      </w:r>
    </w:p>
    <w:p w14:paraId="73851D3A" w14:textId="7777777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92893E9" w14:textId="6A4EFE7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color w:val="000000"/>
          <w:sz w:val="24"/>
          <w:szCs w:val="24"/>
        </w:rPr>
        <w:t>na straně jedné (dále jen „</w:t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Objednatel</w:t>
      </w:r>
      <w:r w:rsidRPr="00500104">
        <w:rPr>
          <w:rFonts w:ascii="Times New Roman" w:hAnsi="Times New Roman" w:cs="Times New Roman"/>
          <w:color w:val="000000"/>
          <w:sz w:val="24"/>
          <w:szCs w:val="24"/>
        </w:rPr>
        <w:t>“)</w:t>
      </w:r>
    </w:p>
    <w:p w14:paraId="4802F78D" w14:textId="7777777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4BF0DE2" w14:textId="54BF3FE4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</w:p>
    <w:p w14:paraId="070A61F6" w14:textId="7777777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08498CD" w14:textId="34DFC160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DODAVATEL</w:t>
      </w:r>
    </w:p>
    <w:p w14:paraId="65FB9887" w14:textId="7777777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2939916" w14:textId="4FFB862A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Název: </w:t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Hospital Catering Solutions CZ s.r.o.</w:t>
      </w:r>
    </w:p>
    <w:p w14:paraId="4ED89E60" w14:textId="3BD23556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Se sídlem:</w:t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Hvězdová 1716/</w:t>
      </w:r>
      <w:proofErr w:type="gramStart"/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2b</w:t>
      </w:r>
      <w:proofErr w:type="gramEnd"/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Nusle, 140 00 Praha 4</w:t>
      </w:r>
    </w:p>
    <w:p w14:paraId="4F00DC22" w14:textId="67792039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IČO: </w:t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06891306</w:t>
      </w:r>
    </w:p>
    <w:p w14:paraId="085914CE" w14:textId="56FB7E3F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DIČ: </w:t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CZ06891306</w:t>
      </w:r>
    </w:p>
    <w:p w14:paraId="371C27BB" w14:textId="2702298F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Zastoupený:</w:t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Tomášem Andrlem</w:t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jednatelem</w:t>
      </w:r>
    </w:p>
    <w:p w14:paraId="30C4E6D2" w14:textId="647E0480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Bankovní spojení:</w:t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Komerční banka, a. s., č. </w:t>
      </w:r>
      <w:proofErr w:type="spellStart"/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115-9697080207/0100</w:t>
      </w:r>
    </w:p>
    <w:p w14:paraId="0508E7E8" w14:textId="7777777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B033E83" w14:textId="7777777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color w:val="000000"/>
          <w:sz w:val="24"/>
          <w:szCs w:val="24"/>
        </w:rPr>
        <w:t>na straně druhé (dále jen „</w:t>
      </w:r>
      <w:r w:rsidRPr="005001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Dodavatel</w:t>
      </w:r>
      <w:r w:rsidRPr="00500104">
        <w:rPr>
          <w:rFonts w:ascii="Times New Roman" w:hAnsi="Times New Roman" w:cs="Times New Roman"/>
          <w:color w:val="000000"/>
          <w:sz w:val="24"/>
          <w:szCs w:val="24"/>
        </w:rPr>
        <w:t>“)</w:t>
      </w:r>
    </w:p>
    <w:p w14:paraId="7AB3431D" w14:textId="7777777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3854052" w14:textId="6FA6D17A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color w:val="000000"/>
          <w:sz w:val="24"/>
          <w:szCs w:val="24"/>
        </w:rPr>
        <w:t>Dále také obecně „smluvní strany“</w:t>
      </w:r>
    </w:p>
    <w:p w14:paraId="79EEE22D" w14:textId="1E997E64" w:rsidR="00473B44" w:rsidRDefault="00473B44" w:rsidP="00473B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19286BE" w14:textId="77777777" w:rsidR="00500104" w:rsidRPr="00500104" w:rsidRDefault="00500104" w:rsidP="00473B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8D1D2D" w14:textId="73A1AB38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color w:val="000000"/>
          <w:sz w:val="24"/>
          <w:szCs w:val="24"/>
        </w:rPr>
        <w:t xml:space="preserve">tímto uzavírají smluvní strany dodatek č. 4 ke smlouvě o dílo uzavřené na předmět plnění veřejné zakázky s názvem „Stravování“ v režimu zákonem připuštěných a nepodstatných změn smlouvy </w:t>
      </w:r>
      <w:r w:rsidR="005001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00104">
        <w:rPr>
          <w:rFonts w:ascii="Times New Roman" w:hAnsi="Times New Roman" w:cs="Times New Roman"/>
          <w:color w:val="000000"/>
          <w:sz w:val="24"/>
          <w:szCs w:val="24"/>
        </w:rPr>
        <w:t>o dílo podle § 222 odst. 3, 4 a 5 zákona č. 134/2016 Sb., o zadávání veřejných zakázek (ZZVZ).</w:t>
      </w:r>
    </w:p>
    <w:p w14:paraId="2C29C0C1" w14:textId="7777777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3A518B9" w14:textId="0DED4B66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color w:val="000000"/>
          <w:sz w:val="24"/>
          <w:szCs w:val="24"/>
        </w:rPr>
        <w:t>Podle čl. V odst. 3 smlouvy o dílo je možné ceny navýšit o inflaci či další objektivní skutečnosti, které mají vliv na cenu.</w:t>
      </w:r>
      <w:r w:rsidR="005001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00104">
        <w:rPr>
          <w:rFonts w:ascii="Times New Roman" w:hAnsi="Times New Roman" w:cs="Times New Roman"/>
          <w:color w:val="000000"/>
          <w:sz w:val="24"/>
          <w:szCs w:val="24"/>
        </w:rPr>
        <w:t>Podle prognózy České národní banky (https://www.cnb.cz/cs/</w:t>
      </w:r>
      <w:proofErr w:type="spellStart"/>
      <w:r w:rsidRPr="00500104">
        <w:rPr>
          <w:rFonts w:ascii="Times New Roman" w:hAnsi="Times New Roman" w:cs="Times New Roman"/>
          <w:color w:val="000000"/>
          <w:sz w:val="24"/>
          <w:szCs w:val="24"/>
        </w:rPr>
        <w:t>menova</w:t>
      </w:r>
      <w:proofErr w:type="spellEnd"/>
      <w:r w:rsidRPr="00500104">
        <w:rPr>
          <w:rFonts w:ascii="Times New Roman" w:hAnsi="Times New Roman" w:cs="Times New Roman"/>
          <w:color w:val="000000"/>
          <w:sz w:val="24"/>
          <w:szCs w:val="24"/>
        </w:rPr>
        <w:t>-politika/</w:t>
      </w:r>
      <w:proofErr w:type="spellStart"/>
      <w:r w:rsidRPr="00500104">
        <w:rPr>
          <w:rFonts w:ascii="Times New Roman" w:hAnsi="Times New Roman" w:cs="Times New Roman"/>
          <w:color w:val="000000"/>
          <w:sz w:val="24"/>
          <w:szCs w:val="24"/>
        </w:rPr>
        <w:t>prognoza</w:t>
      </w:r>
      <w:proofErr w:type="spellEnd"/>
      <w:r w:rsidRPr="00500104">
        <w:rPr>
          <w:rFonts w:ascii="Times New Roman" w:hAnsi="Times New Roman" w:cs="Times New Roman"/>
          <w:color w:val="000000"/>
          <w:sz w:val="24"/>
          <w:szCs w:val="24"/>
        </w:rPr>
        <w:t xml:space="preserve">/) činí výše inflace v roce 2023 hodnotu </w:t>
      </w:r>
      <w:r w:rsidRPr="00500104">
        <w:rPr>
          <w:rFonts w:ascii="Times New Roman" w:hAnsi="Times New Roman" w:cs="Times New Roman"/>
          <w:color w:val="2526A9"/>
          <w:sz w:val="24"/>
          <w:szCs w:val="24"/>
          <w:shd w:val="clear" w:color="auto" w:fill="FFFFFF"/>
        </w:rPr>
        <w:t xml:space="preserve">10,7 </w:t>
      </w:r>
      <w:r w:rsidRPr="00500104"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="00500104" w:rsidRPr="00500104">
        <w:rPr>
          <w:rFonts w:ascii="Times New Roman" w:hAnsi="Times New Roman" w:cs="Times New Roman"/>
          <w:color w:val="000000"/>
          <w:sz w:val="24"/>
          <w:szCs w:val="24"/>
        </w:rPr>
        <w:t xml:space="preserve">, ceny energií pak mírně klesaly. </w:t>
      </w:r>
      <w:r w:rsidRPr="00500104">
        <w:rPr>
          <w:rFonts w:ascii="Times New Roman" w:hAnsi="Times New Roman" w:cs="Times New Roman"/>
          <w:color w:val="000000"/>
          <w:sz w:val="24"/>
          <w:szCs w:val="24"/>
        </w:rPr>
        <w:t>Z tohoto důvodu se smluvní strany v souladu s čl. V odst. 3 a § 222 odst. 2 a § 100 odst. 1 ZZVZ</w:t>
      </w:r>
      <w:r w:rsidR="00500104" w:rsidRPr="00500104">
        <w:rPr>
          <w:rFonts w:ascii="Times New Roman" w:hAnsi="Times New Roman" w:cs="Times New Roman"/>
          <w:color w:val="000000"/>
          <w:sz w:val="24"/>
          <w:szCs w:val="24"/>
        </w:rPr>
        <w:t xml:space="preserve"> dohodly na změně cen </w:t>
      </w:r>
      <w:r w:rsidR="00500104">
        <w:rPr>
          <w:rFonts w:ascii="Times New Roman" w:hAnsi="Times New Roman" w:cs="Times New Roman"/>
          <w:color w:val="000000"/>
          <w:sz w:val="24"/>
          <w:szCs w:val="24"/>
        </w:rPr>
        <w:t xml:space="preserve">s účinností od 1. února 2024 </w:t>
      </w:r>
      <w:r w:rsidR="00500104" w:rsidRPr="00500104">
        <w:rPr>
          <w:rFonts w:ascii="Times New Roman" w:hAnsi="Times New Roman" w:cs="Times New Roman"/>
          <w:color w:val="000000"/>
          <w:sz w:val="24"/>
          <w:szCs w:val="24"/>
        </w:rPr>
        <w:t xml:space="preserve">(jejich navýšení v průměru o </w:t>
      </w:r>
      <w:proofErr w:type="gramStart"/>
      <w:r w:rsidR="00500104" w:rsidRPr="00500104">
        <w:rPr>
          <w:rFonts w:ascii="Times New Roman" w:hAnsi="Times New Roman" w:cs="Times New Roman"/>
          <w:color w:val="000000"/>
          <w:sz w:val="24"/>
          <w:szCs w:val="24"/>
        </w:rPr>
        <w:t>8,31%</w:t>
      </w:r>
      <w:proofErr w:type="gramEnd"/>
      <w:r w:rsidR="00500104" w:rsidRPr="00500104">
        <w:rPr>
          <w:rFonts w:ascii="Times New Roman" w:hAnsi="Times New Roman" w:cs="Times New Roman"/>
          <w:color w:val="000000"/>
          <w:sz w:val="24"/>
          <w:szCs w:val="24"/>
        </w:rPr>
        <w:t>), jak uvedeno dále.</w:t>
      </w:r>
    </w:p>
    <w:p w14:paraId="79F7605E" w14:textId="6D47D447" w:rsidR="00500104" w:rsidRDefault="00500104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0FB22EBA" w14:textId="2703849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Ceny v tabulce v čl. V. smlouvy se mění takto (ceny jsou uvedeny v českých korunách): </w:t>
      </w:r>
    </w:p>
    <w:p w14:paraId="4D0256A4" w14:textId="1DAD29AD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559"/>
        <w:gridCol w:w="1276"/>
        <w:gridCol w:w="2835"/>
      </w:tblGrid>
      <w:tr w:rsidR="00500104" w:rsidRPr="00500104" w14:paraId="08D7AB70" w14:textId="77777777" w:rsidTr="00500104">
        <w:trPr>
          <w:trHeight w:val="406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167DB2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Nabídková cena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E0D726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Cena bez DPH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AAC392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DPH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1D7328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Celková cena s DPH</w:t>
            </w:r>
          </w:p>
        </w:tc>
      </w:tr>
      <w:tr w:rsidR="00500104" w:rsidRPr="00500104" w14:paraId="5FE657E4" w14:textId="77777777" w:rsidTr="00500104">
        <w:trPr>
          <w:trHeight w:val="406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89C5C" w14:textId="00D06B73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C</w:t>
            </w:r>
            <w:r w:rsidR="00C760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e</w:t>
            </w:r>
            <w:r w:rsidRPr="005001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na za 1 snídani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369DD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70,3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1011A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8,44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16AA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78,74</w:t>
            </w:r>
          </w:p>
        </w:tc>
      </w:tr>
      <w:tr w:rsidR="00500104" w:rsidRPr="00500104" w14:paraId="5A0DCFCA" w14:textId="77777777" w:rsidTr="00500104">
        <w:trPr>
          <w:trHeight w:val="4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A165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Cena za 1 oběd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51D2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86,2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1AC9F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10,34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8269B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96,54</w:t>
            </w:r>
          </w:p>
        </w:tc>
      </w:tr>
      <w:tr w:rsidR="00500104" w:rsidRPr="00500104" w14:paraId="00403243" w14:textId="77777777" w:rsidTr="00500104">
        <w:trPr>
          <w:trHeight w:val="42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5D29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Cena za 1 večeři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D37F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70,3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994A9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8,44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1C51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78,74</w:t>
            </w:r>
          </w:p>
        </w:tc>
      </w:tr>
      <w:tr w:rsidR="00500104" w:rsidRPr="00500104" w14:paraId="2C06E0BD" w14:textId="77777777" w:rsidTr="00500104">
        <w:trPr>
          <w:trHeight w:val="406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D7DB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Cena za jeden pracovní den plnění dle požadavků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9CA25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226,8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CD0A6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27,22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D36A9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254,02</w:t>
            </w:r>
          </w:p>
        </w:tc>
      </w:tr>
      <w:tr w:rsidR="00500104" w:rsidRPr="00500104" w14:paraId="3394DC70" w14:textId="77777777" w:rsidTr="00500104">
        <w:trPr>
          <w:trHeight w:val="42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88981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Cena za 1 den víkendu či svátku plnění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FE158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226,8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4D1BF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27,22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F71FD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254,02</w:t>
            </w:r>
          </w:p>
        </w:tc>
      </w:tr>
      <w:tr w:rsidR="00500104" w:rsidRPr="00500104" w14:paraId="1685660E" w14:textId="77777777" w:rsidTr="00500104">
        <w:trPr>
          <w:trHeight w:val="406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933F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cs-CZ"/>
              </w:rPr>
              <w:t>Zaměstnanecký oběd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2BA91" w14:textId="15312FC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112,</w:t>
            </w:r>
            <w:r w:rsidR="006F605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2F0F" w14:textId="77777777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13,51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618E2" w14:textId="16E3F072" w:rsidR="00500104" w:rsidRPr="00500104" w:rsidRDefault="00500104" w:rsidP="00500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 w:rsidRPr="005001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126,</w:t>
            </w:r>
            <w:r w:rsidR="006F605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cs-CZ"/>
              </w:rPr>
              <w:t>09</w:t>
            </w:r>
          </w:p>
        </w:tc>
      </w:tr>
    </w:tbl>
    <w:p w14:paraId="1724A612" w14:textId="77777777" w:rsidR="00500104" w:rsidRPr="00500104" w:rsidRDefault="00500104" w:rsidP="005001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B176603" w14:textId="5E363134" w:rsidR="00473B44" w:rsidRPr="00500104" w:rsidRDefault="00473B44" w:rsidP="005001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color w:val="000000"/>
          <w:sz w:val="24"/>
          <w:szCs w:val="24"/>
        </w:rPr>
        <w:t xml:space="preserve">Cena je konečná a nepřekročitelná a zahrnuje veškeré náklady dodavatele na kvalitní provedení celého předmětu plnění specifikovaného touto smlouvou, zejména veškeré náklady spojené </w:t>
      </w:r>
      <w:r w:rsidR="005001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00104">
        <w:rPr>
          <w:rFonts w:ascii="Times New Roman" w:hAnsi="Times New Roman" w:cs="Times New Roman"/>
          <w:color w:val="000000"/>
          <w:sz w:val="24"/>
          <w:szCs w:val="24"/>
        </w:rPr>
        <w:t>s úplným a kvalitním poskytnutím služeb včetně veškerých rizik a vlivů během trvání smlouvy.</w:t>
      </w:r>
    </w:p>
    <w:p w14:paraId="096C3E93" w14:textId="7777777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BB1748D" w14:textId="2C92ACFC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color w:val="000000"/>
          <w:sz w:val="24"/>
          <w:szCs w:val="24"/>
        </w:rPr>
        <w:t>Tento dodatek nabývá účinnosti dne 1.2.2024.</w:t>
      </w:r>
    </w:p>
    <w:p w14:paraId="12030CE0" w14:textId="7777777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1D141FA" w14:textId="1A11B23D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color w:val="000000"/>
          <w:sz w:val="24"/>
          <w:szCs w:val="24"/>
        </w:rPr>
        <w:t>Ostatní ustanovení ve smlouvě zůstávají bez změny.</w:t>
      </w:r>
    </w:p>
    <w:p w14:paraId="33EF7EDD" w14:textId="77777777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13D1840" w14:textId="77777777" w:rsidR="00500104" w:rsidRDefault="0050010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3DCFE4B" w14:textId="7D230BA9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color w:val="000000"/>
          <w:sz w:val="24"/>
          <w:szCs w:val="24"/>
        </w:rPr>
        <w:t xml:space="preserve">V Praze dne </w:t>
      </w:r>
      <w:r w:rsidR="00131724">
        <w:rPr>
          <w:rFonts w:ascii="Times New Roman" w:hAnsi="Times New Roman" w:cs="Times New Roman"/>
          <w:color w:val="000000"/>
          <w:sz w:val="24"/>
          <w:szCs w:val="24"/>
        </w:rPr>
        <w:t>31. 1. 2024</w:t>
      </w:r>
    </w:p>
    <w:p w14:paraId="177FFE95" w14:textId="2456533A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EC39B49" w14:textId="1C5F4E72" w:rsidR="00473B4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F512304" w14:textId="36B8FB63" w:rsidR="00500104" w:rsidRDefault="0050010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190E1E0" w14:textId="77777777" w:rsidR="00500104" w:rsidRPr="00500104" w:rsidRDefault="0050010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39B39DD" w14:textId="45079E23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04A9029" w14:textId="0FD82259" w:rsidR="00473B4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36B3487" w14:textId="77777777" w:rsidR="00500104" w:rsidRPr="00500104" w:rsidRDefault="00500104" w:rsidP="005001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_____________________</w:t>
      </w:r>
    </w:p>
    <w:p w14:paraId="111B6B27" w14:textId="4D9321CC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0104">
        <w:rPr>
          <w:rFonts w:ascii="Times New Roman" w:hAnsi="Times New Roman" w:cs="Times New Roman"/>
          <w:color w:val="000000"/>
          <w:sz w:val="24"/>
          <w:szCs w:val="24"/>
        </w:rPr>
        <w:t xml:space="preserve">Objednatel </w:t>
      </w:r>
      <w:r w:rsidRPr="0050010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00104">
        <w:rPr>
          <w:rFonts w:ascii="Times New Roman" w:hAnsi="Times New Roman" w:cs="Times New Roman"/>
          <w:color w:val="000000"/>
          <w:sz w:val="24"/>
          <w:szCs w:val="24"/>
        </w:rPr>
        <w:tab/>
        <w:t>Dodavatel</w:t>
      </w:r>
    </w:p>
    <w:p w14:paraId="4014615B" w14:textId="63EA5E81" w:rsidR="00473B44" w:rsidRPr="00500104" w:rsidRDefault="00473B44" w:rsidP="00473B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3EDCF5A" w14:textId="77777777" w:rsidR="00251C3E" w:rsidRPr="00500104" w:rsidRDefault="00251C3E">
      <w:pPr>
        <w:rPr>
          <w:rFonts w:ascii="Times New Roman" w:hAnsi="Times New Roman" w:cs="Times New Roman"/>
          <w:sz w:val="24"/>
          <w:szCs w:val="24"/>
        </w:rPr>
      </w:pPr>
    </w:p>
    <w:sectPr w:rsidR="00251C3E" w:rsidRPr="00500104" w:rsidSect="003F1F4B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B44"/>
    <w:rsid w:val="00113BCC"/>
    <w:rsid w:val="00131724"/>
    <w:rsid w:val="00251C3E"/>
    <w:rsid w:val="003F1F4B"/>
    <w:rsid w:val="00403A05"/>
    <w:rsid w:val="00473B44"/>
    <w:rsid w:val="00500104"/>
    <w:rsid w:val="006F6052"/>
    <w:rsid w:val="00797DBE"/>
    <w:rsid w:val="00C760A4"/>
    <w:rsid w:val="00FF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4B4DA"/>
  <w15:chartTrackingRefBased/>
  <w15:docId w15:val="{8F430252-91AD-4CEC-935F-E6891B452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358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Frantisek  Mészáros</dc:creator>
  <cp:keywords/>
  <dc:description/>
  <cp:lastModifiedBy>Ředitel | MNNP</cp:lastModifiedBy>
  <cp:revision>3</cp:revision>
  <dcterms:created xsi:type="dcterms:W3CDTF">2024-02-20T14:24:00Z</dcterms:created>
  <dcterms:modified xsi:type="dcterms:W3CDTF">2024-02-21T09:17:00Z</dcterms:modified>
</cp:coreProperties>
</file>