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01A7" w14:textId="77777777" w:rsidR="00BD169B" w:rsidRPr="00DF72CE" w:rsidRDefault="00BD169B" w:rsidP="00BD169B">
      <w:pPr>
        <w:suppressAutoHyphens/>
        <w:jc w:val="center"/>
        <w:rPr>
          <w:rFonts w:ascii="Arial" w:hAnsi="Arial" w:cs="Arial"/>
          <w:b/>
          <w:sz w:val="44"/>
          <w:szCs w:val="44"/>
        </w:rPr>
      </w:pPr>
      <w:r w:rsidRPr="00DF72CE">
        <w:rPr>
          <w:rFonts w:ascii="Arial" w:hAnsi="Arial" w:cs="Arial"/>
          <w:b/>
          <w:sz w:val="44"/>
          <w:szCs w:val="44"/>
        </w:rPr>
        <w:t>SMLOUVA O DÍLO</w:t>
      </w:r>
    </w:p>
    <w:p w14:paraId="78C63676" w14:textId="77777777" w:rsidR="00BD169B" w:rsidRPr="00926127" w:rsidRDefault="00BD169B" w:rsidP="00BD169B">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6724420E" w14:textId="77777777" w:rsidR="00BD169B" w:rsidRPr="00926127" w:rsidRDefault="00BD169B" w:rsidP="00BD169B">
      <w:pPr>
        <w:suppressAutoHyphens/>
        <w:jc w:val="center"/>
        <w:rPr>
          <w:rFonts w:ascii="Arial" w:hAnsi="Arial" w:cs="Arial"/>
        </w:rPr>
      </w:pPr>
      <w:r w:rsidRPr="00926127">
        <w:rPr>
          <w:rFonts w:ascii="Arial" w:hAnsi="Arial" w:cs="Arial"/>
        </w:rPr>
        <w:t>ve znění pozdějších předpisů</w:t>
      </w:r>
    </w:p>
    <w:p w14:paraId="7506F038" w14:textId="77777777" w:rsidR="00BD169B" w:rsidRDefault="00BD169B" w:rsidP="00BD169B">
      <w:pPr>
        <w:suppressAutoHyphens/>
        <w:spacing w:before="40" w:after="60"/>
        <w:jc w:val="both"/>
        <w:rPr>
          <w:rFonts w:ascii="Arial" w:hAnsi="Arial" w:cs="Arial"/>
        </w:rPr>
      </w:pPr>
    </w:p>
    <w:p w14:paraId="263A8C15" w14:textId="77777777" w:rsidR="00BD169B" w:rsidRDefault="00BD169B" w:rsidP="00BD169B">
      <w:pPr>
        <w:suppressAutoHyphens/>
        <w:spacing w:before="40" w:after="60"/>
        <w:jc w:val="both"/>
        <w:rPr>
          <w:rFonts w:ascii="Arial" w:hAnsi="Arial" w:cs="Arial"/>
        </w:rPr>
      </w:pPr>
    </w:p>
    <w:p w14:paraId="2F1CBF4C" w14:textId="77777777" w:rsidR="00BD169B" w:rsidRPr="00926127" w:rsidRDefault="00BD169B" w:rsidP="00BD169B">
      <w:pPr>
        <w:suppressAutoHyphens/>
        <w:spacing w:before="40" w:after="60"/>
        <w:jc w:val="both"/>
        <w:rPr>
          <w:rFonts w:ascii="Arial" w:hAnsi="Arial" w:cs="Arial"/>
        </w:rPr>
      </w:pPr>
    </w:p>
    <w:p w14:paraId="7CE38CE4" w14:textId="77777777" w:rsidR="00BD169B" w:rsidRPr="00926127" w:rsidRDefault="00BD169B" w:rsidP="00BD169B">
      <w:pPr>
        <w:pStyle w:val="Nadpis1"/>
        <w:tabs>
          <w:tab w:val="clear" w:pos="540"/>
          <w:tab w:val="num" w:pos="567"/>
        </w:tabs>
        <w:suppressAutoHyphens/>
        <w:spacing w:before="40" w:after="60"/>
        <w:jc w:val="both"/>
        <w:rPr>
          <w:sz w:val="28"/>
          <w:szCs w:val="28"/>
        </w:rPr>
      </w:pPr>
      <w:r w:rsidRPr="00926127">
        <w:rPr>
          <w:sz w:val="28"/>
          <w:szCs w:val="28"/>
        </w:rPr>
        <w:t>Smluvní strany</w:t>
      </w:r>
    </w:p>
    <w:p w14:paraId="40A0EF34" w14:textId="77777777" w:rsidR="00BD169B" w:rsidRPr="00926127" w:rsidRDefault="00BD169B" w:rsidP="00BD169B">
      <w:pPr>
        <w:pStyle w:val="Nadpis2"/>
        <w:tabs>
          <w:tab w:val="num" w:pos="567"/>
        </w:tabs>
        <w:ind w:left="567" w:hanging="567"/>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r>
      <w:r>
        <w:rPr>
          <w:rFonts w:ascii="Arial" w:hAnsi="Arial" w:cs="Arial"/>
          <w:b/>
          <w:sz w:val="20"/>
          <w:szCs w:val="20"/>
        </w:rPr>
        <w:tab/>
        <w:t>město Český Těšín</w:t>
      </w:r>
    </w:p>
    <w:p w14:paraId="790578C7" w14:textId="77777777" w:rsidR="00BD169B" w:rsidRPr="00926127"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Pr="008E4A3F">
        <w:rPr>
          <w:rFonts w:ascii="Arial" w:hAnsi="Arial" w:cs="Arial"/>
          <w:sz w:val="20"/>
          <w:szCs w:val="20"/>
        </w:rPr>
        <w:t>nám. ČSA 1/1, 737 01 Český Těšín</w:t>
      </w:r>
    </w:p>
    <w:p w14:paraId="61F750CB" w14:textId="77777777" w:rsidR="00BD169B"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t>Karlem Kulou</w:t>
      </w:r>
      <w:r w:rsidRPr="00A8565C">
        <w:rPr>
          <w:rFonts w:ascii="Arial" w:hAnsi="Arial" w:cs="Arial"/>
          <w:sz w:val="20"/>
          <w:szCs w:val="20"/>
        </w:rPr>
        <w:t>, starost</w:t>
      </w:r>
      <w:r>
        <w:rPr>
          <w:rFonts w:ascii="Arial" w:hAnsi="Arial" w:cs="Arial"/>
          <w:sz w:val="20"/>
          <w:szCs w:val="20"/>
        </w:rPr>
        <w:t>o</w:t>
      </w:r>
      <w:r w:rsidRPr="00A8565C">
        <w:rPr>
          <w:rFonts w:ascii="Arial" w:hAnsi="Arial" w:cs="Arial"/>
          <w:sz w:val="20"/>
          <w:szCs w:val="20"/>
        </w:rPr>
        <w:t>u města</w:t>
      </w:r>
    </w:p>
    <w:p w14:paraId="67E3682A" w14:textId="3CDBB0FD" w:rsidR="00BD169B"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r>
        <w:rPr>
          <w:rFonts w:ascii="Arial" w:hAnsi="Arial" w:cs="Arial"/>
          <w:sz w:val="20"/>
          <w:szCs w:val="20"/>
        </w:rPr>
        <w:tab/>
      </w:r>
      <w:proofErr w:type="spellStart"/>
      <w:r w:rsidR="008F6132">
        <w:rPr>
          <w:rFonts w:ascii="Arial" w:hAnsi="Arial" w:cs="Arial"/>
          <w:sz w:val="20"/>
          <w:szCs w:val="20"/>
        </w:rPr>
        <w:t>xxx</w:t>
      </w:r>
      <w:proofErr w:type="spellEnd"/>
      <w:r w:rsidRPr="002B0037">
        <w:rPr>
          <w:rFonts w:ascii="Arial" w:hAnsi="Arial" w:cs="Arial"/>
          <w:sz w:val="20"/>
          <w:szCs w:val="20"/>
        </w:rPr>
        <w:t xml:space="preserve"> </w:t>
      </w:r>
    </w:p>
    <w:p w14:paraId="1A200D18" w14:textId="5C4E34A7" w:rsidR="00BD169B" w:rsidRPr="00292679"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8F6132">
        <w:rPr>
          <w:rFonts w:ascii="Arial" w:hAnsi="Arial" w:cs="Arial"/>
          <w:sz w:val="20"/>
          <w:szCs w:val="20"/>
        </w:rPr>
        <w:t>xxx</w:t>
      </w:r>
      <w:proofErr w:type="spellEnd"/>
    </w:p>
    <w:p w14:paraId="5AA31288" w14:textId="72E879B2" w:rsidR="00BD169B" w:rsidRDefault="00BD169B" w:rsidP="00BD169B">
      <w:pPr>
        <w:pStyle w:val="Zkladntext"/>
        <w:tabs>
          <w:tab w:val="left" w:pos="0"/>
          <w:tab w:val="num" w:pos="567"/>
        </w:tabs>
        <w:ind w:left="567" w:hanging="567"/>
        <w:rPr>
          <w:rFonts w:ascii="Arial" w:hAnsi="Arial" w:cs="Arial"/>
          <w:sz w:val="20"/>
          <w:szCs w:val="20"/>
        </w:rPr>
      </w:pPr>
      <w:r w:rsidRPr="00292679">
        <w:rPr>
          <w:rFonts w:ascii="Arial" w:hAnsi="Arial" w:cs="Arial"/>
          <w:sz w:val="20"/>
          <w:szCs w:val="20"/>
        </w:rPr>
        <w:tab/>
        <w:t>e-mail:</w:t>
      </w:r>
      <w:r w:rsidRPr="00292679">
        <w:rPr>
          <w:rFonts w:ascii="Arial" w:hAnsi="Arial" w:cs="Arial"/>
          <w:sz w:val="20"/>
          <w:szCs w:val="20"/>
        </w:rPr>
        <w:tab/>
      </w:r>
      <w:r w:rsidRPr="00292679">
        <w:rPr>
          <w:rFonts w:ascii="Arial" w:hAnsi="Arial" w:cs="Arial"/>
          <w:sz w:val="20"/>
          <w:szCs w:val="20"/>
        </w:rPr>
        <w:tab/>
      </w:r>
      <w:r w:rsidRPr="00292679">
        <w:rPr>
          <w:rFonts w:ascii="Arial" w:hAnsi="Arial" w:cs="Arial"/>
          <w:sz w:val="20"/>
          <w:szCs w:val="20"/>
        </w:rPr>
        <w:tab/>
      </w:r>
      <w:r w:rsidRPr="00292679">
        <w:rPr>
          <w:rFonts w:ascii="Arial" w:hAnsi="Arial" w:cs="Arial"/>
          <w:sz w:val="20"/>
          <w:szCs w:val="20"/>
        </w:rPr>
        <w:tab/>
      </w:r>
      <w:proofErr w:type="spellStart"/>
      <w:r w:rsidR="008F6132">
        <w:rPr>
          <w:rFonts w:ascii="Arial" w:hAnsi="Arial" w:cs="Arial"/>
          <w:sz w:val="20"/>
          <w:szCs w:val="20"/>
        </w:rPr>
        <w:t>xxx</w:t>
      </w:r>
      <w:proofErr w:type="spellEnd"/>
    </w:p>
    <w:p w14:paraId="3D0AC9D1" w14:textId="77777777" w:rsidR="00BD169B" w:rsidRPr="002B0037"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00297437</w:t>
      </w:r>
    </w:p>
    <w:p w14:paraId="61ED2BAB" w14:textId="77777777" w:rsidR="00BD169B" w:rsidRPr="002B0037"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14:paraId="62B129AB" w14:textId="77777777" w:rsidR="00BD169B" w:rsidRPr="00085C58" w:rsidRDefault="00BD169B" w:rsidP="00BD169B">
      <w:pPr>
        <w:pStyle w:val="Zkladntext"/>
        <w:tabs>
          <w:tab w:val="left" w:pos="0"/>
          <w:tab w:val="num" w:pos="567"/>
        </w:tabs>
        <w:ind w:left="567" w:hanging="567"/>
        <w:rPr>
          <w:rFonts w:ascii="Arial" w:hAnsi="Arial" w:cs="Arial"/>
          <w:i/>
          <w:sz w:val="20"/>
          <w:szCs w:val="20"/>
        </w:rPr>
      </w:pPr>
      <w:r>
        <w:rPr>
          <w:rFonts w:ascii="Arial" w:hAnsi="Arial" w:cs="Arial"/>
          <w:sz w:val="20"/>
          <w:szCs w:val="20"/>
        </w:rPr>
        <w:tab/>
      </w:r>
      <w:r>
        <w:rPr>
          <w:rFonts w:ascii="Arial" w:hAnsi="Arial" w:cs="Arial"/>
          <w:i/>
          <w:sz w:val="20"/>
          <w:szCs w:val="20"/>
        </w:rPr>
        <w:t xml:space="preserve"> </w:t>
      </w:r>
    </w:p>
    <w:p w14:paraId="41986A33" w14:textId="77777777" w:rsidR="00BD169B" w:rsidRPr="00926127" w:rsidRDefault="00BD169B" w:rsidP="00BD169B">
      <w:pPr>
        <w:pStyle w:val="Zkladntext"/>
        <w:tabs>
          <w:tab w:val="left" w:pos="0"/>
          <w:tab w:val="num" w:pos="567"/>
        </w:tabs>
        <w:ind w:left="567" w:hanging="567"/>
        <w:rPr>
          <w:rFonts w:ascii="Arial" w:hAnsi="Arial" w:cs="Arial"/>
          <w:sz w:val="20"/>
          <w:szCs w:val="20"/>
        </w:rPr>
      </w:pPr>
    </w:p>
    <w:p w14:paraId="0F2F01A5" w14:textId="6B344C59" w:rsidR="00BD169B" w:rsidRPr="00926127" w:rsidRDefault="00BD169B" w:rsidP="00BD169B">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w:t>
      </w:r>
      <w:r>
        <w:rPr>
          <w:rFonts w:ascii="Arial" w:hAnsi="Arial" w:cs="Arial"/>
          <w:b/>
          <w:bCs/>
          <w:iCs/>
        </w:rPr>
        <w:t>„</w:t>
      </w:r>
      <w:r w:rsidRPr="00926127">
        <w:rPr>
          <w:rFonts w:ascii="Arial" w:hAnsi="Arial" w:cs="Arial"/>
          <w:b/>
          <w:bCs/>
          <w:iCs/>
        </w:rPr>
        <w:t>objednatel</w:t>
      </w:r>
      <w:r>
        <w:rPr>
          <w:rFonts w:ascii="Arial" w:hAnsi="Arial" w:cs="Arial"/>
          <w:b/>
          <w:bCs/>
          <w:iCs/>
        </w:rPr>
        <w:t>“</w:t>
      </w:r>
      <w:r w:rsidRPr="00926127">
        <w:rPr>
          <w:rFonts w:ascii="Arial" w:hAnsi="Arial" w:cs="Arial"/>
          <w:b/>
          <w:bCs/>
          <w:iCs/>
        </w:rPr>
        <w:t xml:space="preserve">) </w:t>
      </w:r>
    </w:p>
    <w:p w14:paraId="195EC5A0" w14:textId="77777777" w:rsidR="00BD169B" w:rsidRPr="00926127" w:rsidRDefault="00BD169B" w:rsidP="00BD169B">
      <w:pPr>
        <w:tabs>
          <w:tab w:val="num" w:pos="567"/>
        </w:tabs>
        <w:spacing w:before="40" w:after="40"/>
        <w:ind w:left="567" w:hanging="567"/>
        <w:rPr>
          <w:rFonts w:ascii="Arial" w:hAnsi="Arial" w:cs="Arial"/>
          <w:b/>
          <w:bCs/>
        </w:rPr>
      </w:pPr>
      <w:r w:rsidRPr="00926127">
        <w:rPr>
          <w:rFonts w:ascii="Arial" w:hAnsi="Arial" w:cs="Arial"/>
          <w:b/>
          <w:bCs/>
        </w:rPr>
        <w:t xml:space="preserve"> </w:t>
      </w:r>
    </w:p>
    <w:p w14:paraId="63D044D1" w14:textId="77777777" w:rsidR="00BD169B" w:rsidRDefault="00BD169B" w:rsidP="00BD169B">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47ED00E2" w14:textId="77777777" w:rsidR="00BD169B" w:rsidRPr="00926127" w:rsidRDefault="00BD169B" w:rsidP="00BD169B">
      <w:pPr>
        <w:spacing w:before="40" w:after="40"/>
        <w:ind w:left="567" w:hanging="567"/>
        <w:rPr>
          <w:rFonts w:ascii="Arial" w:hAnsi="Arial" w:cs="Arial"/>
          <w:b/>
          <w:bCs/>
        </w:rPr>
      </w:pPr>
    </w:p>
    <w:p w14:paraId="6A47BAB6" w14:textId="77777777" w:rsidR="00BD169B" w:rsidRPr="00926127" w:rsidRDefault="00BD169B" w:rsidP="00BD169B">
      <w:pPr>
        <w:pStyle w:val="Nadpis1"/>
        <w:numPr>
          <w:ilvl w:val="0"/>
          <w:numId w:val="0"/>
        </w:numPr>
        <w:spacing w:before="40" w:after="40"/>
        <w:ind w:left="567" w:hanging="567"/>
        <w:rPr>
          <w:b w:val="0"/>
          <w:sz w:val="20"/>
          <w:szCs w:val="20"/>
        </w:rPr>
      </w:pPr>
      <w:r w:rsidRPr="00CB55BD">
        <w:rPr>
          <w:b w:val="0"/>
          <w:sz w:val="20"/>
          <w:szCs w:val="20"/>
        </w:rPr>
        <w:t>1.2</w:t>
      </w:r>
      <w:r w:rsidRPr="00926127">
        <w:rPr>
          <w:sz w:val="20"/>
          <w:szCs w:val="20"/>
        </w:rPr>
        <w:t xml:space="preserve"> </w:t>
      </w:r>
      <w:r w:rsidRPr="00926127">
        <w:rPr>
          <w:sz w:val="20"/>
          <w:szCs w:val="20"/>
        </w:rPr>
        <w:tab/>
      </w:r>
      <w:r>
        <w:rPr>
          <w:sz w:val="20"/>
          <w:szCs w:val="20"/>
        </w:rPr>
        <w:t>Zhotovitel:</w:t>
      </w:r>
      <w:r>
        <w:rPr>
          <w:sz w:val="20"/>
          <w:szCs w:val="20"/>
        </w:rPr>
        <w:tab/>
      </w:r>
      <w:r>
        <w:rPr>
          <w:sz w:val="20"/>
          <w:szCs w:val="20"/>
        </w:rPr>
        <w:tab/>
      </w:r>
      <w:r>
        <w:rPr>
          <w:sz w:val="20"/>
          <w:szCs w:val="20"/>
        </w:rPr>
        <w:tab/>
        <w:t>DEV COMPANY, spol. s r.o.</w:t>
      </w:r>
      <w:r w:rsidRPr="00926127">
        <w:rPr>
          <w:sz w:val="20"/>
          <w:szCs w:val="20"/>
        </w:rPr>
        <w:tab/>
      </w:r>
      <w:r w:rsidRPr="00926127">
        <w:rPr>
          <w:sz w:val="20"/>
          <w:szCs w:val="20"/>
        </w:rPr>
        <w:tab/>
      </w:r>
      <w:r w:rsidRPr="00926127">
        <w:rPr>
          <w:sz w:val="20"/>
          <w:szCs w:val="20"/>
        </w:rPr>
        <w:tab/>
      </w:r>
    </w:p>
    <w:p w14:paraId="5CD2C570" w14:textId="44C54F52" w:rsidR="00BD169B" w:rsidRPr="00926127" w:rsidRDefault="00BD169B" w:rsidP="00BD169B">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Čs. legií 145/18, 702 00 </w:t>
      </w:r>
      <w:r w:rsidR="002F2A85">
        <w:rPr>
          <w:rFonts w:ascii="Arial" w:hAnsi="Arial" w:cs="Arial"/>
          <w:sz w:val="20"/>
          <w:szCs w:val="20"/>
        </w:rPr>
        <w:t xml:space="preserve">Moravská </w:t>
      </w:r>
      <w:r>
        <w:rPr>
          <w:rFonts w:ascii="Arial" w:hAnsi="Arial" w:cs="Arial"/>
          <w:sz w:val="20"/>
          <w:szCs w:val="20"/>
        </w:rPr>
        <w:t>Ostrava</w:t>
      </w:r>
    </w:p>
    <w:p w14:paraId="1CED340E" w14:textId="77777777" w:rsidR="00BD169B"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t>Ing. Markem Vavrečkou, jednatelem</w:t>
      </w:r>
    </w:p>
    <w:p w14:paraId="52F2B2CF" w14:textId="40088972" w:rsidR="00BD169B"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r>
        <w:rPr>
          <w:rFonts w:ascii="Arial" w:hAnsi="Arial" w:cs="Arial"/>
          <w:sz w:val="20"/>
          <w:szCs w:val="20"/>
        </w:rPr>
        <w:tab/>
      </w:r>
      <w:proofErr w:type="spellStart"/>
      <w:r w:rsidR="008F6132">
        <w:rPr>
          <w:rFonts w:ascii="Arial" w:hAnsi="Arial" w:cs="Arial"/>
          <w:sz w:val="20"/>
          <w:szCs w:val="20"/>
        </w:rPr>
        <w:t>xxx</w:t>
      </w:r>
      <w:proofErr w:type="spellEnd"/>
    </w:p>
    <w:p w14:paraId="43C2921B" w14:textId="6B0211CF" w:rsidR="00BD169B"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8F6132">
        <w:rPr>
          <w:rFonts w:ascii="Arial" w:hAnsi="Arial" w:cs="Arial"/>
          <w:sz w:val="20"/>
          <w:szCs w:val="20"/>
        </w:rPr>
        <w:t>xxx</w:t>
      </w:r>
      <w:proofErr w:type="spellEnd"/>
    </w:p>
    <w:p w14:paraId="1A6BE6A9" w14:textId="77777777" w:rsidR="00BD169B" w:rsidRPr="002B0037"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47679620</w:t>
      </w:r>
    </w:p>
    <w:p w14:paraId="387C947F" w14:textId="77777777" w:rsidR="00BD169B" w:rsidRPr="002B0037"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CZ47679620</w:t>
      </w:r>
    </w:p>
    <w:p w14:paraId="1E59A155" w14:textId="77777777" w:rsidR="00BD169B" w:rsidRPr="002B0037" w:rsidRDefault="00BD169B" w:rsidP="00BD169B">
      <w:pPr>
        <w:pStyle w:val="Zkladntext"/>
        <w:tabs>
          <w:tab w:val="left" w:pos="0"/>
          <w:tab w:val="num" w:pos="567"/>
        </w:tabs>
        <w:ind w:left="567" w:hanging="567"/>
        <w:rPr>
          <w:rFonts w:ascii="Arial" w:hAnsi="Arial" w:cs="Arial"/>
          <w:sz w:val="20"/>
          <w:szCs w:val="20"/>
        </w:rPr>
      </w:pPr>
      <w:r>
        <w:rPr>
          <w:rFonts w:ascii="Arial" w:hAnsi="Arial" w:cs="Arial"/>
          <w:sz w:val="20"/>
          <w:szCs w:val="20"/>
        </w:rPr>
        <w:tab/>
      </w:r>
    </w:p>
    <w:p w14:paraId="6F8F0182" w14:textId="77777777" w:rsidR="00BD169B" w:rsidRPr="00926127" w:rsidRDefault="00BD169B" w:rsidP="00BD169B">
      <w:pPr>
        <w:pStyle w:val="Normln1"/>
        <w:tabs>
          <w:tab w:val="num" w:pos="426"/>
          <w:tab w:val="left" w:pos="3119"/>
        </w:tabs>
        <w:spacing w:line="240" w:lineRule="auto"/>
        <w:ind w:left="567" w:hanging="567"/>
        <w:jc w:val="both"/>
        <w:rPr>
          <w:rFonts w:ascii="Arial" w:hAnsi="Arial" w:cs="Arial"/>
          <w:sz w:val="20"/>
        </w:rPr>
      </w:pPr>
    </w:p>
    <w:p w14:paraId="5C39CAF1" w14:textId="1BBA44B4" w:rsidR="00BD169B" w:rsidRPr="00926127" w:rsidRDefault="00BD169B" w:rsidP="00BD169B">
      <w:pPr>
        <w:ind w:left="567"/>
        <w:rPr>
          <w:rFonts w:ascii="Arial" w:hAnsi="Arial" w:cs="Arial"/>
        </w:rPr>
      </w:pPr>
      <w:r w:rsidRPr="00926127">
        <w:rPr>
          <w:rFonts w:ascii="Arial" w:hAnsi="Arial" w:cs="Arial"/>
          <w:b/>
          <w:bCs/>
          <w:iCs/>
        </w:rPr>
        <w:t xml:space="preserve">(dále jen </w:t>
      </w:r>
      <w:r w:rsidR="002F2A85">
        <w:rPr>
          <w:rFonts w:ascii="Arial" w:hAnsi="Arial" w:cs="Arial"/>
          <w:b/>
          <w:bCs/>
          <w:iCs/>
        </w:rPr>
        <w:t>„</w:t>
      </w:r>
      <w:r w:rsidRPr="00926127">
        <w:rPr>
          <w:rFonts w:ascii="Arial" w:hAnsi="Arial" w:cs="Arial"/>
          <w:b/>
          <w:bCs/>
          <w:iCs/>
        </w:rPr>
        <w:t>zhotovitel</w:t>
      </w:r>
      <w:r w:rsidR="002F2A85">
        <w:rPr>
          <w:rFonts w:ascii="Arial" w:hAnsi="Arial" w:cs="Arial"/>
          <w:b/>
          <w:bCs/>
          <w:iCs/>
        </w:rPr>
        <w:t>“</w:t>
      </w:r>
      <w:r w:rsidRPr="00926127">
        <w:rPr>
          <w:rFonts w:ascii="Arial" w:hAnsi="Arial" w:cs="Arial"/>
          <w:b/>
          <w:bCs/>
          <w:iCs/>
        </w:rPr>
        <w:t>)</w:t>
      </w:r>
    </w:p>
    <w:p w14:paraId="302B5CFD" w14:textId="77777777" w:rsidR="00BD169B" w:rsidRDefault="00BD169B" w:rsidP="00BD169B">
      <w:pPr>
        <w:ind w:left="567" w:hanging="567"/>
        <w:jc w:val="center"/>
        <w:rPr>
          <w:b/>
          <w:bCs/>
          <w:sz w:val="24"/>
          <w:szCs w:val="24"/>
        </w:rPr>
      </w:pPr>
    </w:p>
    <w:p w14:paraId="0A9B1CCC" w14:textId="77777777" w:rsidR="00BD169B" w:rsidRDefault="00BD169B" w:rsidP="00BD169B">
      <w:pPr>
        <w:ind w:left="567" w:hanging="567"/>
        <w:jc w:val="center"/>
        <w:rPr>
          <w:b/>
          <w:bCs/>
          <w:sz w:val="24"/>
          <w:szCs w:val="24"/>
        </w:rPr>
      </w:pPr>
    </w:p>
    <w:p w14:paraId="7BAC6B23" w14:textId="77777777" w:rsidR="00BD169B" w:rsidRPr="00926127" w:rsidRDefault="00BD169B" w:rsidP="00BD169B">
      <w:pPr>
        <w:pStyle w:val="Nadpis1"/>
        <w:tabs>
          <w:tab w:val="clear" w:pos="540"/>
        </w:tabs>
        <w:suppressAutoHyphens/>
        <w:spacing w:before="0" w:after="80" w:line="240" w:lineRule="atLeast"/>
        <w:jc w:val="center"/>
        <w:rPr>
          <w:sz w:val="28"/>
          <w:szCs w:val="28"/>
        </w:rPr>
      </w:pPr>
      <w:r w:rsidRPr="00926127">
        <w:rPr>
          <w:sz w:val="28"/>
          <w:szCs w:val="28"/>
        </w:rPr>
        <w:t>Předmět smlouvy</w:t>
      </w:r>
    </w:p>
    <w:p w14:paraId="2097244A" w14:textId="77777777"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w:t>
      </w:r>
      <w:r>
        <w:rPr>
          <w:rFonts w:ascii="Arial" w:hAnsi="Arial" w:cs="Arial"/>
          <w:sz w:val="20"/>
          <w:szCs w:val="20"/>
        </w:rPr>
        <w:t xml:space="preserve">provedení </w:t>
      </w:r>
      <w:proofErr w:type="gramStart"/>
      <w:r w:rsidRPr="00FD6983">
        <w:rPr>
          <w:rFonts w:ascii="Arial" w:hAnsi="Arial" w:cs="Arial"/>
          <w:sz w:val="20"/>
          <w:szCs w:val="20"/>
        </w:rPr>
        <w:t>díla - stavby</w:t>
      </w:r>
      <w:proofErr w:type="gramEnd"/>
      <w:r w:rsidRPr="00FD6983">
        <w:rPr>
          <w:rFonts w:ascii="Arial" w:hAnsi="Arial" w:cs="Arial"/>
          <w:sz w:val="20"/>
          <w:szCs w:val="20"/>
        </w:rPr>
        <w:t xml:space="preserve"> </w:t>
      </w:r>
      <w:r w:rsidRPr="00CC228E">
        <w:rPr>
          <w:rFonts w:ascii="Arial" w:hAnsi="Arial" w:cs="Arial"/>
          <w:b/>
          <w:bCs/>
          <w:sz w:val="20"/>
          <w:szCs w:val="20"/>
        </w:rPr>
        <w:t>„</w:t>
      </w:r>
      <w:proofErr w:type="spellStart"/>
      <w:r w:rsidRPr="00CC228E">
        <w:rPr>
          <w:rFonts w:ascii="Arial" w:hAnsi="Arial" w:cs="Arial"/>
          <w:b/>
          <w:bCs/>
          <w:sz w:val="20"/>
          <w:szCs w:val="20"/>
        </w:rPr>
        <w:t>MěK</w:t>
      </w:r>
      <w:proofErr w:type="spellEnd"/>
      <w:r w:rsidRPr="00CC228E">
        <w:rPr>
          <w:rFonts w:ascii="Arial" w:hAnsi="Arial" w:cs="Arial"/>
          <w:b/>
          <w:bCs/>
          <w:sz w:val="20"/>
          <w:szCs w:val="20"/>
        </w:rPr>
        <w:t xml:space="preserve"> – sanace spodní stavby Knihovny Dolní </w:t>
      </w:r>
      <w:proofErr w:type="spellStart"/>
      <w:r w:rsidRPr="00CC228E">
        <w:rPr>
          <w:rFonts w:ascii="Arial" w:hAnsi="Arial" w:cs="Arial"/>
          <w:b/>
          <w:bCs/>
          <w:sz w:val="20"/>
          <w:szCs w:val="20"/>
        </w:rPr>
        <w:t>Žukov</w:t>
      </w:r>
      <w:proofErr w:type="spellEnd"/>
      <w:r w:rsidRPr="00CC228E">
        <w:rPr>
          <w:rFonts w:ascii="Arial" w:hAnsi="Arial" w:cs="Arial"/>
          <w:b/>
          <w:bCs/>
          <w:sz w:val="20"/>
          <w:szCs w:val="20"/>
        </w:rPr>
        <w:t>“</w:t>
      </w:r>
      <w:r w:rsidRPr="00FD6983">
        <w:rPr>
          <w:rFonts w:ascii="Arial" w:hAnsi="Arial" w:cs="Arial"/>
          <w:sz w:val="20"/>
          <w:szCs w:val="20"/>
        </w:rPr>
        <w:t xml:space="preserve"> (dále</w:t>
      </w:r>
      <w:r w:rsidRPr="00926127">
        <w:rPr>
          <w:rFonts w:ascii="Arial" w:hAnsi="Arial" w:cs="Arial"/>
          <w:sz w:val="20"/>
          <w:szCs w:val="20"/>
        </w:rPr>
        <w:t xml:space="preserve"> </w:t>
      </w:r>
      <w:r>
        <w:rPr>
          <w:rFonts w:ascii="Arial" w:hAnsi="Arial" w:cs="Arial"/>
          <w:sz w:val="20"/>
          <w:szCs w:val="20"/>
        </w:rPr>
        <w:t xml:space="preserve">též </w:t>
      </w:r>
      <w:r w:rsidRPr="00926127">
        <w:rPr>
          <w:rFonts w:ascii="Arial" w:hAnsi="Arial" w:cs="Arial"/>
          <w:sz w:val="20"/>
          <w:szCs w:val="20"/>
        </w:rPr>
        <w:t xml:space="preserve">„stavba“ nebo „dílo“), dle projektové dokumentace zpracované </w:t>
      </w:r>
      <w:r>
        <w:rPr>
          <w:rFonts w:ascii="Arial" w:hAnsi="Arial" w:cs="Arial"/>
          <w:sz w:val="20"/>
          <w:szCs w:val="20"/>
        </w:rPr>
        <w:t xml:space="preserve">společností </w:t>
      </w:r>
      <w:r w:rsidRPr="00800EB6">
        <w:rPr>
          <w:rFonts w:ascii="Arial" w:hAnsi="Arial" w:cs="Arial"/>
          <w:sz w:val="20"/>
          <w:szCs w:val="20"/>
        </w:rPr>
        <w:t>STAVBY A STATIKA spol. s r.o., 1. máje č.p. 230, 739 61 Třinec</w:t>
      </w:r>
      <w:r>
        <w:rPr>
          <w:rFonts w:ascii="Arial" w:hAnsi="Arial" w:cs="Arial"/>
          <w:sz w:val="20"/>
          <w:szCs w:val="20"/>
        </w:rPr>
        <w:t xml:space="preserve">, </w:t>
      </w:r>
      <w:r w:rsidRPr="00CC228E">
        <w:rPr>
          <w:rFonts w:ascii="Arial" w:hAnsi="Arial" w:cs="Arial"/>
          <w:sz w:val="20"/>
          <w:szCs w:val="20"/>
        </w:rPr>
        <w:t>IČ: 294</w:t>
      </w:r>
      <w:r>
        <w:rPr>
          <w:rFonts w:ascii="Arial" w:hAnsi="Arial" w:cs="Arial"/>
          <w:sz w:val="20"/>
          <w:szCs w:val="20"/>
        </w:rPr>
        <w:t xml:space="preserve"> </w:t>
      </w:r>
      <w:r w:rsidRPr="00CC228E">
        <w:rPr>
          <w:rFonts w:ascii="Arial" w:hAnsi="Arial" w:cs="Arial"/>
          <w:sz w:val="20"/>
          <w:szCs w:val="20"/>
        </w:rPr>
        <w:t>51</w:t>
      </w:r>
      <w:r>
        <w:rPr>
          <w:rFonts w:ascii="Arial" w:hAnsi="Arial" w:cs="Arial"/>
          <w:sz w:val="20"/>
          <w:szCs w:val="20"/>
        </w:rPr>
        <w:t xml:space="preserve"> </w:t>
      </w:r>
      <w:r w:rsidRPr="00CC228E">
        <w:rPr>
          <w:rFonts w:ascii="Arial" w:hAnsi="Arial" w:cs="Arial"/>
          <w:sz w:val="20"/>
          <w:szCs w:val="20"/>
        </w:rPr>
        <w:t>809</w:t>
      </w:r>
      <w:r w:rsidRPr="00780A2B">
        <w:rPr>
          <w:rFonts w:ascii="Arial" w:hAnsi="Arial" w:cs="Arial"/>
          <w:sz w:val="20"/>
          <w:szCs w:val="20"/>
        </w:rPr>
        <w:t xml:space="preserve"> </w:t>
      </w:r>
      <w:r w:rsidRPr="00926127">
        <w:rPr>
          <w:rFonts w:ascii="Arial" w:hAnsi="Arial" w:cs="Arial"/>
          <w:sz w:val="20"/>
          <w:szCs w:val="20"/>
        </w:rPr>
        <w:t>(dál</w:t>
      </w:r>
      <w:r>
        <w:rPr>
          <w:rFonts w:ascii="Arial" w:hAnsi="Arial" w:cs="Arial"/>
          <w:sz w:val="20"/>
          <w:szCs w:val="20"/>
        </w:rPr>
        <w:t xml:space="preserve">e jen „projektová dokumentace“), dle zadávacích podmínek této zakázky a dle této smlouvy. </w:t>
      </w:r>
    </w:p>
    <w:p w14:paraId="6157E70C" w14:textId="77777777"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0447B219" w14:textId="77777777"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prohlašuje, že je odborně způsobilý k zajištění předmětu plnění podle </w:t>
      </w:r>
      <w:r>
        <w:rPr>
          <w:rFonts w:ascii="Arial" w:hAnsi="Arial" w:cs="Arial"/>
          <w:sz w:val="20"/>
          <w:szCs w:val="20"/>
        </w:rPr>
        <w:t xml:space="preserve">této </w:t>
      </w:r>
      <w:r w:rsidRPr="00926127">
        <w:rPr>
          <w:rFonts w:ascii="Arial" w:hAnsi="Arial" w:cs="Arial"/>
          <w:sz w:val="20"/>
          <w:szCs w:val="20"/>
        </w:rPr>
        <w:t>smlouvy.</w:t>
      </w:r>
      <w:r>
        <w:rPr>
          <w:rFonts w:ascii="Arial" w:hAnsi="Arial" w:cs="Arial"/>
          <w:sz w:val="20"/>
          <w:szCs w:val="20"/>
        </w:rPr>
        <w:t xml:space="preserve"> </w:t>
      </w:r>
    </w:p>
    <w:p w14:paraId="4D880A6D" w14:textId="099B1A7A"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je povinen mít po celou dobu platnosti a účinnosti této smlouvy o dílo pojištěnou svou odpovědnost za škodu způsobenou jím objednateli včetně škod způsobených třetím osobám jeho činností, činností jeho pracovníků nebo poddodavatelů a jejich pracovníky</w:t>
      </w:r>
      <w:r w:rsidR="002F2A85">
        <w:rPr>
          <w:rFonts w:ascii="Arial" w:hAnsi="Arial" w:cs="Arial"/>
          <w:sz w:val="20"/>
          <w:szCs w:val="20"/>
        </w:rPr>
        <w:t>,</w:t>
      </w:r>
      <w:r>
        <w:rPr>
          <w:rFonts w:ascii="Arial" w:hAnsi="Arial" w:cs="Arial"/>
          <w:sz w:val="20"/>
          <w:szCs w:val="20"/>
        </w:rPr>
        <w:t xml:space="preserve"> a to ve výši </w:t>
      </w:r>
      <w:r w:rsidRPr="00FD6983">
        <w:rPr>
          <w:rFonts w:ascii="Arial" w:hAnsi="Arial" w:cs="Arial"/>
          <w:sz w:val="20"/>
          <w:szCs w:val="20"/>
        </w:rPr>
        <w:t xml:space="preserve">minimálně </w:t>
      </w:r>
      <w:r>
        <w:rPr>
          <w:rFonts w:ascii="Arial" w:hAnsi="Arial" w:cs="Arial"/>
          <w:sz w:val="20"/>
          <w:szCs w:val="20"/>
        </w:rPr>
        <w:t>2</w:t>
      </w:r>
      <w:r w:rsidRPr="00FD6983">
        <w:rPr>
          <w:rFonts w:ascii="Arial" w:hAnsi="Arial" w:cs="Arial"/>
          <w:sz w:val="20"/>
          <w:szCs w:val="20"/>
        </w:rPr>
        <w:t xml:space="preserve"> mil. Kč. Pojistnou</w:t>
      </w:r>
      <w:r>
        <w:rPr>
          <w:rFonts w:ascii="Arial" w:hAnsi="Arial" w:cs="Arial"/>
          <w:sz w:val="20"/>
          <w:szCs w:val="20"/>
        </w:rPr>
        <w:t xml:space="preserve"> smlouvu je zhotovitel povinen kdykoliv na požádání předložit zástupci objednatele k</w:t>
      </w:r>
      <w:r w:rsidR="002F2A85">
        <w:rPr>
          <w:rFonts w:ascii="Arial" w:hAnsi="Arial" w:cs="Arial"/>
          <w:sz w:val="20"/>
          <w:szCs w:val="20"/>
        </w:rPr>
        <w:t> </w:t>
      </w:r>
      <w:r>
        <w:rPr>
          <w:rFonts w:ascii="Arial" w:hAnsi="Arial" w:cs="Arial"/>
          <w:sz w:val="20"/>
          <w:szCs w:val="20"/>
        </w:rPr>
        <w:t>nahlédnutí.</w:t>
      </w:r>
    </w:p>
    <w:p w14:paraId="7704CAEA" w14:textId="01128383" w:rsidR="00BD169B" w:rsidRPr="00926127" w:rsidRDefault="00BD169B" w:rsidP="00BD169B">
      <w:pPr>
        <w:pStyle w:val="Nadpis2"/>
        <w:tabs>
          <w:tab w:val="clear" w:pos="1002"/>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 stavby se rozumí úplné, funkční a bezvadné provedení všech stavebních a</w:t>
      </w:r>
      <w:r>
        <w:rPr>
          <w:rFonts w:ascii="Arial" w:hAnsi="Arial" w:cs="Arial"/>
          <w:sz w:val="20"/>
          <w:szCs w:val="20"/>
        </w:rPr>
        <w:t> </w:t>
      </w:r>
      <w:r w:rsidRPr="00926127">
        <w:rPr>
          <w:rFonts w:ascii="Arial" w:hAnsi="Arial" w:cs="Arial"/>
          <w:sz w:val="20"/>
          <w:szCs w:val="20"/>
        </w:rPr>
        <w:t>montážních prací, konstrukcí, dodávek materiálů, technických a technologických zařízení, včetně všech činností spojených s</w:t>
      </w:r>
      <w:r w:rsidR="002F2A85">
        <w:rPr>
          <w:rFonts w:ascii="Arial" w:hAnsi="Arial" w:cs="Arial"/>
          <w:sz w:val="20"/>
          <w:szCs w:val="20"/>
        </w:rPr>
        <w:t> </w:t>
      </w:r>
      <w:r w:rsidRPr="00926127">
        <w:rPr>
          <w:rFonts w:ascii="Arial" w:hAnsi="Arial" w:cs="Arial"/>
          <w:sz w:val="20"/>
          <w:szCs w:val="20"/>
        </w:rPr>
        <w:t>plněním předmětu smlouvy a nezbytných pro uvedení předmětu díla do užívání. V</w:t>
      </w:r>
      <w:r w:rsidR="002F2A85">
        <w:rPr>
          <w:rFonts w:ascii="Arial" w:hAnsi="Arial" w:cs="Arial"/>
          <w:sz w:val="20"/>
          <w:szCs w:val="20"/>
        </w:rPr>
        <w:t> </w:t>
      </w:r>
      <w:r w:rsidRPr="00926127">
        <w:rPr>
          <w:rFonts w:ascii="Arial" w:hAnsi="Arial" w:cs="Arial"/>
          <w:sz w:val="20"/>
          <w:szCs w:val="20"/>
        </w:rPr>
        <w:t>této souvislosti je zhotovitel zejména povinen:</w:t>
      </w:r>
    </w:p>
    <w:p w14:paraId="0DE9729D"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w:t>
      </w:r>
      <w:r w:rsidRPr="00C05295">
        <w:rPr>
          <w:rFonts w:ascii="Arial" w:hAnsi="Arial" w:cs="Arial"/>
        </w:rPr>
        <w:t>vytýčení inženýrských sítí a provést</w:t>
      </w:r>
      <w:r>
        <w:rPr>
          <w:rFonts w:ascii="Arial" w:hAnsi="Arial" w:cs="Arial"/>
        </w:rPr>
        <w:t xml:space="preserve"> </w:t>
      </w:r>
      <w:r w:rsidRPr="00926127">
        <w:rPr>
          <w:rFonts w:ascii="Arial" w:hAnsi="Arial" w:cs="Arial"/>
        </w:rPr>
        <w:t>nezbytná opatření nutná pro neporušení veškerých inženýrských sítí během výstavby,</w:t>
      </w:r>
    </w:p>
    <w:p w14:paraId="4FDEB166" w14:textId="3E4BDBBB"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všechny nezbytné průzkumy nutné pro řádné provádění a ukončení díla v</w:t>
      </w:r>
      <w:r w:rsidR="002F2A85">
        <w:rPr>
          <w:rFonts w:ascii="Arial" w:hAnsi="Arial" w:cs="Arial"/>
        </w:rPr>
        <w:t> </w:t>
      </w:r>
      <w:r w:rsidRPr="00926127">
        <w:rPr>
          <w:rFonts w:ascii="Arial" w:hAnsi="Arial" w:cs="Arial"/>
        </w:rPr>
        <w:t>návaznosti na výsledky průzkumů předložených objednatelem,</w:t>
      </w:r>
    </w:p>
    <w:p w14:paraId="2D487105" w14:textId="7F39760A"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w:t>
      </w:r>
      <w:r w:rsidR="002F2A85">
        <w:rPr>
          <w:rFonts w:ascii="Arial" w:hAnsi="Arial" w:cs="Arial"/>
        </w:rPr>
        <w:t> </w:t>
      </w:r>
      <w:r w:rsidRPr="00926127">
        <w:rPr>
          <w:rFonts w:ascii="Arial" w:hAnsi="Arial" w:cs="Arial"/>
        </w:rPr>
        <w:t>řádnému provedení díla,</w:t>
      </w:r>
    </w:p>
    <w:p w14:paraId="4F2493EC" w14:textId="5A725285"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w:t>
      </w:r>
      <w:r w:rsidR="002F2A85">
        <w:rPr>
          <w:rFonts w:ascii="Arial" w:hAnsi="Arial" w:cs="Arial"/>
        </w:rPr>
        <w:t> </w:t>
      </w:r>
      <w:r w:rsidRPr="00926127">
        <w:rPr>
          <w:rFonts w:ascii="Arial" w:hAnsi="Arial" w:cs="Arial"/>
        </w:rPr>
        <w:t>místech dotčených stavbou),</w:t>
      </w:r>
    </w:p>
    <w:p w14:paraId="494BAD09" w14:textId="6ED49FF1" w:rsidR="00BD169B" w:rsidRPr="00856ED0"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opatření k</w:t>
      </w:r>
      <w:r w:rsidR="002F2A85">
        <w:rPr>
          <w:rFonts w:ascii="Arial" w:hAnsi="Arial" w:cs="Arial"/>
        </w:rPr>
        <w:t> </w:t>
      </w:r>
      <w:r w:rsidRPr="00926127">
        <w:rPr>
          <w:rFonts w:ascii="Arial" w:hAnsi="Arial" w:cs="Arial"/>
        </w:rPr>
        <w:t xml:space="preserve">dočasné ochraně vzrostlých </w:t>
      </w:r>
      <w:r>
        <w:rPr>
          <w:rFonts w:ascii="Arial" w:hAnsi="Arial" w:cs="Arial"/>
        </w:rPr>
        <w:t>stromů, jež mají být zachovány</w:t>
      </w:r>
      <w:r w:rsidRPr="00856ED0">
        <w:rPr>
          <w:rFonts w:ascii="Arial" w:hAnsi="Arial" w:cs="Arial"/>
        </w:rPr>
        <w:t xml:space="preserve">, </w:t>
      </w:r>
    </w:p>
    <w:p w14:paraId="773A061C"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08096A32"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6C3BA3C1"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470607AB" w14:textId="6E08C268"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w:t>
      </w:r>
      <w:r>
        <w:rPr>
          <w:rFonts w:ascii="Arial" w:hAnsi="Arial" w:cs="Arial"/>
        </w:rPr>
        <w:t xml:space="preserve"> </w:t>
      </w:r>
      <w:r w:rsidRPr="00926127">
        <w:rPr>
          <w:rFonts w:ascii="Arial" w:hAnsi="Arial" w:cs="Arial"/>
        </w:rPr>
        <w:t>zvláštní užívání komunikací a veřejných ploch</w:t>
      </w:r>
      <w:r>
        <w:rPr>
          <w:rFonts w:ascii="Arial" w:hAnsi="Arial" w:cs="Arial"/>
        </w:rPr>
        <w:t xml:space="preserve"> </w:t>
      </w:r>
      <w:r w:rsidRPr="007B70EC">
        <w:rPr>
          <w:rFonts w:ascii="Arial" w:hAnsi="Arial" w:cs="Arial"/>
        </w:rPr>
        <w:t>(zábory),</w:t>
      </w:r>
      <w:r w:rsidRPr="00926127">
        <w:rPr>
          <w:rFonts w:ascii="Arial" w:hAnsi="Arial" w:cs="Arial"/>
        </w:rPr>
        <w:t xml:space="preserve"> zajistit povolení k</w:t>
      </w:r>
      <w:r w:rsidR="002F2A85">
        <w:rPr>
          <w:rFonts w:ascii="Arial" w:hAnsi="Arial" w:cs="Arial"/>
        </w:rPr>
        <w:t> </w:t>
      </w:r>
      <w:r w:rsidRPr="00926127">
        <w:rPr>
          <w:rFonts w:ascii="Arial" w:hAnsi="Arial" w:cs="Arial"/>
        </w:rPr>
        <w:t>uzavírkám,</w:t>
      </w:r>
    </w:p>
    <w:p w14:paraId="4D60FBF8" w14:textId="6116F24F"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w:t>
      </w:r>
      <w:r w:rsidR="002F2A85">
        <w:rPr>
          <w:rFonts w:ascii="Arial" w:hAnsi="Arial" w:cs="Arial"/>
        </w:rPr>
        <w:t> </w:t>
      </w:r>
      <w:r w:rsidRPr="00926127">
        <w:rPr>
          <w:rFonts w:ascii="Arial" w:hAnsi="Arial" w:cs="Arial"/>
        </w:rPr>
        <w:t xml:space="preserve">dopravním omezením, </w:t>
      </w:r>
      <w:r>
        <w:rPr>
          <w:rFonts w:ascii="Arial" w:hAnsi="Arial" w:cs="Arial"/>
        </w:rPr>
        <w:t xml:space="preserve">vč. návrhu projednání, </w:t>
      </w:r>
      <w:r w:rsidRPr="00926127">
        <w:rPr>
          <w:rFonts w:ascii="Arial" w:hAnsi="Arial" w:cs="Arial"/>
        </w:rPr>
        <w:t>jejich údržbu</w:t>
      </w:r>
      <w:r>
        <w:rPr>
          <w:rFonts w:ascii="Arial" w:hAnsi="Arial" w:cs="Arial"/>
        </w:rPr>
        <w:t>,</w:t>
      </w:r>
      <w:r w:rsidRPr="00926127">
        <w:rPr>
          <w:rFonts w:ascii="Arial" w:hAnsi="Arial" w:cs="Arial"/>
        </w:rPr>
        <w:t xml:space="preserve"> přemisťování a následné odstranění,</w:t>
      </w:r>
    </w:p>
    <w:p w14:paraId="1CAF3290" w14:textId="485ABB82"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w:t>
      </w:r>
      <w:r w:rsidR="002F2A85">
        <w:rPr>
          <w:rFonts w:ascii="Arial" w:hAnsi="Arial" w:cs="Arial"/>
        </w:rPr>
        <w:t> </w:t>
      </w:r>
      <w:r w:rsidRPr="00926127">
        <w:rPr>
          <w:rFonts w:ascii="Arial" w:hAnsi="Arial" w:cs="Arial"/>
        </w:rPr>
        <w:t>prováděnému dílu včetně pořízení protokolů, zajistit atesty a doklady o požadovaných vlastnostech výrobků (prohlášení o shodě),</w:t>
      </w:r>
    </w:p>
    <w:p w14:paraId="08336D25" w14:textId="77777777" w:rsidR="00BD169B" w:rsidRPr="003B3168"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3B3168">
        <w:rPr>
          <w:rFonts w:ascii="Arial" w:hAnsi="Arial" w:cs="Arial"/>
        </w:rPr>
        <w:t>zřídit a odstranit zařízení staveniště,</w:t>
      </w:r>
    </w:p>
    <w:p w14:paraId="37EEEC13" w14:textId="110BC51F" w:rsidR="00BD169B" w:rsidRPr="003B3168"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3B3168">
        <w:rPr>
          <w:rFonts w:ascii="Arial" w:hAnsi="Arial" w:cs="Arial"/>
        </w:rPr>
        <w:t>zajistit odvoz, uložení a likvidaci odpadů v</w:t>
      </w:r>
      <w:r w:rsidR="002F2A85">
        <w:rPr>
          <w:rFonts w:ascii="Arial" w:hAnsi="Arial" w:cs="Arial"/>
        </w:rPr>
        <w:t> </w:t>
      </w:r>
      <w:r w:rsidRPr="003B3168">
        <w:rPr>
          <w:rFonts w:ascii="Arial" w:hAnsi="Arial" w:cs="Arial"/>
        </w:rPr>
        <w:t>souladu s</w:t>
      </w:r>
      <w:r w:rsidR="002F2A85">
        <w:rPr>
          <w:rFonts w:ascii="Arial" w:hAnsi="Arial" w:cs="Arial"/>
        </w:rPr>
        <w:t> </w:t>
      </w:r>
      <w:r w:rsidRPr="003B3168">
        <w:rPr>
          <w:rFonts w:ascii="Arial" w:hAnsi="Arial" w:cs="Arial"/>
        </w:rPr>
        <w:t>právními předpisy,</w:t>
      </w:r>
    </w:p>
    <w:p w14:paraId="63E36141"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2516D7FA" w14:textId="112C29B9"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w:t>
      </w:r>
      <w:r w:rsidR="002F2A85">
        <w:rPr>
          <w:rFonts w:ascii="Arial" w:hAnsi="Arial" w:cs="Arial"/>
        </w:rPr>
        <w:t> </w:t>
      </w:r>
      <w:r w:rsidRPr="00926127">
        <w:rPr>
          <w:rFonts w:ascii="Arial" w:hAnsi="Arial" w:cs="Arial"/>
        </w:rPr>
        <w:t>souladu s</w:t>
      </w:r>
      <w:r w:rsidR="002F2A85">
        <w:rPr>
          <w:rFonts w:ascii="Arial" w:hAnsi="Arial" w:cs="Arial"/>
        </w:rPr>
        <w:t> </w:t>
      </w:r>
      <w:r w:rsidRPr="00926127">
        <w:rPr>
          <w:rFonts w:ascii="Arial" w:hAnsi="Arial" w:cs="Arial"/>
        </w:rPr>
        <w:t>pravomocnými rozhodnutími a vyjádřeními např. správcům sítí apod.,</w:t>
      </w:r>
    </w:p>
    <w:p w14:paraId="786851BB"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dodržet</w:t>
      </w:r>
      <w:r w:rsidRPr="00926127">
        <w:rPr>
          <w:rFonts w:ascii="Arial" w:hAnsi="Arial" w:cs="Arial"/>
        </w:rPr>
        <w:t xml:space="preserve"> podmínky stanovené správci inženýrských sítí,</w:t>
      </w:r>
      <w:r>
        <w:rPr>
          <w:rFonts w:ascii="Arial" w:hAnsi="Arial" w:cs="Arial"/>
        </w:rPr>
        <w:t xml:space="preserve"> stanovené dotčenými orgány a vlastníky veřejné dopravní a technické infrastruktury,</w:t>
      </w:r>
    </w:p>
    <w:p w14:paraId="551470D0" w14:textId="66495D98"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splnit podmínky vyplývající z</w:t>
      </w:r>
      <w:r w:rsidR="002F2A85">
        <w:rPr>
          <w:rFonts w:ascii="Arial" w:hAnsi="Arial" w:cs="Arial"/>
        </w:rPr>
        <w:t> </w:t>
      </w:r>
      <w:r w:rsidRPr="00926127">
        <w:rPr>
          <w:rFonts w:ascii="Arial" w:hAnsi="Arial" w:cs="Arial"/>
        </w:rPr>
        <w:t>územního rozhodnutí, stavebního povolení nebo jiných dokladů</w:t>
      </w:r>
      <w:r>
        <w:rPr>
          <w:rFonts w:ascii="Arial" w:hAnsi="Arial" w:cs="Arial"/>
        </w:rPr>
        <w:t>, vyjádření</w:t>
      </w:r>
      <w:r w:rsidRPr="00926127">
        <w:rPr>
          <w:rFonts w:ascii="Arial" w:hAnsi="Arial" w:cs="Arial"/>
        </w:rPr>
        <w:t>,</w:t>
      </w:r>
      <w:r>
        <w:rPr>
          <w:rFonts w:ascii="Arial" w:hAnsi="Arial" w:cs="Arial"/>
        </w:rPr>
        <w:t xml:space="preserve"> stanovisek či smluv týkajících se díla,</w:t>
      </w:r>
    </w:p>
    <w:p w14:paraId="0C38BB66" w14:textId="77777777" w:rsidR="00BD169B"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koordinační a kompletační činnost celé stavby,</w:t>
      </w:r>
    </w:p>
    <w:p w14:paraId="7779F7BE" w14:textId="279883AF"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w:t>
      </w:r>
      <w:r w:rsidR="002F2A85">
        <w:rPr>
          <w:rFonts w:ascii="Arial" w:hAnsi="Arial" w:cs="Arial"/>
        </w:rPr>
        <w:t> </w:t>
      </w:r>
      <w:r>
        <w:rPr>
          <w:rFonts w:ascii="Arial" w:hAnsi="Arial" w:cs="Arial"/>
        </w:rPr>
        <w:t>případě potřeby zabezpečit</w:t>
      </w:r>
      <w:r w:rsidRPr="00794D2E">
        <w:rPr>
          <w:rFonts w:ascii="Arial" w:hAnsi="Arial" w:cs="Arial"/>
        </w:rPr>
        <w:t xml:space="preserve"> veškerá odběrná m</w:t>
      </w:r>
      <w:r>
        <w:rPr>
          <w:rFonts w:ascii="Arial" w:hAnsi="Arial" w:cs="Arial"/>
        </w:rPr>
        <w:t>ísta médií potřebných pro realizaci díla a uhradit náklady na odběr těchto médií,</w:t>
      </w:r>
    </w:p>
    <w:p w14:paraId="1D221D00"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provádět</w:t>
      </w:r>
      <w:r>
        <w:rPr>
          <w:rFonts w:ascii="Arial" w:hAnsi="Arial" w:cs="Arial"/>
        </w:rPr>
        <w:t xml:space="preserve"> denní úklid staveniště a</w:t>
      </w:r>
      <w:r w:rsidRPr="00926127">
        <w:rPr>
          <w:rFonts w:ascii="Arial" w:hAnsi="Arial" w:cs="Arial"/>
        </w:rPr>
        <w:t xml:space="preserve"> průběžně odstraňovat znečištění komunikací či škod na nich,</w:t>
      </w:r>
    </w:p>
    <w:p w14:paraId="40BF4EE9" w14:textId="77777777" w:rsidR="00BD169B" w:rsidRPr="00926127" w:rsidRDefault="00BD169B" w:rsidP="00BD169B">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oplotit staveniště nebo jinak jej vhodně zabezpečit</w:t>
      </w:r>
      <w:r>
        <w:rPr>
          <w:rFonts w:ascii="Arial" w:hAnsi="Arial" w:cs="Arial"/>
        </w:rPr>
        <w:t>,</w:t>
      </w:r>
    </w:p>
    <w:p w14:paraId="0643062F" w14:textId="310F5C42" w:rsidR="00BD169B" w:rsidRDefault="00BD169B" w:rsidP="00BD169B">
      <w:pPr>
        <w:pStyle w:val="Nadpis2"/>
        <w:numPr>
          <w:ilvl w:val="0"/>
          <w:numId w:val="8"/>
        </w:numPr>
        <w:suppressAutoHyphens/>
        <w:spacing w:before="0" w:after="80" w:line="240" w:lineRule="atLeast"/>
        <w:rPr>
          <w:rFonts w:ascii="Arial" w:hAnsi="Arial" w:cs="Arial"/>
          <w:sz w:val="20"/>
          <w:szCs w:val="20"/>
        </w:rPr>
      </w:pPr>
      <w:r w:rsidRPr="00926127">
        <w:rPr>
          <w:rFonts w:ascii="Arial" w:hAnsi="Arial" w:cs="Arial"/>
          <w:sz w:val="20"/>
          <w:szCs w:val="20"/>
        </w:rPr>
        <w:t>zajistit v</w:t>
      </w:r>
      <w:r w:rsidR="002F2A85">
        <w:rPr>
          <w:rFonts w:ascii="Arial" w:hAnsi="Arial" w:cs="Arial"/>
          <w:sz w:val="20"/>
          <w:szCs w:val="20"/>
        </w:rPr>
        <w:t> </w:t>
      </w:r>
      <w:r w:rsidRPr="00926127">
        <w:rPr>
          <w:rFonts w:ascii="Arial" w:hAnsi="Arial" w:cs="Arial"/>
          <w:sz w:val="20"/>
          <w:szCs w:val="20"/>
        </w:rPr>
        <w:t>průběhu realizace díla plnou součinnost všech svých zástupců se zástupci projektanta, objednatele, koordinátora BOZP, budoucího provozovatele, vlastníků a</w:t>
      </w:r>
      <w:r>
        <w:rPr>
          <w:rFonts w:ascii="Arial" w:hAnsi="Arial" w:cs="Arial"/>
          <w:sz w:val="20"/>
          <w:szCs w:val="20"/>
        </w:rPr>
        <w:t> </w:t>
      </w:r>
      <w:r w:rsidRPr="00926127">
        <w:rPr>
          <w:rFonts w:ascii="Arial" w:hAnsi="Arial" w:cs="Arial"/>
          <w:sz w:val="20"/>
          <w:szCs w:val="20"/>
        </w:rPr>
        <w:t>správců inženýrských sítí, případně s</w:t>
      </w:r>
      <w:r w:rsidR="002F2A85">
        <w:rPr>
          <w:rFonts w:ascii="Arial" w:hAnsi="Arial" w:cs="Arial"/>
          <w:sz w:val="20"/>
          <w:szCs w:val="20"/>
        </w:rPr>
        <w:t> </w:t>
      </w:r>
      <w:r w:rsidRPr="00926127">
        <w:rPr>
          <w:rFonts w:ascii="Arial" w:hAnsi="Arial" w:cs="Arial"/>
          <w:sz w:val="20"/>
          <w:szCs w:val="20"/>
        </w:rPr>
        <w:t>ostatními účastníky územního a stavebního řízení a</w:t>
      </w:r>
      <w:r>
        <w:rPr>
          <w:rFonts w:ascii="Arial" w:hAnsi="Arial" w:cs="Arial"/>
          <w:sz w:val="20"/>
          <w:szCs w:val="20"/>
        </w:rPr>
        <w:t> </w:t>
      </w:r>
      <w:r w:rsidRPr="00926127">
        <w:rPr>
          <w:rFonts w:ascii="Arial" w:hAnsi="Arial" w:cs="Arial"/>
          <w:sz w:val="20"/>
          <w:szCs w:val="20"/>
        </w:rPr>
        <w:t>vlastníky okolních nemovitostí.</w:t>
      </w:r>
    </w:p>
    <w:p w14:paraId="5450DBC4" w14:textId="77777777" w:rsidR="00BD169B" w:rsidRPr="00264CBD"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264CBD">
        <w:rPr>
          <w:rFonts w:ascii="Arial" w:hAnsi="Arial" w:cs="Arial"/>
          <w:sz w:val="20"/>
          <w:szCs w:val="20"/>
        </w:rPr>
        <w:t>Dokumentace skutečného provedení stavby (dále také DSPS) bude provedena podle následujících zásad:</w:t>
      </w:r>
    </w:p>
    <w:p w14:paraId="3D0BCBDD" w14:textId="52AEA624" w:rsidR="00BD169B" w:rsidRPr="00264CBD" w:rsidRDefault="00BD169B" w:rsidP="00BD169B">
      <w:pPr>
        <w:numPr>
          <w:ilvl w:val="0"/>
          <w:numId w:val="9"/>
        </w:numPr>
        <w:suppressAutoHyphens/>
        <w:overflowPunct/>
        <w:autoSpaceDE/>
        <w:autoSpaceDN/>
        <w:adjustRightInd/>
        <w:spacing w:after="80" w:line="240" w:lineRule="atLeast"/>
        <w:jc w:val="both"/>
        <w:textAlignment w:val="auto"/>
        <w:rPr>
          <w:rFonts w:ascii="Arial" w:hAnsi="Arial" w:cs="Arial"/>
        </w:rPr>
      </w:pPr>
      <w:r w:rsidRPr="00264CBD">
        <w:rPr>
          <w:rFonts w:ascii="Arial" w:hAnsi="Arial" w:cs="Arial"/>
        </w:rPr>
        <w:t>do projektové dokumentace budou zřetelně vyznačeny všechny změny, k</w:t>
      </w:r>
      <w:r w:rsidR="002F2A85">
        <w:rPr>
          <w:rFonts w:ascii="Arial" w:hAnsi="Arial" w:cs="Arial"/>
        </w:rPr>
        <w:t> </w:t>
      </w:r>
      <w:r w:rsidRPr="00264CBD">
        <w:rPr>
          <w:rFonts w:ascii="Arial" w:hAnsi="Arial" w:cs="Arial"/>
        </w:rPr>
        <w:t>nimž došlo v</w:t>
      </w:r>
      <w:r w:rsidR="002F2A85">
        <w:rPr>
          <w:rFonts w:ascii="Arial" w:hAnsi="Arial" w:cs="Arial"/>
        </w:rPr>
        <w:t> </w:t>
      </w:r>
      <w:r w:rsidRPr="00264CBD">
        <w:rPr>
          <w:rFonts w:ascii="Arial" w:hAnsi="Arial" w:cs="Arial"/>
        </w:rPr>
        <w:t xml:space="preserve">průběhu provedení díla, </w:t>
      </w:r>
    </w:p>
    <w:p w14:paraId="0898B913" w14:textId="77777777" w:rsidR="00BD169B" w:rsidRPr="00264CBD" w:rsidRDefault="00BD169B" w:rsidP="00BD169B">
      <w:pPr>
        <w:numPr>
          <w:ilvl w:val="0"/>
          <w:numId w:val="9"/>
        </w:numPr>
        <w:suppressAutoHyphens/>
        <w:overflowPunct/>
        <w:autoSpaceDE/>
        <w:autoSpaceDN/>
        <w:adjustRightInd/>
        <w:spacing w:after="80" w:line="240" w:lineRule="atLeast"/>
        <w:jc w:val="both"/>
        <w:textAlignment w:val="auto"/>
        <w:rPr>
          <w:rFonts w:ascii="Arial" w:hAnsi="Arial" w:cs="Arial"/>
        </w:rPr>
      </w:pPr>
      <w:r w:rsidRPr="00264CBD">
        <w:rPr>
          <w:rFonts w:ascii="Arial" w:hAnsi="Arial" w:cs="Arial"/>
        </w:rPr>
        <w:t xml:space="preserve">výkresy, které zůstávají beze změn, budou označeny textem „beze změn“, </w:t>
      </w:r>
    </w:p>
    <w:p w14:paraId="6600D4EF" w14:textId="77777777" w:rsidR="00BD169B" w:rsidRPr="00264CBD" w:rsidRDefault="00BD169B" w:rsidP="00BD169B">
      <w:pPr>
        <w:numPr>
          <w:ilvl w:val="0"/>
          <w:numId w:val="9"/>
        </w:numPr>
        <w:suppressAutoHyphens/>
        <w:overflowPunct/>
        <w:autoSpaceDE/>
        <w:autoSpaceDN/>
        <w:adjustRightInd/>
        <w:spacing w:after="80" w:line="240" w:lineRule="atLeast"/>
        <w:jc w:val="both"/>
        <w:textAlignment w:val="auto"/>
        <w:rPr>
          <w:rFonts w:ascii="Arial" w:hAnsi="Arial" w:cs="Arial"/>
        </w:rPr>
      </w:pPr>
      <w:r w:rsidRPr="00264CBD">
        <w:rPr>
          <w:rFonts w:ascii="Arial" w:hAnsi="Arial" w:cs="Arial"/>
        </w:rPr>
        <w:t>DSPS bude opatřena podpisem a razítkem zhotovitele</w:t>
      </w:r>
    </w:p>
    <w:p w14:paraId="48F5B628" w14:textId="77777777" w:rsidR="00BD169B" w:rsidRPr="00390901" w:rsidRDefault="00BD169B" w:rsidP="00BD169B">
      <w:pPr>
        <w:pStyle w:val="Nadpis2"/>
        <w:numPr>
          <w:ilvl w:val="0"/>
          <w:numId w:val="0"/>
        </w:numPr>
        <w:suppressAutoHyphens/>
        <w:spacing w:before="0" w:after="80" w:line="240" w:lineRule="atLeast"/>
        <w:rPr>
          <w:rFonts w:ascii="Arial" w:hAnsi="Arial" w:cs="Arial"/>
          <w:sz w:val="20"/>
          <w:szCs w:val="20"/>
        </w:rPr>
      </w:pPr>
      <w:r>
        <w:rPr>
          <w:rFonts w:ascii="Arial" w:hAnsi="Arial" w:cs="Arial"/>
          <w:sz w:val="20"/>
          <w:szCs w:val="20"/>
        </w:rPr>
        <w:t xml:space="preserve"> </w:t>
      </w:r>
    </w:p>
    <w:p w14:paraId="1559F480" w14:textId="11288AE6" w:rsidR="00BD169B" w:rsidRPr="00264CBD"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264CBD">
        <w:rPr>
          <w:rFonts w:ascii="Arial" w:hAnsi="Arial" w:cs="Arial"/>
          <w:sz w:val="20"/>
          <w:szCs w:val="20"/>
        </w:rPr>
        <w:t>Dokumentace skutečného provedení stavby bude předána objednateli nejpozději v</w:t>
      </w:r>
      <w:r w:rsidR="002F2A85">
        <w:rPr>
          <w:rFonts w:ascii="Arial" w:hAnsi="Arial" w:cs="Arial"/>
          <w:sz w:val="20"/>
          <w:szCs w:val="20"/>
        </w:rPr>
        <w:t> </w:t>
      </w:r>
      <w:r w:rsidRPr="00264CBD">
        <w:rPr>
          <w:rFonts w:ascii="Arial" w:hAnsi="Arial" w:cs="Arial"/>
          <w:sz w:val="20"/>
          <w:szCs w:val="20"/>
        </w:rPr>
        <w:t>den převzetí díla objednatelem ve 2 vyhotoveních.</w:t>
      </w:r>
    </w:p>
    <w:p w14:paraId="37058F6B" w14:textId="2AB41EB8" w:rsidR="00BD169B" w:rsidRPr="009249A5"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w:t>
      </w:r>
      <w:r w:rsidR="002F2A85">
        <w:rPr>
          <w:rFonts w:ascii="Arial" w:hAnsi="Arial" w:cs="Arial"/>
          <w:sz w:val="20"/>
          <w:szCs w:val="20"/>
        </w:rPr>
        <w:t> </w:t>
      </w:r>
      <w:r w:rsidRPr="009249A5">
        <w:rPr>
          <w:rFonts w:ascii="Arial" w:hAnsi="Arial" w:cs="Arial"/>
          <w:sz w:val="20"/>
          <w:szCs w:val="20"/>
        </w:rPr>
        <w:t>pochybnostech se má za to, že předmětem díla jsou veškeré práce a dodávky obsažené v</w:t>
      </w:r>
      <w:r w:rsidR="002F2A85">
        <w:rPr>
          <w:rFonts w:ascii="Arial" w:hAnsi="Arial" w:cs="Arial"/>
          <w:sz w:val="20"/>
          <w:szCs w:val="20"/>
        </w:rPr>
        <w:t> </w:t>
      </w:r>
      <w:r w:rsidRPr="009249A5">
        <w:rPr>
          <w:rFonts w:ascii="Arial" w:hAnsi="Arial" w:cs="Arial"/>
          <w:sz w:val="20"/>
          <w:szCs w:val="20"/>
        </w:rPr>
        <w:t>projektové dokumentaci</w:t>
      </w:r>
      <w:r>
        <w:rPr>
          <w:rFonts w:ascii="Arial" w:hAnsi="Arial" w:cs="Arial"/>
          <w:sz w:val="20"/>
          <w:szCs w:val="20"/>
        </w:rPr>
        <w:t xml:space="preserve"> </w:t>
      </w:r>
      <w:r w:rsidRPr="002F41E7">
        <w:rPr>
          <w:rFonts w:ascii="Arial" w:hAnsi="Arial" w:cs="Arial"/>
          <w:sz w:val="20"/>
          <w:szCs w:val="20"/>
        </w:rPr>
        <w:t>a v</w:t>
      </w:r>
      <w:r w:rsidR="002F2A85">
        <w:rPr>
          <w:rFonts w:ascii="Arial" w:hAnsi="Arial" w:cs="Arial"/>
          <w:sz w:val="20"/>
          <w:szCs w:val="20"/>
        </w:rPr>
        <w:t> </w:t>
      </w:r>
      <w:r w:rsidRPr="002F41E7">
        <w:rPr>
          <w:rFonts w:ascii="Arial" w:hAnsi="Arial" w:cs="Arial"/>
          <w:sz w:val="20"/>
          <w:szCs w:val="20"/>
        </w:rPr>
        <w:t>této smlouvě.</w:t>
      </w:r>
      <w:r w:rsidRPr="009249A5">
        <w:rPr>
          <w:rFonts w:ascii="Arial" w:hAnsi="Arial" w:cs="Arial"/>
          <w:sz w:val="20"/>
          <w:szCs w:val="20"/>
        </w:rPr>
        <w:t xml:space="preserve"> </w:t>
      </w:r>
    </w:p>
    <w:p w14:paraId="6B5BC932" w14:textId="6BC11A95" w:rsidR="00BD169B" w:rsidRPr="008500A9"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FF5AF5">
        <w:rPr>
          <w:rFonts w:ascii="Arial" w:hAnsi="Arial" w:cs="Arial"/>
          <w:sz w:val="20"/>
          <w:szCs w:val="20"/>
        </w:rPr>
        <w:lastRenderedPageBreak/>
        <w:t>Práce a dodávky, které v</w:t>
      </w:r>
      <w:r w:rsidR="002F2A85">
        <w:rPr>
          <w:rFonts w:ascii="Arial" w:hAnsi="Arial" w:cs="Arial"/>
          <w:sz w:val="20"/>
          <w:szCs w:val="20"/>
        </w:rPr>
        <w:t> </w:t>
      </w:r>
      <w:r w:rsidRPr="00FF5AF5">
        <w:rPr>
          <w:rFonts w:ascii="Arial" w:hAnsi="Arial" w:cs="Arial"/>
          <w:sz w:val="20"/>
          <w:szCs w:val="20"/>
        </w:rPr>
        <w:t>projektové dokumentaci a v</w:t>
      </w:r>
      <w:r w:rsidR="002F2A85">
        <w:rPr>
          <w:rFonts w:ascii="Arial" w:hAnsi="Arial" w:cs="Arial"/>
          <w:sz w:val="20"/>
          <w:szCs w:val="20"/>
        </w:rPr>
        <w:t> </w:t>
      </w:r>
      <w:r w:rsidRPr="00FF5AF5">
        <w:rPr>
          <w:rFonts w:ascii="Arial" w:hAnsi="Arial" w:cs="Arial"/>
          <w:sz w:val="20"/>
          <w:szCs w:val="20"/>
        </w:rPr>
        <w:t>této smlouvě obsaženy nejsou a na jejichž provedení objednatel trvá nebo s</w:t>
      </w:r>
      <w:r w:rsidR="002F2A85">
        <w:rPr>
          <w:rFonts w:ascii="Arial" w:hAnsi="Arial" w:cs="Arial"/>
          <w:sz w:val="20"/>
          <w:szCs w:val="20"/>
        </w:rPr>
        <w:t> </w:t>
      </w:r>
      <w:r w:rsidRPr="00FF5AF5">
        <w:rPr>
          <w:rFonts w:ascii="Arial" w:hAnsi="Arial" w:cs="Arial"/>
          <w:sz w:val="20"/>
          <w:szCs w:val="20"/>
        </w:rPr>
        <w:t>jejichž provedením nad sjednaný rámec díla souhlasí, se nazývají vícepráce. V</w:t>
      </w:r>
      <w:r w:rsidR="002F2A85">
        <w:rPr>
          <w:rFonts w:ascii="Arial" w:hAnsi="Arial" w:cs="Arial"/>
          <w:sz w:val="20"/>
          <w:szCs w:val="20"/>
        </w:rPr>
        <w:t> </w:t>
      </w:r>
      <w:r w:rsidRPr="00FF5AF5">
        <w:rPr>
          <w:rFonts w:ascii="Arial" w:hAnsi="Arial" w:cs="Arial"/>
          <w:sz w:val="20"/>
          <w:szCs w:val="20"/>
        </w:rPr>
        <w:t>případě výskytu víceprací má zhotovitel právo na jejich realizaci pouze v</w:t>
      </w:r>
      <w:r w:rsidR="002F2A85">
        <w:rPr>
          <w:rFonts w:ascii="Arial" w:hAnsi="Arial" w:cs="Arial"/>
          <w:sz w:val="20"/>
          <w:szCs w:val="20"/>
        </w:rPr>
        <w:t> </w:t>
      </w:r>
      <w:r w:rsidRPr="00FF5AF5">
        <w:rPr>
          <w:rFonts w:ascii="Arial" w:hAnsi="Arial" w:cs="Arial"/>
          <w:sz w:val="20"/>
          <w:szCs w:val="20"/>
        </w:rPr>
        <w:t xml:space="preserve">případě, že realizace víceprací je </w:t>
      </w:r>
      <w:r>
        <w:rPr>
          <w:rFonts w:ascii="Arial" w:hAnsi="Arial" w:cs="Arial"/>
          <w:sz w:val="20"/>
          <w:szCs w:val="20"/>
        </w:rPr>
        <w:t>v</w:t>
      </w:r>
      <w:r w:rsidR="002F2A85">
        <w:rPr>
          <w:rFonts w:ascii="Arial" w:hAnsi="Arial" w:cs="Arial"/>
          <w:sz w:val="20"/>
          <w:szCs w:val="20"/>
        </w:rPr>
        <w:t> </w:t>
      </w:r>
      <w:r>
        <w:rPr>
          <w:rFonts w:ascii="Arial" w:hAnsi="Arial" w:cs="Arial"/>
          <w:sz w:val="20"/>
          <w:szCs w:val="20"/>
        </w:rPr>
        <w:t xml:space="preserve">souladu se zákonem </w:t>
      </w:r>
      <w:r w:rsidRPr="008500A9">
        <w:rPr>
          <w:rFonts w:ascii="Arial" w:hAnsi="Arial" w:cs="Arial"/>
          <w:sz w:val="20"/>
          <w:szCs w:val="20"/>
        </w:rPr>
        <w:t xml:space="preserve">č. 134/2016 Sb., o zadávání veřejných zakázek, ve znění pozdějších předpisů. </w:t>
      </w:r>
    </w:p>
    <w:p w14:paraId="3B426E63" w14:textId="46059EE6" w:rsidR="00BD169B" w:rsidRPr="00184737"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 dodávky, které jsou obsaženy v</w:t>
      </w:r>
      <w:r w:rsidR="002F2A85">
        <w:rPr>
          <w:rFonts w:ascii="Arial" w:hAnsi="Arial" w:cs="Arial"/>
          <w:sz w:val="20"/>
          <w:szCs w:val="20"/>
        </w:rPr>
        <w:t> </w:t>
      </w:r>
      <w:r>
        <w:rPr>
          <w:rFonts w:ascii="Arial" w:hAnsi="Arial" w:cs="Arial"/>
          <w:sz w:val="20"/>
          <w:szCs w:val="20"/>
        </w:rPr>
        <w:t xml:space="preserve">projektové </w:t>
      </w:r>
      <w:r w:rsidRPr="00184737">
        <w:rPr>
          <w:rFonts w:ascii="Arial" w:hAnsi="Arial" w:cs="Arial"/>
          <w:sz w:val="20"/>
          <w:szCs w:val="20"/>
        </w:rPr>
        <w:t>dokumentaci. Práce a dodávky, které v</w:t>
      </w:r>
      <w:r w:rsidR="002F2A85">
        <w:rPr>
          <w:rFonts w:ascii="Arial" w:hAnsi="Arial" w:cs="Arial"/>
          <w:sz w:val="20"/>
          <w:szCs w:val="20"/>
        </w:rPr>
        <w:t> </w:t>
      </w:r>
      <w:r>
        <w:rPr>
          <w:rFonts w:ascii="Arial" w:hAnsi="Arial" w:cs="Arial"/>
          <w:sz w:val="20"/>
          <w:szCs w:val="20"/>
        </w:rPr>
        <w:t xml:space="preserve">projektové </w:t>
      </w:r>
      <w:r w:rsidRPr="00184737">
        <w:rPr>
          <w:rFonts w:ascii="Arial" w:hAnsi="Arial" w:cs="Arial"/>
          <w:sz w:val="20"/>
          <w:szCs w:val="20"/>
        </w:rPr>
        <w:t>dokumentaci obsaženy jsou a objednatel jejich provedení nepožaduje, se nazývají méněpráce.</w:t>
      </w:r>
    </w:p>
    <w:p w14:paraId="7E91A31A" w14:textId="653D39CE" w:rsidR="00BD169B" w:rsidRPr="00926127"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w:t>
      </w:r>
      <w:r w:rsidR="002F2A85">
        <w:rPr>
          <w:rFonts w:ascii="Arial" w:hAnsi="Arial" w:cs="Arial"/>
          <w:sz w:val="20"/>
          <w:szCs w:val="20"/>
        </w:rPr>
        <w:t> </w:t>
      </w:r>
      <w:r w:rsidRPr="00926127">
        <w:rPr>
          <w:rFonts w:ascii="Arial" w:hAnsi="Arial" w:cs="Arial"/>
          <w:sz w:val="20"/>
          <w:szCs w:val="20"/>
        </w:rPr>
        <w:t>jakýmkoliv změnám, doplňkům nebo rozšíření předmětu smlouvy</w:t>
      </w:r>
      <w:r>
        <w:rPr>
          <w:rFonts w:ascii="Arial" w:hAnsi="Arial" w:cs="Arial"/>
          <w:sz w:val="20"/>
          <w:szCs w:val="20"/>
        </w:rPr>
        <w:t xml:space="preserve"> odsouhlaseným ve stavebním deníku nebo v</w:t>
      </w:r>
      <w:r w:rsidR="002F2A85">
        <w:rPr>
          <w:rFonts w:ascii="Arial" w:hAnsi="Arial" w:cs="Arial"/>
          <w:sz w:val="20"/>
          <w:szCs w:val="20"/>
        </w:rPr>
        <w:t> </w:t>
      </w:r>
      <w:r>
        <w:rPr>
          <w:rFonts w:ascii="Arial" w:hAnsi="Arial" w:cs="Arial"/>
          <w:sz w:val="20"/>
          <w:szCs w:val="20"/>
        </w:rPr>
        <w:t>zápise z</w:t>
      </w:r>
      <w:r w:rsidR="002F2A85">
        <w:rPr>
          <w:rFonts w:ascii="Arial" w:hAnsi="Arial" w:cs="Arial"/>
          <w:sz w:val="20"/>
          <w:szCs w:val="20"/>
        </w:rPr>
        <w:t> </w:t>
      </w:r>
      <w:r>
        <w:rPr>
          <w:rFonts w:ascii="Arial" w:hAnsi="Arial" w:cs="Arial"/>
          <w:sz w:val="20"/>
          <w:szCs w:val="20"/>
        </w:rPr>
        <w:t>kontrolního dne</w:t>
      </w:r>
      <w:r w:rsidRPr="00926127">
        <w:rPr>
          <w:rFonts w:ascii="Arial" w:hAnsi="Arial" w:cs="Arial"/>
          <w:sz w:val="20"/>
          <w:szCs w:val="20"/>
        </w:rPr>
        <w:t xml:space="preserve">, </w:t>
      </w:r>
      <w:r>
        <w:rPr>
          <w:rFonts w:ascii="Arial" w:hAnsi="Arial" w:cs="Arial"/>
          <w:sz w:val="20"/>
          <w:szCs w:val="20"/>
        </w:rPr>
        <w:t xml:space="preserve">je </w:t>
      </w:r>
      <w:r w:rsidRPr="00926127">
        <w:rPr>
          <w:rFonts w:ascii="Arial" w:hAnsi="Arial" w:cs="Arial"/>
          <w:sz w:val="20"/>
          <w:szCs w:val="20"/>
        </w:rPr>
        <w:t>zhotovitel povinen</w:t>
      </w:r>
      <w:r>
        <w:rPr>
          <w:rFonts w:ascii="Arial" w:hAnsi="Arial" w:cs="Arial"/>
          <w:sz w:val="20"/>
          <w:szCs w:val="20"/>
        </w:rPr>
        <w:t xml:space="preserve"> tyto změny</w:t>
      </w:r>
      <w:r w:rsidRPr="00926127">
        <w:rPr>
          <w:rFonts w:ascii="Arial" w:hAnsi="Arial" w:cs="Arial"/>
          <w:sz w:val="20"/>
          <w:szCs w:val="20"/>
        </w:rPr>
        <w:t xml:space="preserve"> </w:t>
      </w:r>
      <w:r>
        <w:rPr>
          <w:rFonts w:ascii="Arial" w:hAnsi="Arial" w:cs="Arial"/>
          <w:sz w:val="20"/>
          <w:szCs w:val="20"/>
        </w:rPr>
        <w:t xml:space="preserve">neprodleně </w:t>
      </w:r>
      <w:r w:rsidRPr="00926127">
        <w:rPr>
          <w:rFonts w:ascii="Arial" w:hAnsi="Arial" w:cs="Arial"/>
          <w:sz w:val="20"/>
          <w:szCs w:val="20"/>
        </w:rPr>
        <w:t xml:space="preserve">ocenit a </w:t>
      </w:r>
      <w:r>
        <w:rPr>
          <w:rFonts w:ascii="Arial" w:hAnsi="Arial" w:cs="Arial"/>
          <w:sz w:val="20"/>
          <w:szCs w:val="20"/>
        </w:rPr>
        <w:t xml:space="preserve">ocenění </w:t>
      </w:r>
      <w:r w:rsidRPr="00926127">
        <w:rPr>
          <w:rFonts w:ascii="Arial" w:hAnsi="Arial" w:cs="Arial"/>
          <w:sz w:val="20"/>
          <w:szCs w:val="20"/>
        </w:rPr>
        <w:t xml:space="preserve">předložit </w:t>
      </w:r>
      <w:r>
        <w:rPr>
          <w:rFonts w:ascii="Arial" w:hAnsi="Arial" w:cs="Arial"/>
          <w:sz w:val="20"/>
          <w:szCs w:val="20"/>
        </w:rPr>
        <w:t xml:space="preserve">objednateli </w:t>
      </w:r>
      <w:r w:rsidRPr="00926127">
        <w:rPr>
          <w:rFonts w:ascii="Arial" w:hAnsi="Arial" w:cs="Arial"/>
          <w:sz w:val="20"/>
          <w:szCs w:val="20"/>
        </w:rPr>
        <w:t>k</w:t>
      </w:r>
      <w:r w:rsidR="002F2A85">
        <w:rPr>
          <w:rFonts w:ascii="Arial" w:hAnsi="Arial" w:cs="Arial"/>
          <w:sz w:val="20"/>
          <w:szCs w:val="20"/>
        </w:rPr>
        <w:t> </w:t>
      </w:r>
      <w:r w:rsidRPr="00926127">
        <w:rPr>
          <w:rFonts w:ascii="Arial" w:hAnsi="Arial" w:cs="Arial"/>
          <w:sz w:val="20"/>
          <w:szCs w:val="20"/>
        </w:rPr>
        <w:t>odsouhlasení. Po odsouhlasení objednatelem bude uzavřen mezi smluvními stranami písemný dodatek k</w:t>
      </w:r>
      <w:r w:rsidR="002F2A85">
        <w:rPr>
          <w:rFonts w:ascii="Arial" w:hAnsi="Arial" w:cs="Arial"/>
          <w:sz w:val="20"/>
          <w:szCs w:val="20"/>
        </w:rPr>
        <w:t> </w:t>
      </w:r>
      <w:r>
        <w:rPr>
          <w:rFonts w:ascii="Arial" w:hAnsi="Arial" w:cs="Arial"/>
          <w:sz w:val="20"/>
          <w:szCs w:val="20"/>
        </w:rPr>
        <w:t>této smlouvě.</w:t>
      </w:r>
      <w:r w:rsidRPr="00926127">
        <w:rPr>
          <w:rFonts w:ascii="Arial" w:hAnsi="Arial" w:cs="Arial"/>
          <w:sz w:val="20"/>
          <w:szCs w:val="20"/>
        </w:rPr>
        <w:t xml:space="preserve"> </w:t>
      </w:r>
      <w:r>
        <w:rPr>
          <w:rFonts w:ascii="Arial" w:hAnsi="Arial" w:cs="Arial"/>
          <w:sz w:val="20"/>
          <w:szCs w:val="20"/>
        </w:rPr>
        <w:t>T</w:t>
      </w:r>
      <w:r w:rsidRPr="00926127">
        <w:rPr>
          <w:rFonts w:ascii="Arial" w:hAnsi="Arial" w:cs="Arial"/>
          <w:sz w:val="20"/>
          <w:szCs w:val="20"/>
        </w:rPr>
        <w:t xml:space="preserve">eprve po jeho uzavření má zhotovitel právo na realizaci změn a úhradu. </w:t>
      </w:r>
    </w:p>
    <w:p w14:paraId="342B262A" w14:textId="62E6E2ED" w:rsidR="00BD169B" w:rsidRPr="00926127"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w:t>
      </w:r>
      <w:r w:rsidR="002F2A85">
        <w:rPr>
          <w:rFonts w:ascii="Arial" w:hAnsi="Arial" w:cs="Arial"/>
          <w:sz w:val="20"/>
          <w:szCs w:val="20"/>
        </w:rPr>
        <w:t> </w:t>
      </w:r>
      <w:r w:rsidRPr="00401A05">
        <w:rPr>
          <w:rFonts w:ascii="Arial" w:hAnsi="Arial" w:cs="Arial"/>
          <w:sz w:val="20"/>
          <w:szCs w:val="20"/>
        </w:rPr>
        <w:t>datu podpisu této smlouvy seznámil s</w:t>
      </w:r>
      <w:r w:rsidR="002F2A85">
        <w:rPr>
          <w:rFonts w:ascii="Arial" w:hAnsi="Arial" w:cs="Arial"/>
          <w:sz w:val="20"/>
          <w:szCs w:val="20"/>
        </w:rPr>
        <w:t> </w:t>
      </w:r>
      <w:r w:rsidRPr="00401A05">
        <w:rPr>
          <w:rFonts w:ascii="Arial" w:hAnsi="Arial" w:cs="Arial"/>
          <w:sz w:val="20"/>
          <w:szCs w:val="20"/>
        </w:rPr>
        <w:t>rozsahem, obsahem a</w:t>
      </w:r>
      <w:r>
        <w:rPr>
          <w:rFonts w:ascii="Arial" w:hAnsi="Arial" w:cs="Arial"/>
          <w:sz w:val="20"/>
          <w:szCs w:val="20"/>
        </w:rPr>
        <w:t> </w:t>
      </w:r>
      <w:r w:rsidRPr="00401A05">
        <w:rPr>
          <w:rFonts w:ascii="Arial" w:hAnsi="Arial" w:cs="Arial"/>
          <w:sz w:val="20"/>
          <w:szCs w:val="20"/>
        </w:rPr>
        <w:t xml:space="preserve">povahou díla, řádně překontroloval projektovou dokumentaci, </w:t>
      </w:r>
      <w:r>
        <w:rPr>
          <w:rFonts w:ascii="Arial" w:hAnsi="Arial" w:cs="Arial"/>
          <w:sz w:val="20"/>
          <w:szCs w:val="20"/>
        </w:rPr>
        <w:t>kterou převzal, tj.</w:t>
      </w:r>
      <w:r w:rsidRPr="00401A05">
        <w:rPr>
          <w:rFonts w:ascii="Arial" w:hAnsi="Arial" w:cs="Arial"/>
          <w:sz w:val="20"/>
          <w:szCs w:val="20"/>
        </w:rPr>
        <w:t xml:space="preserve"> textovou část, popis prací, výkresovou část, vyjádření a stanoviska orgánů, organizací, vlastníků a správc</w:t>
      </w:r>
      <w:r>
        <w:rPr>
          <w:rFonts w:ascii="Arial" w:hAnsi="Arial" w:cs="Arial"/>
          <w:sz w:val="20"/>
          <w:szCs w:val="20"/>
        </w:rPr>
        <w:t xml:space="preserve">ů inženýrských </w:t>
      </w:r>
      <w:r w:rsidRPr="008500A9">
        <w:rPr>
          <w:rFonts w:ascii="Arial" w:hAnsi="Arial" w:cs="Arial"/>
          <w:sz w:val="20"/>
          <w:szCs w:val="20"/>
        </w:rPr>
        <w:t>sítí, soupis stavebních prací, dodávek a služeb s</w:t>
      </w:r>
      <w:r w:rsidR="002F2A85">
        <w:rPr>
          <w:rFonts w:ascii="Arial" w:hAnsi="Arial" w:cs="Arial"/>
          <w:sz w:val="20"/>
          <w:szCs w:val="20"/>
        </w:rPr>
        <w:t> </w:t>
      </w:r>
      <w:r w:rsidRPr="008500A9">
        <w:rPr>
          <w:rFonts w:ascii="Arial" w:hAnsi="Arial" w:cs="Arial"/>
          <w:sz w:val="20"/>
          <w:szCs w:val="20"/>
        </w:rPr>
        <w:t>výkazem výměr,</w:t>
      </w:r>
      <w:r w:rsidRPr="00401A05">
        <w:rPr>
          <w:rFonts w:ascii="Arial" w:hAnsi="Arial" w:cs="Arial"/>
          <w:sz w:val="20"/>
          <w:szCs w:val="20"/>
        </w:rPr>
        <w:t xml:space="preserve"> a všechny nejasné podmínky pro realizaci si vyjasnil se zhotovitelem projektové dokumentace, objednatelem a prohlídkou místa stavby. Dále</w:t>
      </w:r>
      <w:r w:rsidRPr="0067603E">
        <w:rPr>
          <w:rFonts w:ascii="Arial" w:hAnsi="Arial" w:cs="Arial"/>
          <w:sz w:val="20"/>
          <w:szCs w:val="20"/>
        </w:rPr>
        <w:t xml:space="preserve"> potvrzuje, že jsou mu známy veškeré podmínky technické, </w:t>
      </w:r>
      <w:r w:rsidRPr="003B3168">
        <w:rPr>
          <w:rFonts w:ascii="Arial" w:hAnsi="Arial" w:cs="Arial"/>
          <w:sz w:val="20"/>
          <w:szCs w:val="20"/>
        </w:rPr>
        <w:t>kvalitativní, místní podmínky na staveništi a jiné podmínky nezbytné k</w:t>
      </w:r>
      <w:r w:rsidR="002F2A85">
        <w:rPr>
          <w:rFonts w:ascii="Arial" w:hAnsi="Arial" w:cs="Arial"/>
          <w:sz w:val="20"/>
          <w:szCs w:val="20"/>
        </w:rPr>
        <w:t> </w:t>
      </w:r>
      <w:r w:rsidRPr="003B3168">
        <w:rPr>
          <w:rFonts w:ascii="Arial" w:hAnsi="Arial" w:cs="Arial"/>
          <w:sz w:val="20"/>
          <w:szCs w:val="20"/>
        </w:rPr>
        <w:t>řádné realizaci díla. Tímto ustanovením není dotčena odpovědnost objednatele za správnost a</w:t>
      </w:r>
      <w:r>
        <w:rPr>
          <w:rFonts w:ascii="Arial" w:hAnsi="Arial" w:cs="Arial"/>
          <w:sz w:val="20"/>
          <w:szCs w:val="20"/>
        </w:rPr>
        <w:t> </w:t>
      </w:r>
      <w:r w:rsidRPr="003B3168">
        <w:rPr>
          <w:rFonts w:ascii="Arial" w:hAnsi="Arial" w:cs="Arial"/>
          <w:sz w:val="20"/>
          <w:szCs w:val="20"/>
        </w:rPr>
        <w:t>úplnost předané dokumentace.</w:t>
      </w:r>
      <w:r>
        <w:rPr>
          <w:rFonts w:ascii="Arial" w:hAnsi="Arial" w:cs="Arial"/>
          <w:sz w:val="20"/>
          <w:szCs w:val="20"/>
        </w:rPr>
        <w:t xml:space="preserve"> </w:t>
      </w:r>
      <w:r w:rsidRPr="00926127">
        <w:rPr>
          <w:rFonts w:ascii="Arial" w:hAnsi="Arial" w:cs="Arial"/>
          <w:sz w:val="20"/>
          <w:szCs w:val="20"/>
        </w:rPr>
        <w:t xml:space="preserve">  </w:t>
      </w:r>
    </w:p>
    <w:p w14:paraId="7663EDB3" w14:textId="77777777" w:rsidR="00BD169B" w:rsidRPr="000C64CD" w:rsidRDefault="00BD169B" w:rsidP="00BD169B">
      <w:pPr>
        <w:pStyle w:val="Nadpis2"/>
        <w:tabs>
          <w:tab w:val="clear" w:pos="1002"/>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Pr>
          <w:rFonts w:ascii="Arial" w:hAnsi="Arial" w:cs="Arial"/>
          <w:sz w:val="20"/>
          <w:szCs w:val="20"/>
        </w:rPr>
        <w:t>vou</w:t>
      </w:r>
      <w:r w:rsidRPr="000C64CD">
        <w:rPr>
          <w:rFonts w:ascii="Arial" w:hAnsi="Arial" w:cs="Arial"/>
          <w:sz w:val="20"/>
          <w:szCs w:val="20"/>
        </w:rPr>
        <w:t xml:space="preserve">. </w:t>
      </w:r>
    </w:p>
    <w:p w14:paraId="72A2E110" w14:textId="77777777" w:rsidR="00BD169B" w:rsidRDefault="00BD169B" w:rsidP="00BD169B">
      <w:pPr>
        <w:pStyle w:val="Nadpis2"/>
        <w:tabs>
          <w:tab w:val="clear" w:pos="1002"/>
        </w:tabs>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Pr>
          <w:rFonts w:ascii="Arial" w:hAnsi="Arial" w:cs="Arial"/>
          <w:sz w:val="20"/>
          <w:szCs w:val="20"/>
        </w:rPr>
        <w:t xml:space="preserve"> </w:t>
      </w:r>
    </w:p>
    <w:p w14:paraId="6DA11886" w14:textId="77777777" w:rsidR="00BD169B" w:rsidRPr="00DA5EFC" w:rsidRDefault="00BD169B" w:rsidP="00BD169B">
      <w:pPr>
        <w:tabs>
          <w:tab w:val="num" w:pos="426"/>
        </w:tabs>
        <w:spacing w:after="80" w:line="240" w:lineRule="atLeast"/>
        <w:ind w:left="426" w:hanging="426"/>
        <w:jc w:val="both"/>
        <w:rPr>
          <w:sz w:val="24"/>
          <w:szCs w:val="24"/>
        </w:rPr>
      </w:pPr>
    </w:p>
    <w:p w14:paraId="5836B44E" w14:textId="77777777" w:rsidR="00BD169B" w:rsidRPr="006C18F5" w:rsidRDefault="00BD169B" w:rsidP="00BD169B">
      <w:pPr>
        <w:pStyle w:val="Nadpis1"/>
        <w:suppressAutoHyphens/>
        <w:spacing w:before="0" w:after="80" w:line="240" w:lineRule="atLeast"/>
        <w:jc w:val="center"/>
        <w:rPr>
          <w:sz w:val="28"/>
          <w:szCs w:val="28"/>
        </w:rPr>
      </w:pPr>
      <w:r w:rsidRPr="006C18F5">
        <w:rPr>
          <w:sz w:val="28"/>
          <w:szCs w:val="28"/>
        </w:rPr>
        <w:t>Vlastnictví díla a nebezpečí škody</w:t>
      </w:r>
    </w:p>
    <w:p w14:paraId="45AFF644" w14:textId="77777777" w:rsidR="00BD169B" w:rsidRPr="006C18F5"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vlastníkem zhotovovaného předmětu díla je objednatel.</w:t>
      </w:r>
    </w:p>
    <w:p w14:paraId="0A87780E"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staveniště, včetně používaných strojů a dalších věcí potřebných pro provedení díla, je zhotovitel, který</w:t>
      </w:r>
      <w:r w:rsidRPr="00926127">
        <w:rPr>
          <w:rFonts w:ascii="Arial" w:hAnsi="Arial" w:cs="Arial"/>
          <w:sz w:val="20"/>
          <w:szCs w:val="20"/>
        </w:rPr>
        <w:t xml:space="preserve"> nese nebezpečí škody na těchto věcech.</w:t>
      </w:r>
      <w:r>
        <w:rPr>
          <w:rFonts w:ascii="Arial" w:hAnsi="Arial" w:cs="Arial"/>
          <w:sz w:val="20"/>
          <w:szCs w:val="20"/>
        </w:rPr>
        <w:t xml:space="preserve"> </w:t>
      </w:r>
    </w:p>
    <w:p w14:paraId="0A157367" w14:textId="77777777" w:rsidR="00BD169B" w:rsidRPr="00BC49B5"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 xml:space="preserve">převzetí objednatelem. </w:t>
      </w:r>
      <w:r w:rsidRPr="00F549A0">
        <w:rPr>
          <w:rFonts w:ascii="Arial" w:hAnsi="Arial" w:cs="Arial"/>
          <w:color w:val="00B0F0"/>
          <w:sz w:val="20"/>
          <w:szCs w:val="20"/>
        </w:rPr>
        <w:t xml:space="preserve"> </w:t>
      </w:r>
    </w:p>
    <w:p w14:paraId="73F8E060" w14:textId="6704DD94" w:rsidR="00BD169B" w:rsidRPr="00926127"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w:t>
      </w:r>
      <w:r w:rsidR="002F2A85">
        <w:rPr>
          <w:rFonts w:ascii="Arial" w:hAnsi="Arial" w:cs="Arial"/>
          <w:sz w:val="20"/>
          <w:szCs w:val="20"/>
        </w:rPr>
        <w:t> </w:t>
      </w:r>
      <w:r w:rsidRPr="00926127">
        <w:rPr>
          <w:rFonts w:ascii="Arial" w:hAnsi="Arial" w:cs="Arial"/>
          <w:sz w:val="20"/>
          <w:szCs w:val="20"/>
        </w:rPr>
        <w:t>souvislosti s</w:t>
      </w:r>
      <w:r w:rsidR="002F2A85">
        <w:rPr>
          <w:rFonts w:ascii="Arial" w:hAnsi="Arial" w:cs="Arial"/>
          <w:sz w:val="20"/>
          <w:szCs w:val="20"/>
        </w:rPr>
        <w:t> </w:t>
      </w:r>
      <w:r w:rsidRPr="00926127">
        <w:rPr>
          <w:rFonts w:ascii="Arial" w:hAnsi="Arial" w:cs="Arial"/>
          <w:sz w:val="20"/>
          <w:szCs w:val="20"/>
        </w:rPr>
        <w:t>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w:t>
      </w:r>
      <w:r>
        <w:rPr>
          <w:rFonts w:ascii="Arial" w:hAnsi="Arial" w:cs="Arial"/>
          <w:sz w:val="20"/>
          <w:szCs w:val="20"/>
        </w:rPr>
        <w:t>.</w:t>
      </w:r>
    </w:p>
    <w:p w14:paraId="2DC4B84A"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14:paraId="6EDEBAA2" w14:textId="77777777" w:rsidR="00BD169B" w:rsidRPr="00730243"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71AACB30" w14:textId="77777777" w:rsidR="00BD169B" w:rsidRPr="00D31762" w:rsidRDefault="00BD169B" w:rsidP="00BD169B"/>
    <w:p w14:paraId="4041F7D5" w14:textId="77777777" w:rsidR="00BD169B" w:rsidRPr="00926127" w:rsidRDefault="00BD169B" w:rsidP="00BD169B">
      <w:pPr>
        <w:pStyle w:val="Nadpis1"/>
        <w:suppressAutoHyphens/>
        <w:spacing w:before="0" w:after="80" w:line="240" w:lineRule="atLeast"/>
        <w:jc w:val="center"/>
        <w:rPr>
          <w:sz w:val="28"/>
          <w:szCs w:val="28"/>
        </w:rPr>
      </w:pPr>
      <w:r w:rsidRPr="00926127">
        <w:rPr>
          <w:sz w:val="28"/>
          <w:szCs w:val="28"/>
        </w:rPr>
        <w:t>Doba a místo plnění</w:t>
      </w:r>
    </w:p>
    <w:p w14:paraId="3DCD88E9" w14:textId="40B557F3" w:rsidR="00BD169B" w:rsidRPr="00926127"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w:t>
      </w:r>
      <w:r w:rsidR="002F2A85">
        <w:rPr>
          <w:rFonts w:ascii="Arial" w:hAnsi="Arial" w:cs="Arial"/>
          <w:sz w:val="20"/>
          <w:szCs w:val="20"/>
        </w:rPr>
        <w:t> </w:t>
      </w:r>
      <w:r w:rsidRPr="00926127">
        <w:rPr>
          <w:rFonts w:ascii="Arial" w:hAnsi="Arial" w:cs="Arial"/>
          <w:sz w:val="20"/>
          <w:szCs w:val="20"/>
        </w:rPr>
        <w:t xml:space="preserve">převzetí staveniště, pokud se smluvní strany nedohodnou jinak. O předání </w:t>
      </w:r>
      <w:r>
        <w:rPr>
          <w:rFonts w:ascii="Arial" w:hAnsi="Arial" w:cs="Arial"/>
          <w:sz w:val="20"/>
          <w:szCs w:val="20"/>
        </w:rPr>
        <w:t xml:space="preserve">a převzetí </w:t>
      </w:r>
      <w:r w:rsidRPr="00926127">
        <w:rPr>
          <w:rFonts w:ascii="Arial" w:hAnsi="Arial" w:cs="Arial"/>
          <w:sz w:val="20"/>
          <w:szCs w:val="20"/>
        </w:rPr>
        <w:t>staveniště bu</w:t>
      </w:r>
      <w:r>
        <w:rPr>
          <w:rFonts w:ascii="Arial" w:hAnsi="Arial" w:cs="Arial"/>
          <w:sz w:val="20"/>
          <w:szCs w:val="20"/>
        </w:rPr>
        <w:t>de</w:t>
      </w:r>
      <w:r w:rsidRPr="00926127">
        <w:rPr>
          <w:rFonts w:ascii="Arial" w:hAnsi="Arial" w:cs="Arial"/>
          <w:sz w:val="20"/>
          <w:szCs w:val="20"/>
        </w:rPr>
        <w:t xml:space="preserve"> vyhotoven zápis.</w:t>
      </w:r>
    </w:p>
    <w:p w14:paraId="110A2704"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Pr>
          <w:rFonts w:ascii="Arial" w:hAnsi="Arial" w:cs="Arial"/>
          <w:sz w:val="20"/>
          <w:szCs w:val="20"/>
        </w:rPr>
        <w:t xml:space="preserve">7 </w:t>
      </w:r>
      <w:r w:rsidRPr="00926127">
        <w:rPr>
          <w:rFonts w:ascii="Arial" w:hAnsi="Arial" w:cs="Arial"/>
          <w:sz w:val="20"/>
          <w:szCs w:val="20"/>
        </w:rPr>
        <w:t xml:space="preserve">dnů ode dne </w:t>
      </w:r>
      <w:r>
        <w:rPr>
          <w:rFonts w:ascii="Arial" w:hAnsi="Arial" w:cs="Arial"/>
          <w:sz w:val="20"/>
          <w:szCs w:val="20"/>
        </w:rPr>
        <w:t>převzetí</w:t>
      </w:r>
      <w:r w:rsidRPr="00926127">
        <w:rPr>
          <w:rFonts w:ascii="Arial" w:hAnsi="Arial" w:cs="Arial"/>
          <w:sz w:val="20"/>
          <w:szCs w:val="20"/>
        </w:rPr>
        <w:t xml:space="preserve">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práce</w:t>
      </w:r>
      <w:r>
        <w:rPr>
          <w:rFonts w:ascii="Arial" w:hAnsi="Arial" w:cs="Arial"/>
          <w:sz w:val="20"/>
          <w:szCs w:val="20"/>
        </w:rPr>
        <w:t xml:space="preserve"> na díle nezahájí ani ve lhůtě do 14</w:t>
      </w:r>
      <w:r w:rsidRPr="00926127">
        <w:rPr>
          <w:rFonts w:ascii="Arial" w:hAnsi="Arial" w:cs="Arial"/>
          <w:sz w:val="20"/>
          <w:szCs w:val="20"/>
        </w:rPr>
        <w:t xml:space="preserve"> dnů ode dne, kdy měl práce na díle zahájit, je objed</w:t>
      </w:r>
      <w:r>
        <w:rPr>
          <w:rFonts w:ascii="Arial" w:hAnsi="Arial" w:cs="Arial"/>
          <w:sz w:val="20"/>
          <w:szCs w:val="20"/>
        </w:rPr>
        <w:t xml:space="preserve">natel oprávněn od této smlouvy </w:t>
      </w:r>
      <w:r w:rsidRPr="00926127">
        <w:rPr>
          <w:rFonts w:ascii="Arial" w:hAnsi="Arial" w:cs="Arial"/>
          <w:sz w:val="20"/>
          <w:szCs w:val="20"/>
        </w:rPr>
        <w:t xml:space="preserve">odstoupit. </w:t>
      </w:r>
    </w:p>
    <w:p w14:paraId="4D878C29" w14:textId="624CCEDB" w:rsidR="00BD169B" w:rsidRPr="005A7547" w:rsidRDefault="00BD169B" w:rsidP="00BD169B">
      <w:pPr>
        <w:pStyle w:val="Nadpis2"/>
        <w:tabs>
          <w:tab w:val="clear" w:pos="1002"/>
        </w:tabs>
        <w:suppressAutoHyphens/>
        <w:spacing w:before="0" w:after="80" w:line="240" w:lineRule="atLeast"/>
        <w:ind w:left="567" w:hanging="567"/>
        <w:rPr>
          <w:rFonts w:ascii="Arial" w:hAnsi="Arial" w:cs="Arial"/>
          <w:snapToGrid w:val="0"/>
          <w:sz w:val="20"/>
          <w:szCs w:val="20"/>
        </w:rPr>
      </w:pPr>
      <w:r w:rsidRPr="004B6056">
        <w:rPr>
          <w:rFonts w:ascii="Arial" w:hAnsi="Arial" w:cs="Arial"/>
          <w:sz w:val="20"/>
          <w:szCs w:val="20"/>
        </w:rPr>
        <w:t xml:space="preserve">Zhotovitel je povinen </w:t>
      </w:r>
      <w:r w:rsidRPr="00FB3D33">
        <w:rPr>
          <w:rFonts w:ascii="Arial" w:hAnsi="Arial" w:cs="Arial"/>
          <w:sz w:val="20"/>
          <w:szCs w:val="20"/>
        </w:rPr>
        <w:t xml:space="preserve">provést dílo </w:t>
      </w:r>
      <w:r w:rsidRPr="00FB3D33">
        <w:rPr>
          <w:rFonts w:ascii="Arial" w:hAnsi="Arial" w:cs="Arial"/>
          <w:b/>
          <w:sz w:val="20"/>
          <w:szCs w:val="20"/>
        </w:rPr>
        <w:t xml:space="preserve">ve lhůtě do </w:t>
      </w:r>
      <w:r>
        <w:rPr>
          <w:rFonts w:ascii="Arial" w:hAnsi="Arial" w:cs="Arial"/>
          <w:b/>
          <w:sz w:val="20"/>
          <w:szCs w:val="20"/>
        </w:rPr>
        <w:t>120</w:t>
      </w:r>
      <w:r w:rsidRPr="00FB3D33">
        <w:rPr>
          <w:rFonts w:ascii="Arial" w:hAnsi="Arial" w:cs="Arial"/>
          <w:b/>
          <w:sz w:val="20"/>
          <w:szCs w:val="20"/>
        </w:rPr>
        <w:t xml:space="preserve"> </w:t>
      </w:r>
      <w:r>
        <w:rPr>
          <w:rFonts w:ascii="Arial" w:hAnsi="Arial" w:cs="Arial"/>
          <w:b/>
          <w:sz w:val="20"/>
          <w:szCs w:val="20"/>
        </w:rPr>
        <w:t>kalendářních dnů</w:t>
      </w:r>
      <w:r w:rsidRPr="00FB3D33">
        <w:rPr>
          <w:rFonts w:ascii="Arial" w:hAnsi="Arial" w:cs="Arial"/>
          <w:b/>
          <w:sz w:val="20"/>
          <w:szCs w:val="20"/>
        </w:rPr>
        <w:t xml:space="preserve"> </w:t>
      </w:r>
      <w:r w:rsidRPr="00FB3D33">
        <w:rPr>
          <w:rFonts w:ascii="Arial" w:hAnsi="Arial" w:cs="Arial"/>
          <w:sz w:val="20"/>
          <w:szCs w:val="20"/>
        </w:rPr>
        <w:t>od protokolárního</w:t>
      </w:r>
      <w:r w:rsidRPr="004B6056">
        <w:rPr>
          <w:rFonts w:ascii="Arial" w:hAnsi="Arial" w:cs="Arial"/>
          <w:sz w:val="20"/>
          <w:szCs w:val="20"/>
        </w:rPr>
        <w:t xml:space="preserve"> předání</w:t>
      </w:r>
      <w:r>
        <w:rPr>
          <w:rFonts w:ascii="Arial" w:hAnsi="Arial" w:cs="Arial"/>
          <w:sz w:val="20"/>
          <w:szCs w:val="20"/>
        </w:rPr>
        <w:t xml:space="preserve"> </w:t>
      </w:r>
      <w:r>
        <w:rPr>
          <w:rFonts w:ascii="Arial" w:hAnsi="Arial" w:cs="Arial"/>
          <w:sz w:val="20"/>
          <w:szCs w:val="20"/>
        </w:rPr>
        <w:lastRenderedPageBreak/>
        <w:t>a převzetí</w:t>
      </w:r>
      <w:r w:rsidRPr="004B6056">
        <w:rPr>
          <w:rFonts w:ascii="Arial" w:hAnsi="Arial" w:cs="Arial"/>
          <w:sz w:val="20"/>
          <w:szCs w:val="20"/>
        </w:rPr>
        <w:t xml:space="preserve"> staveniště. </w:t>
      </w:r>
      <w:r w:rsidRPr="005B318B">
        <w:rPr>
          <w:rFonts w:ascii="Arial" w:hAnsi="Arial" w:cs="Arial"/>
          <w:sz w:val="20"/>
          <w:szCs w:val="20"/>
        </w:rPr>
        <w:t>Pokud zhotovitel nepřevezme staveniště ve lhůtě dle odst. 4.1, skutečnost rozhodná pro počátek lhůty pro provedení díla nastane posledním dnem, kdy byl zhotovitel povinen dle odst. 4.1 staveniště převzít.</w:t>
      </w:r>
      <w:r w:rsidRPr="00514AAE">
        <w:rPr>
          <w:rFonts w:ascii="Arial" w:hAnsi="Arial" w:cs="Arial"/>
          <w:sz w:val="20"/>
          <w:szCs w:val="20"/>
        </w:rPr>
        <w:t xml:space="preserve"> </w:t>
      </w:r>
      <w:r w:rsidRPr="004B6056">
        <w:rPr>
          <w:rFonts w:ascii="Arial" w:hAnsi="Arial" w:cs="Arial"/>
          <w:sz w:val="20"/>
          <w:szCs w:val="20"/>
        </w:rPr>
        <w:t>Smluvní strany se dohodly, že provedením díla se rozumí je</w:t>
      </w:r>
      <w:r>
        <w:rPr>
          <w:rFonts w:ascii="Arial" w:hAnsi="Arial" w:cs="Arial"/>
          <w:sz w:val="20"/>
          <w:szCs w:val="20"/>
        </w:rPr>
        <w:t>ho řádné do</w:t>
      </w:r>
      <w:r w:rsidRPr="004B6056">
        <w:rPr>
          <w:rFonts w:ascii="Arial" w:hAnsi="Arial" w:cs="Arial"/>
          <w:sz w:val="20"/>
          <w:szCs w:val="20"/>
        </w:rPr>
        <w:t xml:space="preserve">končení a předání objednateli. </w:t>
      </w:r>
      <w:r>
        <w:rPr>
          <w:rFonts w:ascii="Arial" w:hAnsi="Arial" w:cs="Arial"/>
          <w:sz w:val="20"/>
          <w:szCs w:val="20"/>
        </w:rPr>
        <w:t>Ř</w:t>
      </w:r>
      <w:r w:rsidRPr="004B6056">
        <w:rPr>
          <w:rFonts w:ascii="Arial" w:hAnsi="Arial" w:cs="Arial"/>
          <w:sz w:val="20"/>
          <w:szCs w:val="20"/>
        </w:rPr>
        <w:t xml:space="preserve">ádným </w:t>
      </w:r>
      <w:r>
        <w:rPr>
          <w:rFonts w:ascii="Arial" w:hAnsi="Arial" w:cs="Arial"/>
          <w:sz w:val="20"/>
          <w:szCs w:val="20"/>
        </w:rPr>
        <w:t>do</w:t>
      </w:r>
      <w:r w:rsidRPr="005A7547">
        <w:rPr>
          <w:rFonts w:ascii="Arial" w:hAnsi="Arial" w:cs="Arial"/>
          <w:sz w:val="20"/>
          <w:szCs w:val="20"/>
        </w:rPr>
        <w:t xml:space="preserve">končením díla se rozumí, že dílo </w:t>
      </w:r>
      <w:r>
        <w:rPr>
          <w:rFonts w:ascii="Arial" w:hAnsi="Arial" w:cs="Arial"/>
          <w:sz w:val="20"/>
          <w:szCs w:val="20"/>
        </w:rPr>
        <w:t xml:space="preserve">splňuje požadavky specifikované touto smlouvou a je </w:t>
      </w:r>
      <w:r w:rsidRPr="005A7547">
        <w:rPr>
          <w:rFonts w:ascii="Arial" w:hAnsi="Arial" w:cs="Arial"/>
          <w:sz w:val="20"/>
          <w:szCs w:val="20"/>
        </w:rPr>
        <w:t xml:space="preserve">způsobilé sloužit svému účelu. Smluvní strany se dohodly, že dílo bude předáno bez vad a nedodělků. </w:t>
      </w:r>
      <w:r w:rsidRPr="005A7547">
        <w:rPr>
          <w:rFonts w:ascii="Arial" w:hAnsi="Arial" w:cs="Arial"/>
          <w:snapToGrid w:val="0"/>
          <w:sz w:val="20"/>
          <w:szCs w:val="20"/>
        </w:rPr>
        <w:t>Předání díla s</w:t>
      </w:r>
      <w:r w:rsidR="002F2A85">
        <w:rPr>
          <w:rFonts w:ascii="Arial" w:hAnsi="Arial" w:cs="Arial"/>
          <w:snapToGrid w:val="0"/>
          <w:sz w:val="20"/>
          <w:szCs w:val="20"/>
        </w:rPr>
        <w:t> </w:t>
      </w:r>
      <w:r w:rsidRPr="005A7547">
        <w:rPr>
          <w:rFonts w:ascii="Arial" w:hAnsi="Arial" w:cs="Arial"/>
          <w:snapToGrid w:val="0"/>
          <w:sz w:val="20"/>
          <w:szCs w:val="20"/>
        </w:rPr>
        <w:t>ojedinělými drobnými vadami či nedodělky nebránícími užívání lze připustit pouze v</w:t>
      </w:r>
      <w:r w:rsidR="002F2A85">
        <w:rPr>
          <w:rFonts w:ascii="Arial" w:hAnsi="Arial" w:cs="Arial"/>
          <w:snapToGrid w:val="0"/>
          <w:sz w:val="20"/>
          <w:szCs w:val="20"/>
        </w:rPr>
        <w:t> </w:t>
      </w:r>
      <w:r w:rsidRPr="005A7547">
        <w:rPr>
          <w:rFonts w:ascii="Arial" w:hAnsi="Arial" w:cs="Arial"/>
          <w:snapToGrid w:val="0"/>
          <w:sz w:val="20"/>
          <w:szCs w:val="20"/>
        </w:rPr>
        <w:t>odůvodněných případech</w:t>
      </w:r>
      <w:r w:rsidR="002F2A85">
        <w:rPr>
          <w:rFonts w:ascii="Arial" w:hAnsi="Arial" w:cs="Arial"/>
          <w:snapToGrid w:val="0"/>
          <w:sz w:val="20"/>
          <w:szCs w:val="20"/>
        </w:rPr>
        <w:t>,</w:t>
      </w:r>
      <w:r w:rsidRPr="005A7547">
        <w:rPr>
          <w:rFonts w:ascii="Arial" w:hAnsi="Arial" w:cs="Arial"/>
          <w:snapToGrid w:val="0"/>
          <w:sz w:val="20"/>
          <w:szCs w:val="20"/>
        </w:rPr>
        <w:t xml:space="preserve"> a to výhradně s výslovným souhlasem objednatele. </w:t>
      </w:r>
    </w:p>
    <w:p w14:paraId="6418D437" w14:textId="77777777" w:rsidR="00BD169B" w:rsidRPr="00664D12"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Pr="00664D12">
        <w:rPr>
          <w:rFonts w:ascii="Arial" w:hAnsi="Arial" w:cs="Arial"/>
          <w:sz w:val="20"/>
          <w:szCs w:val="20"/>
        </w:rPr>
        <w:t xml:space="preserve">o dobu </w:t>
      </w:r>
      <w:r>
        <w:rPr>
          <w:rFonts w:ascii="Arial" w:hAnsi="Arial" w:cs="Arial"/>
          <w:sz w:val="20"/>
          <w:szCs w:val="20"/>
        </w:rPr>
        <w:t xml:space="preserve">trvání </w:t>
      </w:r>
      <w:r w:rsidRPr="00664D12">
        <w:rPr>
          <w:rFonts w:ascii="Arial" w:hAnsi="Arial" w:cs="Arial"/>
          <w:sz w:val="20"/>
          <w:szCs w:val="20"/>
        </w:rPr>
        <w:t xml:space="preserve">přejímacího řízení </w:t>
      </w:r>
      <w:r>
        <w:rPr>
          <w:rFonts w:ascii="Arial" w:hAnsi="Arial" w:cs="Arial"/>
          <w:sz w:val="20"/>
          <w:szCs w:val="20"/>
        </w:rPr>
        <w:t xml:space="preserve">přestává </w:t>
      </w:r>
      <w:r w:rsidRPr="00664D12">
        <w:rPr>
          <w:rFonts w:ascii="Arial" w:hAnsi="Arial" w:cs="Arial"/>
          <w:sz w:val="20"/>
          <w:szCs w:val="20"/>
        </w:rPr>
        <w:t xml:space="preserve">běžet zhotoviteli lhůta pro provedení díla. </w:t>
      </w:r>
    </w:p>
    <w:p w14:paraId="27921B39" w14:textId="77777777" w:rsidR="00BD169B" w:rsidRPr="008B08B7" w:rsidRDefault="00BD169B" w:rsidP="00BD169B">
      <w:pPr>
        <w:pStyle w:val="Nadpis2"/>
        <w:tabs>
          <w:tab w:val="clear" w:pos="1002"/>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 řízení, nebude-li dílo řádně dokončeno. V takovém případě je zhotovitel povinen dílo řádně dokončit a poté objednatele opětovně vyzvat k převzetí.</w:t>
      </w:r>
      <w:r w:rsidRPr="008B08B7">
        <w:rPr>
          <w:rFonts w:ascii="Arial" w:hAnsi="Arial" w:cs="Arial"/>
          <w:snapToGrid w:val="0"/>
          <w:sz w:val="20"/>
          <w:szCs w:val="20"/>
        </w:rPr>
        <w:t xml:space="preserve">   </w:t>
      </w:r>
    </w:p>
    <w:p w14:paraId="2B2B19FF" w14:textId="77777777" w:rsidR="00BD169B" w:rsidRPr="003C0AC6"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napToGrid w:val="0"/>
          <w:sz w:val="20"/>
          <w:szCs w:val="20"/>
        </w:rPr>
        <w:t>K</w:t>
      </w:r>
      <w:r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 xml:space="preserve">do </w:t>
      </w:r>
      <w:r>
        <w:rPr>
          <w:rFonts w:ascii="Arial" w:hAnsi="Arial" w:cs="Arial"/>
          <w:snapToGrid w:val="0"/>
          <w:sz w:val="20"/>
          <w:szCs w:val="20"/>
        </w:rPr>
        <w:t>14 dnů</w:t>
      </w:r>
      <w:r w:rsidRPr="003C0AC6">
        <w:rPr>
          <w:rFonts w:ascii="Arial" w:hAnsi="Arial" w:cs="Arial"/>
          <w:snapToGrid w:val="0"/>
          <w:sz w:val="20"/>
          <w:szCs w:val="20"/>
        </w:rPr>
        <w:t xml:space="preserve"> od zahájení přejímacího řízení, pokud se smluvní strany nedohodnou jinak.    </w:t>
      </w:r>
    </w:p>
    <w:p w14:paraId="2F911FA2"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w:t>
      </w:r>
      <w:r w:rsidRPr="003B3168">
        <w:rPr>
          <w:rFonts w:ascii="Arial" w:hAnsi="Arial" w:cs="Arial"/>
          <w:sz w:val="20"/>
          <w:szCs w:val="20"/>
        </w:rPr>
        <w:t>případě, že o to objednatel požádá, přeruší zhotovitel práce na díle. O tuto dobu se posunou termíny sjednané ve smlouvě týkající se provedení prací na díle. Důvodem takovéto žádosti objednatele může být zejména nemožnost realizace prací na díle nebo jeho části z důvodu nepředvídaných překážek, které vznikly nezaviněně a nezávisle na vůli smluvních stran.</w:t>
      </w:r>
    </w:p>
    <w:p w14:paraId="6D775514"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V případě, že nastanou takové klimatické podmínky, které vzhledem ke své povaze brání provádění prací na díle</w:t>
      </w:r>
      <w:r>
        <w:rPr>
          <w:rFonts w:ascii="Arial" w:hAnsi="Arial" w:cs="Arial"/>
          <w:sz w:val="20"/>
          <w:szCs w:val="20"/>
        </w:rPr>
        <w:t xml:space="preserve"> </w:t>
      </w:r>
      <w:r w:rsidRPr="002F41E7">
        <w:rPr>
          <w:rFonts w:ascii="Arial" w:hAnsi="Arial" w:cs="Arial"/>
          <w:sz w:val="20"/>
          <w:szCs w:val="20"/>
        </w:rPr>
        <w:t>nebo jeho části</w:t>
      </w:r>
      <w:r w:rsidRPr="009A061B">
        <w:rPr>
          <w:rFonts w:ascii="Arial" w:hAnsi="Arial" w:cs="Arial"/>
          <w:sz w:val="20"/>
          <w:szCs w:val="20"/>
        </w:rPr>
        <w:t xml:space="preserve">,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z důvodu klimatických podmínek provádět. </w:t>
      </w:r>
    </w:p>
    <w:p w14:paraId="1607C832" w14:textId="77777777" w:rsidR="00BD169B" w:rsidRPr="009A061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Pr>
          <w:rFonts w:ascii="Arial" w:hAnsi="Arial" w:cs="Arial"/>
          <w:sz w:val="20"/>
          <w:szCs w:val="20"/>
        </w:rPr>
        <w:t>–</w:t>
      </w:r>
      <w:r w:rsidRPr="009A061B">
        <w:rPr>
          <w:rFonts w:ascii="Arial" w:hAnsi="Arial" w:cs="Arial"/>
          <w:sz w:val="20"/>
          <w:szCs w:val="20"/>
        </w:rPr>
        <w:t xml:space="preserve"> </w:t>
      </w:r>
      <w:r>
        <w:rPr>
          <w:rFonts w:ascii="Arial" w:hAnsi="Arial" w:cs="Arial"/>
          <w:sz w:val="20"/>
          <w:szCs w:val="20"/>
        </w:rPr>
        <w:t xml:space="preserve">v </w:t>
      </w:r>
      <w:r w:rsidRPr="00780A2B">
        <w:rPr>
          <w:rFonts w:ascii="Arial" w:hAnsi="Arial" w:cs="Arial"/>
          <w:sz w:val="20"/>
          <w:szCs w:val="20"/>
        </w:rPr>
        <w:t xml:space="preserve">obci Český Těšín, </w:t>
      </w:r>
      <w:proofErr w:type="spellStart"/>
      <w:r w:rsidRPr="00780A2B">
        <w:rPr>
          <w:rFonts w:ascii="Arial" w:hAnsi="Arial" w:cs="Arial"/>
          <w:sz w:val="20"/>
          <w:szCs w:val="20"/>
        </w:rPr>
        <w:t>k.ú</w:t>
      </w:r>
      <w:proofErr w:type="spellEnd"/>
      <w:r w:rsidRPr="00780A2B">
        <w:rPr>
          <w:rFonts w:ascii="Arial" w:hAnsi="Arial" w:cs="Arial"/>
          <w:sz w:val="20"/>
          <w:szCs w:val="20"/>
        </w:rPr>
        <w:t xml:space="preserve">. Dolní </w:t>
      </w:r>
      <w:proofErr w:type="spellStart"/>
      <w:r w:rsidRPr="00780A2B">
        <w:rPr>
          <w:rFonts w:ascii="Arial" w:hAnsi="Arial" w:cs="Arial"/>
          <w:sz w:val="20"/>
          <w:szCs w:val="20"/>
        </w:rPr>
        <w:t>Žukov</w:t>
      </w:r>
      <w:proofErr w:type="spellEnd"/>
      <w:r w:rsidRPr="00780A2B">
        <w:rPr>
          <w:rFonts w:ascii="Arial" w:hAnsi="Arial" w:cs="Arial"/>
          <w:sz w:val="20"/>
          <w:szCs w:val="20"/>
        </w:rPr>
        <w:t xml:space="preserve"> </w:t>
      </w:r>
      <w:r>
        <w:rPr>
          <w:rFonts w:ascii="Arial" w:hAnsi="Arial" w:cs="Arial"/>
          <w:sz w:val="20"/>
          <w:szCs w:val="20"/>
        </w:rPr>
        <w:t>(</w:t>
      </w:r>
      <w:r w:rsidRPr="009A061B">
        <w:rPr>
          <w:rFonts w:ascii="Arial" w:hAnsi="Arial" w:cs="Arial"/>
          <w:sz w:val="20"/>
          <w:szCs w:val="20"/>
        </w:rPr>
        <w:t>blíže viz projektová dokumentace</w:t>
      </w:r>
      <w:r>
        <w:rPr>
          <w:rFonts w:ascii="Arial" w:hAnsi="Arial" w:cs="Arial"/>
          <w:sz w:val="20"/>
          <w:szCs w:val="20"/>
        </w:rPr>
        <w:t>)</w:t>
      </w:r>
      <w:r w:rsidRPr="009A061B">
        <w:rPr>
          <w:rFonts w:ascii="Arial" w:hAnsi="Arial" w:cs="Arial"/>
          <w:sz w:val="20"/>
          <w:szCs w:val="20"/>
        </w:rPr>
        <w:t>.</w:t>
      </w:r>
    </w:p>
    <w:p w14:paraId="4397D73E" w14:textId="77777777" w:rsidR="00BD169B" w:rsidRDefault="00BD169B" w:rsidP="00BD169B"/>
    <w:p w14:paraId="33293E64" w14:textId="77777777" w:rsidR="00BD169B" w:rsidRPr="00663BA8" w:rsidRDefault="00BD169B" w:rsidP="00BD169B"/>
    <w:p w14:paraId="504B4623" w14:textId="77777777" w:rsidR="00BD169B" w:rsidRPr="00663BA8" w:rsidRDefault="00BD169B" w:rsidP="00BD169B">
      <w:pPr>
        <w:pStyle w:val="Nadpis1"/>
        <w:suppressAutoHyphens/>
        <w:spacing w:before="0" w:after="80" w:line="240" w:lineRule="atLeast"/>
        <w:jc w:val="both"/>
        <w:rPr>
          <w:sz w:val="28"/>
          <w:szCs w:val="28"/>
        </w:rPr>
      </w:pPr>
      <w:r w:rsidRPr="00663BA8">
        <w:rPr>
          <w:sz w:val="28"/>
          <w:szCs w:val="28"/>
        </w:rPr>
        <w:t>Cena díla</w:t>
      </w:r>
    </w:p>
    <w:p w14:paraId="72CE9550"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14:paraId="7A430DC7" w14:textId="77777777" w:rsidR="00BD169B" w:rsidRPr="0037049B" w:rsidRDefault="00BD169B" w:rsidP="00BD169B">
      <w:pPr>
        <w:tabs>
          <w:tab w:val="left" w:pos="540"/>
          <w:tab w:val="left" w:pos="900"/>
        </w:tabs>
        <w:spacing w:after="120"/>
        <w:rPr>
          <w:rFonts w:ascii="Arial" w:hAnsi="Arial" w:cs="Arial"/>
          <w:b/>
        </w:rPr>
      </w:pPr>
      <w:r>
        <w:rPr>
          <w:rFonts w:ascii="Arial" w:hAnsi="Arial" w:cs="Arial"/>
          <w:b/>
          <w:sz w:val="22"/>
          <w:szCs w:val="22"/>
        </w:rPr>
        <w:tab/>
      </w:r>
      <w:r w:rsidRPr="0037049B">
        <w:rPr>
          <w:rFonts w:ascii="Arial" w:hAnsi="Arial" w:cs="Arial"/>
          <w:b/>
        </w:rPr>
        <w:t xml:space="preserve">cena díla bez DPH </w:t>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Pr="0037049B">
        <w:rPr>
          <w:rFonts w:ascii="Arial" w:hAnsi="Arial" w:cs="Arial"/>
          <w:b/>
        </w:rPr>
        <w:tab/>
      </w:r>
      <w:r w:rsidRPr="00863F7D">
        <w:rPr>
          <w:rFonts w:ascii="Arial" w:hAnsi="Arial" w:cs="Arial"/>
          <w:b/>
        </w:rPr>
        <w:t>1 248 164,45 Kč</w:t>
      </w:r>
    </w:p>
    <w:p w14:paraId="797484E6" w14:textId="77777777" w:rsidR="00BD169B" w:rsidRPr="00926127" w:rsidRDefault="00BD169B" w:rsidP="00BD169B">
      <w:pPr>
        <w:tabs>
          <w:tab w:val="left" w:pos="540"/>
          <w:tab w:val="left" w:pos="900"/>
        </w:tabs>
        <w:rPr>
          <w:rFonts w:ascii="Arial" w:hAnsi="Arial" w:cs="Arial"/>
        </w:rPr>
      </w:pPr>
      <w:r>
        <w:rPr>
          <w:rFonts w:ascii="Arial" w:hAnsi="Arial" w:cs="Arial"/>
          <w:b/>
        </w:rPr>
        <w:tab/>
      </w:r>
    </w:p>
    <w:p w14:paraId="061B6445" w14:textId="77777777" w:rsidR="00BD169B" w:rsidRDefault="00BD169B" w:rsidP="00BD169B">
      <w:pPr>
        <w:pStyle w:val="Nadpis2"/>
        <w:tabs>
          <w:tab w:val="num" w:pos="540"/>
        </w:tabs>
        <w:suppressAutoHyphens/>
        <w:spacing w:before="0" w:after="80" w:line="240" w:lineRule="atLeast"/>
        <w:ind w:left="567" w:hanging="567"/>
        <w:rPr>
          <w:rFonts w:ascii="Arial" w:hAnsi="Arial" w:cs="Arial"/>
          <w:sz w:val="20"/>
          <w:szCs w:val="20"/>
        </w:rPr>
      </w:pPr>
      <w:r w:rsidRPr="009F33CC">
        <w:rPr>
          <w:rFonts w:ascii="Arial" w:hAnsi="Arial" w:cs="Arial"/>
          <w:sz w:val="20"/>
          <w:szCs w:val="20"/>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CZCPA 41 až 43, je zhotovitel povinen dopočítat DPH ve výši dle platné legislativy. V případě, že zhotovitel bude fakturovat práce a dodávky, které nepodléhají režimu přenesení daňové povinnosti a zároveň práce a dodávky, které podléhají režimu přenesení daňové povinnosti, je povinen vystavit 2 samostatné faktury, přičemž jednou budou fakturovány pouze práce a</w:t>
      </w:r>
      <w:r>
        <w:rPr>
          <w:rFonts w:ascii="Arial" w:hAnsi="Arial" w:cs="Arial"/>
          <w:sz w:val="20"/>
          <w:szCs w:val="20"/>
        </w:rPr>
        <w:t> </w:t>
      </w:r>
      <w:r w:rsidRPr="009F33CC">
        <w:rPr>
          <w:rFonts w:ascii="Arial" w:hAnsi="Arial" w:cs="Arial"/>
          <w:sz w:val="20"/>
          <w:szCs w:val="20"/>
        </w:rPr>
        <w:t>dodávky nepodléhající režimu přenesení daňové povinnosti a druhou pouze práce a dodávky podléhající režimu přenesení daňové povinnosti.</w:t>
      </w:r>
    </w:p>
    <w:p w14:paraId="63E25027" w14:textId="77777777" w:rsidR="00BD169B" w:rsidRPr="001868D3" w:rsidRDefault="00BD169B" w:rsidP="00BD169B"/>
    <w:p w14:paraId="7C29E4FF" w14:textId="77777777" w:rsidR="00BD169B" w:rsidRPr="00AD0636" w:rsidRDefault="00BD169B" w:rsidP="00BD169B">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 rozpočtu. Položkový rozpočet je přílohou a</w:t>
      </w:r>
      <w:r>
        <w:rPr>
          <w:rFonts w:ascii="Arial" w:hAnsi="Arial" w:cs="Arial"/>
          <w:sz w:val="20"/>
          <w:szCs w:val="20"/>
        </w:rPr>
        <w:t> </w:t>
      </w:r>
      <w:r w:rsidRPr="00401A05">
        <w:rPr>
          <w:rFonts w:ascii="Arial" w:hAnsi="Arial" w:cs="Arial"/>
          <w:sz w:val="20"/>
          <w:szCs w:val="20"/>
        </w:rPr>
        <w:t>nedílnou součástí této smlouvy. Jednotkové ceny uvedené v položkovém rozpočtu jsou ceny pevné a neměnné</w:t>
      </w:r>
      <w:r>
        <w:rPr>
          <w:rFonts w:ascii="Arial" w:hAnsi="Arial" w:cs="Arial"/>
          <w:sz w:val="20"/>
          <w:szCs w:val="20"/>
        </w:rPr>
        <w:t xml:space="preserve"> po celou dobu realizace stavby. Zhotovitel prohlašuje, že v jednotlivých jednotkových cenách položkového rozpočtu má zahrnuty veškeré náklady související se splněním jeho povinností specifikovaných touto smlouvou.</w:t>
      </w:r>
      <w:r w:rsidRPr="00AD0636">
        <w:rPr>
          <w:rFonts w:ascii="Arial" w:hAnsi="Arial" w:cs="Arial"/>
          <w:sz w:val="20"/>
          <w:szCs w:val="20"/>
        </w:rPr>
        <w:t xml:space="preserve"> </w:t>
      </w:r>
      <w:r w:rsidRPr="00AD0636">
        <w:rPr>
          <w:rFonts w:ascii="Arial" w:hAnsi="Arial" w:cs="Arial"/>
          <w:sz w:val="20"/>
          <w:szCs w:val="20"/>
          <w:highlight w:val="cyan"/>
        </w:rPr>
        <w:t xml:space="preserve"> </w:t>
      </w:r>
    </w:p>
    <w:p w14:paraId="6E42FC00" w14:textId="77777777" w:rsidR="00BD169B" w:rsidRPr="00401A05" w:rsidRDefault="00BD169B" w:rsidP="00BD169B">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Pr="00705427">
        <w:rPr>
          <w:rFonts w:ascii="Arial" w:hAnsi="Arial" w:cs="Arial"/>
          <w:sz w:val="20"/>
          <w:szCs w:val="20"/>
        </w:rPr>
        <w:t>ve vztahu k rozsahu prací a činností, které jsou definovány touto smlouvou a</w:t>
      </w:r>
      <w:r>
        <w:rPr>
          <w:rFonts w:ascii="Arial" w:hAnsi="Arial" w:cs="Arial"/>
          <w:sz w:val="20"/>
          <w:szCs w:val="20"/>
        </w:rPr>
        <w:t> </w:t>
      </w:r>
      <w:r w:rsidRPr="00705427">
        <w:rPr>
          <w:rFonts w:ascii="Arial" w:hAnsi="Arial" w:cs="Arial"/>
          <w:sz w:val="20"/>
          <w:szCs w:val="20"/>
        </w:rPr>
        <w:t>položkovým rozpočtem,</w:t>
      </w:r>
      <w:r>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ukončení a předání díla objednateli. Případné změny cen v souvislosti s vývojem cen nemají vliv na celkovou sjednanou cenu díla. </w:t>
      </w:r>
    </w:p>
    <w:p w14:paraId="1ACA8576" w14:textId="77777777" w:rsidR="00BD169B" w:rsidRPr="00926127" w:rsidRDefault="00BD169B" w:rsidP="00BD169B">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ceně jsou zahrnuty veškeré náklady zhotovitele nezbytné k provedení díla, zejména náklady </w:t>
      </w:r>
      <w:r w:rsidRPr="00926127">
        <w:rPr>
          <w:rFonts w:ascii="Arial" w:hAnsi="Arial" w:cs="Arial"/>
          <w:sz w:val="20"/>
          <w:szCs w:val="20"/>
        </w:rPr>
        <w:lastRenderedPageBreak/>
        <w:t>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w:t>
      </w:r>
      <w:r>
        <w:rPr>
          <w:rFonts w:ascii="Arial" w:hAnsi="Arial" w:cs="Arial"/>
          <w:sz w:val="20"/>
          <w:szCs w:val="20"/>
        </w:rPr>
        <w:t> </w:t>
      </w:r>
      <w:r w:rsidRPr="00926127">
        <w:rPr>
          <w:rFonts w:ascii="Arial" w:hAnsi="Arial" w:cs="Arial"/>
          <w:sz w:val="20"/>
          <w:szCs w:val="20"/>
        </w:rPr>
        <w:t>roztřídění demontovaných výrobků, náklady na zabezpečení bezpečnosti a hygieny práce, opatření k ochraně životního prostředí, pojištění stavby a osob, org</w:t>
      </w:r>
      <w:r>
        <w:rPr>
          <w:rFonts w:ascii="Arial" w:hAnsi="Arial" w:cs="Arial"/>
          <w:sz w:val="20"/>
          <w:szCs w:val="20"/>
        </w:rPr>
        <w:t>anizační a koordinační činnost,</w:t>
      </w:r>
      <w:r w:rsidRPr="00926127">
        <w:rPr>
          <w:rFonts w:ascii="Arial" w:hAnsi="Arial" w:cs="Arial"/>
          <w:sz w:val="20"/>
          <w:szCs w:val="20"/>
        </w:rPr>
        <w:t xml:space="preserve"> zajištění</w:t>
      </w:r>
      <w:r>
        <w:rPr>
          <w:rFonts w:ascii="Arial" w:hAnsi="Arial" w:cs="Arial"/>
          <w:sz w:val="20"/>
          <w:szCs w:val="20"/>
        </w:rPr>
        <w:t xml:space="preserve"> nezbytných dopravních opatření apod.</w:t>
      </w:r>
      <w:r w:rsidRPr="00926127">
        <w:rPr>
          <w:rFonts w:ascii="Arial" w:hAnsi="Arial" w:cs="Arial"/>
          <w:sz w:val="20"/>
          <w:szCs w:val="20"/>
        </w:rPr>
        <w:t xml:space="preserve"> </w:t>
      </w:r>
    </w:p>
    <w:p w14:paraId="666EC446" w14:textId="77777777" w:rsidR="00BD169B" w:rsidRPr="00926127" w:rsidRDefault="00BD169B" w:rsidP="00BD169B">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14:paraId="426CAB6A" w14:textId="77777777" w:rsidR="00BD169B" w:rsidRPr="00926127" w:rsidRDefault="00BD169B" w:rsidP="00BD169B">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w:t>
      </w:r>
      <w:r>
        <w:rPr>
          <w:rFonts w:ascii="Arial" w:hAnsi="Arial" w:cs="Arial"/>
        </w:rPr>
        <w:t>,</w:t>
      </w:r>
      <w:r w:rsidRPr="00926127">
        <w:rPr>
          <w:rFonts w:ascii="Arial" w:hAnsi="Arial" w:cs="Arial"/>
        </w:rPr>
        <w:t xml:space="preserve"> nebo jež nebudou provedeny, jednotkovými cenami položkových rozpočtů,</w:t>
      </w:r>
    </w:p>
    <w:p w14:paraId="5DF8D042" w14:textId="77777777" w:rsidR="00BD169B" w:rsidRPr="007E4497" w:rsidRDefault="00BD169B" w:rsidP="00BD169B">
      <w:pPr>
        <w:numPr>
          <w:ilvl w:val="0"/>
          <w:numId w:val="4"/>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 u položek týkajících se celé stavby,</w:t>
      </w:r>
    </w:p>
    <w:p w14:paraId="2D5A4A25" w14:textId="77777777" w:rsidR="00BD169B" w:rsidRPr="00926127" w:rsidRDefault="00BD169B" w:rsidP="00BD169B">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7BDB42EE" w14:textId="77777777" w:rsidR="00BD169B" w:rsidRPr="003B3168" w:rsidRDefault="00BD169B" w:rsidP="00BD169B">
      <w:pPr>
        <w:numPr>
          <w:ilvl w:val="0"/>
          <w:numId w:val="4"/>
        </w:numPr>
        <w:suppressAutoHyphens/>
        <w:overflowPunct/>
        <w:autoSpaceDE/>
        <w:autoSpaceDN/>
        <w:adjustRightInd/>
        <w:spacing w:after="80" w:line="240" w:lineRule="atLeast"/>
        <w:jc w:val="both"/>
        <w:textAlignment w:val="auto"/>
        <w:rPr>
          <w:rFonts w:ascii="Arial" w:hAnsi="Arial" w:cs="Arial"/>
        </w:rPr>
      </w:pPr>
      <w:r w:rsidRPr="003B3168">
        <w:rPr>
          <w:rFonts w:ascii="Arial" w:hAnsi="Arial" w:cs="Arial"/>
        </w:rPr>
        <w:t>v případech, kdy se dané položky v ceníku RTS nebo ÚRS nenacházejí, mohou být ceny zhotovitelem stanoveny individuální kalkulací jednotlivých položek v cenové úrovni na trhu obvyklé.</w:t>
      </w:r>
    </w:p>
    <w:p w14:paraId="25A3AE55"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 případě méněprací nemá zhotovitel právo na náhradu škody, nákladů či ušlého zisku, které mu v důsledku méněprací vznikly.</w:t>
      </w:r>
    </w:p>
    <w:p w14:paraId="1363AEC0" w14:textId="77777777" w:rsidR="00BD169B" w:rsidRPr="00926127" w:rsidRDefault="00BD169B" w:rsidP="00BD169B">
      <w:pPr>
        <w:pStyle w:val="Nadpis2"/>
        <w:tabs>
          <w:tab w:val="clear" w:pos="1002"/>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jsou smluvní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Pr>
          <w:rFonts w:ascii="Arial" w:hAnsi="Arial" w:cs="Arial"/>
          <w:sz w:val="20"/>
          <w:szCs w:val="20"/>
        </w:rPr>
        <w:t xml:space="preserve">. </w:t>
      </w:r>
    </w:p>
    <w:p w14:paraId="7233B43E" w14:textId="77777777" w:rsidR="00BD169B" w:rsidRPr="003B3168" w:rsidRDefault="00BD169B" w:rsidP="00BD169B">
      <w:pPr>
        <w:pStyle w:val="Nadpis2"/>
        <w:tabs>
          <w:tab w:val="clear" w:pos="1002"/>
        </w:tabs>
        <w:spacing w:before="0" w:after="80" w:line="240" w:lineRule="atLeast"/>
        <w:ind w:left="567" w:hanging="567"/>
        <w:rPr>
          <w:rFonts w:ascii="Arial" w:hAnsi="Arial" w:cs="Arial"/>
          <w:sz w:val="20"/>
          <w:szCs w:val="20"/>
        </w:rPr>
      </w:pPr>
      <w:r w:rsidRPr="003B3168">
        <w:rPr>
          <w:rFonts w:ascii="Arial" w:hAnsi="Arial" w:cs="Arial"/>
          <w:sz w:val="20"/>
          <w:szCs w:val="20"/>
        </w:rPr>
        <w:t xml:space="preserve">V případě vzniku víceprací je objednatel oprávněn prodloužit zhotoviteli lhůtu pro provedení díla o dobu nezbytně nutnou pro realizaci objednatelem odsouhlasených víceprací. Prodloužení lhůty pro provedení díla z důvodu víceprací je možno provést pouze uzavřením dodatku k této smlouvě. </w:t>
      </w:r>
    </w:p>
    <w:p w14:paraId="4496AD14" w14:textId="77777777" w:rsidR="00BD169B" w:rsidRPr="00D31762" w:rsidRDefault="00BD169B" w:rsidP="00BD169B">
      <w:pPr>
        <w:ind w:left="567" w:hanging="567"/>
        <w:rPr>
          <w:highlight w:val="cyan"/>
        </w:rPr>
      </w:pPr>
    </w:p>
    <w:p w14:paraId="637AAA29" w14:textId="77777777" w:rsidR="00BD169B" w:rsidRPr="00926127" w:rsidRDefault="00BD169B" w:rsidP="00BD169B">
      <w:pPr>
        <w:pStyle w:val="Nadpis1"/>
        <w:suppressAutoHyphens/>
        <w:spacing w:before="0" w:after="80" w:line="240" w:lineRule="atLeast"/>
        <w:jc w:val="center"/>
        <w:rPr>
          <w:sz w:val="28"/>
          <w:szCs w:val="28"/>
        </w:rPr>
      </w:pPr>
      <w:r w:rsidRPr="00926127">
        <w:rPr>
          <w:sz w:val="28"/>
          <w:szCs w:val="28"/>
        </w:rPr>
        <w:t>Platební podmínky</w:t>
      </w:r>
    </w:p>
    <w:p w14:paraId="73DED530"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r>
        <w:rPr>
          <w:rFonts w:ascii="Arial" w:hAnsi="Arial" w:cs="Arial"/>
          <w:sz w:val="20"/>
          <w:szCs w:val="20"/>
        </w:rPr>
        <w:t xml:space="preserve"> </w:t>
      </w:r>
    </w:p>
    <w:p w14:paraId="46A57AAA" w14:textId="77777777" w:rsidR="00BD169B" w:rsidRDefault="00BD169B" w:rsidP="00BD169B">
      <w:pPr>
        <w:pStyle w:val="Nadpis2"/>
        <w:tabs>
          <w:tab w:val="clear" w:pos="1002"/>
        </w:tabs>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 xml:space="preserve">měsíčních dílčích daňových dokladů (faktur). </w:t>
      </w:r>
      <w:r w:rsidRPr="00194621">
        <w:rPr>
          <w:rFonts w:ascii="Arial" w:hAnsi="Arial" w:cs="Arial"/>
          <w:sz w:val="20"/>
          <w:szCs w:val="20"/>
        </w:rPr>
        <w:t>Datum uskutečnění zdanitelného plnění u dílčích faktur bude vždy k poslednímu dni daného měsíce.</w:t>
      </w:r>
      <w:r>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bjednatelem potvrzených provedených prací. Bez tohoto soupisu je daňový doklad neplatný.</w:t>
      </w:r>
      <w:r>
        <w:rPr>
          <w:rFonts w:ascii="Arial" w:hAnsi="Arial" w:cs="Arial"/>
          <w:sz w:val="20"/>
          <w:szCs w:val="20"/>
        </w:rPr>
        <w:t xml:space="preserve"> </w:t>
      </w:r>
      <w:r w:rsidRPr="003B3168">
        <w:rPr>
          <w:rFonts w:ascii="Arial" w:hAnsi="Arial" w:cs="Arial"/>
          <w:sz w:val="20"/>
          <w:szCs w:val="20"/>
        </w:rPr>
        <w:t>Zhotovitel je povinen doručit objednateli fakturu v termínu do 15. dne měsíce následujícího po uskutečnění zdanitelného plnění.</w:t>
      </w:r>
      <w:r>
        <w:rPr>
          <w:rFonts w:ascii="Arial" w:hAnsi="Arial" w:cs="Arial"/>
          <w:sz w:val="20"/>
          <w:szCs w:val="20"/>
        </w:rPr>
        <w:t xml:space="preserve">     </w:t>
      </w:r>
    </w:p>
    <w:p w14:paraId="555F98B5" w14:textId="77777777" w:rsidR="00BD169B" w:rsidRPr="00975A81" w:rsidRDefault="00BD169B" w:rsidP="00BD169B">
      <w:pPr>
        <w:pStyle w:val="Nadpis2"/>
        <w:tabs>
          <w:tab w:val="clear" w:pos="1002"/>
        </w:tabs>
        <w:suppressAutoHyphens/>
        <w:spacing w:before="80" w:after="80" w:line="240" w:lineRule="atLeast"/>
        <w:ind w:left="567" w:hanging="567"/>
        <w:rPr>
          <w:rFonts w:ascii="Arial" w:hAnsi="Arial" w:cs="Arial"/>
          <w:sz w:val="20"/>
          <w:szCs w:val="20"/>
        </w:rPr>
      </w:pPr>
      <w:r w:rsidRPr="006D5265">
        <w:rPr>
          <w:rFonts w:ascii="Arial" w:hAnsi="Arial" w:cs="Arial"/>
          <w:sz w:val="20"/>
          <w:szCs w:val="20"/>
        </w:rPr>
        <w:t xml:space="preserve">Lhůta splatnosti faktur je stanovena na </w:t>
      </w:r>
      <w:r w:rsidRPr="00454D00">
        <w:rPr>
          <w:rFonts w:ascii="Arial" w:hAnsi="Arial" w:cs="Arial"/>
          <w:b/>
          <w:bCs/>
          <w:sz w:val="20"/>
          <w:szCs w:val="20"/>
        </w:rPr>
        <w:t>30 dnů</w:t>
      </w:r>
      <w:r w:rsidRPr="006D5265">
        <w:rPr>
          <w:rFonts w:ascii="Arial" w:hAnsi="Arial" w:cs="Arial"/>
          <w:sz w:val="20"/>
          <w:szCs w:val="20"/>
        </w:rPr>
        <w:t xml:space="preserve"> od jejich pr</w:t>
      </w:r>
      <w:r>
        <w:rPr>
          <w:rFonts w:ascii="Arial" w:hAnsi="Arial" w:cs="Arial"/>
          <w:sz w:val="20"/>
          <w:szCs w:val="20"/>
        </w:rPr>
        <w:t>okazatelného doručení objednateli</w:t>
      </w:r>
      <w:r w:rsidRPr="006D5265">
        <w:rPr>
          <w:rFonts w:ascii="Arial" w:hAnsi="Arial" w:cs="Arial"/>
          <w:sz w:val="20"/>
          <w:szCs w:val="20"/>
        </w:rPr>
        <w:t>.</w:t>
      </w:r>
      <w:r>
        <w:rPr>
          <w:rFonts w:ascii="Arial" w:hAnsi="Arial" w:cs="Arial"/>
          <w:sz w:val="20"/>
          <w:szCs w:val="20"/>
        </w:rPr>
        <w:t xml:space="preserve"> </w:t>
      </w:r>
      <w:r w:rsidRPr="00975A81">
        <w:rPr>
          <w:rFonts w:ascii="Arial" w:hAnsi="Arial" w:cs="Arial"/>
          <w:sz w:val="20"/>
          <w:szCs w:val="20"/>
        </w:rPr>
        <w:t xml:space="preserve">Stejný termín splatnosti platí pro smluvní strany i při placení jiných plateb (např. úroků z prodlení, smluvních pokut, náhrad škody aj.). </w:t>
      </w:r>
    </w:p>
    <w:p w14:paraId="4F72467F" w14:textId="77777777" w:rsidR="00BD169B" w:rsidRDefault="00BD169B" w:rsidP="00BD169B">
      <w:pPr>
        <w:pStyle w:val="Nadpis2"/>
        <w:tabs>
          <w:tab w:val="clear" w:pos="1002"/>
        </w:tabs>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14:paraId="6E0761CE" w14:textId="77777777" w:rsidR="00BD169B" w:rsidRPr="006F1006" w:rsidRDefault="00BD169B" w:rsidP="00BD169B">
      <w:pPr>
        <w:pStyle w:val="Odstavecseseznamem"/>
        <w:numPr>
          <w:ilvl w:val="0"/>
          <w:numId w:val="31"/>
        </w:numPr>
        <w:suppressAutoHyphens/>
        <w:overflowPunct/>
        <w:autoSpaceDE/>
        <w:autoSpaceDN/>
        <w:adjustRightInd/>
        <w:jc w:val="both"/>
        <w:rPr>
          <w:rFonts w:ascii="Arial" w:hAnsi="Arial" w:cs="Arial"/>
        </w:rPr>
      </w:pPr>
      <w:r w:rsidRPr="006F1006">
        <w:rPr>
          <w:rFonts w:ascii="Arial" w:hAnsi="Arial" w:cs="Arial"/>
        </w:rPr>
        <w:t>číslo a datum vystavení faktury,</w:t>
      </w:r>
    </w:p>
    <w:p w14:paraId="2C401CB7" w14:textId="77777777" w:rsidR="00BD169B" w:rsidRPr="006F1006" w:rsidRDefault="00BD169B" w:rsidP="00BD169B">
      <w:pPr>
        <w:pStyle w:val="Odstavecseseznamem"/>
        <w:widowControl w:val="0"/>
        <w:numPr>
          <w:ilvl w:val="0"/>
          <w:numId w:val="31"/>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14:paraId="329A5C24" w14:textId="77777777" w:rsidR="00BD169B" w:rsidRDefault="00BD169B" w:rsidP="00BD169B">
      <w:pPr>
        <w:pStyle w:val="Odstavecseseznamem"/>
        <w:widowControl w:val="0"/>
        <w:numPr>
          <w:ilvl w:val="0"/>
          <w:numId w:val="31"/>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14:paraId="66CDABBD" w14:textId="77777777" w:rsidR="00BD169B" w:rsidRPr="006F1006" w:rsidRDefault="00BD169B" w:rsidP="00BD169B">
      <w:pPr>
        <w:pStyle w:val="Odstavecseseznamem"/>
        <w:widowControl w:val="0"/>
        <w:numPr>
          <w:ilvl w:val="0"/>
          <w:numId w:val="31"/>
        </w:numPr>
        <w:suppressAutoHyphens/>
        <w:overflowPunct/>
        <w:autoSpaceDE/>
        <w:autoSpaceDN/>
        <w:adjustRightInd/>
        <w:jc w:val="both"/>
        <w:rPr>
          <w:rFonts w:ascii="Arial" w:hAnsi="Arial" w:cs="Arial"/>
        </w:rPr>
      </w:pPr>
      <w:r>
        <w:rPr>
          <w:rFonts w:ascii="Arial" w:hAnsi="Arial" w:cs="Arial"/>
        </w:rPr>
        <w:t>název stavby,</w:t>
      </w:r>
    </w:p>
    <w:p w14:paraId="7B42699E" w14:textId="77777777" w:rsidR="00BD169B" w:rsidRPr="006F1006" w:rsidRDefault="00BD169B" w:rsidP="00BD169B">
      <w:pPr>
        <w:pStyle w:val="Odstavecseseznamem"/>
        <w:widowControl w:val="0"/>
        <w:numPr>
          <w:ilvl w:val="0"/>
          <w:numId w:val="31"/>
        </w:numPr>
        <w:suppressAutoHyphens/>
        <w:overflowPunct/>
        <w:autoSpaceDE/>
        <w:autoSpaceDN/>
        <w:adjustRightInd/>
        <w:jc w:val="both"/>
        <w:rPr>
          <w:rFonts w:ascii="Arial" w:hAnsi="Arial" w:cs="Arial"/>
        </w:rPr>
      </w:pPr>
      <w:r w:rsidRPr="006F1006">
        <w:rPr>
          <w:rFonts w:ascii="Arial" w:hAnsi="Arial" w:cs="Arial"/>
        </w:rPr>
        <w:t>označení banky a č</w:t>
      </w:r>
      <w:r>
        <w:rPr>
          <w:rFonts w:ascii="Arial" w:hAnsi="Arial" w:cs="Arial"/>
        </w:rPr>
        <w:t>íslo účtu, na který má</w:t>
      </w:r>
      <w:r w:rsidRPr="006F1006">
        <w:rPr>
          <w:rFonts w:ascii="Arial" w:hAnsi="Arial" w:cs="Arial"/>
        </w:rPr>
        <w:t xml:space="preserve"> být zaplaceno,</w:t>
      </w:r>
    </w:p>
    <w:p w14:paraId="3DDACB2F" w14:textId="77777777" w:rsidR="00BD169B" w:rsidRPr="006F1006" w:rsidRDefault="00BD169B" w:rsidP="00BD169B">
      <w:pPr>
        <w:pStyle w:val="Odstavecseseznamem"/>
        <w:widowControl w:val="0"/>
        <w:numPr>
          <w:ilvl w:val="0"/>
          <w:numId w:val="31"/>
        </w:numPr>
        <w:tabs>
          <w:tab w:val="clear" w:pos="1080"/>
        </w:tabs>
        <w:suppressAutoHyphens/>
        <w:overflowPunct/>
        <w:autoSpaceDE/>
        <w:autoSpaceDN/>
        <w:adjustRightInd/>
        <w:jc w:val="both"/>
        <w:rPr>
          <w:rFonts w:ascii="Arial" w:hAnsi="Arial" w:cs="Arial"/>
        </w:rPr>
      </w:pPr>
      <w:r w:rsidRPr="006F1006">
        <w:rPr>
          <w:rFonts w:ascii="Arial" w:hAnsi="Arial" w:cs="Arial"/>
        </w:rPr>
        <w:t>lhůta splatnosti faktury,</w:t>
      </w:r>
    </w:p>
    <w:p w14:paraId="0DB19C6C" w14:textId="77777777" w:rsidR="00BD169B" w:rsidRPr="006F1006" w:rsidRDefault="00BD169B" w:rsidP="00BD169B">
      <w:pPr>
        <w:pStyle w:val="Odstavecseseznamem"/>
        <w:widowControl w:val="0"/>
        <w:numPr>
          <w:ilvl w:val="0"/>
          <w:numId w:val="32"/>
        </w:numPr>
        <w:tabs>
          <w:tab w:val="clear" w:pos="1080"/>
        </w:tabs>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14:paraId="71CAA69C" w14:textId="77777777" w:rsidR="00BD169B" w:rsidRPr="006F1006" w:rsidRDefault="00BD169B" w:rsidP="00BD169B">
      <w:pPr>
        <w:pStyle w:val="Odstavecseseznamem"/>
        <w:widowControl w:val="0"/>
        <w:numPr>
          <w:ilvl w:val="0"/>
          <w:numId w:val="32"/>
        </w:numPr>
        <w:tabs>
          <w:tab w:val="clear" w:pos="1080"/>
        </w:tabs>
        <w:suppressAutoHyphens/>
        <w:overflowPunct/>
        <w:autoSpaceDE/>
        <w:autoSpaceDN/>
        <w:adjustRightInd/>
        <w:jc w:val="both"/>
        <w:rPr>
          <w:rFonts w:ascii="Arial" w:hAnsi="Arial" w:cs="Arial"/>
        </w:rPr>
      </w:pPr>
      <w:r w:rsidRPr="006F1006">
        <w:rPr>
          <w:rFonts w:ascii="Arial" w:hAnsi="Arial" w:cs="Arial"/>
        </w:rPr>
        <w:t>IČ a DIČ objednatele a zhotovitel</w:t>
      </w:r>
      <w:r>
        <w:rPr>
          <w:rFonts w:ascii="Arial" w:hAnsi="Arial" w:cs="Arial"/>
        </w:rPr>
        <w:t>e, jejich přesné názvy a sídlo</w:t>
      </w:r>
    </w:p>
    <w:p w14:paraId="0666A48A" w14:textId="77777777" w:rsidR="00BD169B" w:rsidRPr="006F1006" w:rsidRDefault="00BD169B" w:rsidP="00BD169B">
      <w:pPr>
        <w:tabs>
          <w:tab w:val="left" w:pos="720"/>
        </w:tabs>
        <w:ind w:left="708" w:hanging="357"/>
        <w:jc w:val="both"/>
        <w:rPr>
          <w:rFonts w:ascii="Arial" w:hAnsi="Arial" w:cs="Arial"/>
        </w:rPr>
      </w:pPr>
      <w:r w:rsidRPr="006F1006">
        <w:rPr>
          <w:rFonts w:ascii="Arial" w:hAnsi="Arial" w:cs="Arial"/>
        </w:rPr>
        <w:t xml:space="preserve">  </w:t>
      </w:r>
      <w:r>
        <w:rPr>
          <w:rFonts w:ascii="Arial" w:hAnsi="Arial" w:cs="Arial"/>
        </w:rPr>
        <w:tab/>
      </w:r>
      <w:r>
        <w:rPr>
          <w:rFonts w:ascii="Arial" w:hAnsi="Arial" w:cs="Arial"/>
        </w:rPr>
        <w:tab/>
      </w:r>
    </w:p>
    <w:p w14:paraId="2AC2EAF8"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 xml:space="preserve">vrátit zhotoviteli s vyznačením důvodu vrácení. Zhotovitel provede opravu dle pokynů </w:t>
      </w:r>
      <w:r w:rsidRPr="00926127">
        <w:rPr>
          <w:rFonts w:ascii="Arial" w:hAnsi="Arial" w:cs="Arial"/>
          <w:sz w:val="20"/>
          <w:szCs w:val="20"/>
        </w:rPr>
        <w:lastRenderedPageBreak/>
        <w:t>objednatel</w:t>
      </w:r>
      <w:r>
        <w:rPr>
          <w:rFonts w:ascii="Arial" w:hAnsi="Arial" w:cs="Arial"/>
          <w:sz w:val="20"/>
          <w:szCs w:val="20"/>
        </w:rPr>
        <w:t>e, a to vystavením nové faktury</w:t>
      </w:r>
      <w:r w:rsidRPr="00926127">
        <w:rPr>
          <w:rFonts w:ascii="Arial" w:hAnsi="Arial" w:cs="Arial"/>
          <w:sz w:val="20"/>
          <w:szCs w:val="20"/>
        </w:rPr>
        <w:t>.</w:t>
      </w:r>
      <w:r>
        <w:rPr>
          <w:rFonts w:ascii="Arial" w:hAnsi="Arial" w:cs="Arial"/>
          <w:sz w:val="20"/>
          <w:szCs w:val="20"/>
        </w:rPr>
        <w:t xml:space="preserve"> Vrácením faktury zhotoviteli</w:t>
      </w:r>
      <w:r w:rsidRPr="00926127">
        <w:rPr>
          <w:rFonts w:ascii="Arial" w:hAnsi="Arial" w:cs="Arial"/>
          <w:sz w:val="20"/>
          <w:szCs w:val="20"/>
        </w:rPr>
        <w:t xml:space="preserve"> přestává běžet původní lhůta splatnosti. Celá lhůta splatnosti běží znovu ode dne doručení nově vystavené faktury objednateli.</w:t>
      </w:r>
      <w:r>
        <w:rPr>
          <w:rFonts w:ascii="Arial" w:hAnsi="Arial" w:cs="Arial"/>
          <w:sz w:val="20"/>
          <w:szCs w:val="20"/>
        </w:rPr>
        <w:t xml:space="preserve"> </w:t>
      </w:r>
    </w:p>
    <w:p w14:paraId="12BD05B6"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14:paraId="7890D3E2"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w:t>
      </w:r>
      <w:r>
        <w:rPr>
          <w:rFonts w:ascii="Arial" w:hAnsi="Arial" w:cs="Arial"/>
          <w:sz w:val="20"/>
          <w:szCs w:val="20"/>
        </w:rPr>
        <w:t> </w:t>
      </w:r>
      <w:r w:rsidRPr="00F01E35">
        <w:rPr>
          <w:rFonts w:ascii="Arial" w:hAnsi="Arial" w:cs="Arial"/>
          <w:sz w:val="20"/>
          <w:szCs w:val="20"/>
        </w:rPr>
        <w:t>dodávky, zavazuje se tento tuto neoprávněně fakturovanou částku vrátit objednateli do 10</w:t>
      </w:r>
      <w:r>
        <w:rPr>
          <w:rFonts w:ascii="Arial" w:hAnsi="Arial" w:cs="Arial"/>
          <w:sz w:val="20"/>
          <w:szCs w:val="20"/>
        </w:rPr>
        <w:t> </w:t>
      </w:r>
      <w:r w:rsidRPr="00F01E35">
        <w:rPr>
          <w:rFonts w:ascii="Arial" w:hAnsi="Arial" w:cs="Arial"/>
          <w:sz w:val="20"/>
          <w:szCs w:val="20"/>
        </w:rPr>
        <w:t>k</w:t>
      </w:r>
      <w:r>
        <w:rPr>
          <w:rFonts w:ascii="Arial" w:hAnsi="Arial" w:cs="Arial"/>
          <w:sz w:val="20"/>
          <w:szCs w:val="20"/>
        </w:rPr>
        <w:t>alendářních dnů ode dne oznámení této skutečnosti</w:t>
      </w:r>
      <w:r w:rsidRPr="00F01E35">
        <w:rPr>
          <w:rFonts w:ascii="Arial" w:hAnsi="Arial" w:cs="Arial"/>
          <w:sz w:val="20"/>
          <w:szCs w:val="20"/>
        </w:rPr>
        <w:t>.</w:t>
      </w:r>
    </w:p>
    <w:p w14:paraId="671D6ADA" w14:textId="77777777" w:rsidR="00BD169B" w:rsidRPr="00454D00" w:rsidRDefault="00BD169B" w:rsidP="00BD169B"/>
    <w:p w14:paraId="6E9920CF" w14:textId="77777777" w:rsidR="00BD169B" w:rsidRPr="00B83666" w:rsidRDefault="00BD169B" w:rsidP="00BD169B"/>
    <w:p w14:paraId="038C8975" w14:textId="77777777" w:rsidR="00BD169B" w:rsidRPr="00617EA5" w:rsidRDefault="00BD169B" w:rsidP="00BD169B">
      <w:pPr>
        <w:pStyle w:val="Nadpis1"/>
        <w:suppressAutoHyphens/>
        <w:spacing w:before="0" w:after="80" w:line="240" w:lineRule="atLeast"/>
        <w:rPr>
          <w:sz w:val="28"/>
          <w:szCs w:val="28"/>
        </w:rPr>
      </w:pPr>
      <w:r w:rsidRPr="00617EA5">
        <w:rPr>
          <w:sz w:val="28"/>
          <w:szCs w:val="28"/>
        </w:rPr>
        <w:t>Jakost díla</w:t>
      </w:r>
    </w:p>
    <w:p w14:paraId="4182027A" w14:textId="77777777" w:rsidR="00BD169B" w:rsidRPr="00617EA5"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3A5EC45" w14:textId="77777777" w:rsidR="00BD169B" w:rsidRPr="00617EA5"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Dílo se nesmí odchýlit od ČSN a technických požadavků na výstavbu, dle kterých je projektová dokumentace stavby zpracovaná.  Jakékoliv změny oproti projektové dokumentaci stavby musí být předem odsouhlaseny objednatelem a technickým dozorem.</w:t>
      </w:r>
    </w:p>
    <w:p w14:paraId="7F65E6C2" w14:textId="77777777" w:rsidR="00BD169B" w:rsidRPr="00617EA5"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Pr="00617EA5">
        <w:rPr>
          <w:rFonts w:ascii="Arial" w:hAnsi="Arial" w:cs="Arial"/>
          <w:sz w:val="20"/>
          <w:szCs w:val="20"/>
        </w:rPr>
        <w:t>Jakost dodávaných materiálů a konstrukcí bude dokladována předepsaným způsobem při kontrolních prohlídkách a při předání a převzetí díla.</w:t>
      </w:r>
    </w:p>
    <w:p w14:paraId="03529C90" w14:textId="77777777" w:rsidR="00BD169B" w:rsidRPr="00D31762" w:rsidRDefault="00BD169B" w:rsidP="00BD169B"/>
    <w:p w14:paraId="134CEC00" w14:textId="77777777" w:rsidR="00BD169B" w:rsidRPr="00926127" w:rsidRDefault="00BD169B" w:rsidP="00BD169B">
      <w:pPr>
        <w:pStyle w:val="Nadpis1"/>
        <w:suppressAutoHyphens/>
        <w:spacing w:before="0" w:after="80" w:line="240" w:lineRule="atLeast"/>
        <w:rPr>
          <w:sz w:val="28"/>
          <w:szCs w:val="28"/>
        </w:rPr>
      </w:pPr>
      <w:r w:rsidRPr="00926127">
        <w:rPr>
          <w:sz w:val="28"/>
          <w:szCs w:val="28"/>
        </w:rPr>
        <w:t xml:space="preserve">Provádění díla </w:t>
      </w:r>
    </w:p>
    <w:p w14:paraId="09066B83" w14:textId="77777777"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že dílo provede svým jménem a na vlastní zodpovědnost.</w:t>
      </w:r>
      <w:r>
        <w:rPr>
          <w:rFonts w:ascii="Arial" w:hAnsi="Arial" w:cs="Arial"/>
          <w:sz w:val="20"/>
          <w:szCs w:val="20"/>
        </w:rPr>
        <w:t xml:space="preserve"> </w:t>
      </w:r>
    </w:p>
    <w:p w14:paraId="56572AD9" w14:textId="77777777" w:rsidR="00BD169B" w:rsidRPr="00454D00"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454D00">
        <w:rPr>
          <w:rFonts w:ascii="Arial" w:hAnsi="Arial" w:cs="Arial"/>
          <w:sz w:val="20"/>
          <w:szCs w:val="20"/>
        </w:rPr>
        <w:t>Objednatel předá zhotoviteli při předání staveniště projektovou dokumentaci pro provedení stavby vč. vyjádření a stanovisek, stavební povolení vč. štítku o povolení stavby, který je zhotovitel povinen umístit před zahájením stavby na viditelném místě u vstupu na staveniště a</w:t>
      </w:r>
      <w:r>
        <w:rPr>
          <w:rFonts w:ascii="Arial" w:hAnsi="Arial" w:cs="Arial"/>
          <w:sz w:val="20"/>
          <w:szCs w:val="20"/>
        </w:rPr>
        <w:t> </w:t>
      </w:r>
      <w:r w:rsidRPr="00454D00">
        <w:rPr>
          <w:rFonts w:ascii="Arial" w:hAnsi="Arial" w:cs="Arial"/>
          <w:sz w:val="20"/>
          <w:szCs w:val="20"/>
        </w:rPr>
        <w:t>ponechat jej tam až do dokončení stavby a vyžaduje-li to zákon č. 309/2006 Sb., o zajištění dalších podmínek BOZP, předá objednatel zhotoviteli také oznámení o zahájení prací zaslané oblastnímu inspektorátu práce, které je zhotovitel povinen vyvěsit na viditelném místě u vstupu na staveniště a ponechat jej tam až do dokončení stavby.</w:t>
      </w:r>
    </w:p>
    <w:p w14:paraId="6913B1C1" w14:textId="77777777" w:rsidR="00BD169B" w:rsidRPr="00C62669"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zajišťuje vytýčení stavby a vytýčení veškerých inženýrských sítí, jejich zabezpečení po dobu realizace a jejich zpětné předání správcům sítí zápisem ve stavebním deníku, příp. jinou formou.   </w:t>
      </w:r>
    </w:p>
    <w:p w14:paraId="33971AAC" w14:textId="77777777" w:rsidR="00BD169B" w:rsidRPr="00926127"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46E6FEFE" w14:textId="77777777" w:rsidR="00BD169B" w:rsidRPr="003B3168"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w:t>
      </w:r>
      <w:r w:rsidRPr="003B3168">
        <w:rPr>
          <w:rFonts w:ascii="Arial" w:hAnsi="Arial" w:cs="Arial"/>
          <w:sz w:val="20"/>
          <w:szCs w:val="20"/>
        </w:rPr>
        <w:t>zápisem o předání a převzetí je předat jejich vlastníkům.</w:t>
      </w:r>
    </w:p>
    <w:p w14:paraId="26D12D31" w14:textId="77777777" w:rsidR="00BD169B" w:rsidRPr="003B3168"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 xml:space="preserve">Zhotovitel zodpovídá za bezpečnost a ochranu všech osob v prostoru staveniště a je povinen zabezpečit jejich vybavení ochrannými pracovními pomůckami.  </w:t>
      </w:r>
    </w:p>
    <w:p w14:paraId="41BF7F40" w14:textId="77777777"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provádět dílo tak, aby nedošlo k ohrožování, nadměrnému nebo zbytečnému obtěžování okolí stavby.</w:t>
      </w:r>
    </w:p>
    <w:p w14:paraId="6A819AE8" w14:textId="77777777" w:rsidR="00BD169B" w:rsidRPr="003B3168"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 xml:space="preserve">Zhotovitel nese odpovědnost původce odpadů, zavazuje se nezpůsobovat únik ropných, toxických či jiných škodlivých látek na stavbě. </w:t>
      </w:r>
    </w:p>
    <w:p w14:paraId="09209C43" w14:textId="77777777" w:rsidR="00BD169B" w:rsidRPr="00363833"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431771FC" w14:textId="77777777" w:rsidR="00BD169B" w:rsidRPr="00926127"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w:t>
      </w:r>
      <w:r w:rsidRPr="00975A81">
        <w:rPr>
          <w:rFonts w:ascii="Arial" w:hAnsi="Arial" w:cs="Arial"/>
          <w:sz w:val="20"/>
          <w:szCs w:val="20"/>
        </w:rPr>
        <w:t>a v případě inženýrských sítí také jejich správce</w:t>
      </w:r>
      <w:r w:rsidRPr="00926127">
        <w:rPr>
          <w:rFonts w:ascii="Arial" w:hAnsi="Arial" w:cs="Arial"/>
          <w:sz w:val="20"/>
          <w:szCs w:val="20"/>
        </w:rPr>
        <w:t xml:space="preserve"> nejméně 5 dnů předem ke kontr</w:t>
      </w:r>
      <w:r>
        <w:rPr>
          <w:rFonts w:ascii="Arial" w:hAnsi="Arial" w:cs="Arial"/>
          <w:sz w:val="20"/>
          <w:szCs w:val="20"/>
        </w:rPr>
        <w:t>ole a prověření prací, které budou v dalším postupu</w:t>
      </w:r>
      <w:r w:rsidRPr="00926127">
        <w:rPr>
          <w:rFonts w:ascii="Arial" w:hAnsi="Arial" w:cs="Arial"/>
          <w:sz w:val="20"/>
          <w:szCs w:val="20"/>
        </w:rPr>
        <w:t xml:space="preserve"> zakryty nebo </w:t>
      </w:r>
      <w:r w:rsidRPr="00926127">
        <w:rPr>
          <w:rFonts w:ascii="Arial" w:hAnsi="Arial" w:cs="Arial"/>
          <w:sz w:val="20"/>
          <w:szCs w:val="20"/>
        </w:rPr>
        <w:lastRenderedPageBreak/>
        <w:t>se stanou nepřístupnými. Pokud tak zhotovitel neučiní, je povinen umožnit objednateli provedení dodatečné kontroly a nést náklady s tím spojené.</w:t>
      </w:r>
    </w:p>
    <w:p w14:paraId="757C9A80" w14:textId="77777777" w:rsidR="00BD169B" w:rsidRPr="00926127"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4840050E" w14:textId="77777777"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w:t>
      </w:r>
      <w:r w:rsidRPr="003B3168">
        <w:rPr>
          <w:rFonts w:ascii="Arial" w:hAnsi="Arial" w:cs="Arial"/>
          <w:sz w:val="20"/>
          <w:szCs w:val="20"/>
        </w:rPr>
        <w:t>odkladu písemně upozornit</w:t>
      </w:r>
      <w:r w:rsidRPr="00926127">
        <w:rPr>
          <w:rFonts w:ascii="Arial" w:hAnsi="Arial" w:cs="Arial"/>
          <w:sz w:val="20"/>
          <w:szCs w:val="20"/>
        </w:rPr>
        <w:t xml:space="preserve">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5B0EBAEF" w14:textId="77777777" w:rsidR="00BD169B" w:rsidRPr="003B3168"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w:t>
      </w:r>
      <w:r w:rsidRPr="003B3168">
        <w:rPr>
          <w:rFonts w:ascii="Arial" w:hAnsi="Arial" w:cs="Arial"/>
          <w:sz w:val="20"/>
          <w:szCs w:val="20"/>
        </w:rPr>
        <w:t>povinen provést soupis provedených prací za každý kalendářní měsíc provádění stavby, který doručí objednateli nejpozději do 5. dne následujícího kalendářního měsíce v elektronické podobě ke kontrole ve formátu *.</w:t>
      </w:r>
      <w:proofErr w:type="spellStart"/>
      <w:r w:rsidRPr="003B3168">
        <w:rPr>
          <w:rFonts w:ascii="Arial" w:hAnsi="Arial" w:cs="Arial"/>
          <w:sz w:val="20"/>
          <w:szCs w:val="20"/>
        </w:rPr>
        <w:t>xls</w:t>
      </w:r>
      <w:proofErr w:type="spellEnd"/>
      <w:r w:rsidRPr="003B3168">
        <w:rPr>
          <w:rFonts w:ascii="Arial" w:hAnsi="Arial" w:cs="Arial"/>
          <w:sz w:val="20"/>
          <w:szCs w:val="20"/>
        </w:rPr>
        <w:t>/*.</w:t>
      </w:r>
      <w:proofErr w:type="spellStart"/>
      <w:r w:rsidRPr="003B3168">
        <w:rPr>
          <w:rFonts w:ascii="Arial" w:hAnsi="Arial" w:cs="Arial"/>
          <w:sz w:val="20"/>
          <w:szCs w:val="20"/>
        </w:rPr>
        <w:t>xlsx</w:t>
      </w:r>
      <w:proofErr w:type="spellEnd"/>
      <w:r w:rsidRPr="003B3168">
        <w:rPr>
          <w:rFonts w:ascii="Arial" w:hAnsi="Arial" w:cs="Arial"/>
          <w:sz w:val="20"/>
          <w:szCs w:val="20"/>
        </w:rPr>
        <w:t>.</w:t>
      </w:r>
    </w:p>
    <w:p w14:paraId="5F263C49" w14:textId="77777777" w:rsidR="00BD169B" w:rsidRPr="003B3168"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 xml:space="preserve">Na žádost objednatele je zhotovitel povinen bez zbytečného odkladu předložit objednateli vážní lístky (dodací/výdajové listy odpadu) případně i jiné objednatelem požadované doklady související s prokázáním řádného provádění díla.  </w:t>
      </w:r>
    </w:p>
    <w:p w14:paraId="58E3B813" w14:textId="77777777" w:rsidR="00BD169B" w:rsidRPr="009C1A94"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199EE6" w14:textId="77777777" w:rsidR="00BD169B" w:rsidRPr="00926127"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78F1A9E7" w14:textId="77777777" w:rsidR="00BD169B"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veškeré subdodavatelské </w:t>
      </w:r>
      <w:r>
        <w:rPr>
          <w:rFonts w:ascii="Arial" w:hAnsi="Arial" w:cs="Arial"/>
          <w:sz w:val="20"/>
          <w:szCs w:val="20"/>
        </w:rPr>
        <w:t xml:space="preserve">(poddodavatelské) </w:t>
      </w:r>
      <w:r w:rsidRPr="00926127">
        <w:rPr>
          <w:rFonts w:ascii="Arial" w:hAnsi="Arial" w:cs="Arial"/>
          <w:sz w:val="20"/>
          <w:szCs w:val="20"/>
        </w:rPr>
        <w:t xml:space="preserve">práce a nese za ně </w:t>
      </w:r>
      <w:r>
        <w:rPr>
          <w:rFonts w:ascii="Arial" w:hAnsi="Arial" w:cs="Arial"/>
          <w:sz w:val="20"/>
          <w:szCs w:val="20"/>
        </w:rPr>
        <w:t xml:space="preserve">odpovědnost, jako by je prováděl </w:t>
      </w:r>
      <w:r w:rsidRPr="00926127">
        <w:rPr>
          <w:rFonts w:ascii="Arial" w:hAnsi="Arial" w:cs="Arial"/>
          <w:sz w:val="20"/>
          <w:szCs w:val="20"/>
        </w:rPr>
        <w:t>sám.</w:t>
      </w:r>
      <w:r>
        <w:rPr>
          <w:rFonts w:ascii="Arial" w:hAnsi="Arial" w:cs="Arial"/>
          <w:sz w:val="20"/>
          <w:szCs w:val="20"/>
        </w:rPr>
        <w:t xml:space="preserve"> </w:t>
      </w:r>
    </w:p>
    <w:p w14:paraId="6A1006A4" w14:textId="669B3CA0" w:rsidR="00BD169B" w:rsidRPr="003B3168" w:rsidRDefault="00BD169B" w:rsidP="00BD169B">
      <w:pPr>
        <w:pStyle w:val="Nadpis2"/>
        <w:tabs>
          <w:tab w:val="num" w:pos="567"/>
        </w:tabs>
        <w:suppressAutoHyphens/>
        <w:spacing w:before="0" w:after="80" w:line="240" w:lineRule="atLeast"/>
        <w:ind w:left="567" w:hanging="567"/>
        <w:rPr>
          <w:rFonts w:ascii="Arial" w:hAnsi="Arial" w:cs="Arial"/>
          <w:color w:val="FF0000"/>
          <w:sz w:val="20"/>
          <w:szCs w:val="20"/>
        </w:rPr>
      </w:pPr>
      <w:r w:rsidRPr="00E90EC0">
        <w:rPr>
          <w:rFonts w:ascii="Arial" w:hAnsi="Arial" w:cs="Arial"/>
          <w:sz w:val="20"/>
          <w:szCs w:val="20"/>
        </w:rPr>
        <w:t>Zhotovitel je opráv</w:t>
      </w:r>
      <w:r>
        <w:rPr>
          <w:rFonts w:ascii="Arial" w:hAnsi="Arial" w:cs="Arial"/>
          <w:sz w:val="20"/>
          <w:szCs w:val="20"/>
        </w:rPr>
        <w:t>něn změnit subdodavatele (poddodavatele), pomocí kterého prokázal</w:t>
      </w:r>
      <w:r w:rsidRPr="00E90EC0">
        <w:rPr>
          <w:rFonts w:ascii="Arial" w:hAnsi="Arial" w:cs="Arial"/>
          <w:sz w:val="20"/>
          <w:szCs w:val="20"/>
        </w:rPr>
        <w:t xml:space="preserve"> splnění kvalifikace, jen v nutných a závažných případech</w:t>
      </w:r>
      <w:r w:rsidR="002F2A85">
        <w:rPr>
          <w:rFonts w:ascii="Arial" w:hAnsi="Arial" w:cs="Arial"/>
          <w:sz w:val="20"/>
          <w:szCs w:val="20"/>
        </w:rPr>
        <w:t>,</w:t>
      </w:r>
      <w:r>
        <w:rPr>
          <w:rFonts w:ascii="Arial" w:hAnsi="Arial" w:cs="Arial"/>
          <w:sz w:val="20"/>
          <w:szCs w:val="20"/>
        </w:rPr>
        <w:t xml:space="preserve"> a to</w:t>
      </w:r>
      <w:r w:rsidRPr="00E90EC0">
        <w:rPr>
          <w:rFonts w:ascii="Arial" w:hAnsi="Arial" w:cs="Arial"/>
          <w:sz w:val="20"/>
          <w:szCs w:val="20"/>
        </w:rPr>
        <w:t xml:space="preserve"> s předchozím písemným souhlasem objednatele, přičemž nový subdodavatel, dosazený za původního, musí disponovat minimálně stejnými kvalifikačními předpoklady, které původní sub</w:t>
      </w:r>
      <w:r>
        <w:rPr>
          <w:rFonts w:ascii="Arial" w:hAnsi="Arial" w:cs="Arial"/>
          <w:sz w:val="20"/>
          <w:szCs w:val="20"/>
        </w:rPr>
        <w:t>dodavatel prokazoval za účastníka</w:t>
      </w:r>
      <w:r w:rsidRPr="00E90EC0">
        <w:rPr>
          <w:rFonts w:ascii="Arial" w:hAnsi="Arial" w:cs="Arial"/>
          <w:sz w:val="20"/>
          <w:szCs w:val="20"/>
        </w:rPr>
        <w:t xml:space="preserve"> v rámci zadávacího řízení. Své kvalifikační předpoklady musí nově dosazený subdodavatel prokázat na vyzvání objednateli a ten nesmí souhlas se změnou subdodavatele </w:t>
      </w:r>
      <w:r w:rsidRPr="003B3168">
        <w:rPr>
          <w:rFonts w:ascii="Arial" w:hAnsi="Arial" w:cs="Arial"/>
          <w:sz w:val="20"/>
          <w:szCs w:val="20"/>
        </w:rPr>
        <w:t>bezdůvodně odmítnout, pokud mu budou všechny předmětné dokumenty předloženy. Toto ustanovení se obdobně užije i pro změnu zaměstnance zhotovitele, kterým byla prokazována kvalifikace.</w:t>
      </w:r>
    </w:p>
    <w:p w14:paraId="03DBA802" w14:textId="77777777" w:rsidR="00BD169B" w:rsidRPr="003B3168"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Pokud ze zvláštních právních předpisů (zákon č. 309/2006 Sb.) vyplývá povinnost jmenovat koordinátora bezpečnosti práce na staveništi, zajistí tuto povinnost objednatel.</w:t>
      </w:r>
    </w:p>
    <w:p w14:paraId="1CC913D2" w14:textId="77777777" w:rsidR="00BD169B" w:rsidRPr="003B3168" w:rsidRDefault="00BD169B" w:rsidP="00BD169B">
      <w:pPr>
        <w:pStyle w:val="Nadpis2"/>
        <w:tabs>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w:t>
      </w:r>
    </w:p>
    <w:p w14:paraId="690A1084" w14:textId="77777777" w:rsidR="00BD169B" w:rsidRPr="003B3168" w:rsidRDefault="00BD169B" w:rsidP="00BD169B">
      <w:pPr>
        <w:pStyle w:val="Nadpis2"/>
        <w:tabs>
          <w:tab w:val="clear" w:pos="1002"/>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42287EC1" w14:textId="77777777" w:rsidR="00BD169B" w:rsidRPr="003B3168" w:rsidRDefault="00BD169B" w:rsidP="00BD169B">
      <w:pPr>
        <w:pStyle w:val="Nadpis2"/>
        <w:tabs>
          <w:tab w:val="clear" w:pos="1002"/>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14:paraId="2693940C" w14:textId="77777777" w:rsidR="00BD169B" w:rsidRPr="003B3168" w:rsidRDefault="00BD169B" w:rsidP="00BD169B">
      <w:pPr>
        <w:pStyle w:val="Nadpis2"/>
        <w:tabs>
          <w:tab w:val="clear" w:pos="1002"/>
          <w:tab w:val="num" w:pos="567"/>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Zhotovitel se zavazuje zajistit dodržování pracovněprávních předpisů, zejména zákona č.</w:t>
      </w:r>
      <w:r>
        <w:rPr>
          <w:rFonts w:ascii="Arial" w:hAnsi="Arial" w:cs="Arial"/>
          <w:sz w:val="20"/>
          <w:szCs w:val="20"/>
        </w:rPr>
        <w:t> </w:t>
      </w:r>
      <w:r w:rsidRPr="003B3168">
        <w:rPr>
          <w:rFonts w:ascii="Arial" w:hAnsi="Arial" w:cs="Arial"/>
          <w:sz w:val="20"/>
          <w:szCs w:val="20"/>
        </w:rPr>
        <w:t xml:space="preserve">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14:paraId="06A35359" w14:textId="77777777" w:rsidR="00BD169B" w:rsidRPr="00000012" w:rsidRDefault="00BD169B" w:rsidP="00BD169B">
      <w:pPr>
        <w:pStyle w:val="Nadpis2"/>
        <w:numPr>
          <w:ilvl w:val="0"/>
          <w:numId w:val="0"/>
        </w:numPr>
        <w:suppressAutoHyphens/>
        <w:spacing w:before="0" w:after="80" w:line="240" w:lineRule="atLeast"/>
        <w:ind w:left="567"/>
      </w:pPr>
      <w:r>
        <w:t xml:space="preserve">    </w:t>
      </w:r>
    </w:p>
    <w:p w14:paraId="42C13FA5" w14:textId="77777777" w:rsidR="00BD169B" w:rsidRPr="00926127" w:rsidRDefault="00BD169B" w:rsidP="00BD169B">
      <w:pPr>
        <w:pStyle w:val="Nadpis1"/>
        <w:suppressAutoHyphens/>
        <w:spacing w:before="0" w:after="80" w:line="240" w:lineRule="atLeast"/>
        <w:rPr>
          <w:sz w:val="28"/>
          <w:szCs w:val="28"/>
        </w:rPr>
      </w:pPr>
      <w:r w:rsidRPr="00926127">
        <w:rPr>
          <w:sz w:val="28"/>
          <w:szCs w:val="28"/>
        </w:rPr>
        <w:t>Stavební deník</w:t>
      </w:r>
    </w:p>
    <w:p w14:paraId="0AB36D45"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 v souladu s právními předpisy stavební deník, a to formou denních záznamů ode dne převzetí staveniště do převzetí celé stavby objednatelem</w:t>
      </w:r>
      <w:r>
        <w:rPr>
          <w:rFonts w:ascii="Arial" w:hAnsi="Arial" w:cs="Arial"/>
          <w:sz w:val="20"/>
          <w:szCs w:val="20"/>
        </w:rPr>
        <w:t>.</w:t>
      </w:r>
    </w:p>
    <w:p w14:paraId="207398C1" w14:textId="77777777" w:rsidR="00BD169B" w:rsidRDefault="00BD169B" w:rsidP="00BD169B">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9</w:t>
      </w:r>
      <w:r w:rsidRPr="00926127">
        <w:rPr>
          <w:rFonts w:ascii="Arial" w:hAnsi="Arial" w:cs="Arial"/>
          <w:sz w:val="20"/>
        </w:rPr>
        <w:t xml:space="preserve">.2 </w:t>
      </w:r>
      <w:r w:rsidRPr="00926127">
        <w:rPr>
          <w:rFonts w:ascii="Arial" w:hAnsi="Arial" w:cs="Arial"/>
          <w:sz w:val="20"/>
        </w:rPr>
        <w:tab/>
        <w:t>Zápisy v deníku nesmí být přepisovány, škrtány</w:t>
      </w:r>
      <w:r>
        <w:rPr>
          <w:rFonts w:ascii="Arial" w:hAnsi="Arial" w:cs="Arial"/>
          <w:sz w:val="20"/>
        </w:rPr>
        <w:t xml:space="preserve">, </w:t>
      </w:r>
      <w:r w:rsidRPr="00926127">
        <w:rPr>
          <w:rFonts w:ascii="Arial" w:hAnsi="Arial" w:cs="Arial"/>
          <w:sz w:val="20"/>
        </w:rPr>
        <w:t xml:space="preserve">z deníku nesmí být vytrhovány první stránky </w:t>
      </w:r>
      <w:r w:rsidRPr="00926127">
        <w:rPr>
          <w:rFonts w:ascii="Arial" w:hAnsi="Arial" w:cs="Arial"/>
          <w:sz w:val="20"/>
        </w:rPr>
        <w:lastRenderedPageBreak/>
        <w:t>s originálním textem. Každý zápis musí být podepsán stavbyvedoucím zhotovitele nebo jeho oprávněným zástupcem</w:t>
      </w:r>
      <w:r>
        <w:rPr>
          <w:rFonts w:ascii="Arial" w:hAnsi="Arial" w:cs="Arial"/>
          <w:sz w:val="20"/>
        </w:rPr>
        <w:t>.</w:t>
      </w:r>
    </w:p>
    <w:p w14:paraId="0DB7EFCB" w14:textId="77777777" w:rsidR="00BD169B" w:rsidRDefault="00BD169B" w:rsidP="00BD169B">
      <w:pPr>
        <w:pStyle w:val="Odrka"/>
        <w:tabs>
          <w:tab w:val="clear" w:pos="851"/>
        </w:tabs>
        <w:suppressAutoHyphens/>
        <w:spacing w:before="120" w:after="80" w:line="240" w:lineRule="atLeast"/>
        <w:ind w:left="567" w:hanging="578"/>
        <w:rPr>
          <w:rFonts w:ascii="Arial" w:hAnsi="Arial" w:cs="Arial"/>
          <w:sz w:val="20"/>
        </w:rPr>
      </w:pPr>
    </w:p>
    <w:p w14:paraId="647703C1" w14:textId="77777777" w:rsidR="00BD169B" w:rsidRPr="00926127" w:rsidRDefault="00BD169B" w:rsidP="00BD169B">
      <w:pPr>
        <w:pStyle w:val="Nadpis1"/>
        <w:suppressAutoHyphens/>
        <w:spacing w:before="120" w:after="80" w:line="240" w:lineRule="atLeast"/>
        <w:ind w:left="539" w:hanging="539"/>
        <w:rPr>
          <w:sz w:val="28"/>
          <w:szCs w:val="28"/>
        </w:rPr>
      </w:pPr>
      <w:r w:rsidRPr="00926127">
        <w:rPr>
          <w:sz w:val="28"/>
          <w:szCs w:val="28"/>
        </w:rPr>
        <w:t>Předání a převzetí díla</w:t>
      </w:r>
    </w:p>
    <w:p w14:paraId="44D7E81E" w14:textId="77777777" w:rsidR="00BD169B" w:rsidRPr="006B7CEB" w:rsidRDefault="00BD169B" w:rsidP="00BD169B">
      <w:pPr>
        <w:pStyle w:val="Nadpis2"/>
        <w:keepNext/>
        <w:numPr>
          <w:ilvl w:val="0"/>
          <w:numId w:val="0"/>
        </w:numPr>
        <w:suppressAutoHyphens/>
        <w:spacing w:before="0" w:after="80" w:line="240" w:lineRule="atLeast"/>
        <w:ind w:left="567" w:hanging="576"/>
        <w:rPr>
          <w:rFonts w:ascii="Arial" w:hAnsi="Arial" w:cs="Arial"/>
          <w:sz w:val="20"/>
          <w:szCs w:val="20"/>
        </w:rPr>
      </w:pPr>
      <w:r w:rsidRPr="006B7CEB">
        <w:rPr>
          <w:rFonts w:ascii="Arial" w:hAnsi="Arial" w:cs="Arial"/>
          <w:sz w:val="20"/>
          <w:szCs w:val="20"/>
        </w:rPr>
        <w:t>1</w:t>
      </w:r>
      <w:r>
        <w:rPr>
          <w:rFonts w:ascii="Arial" w:hAnsi="Arial" w:cs="Arial"/>
          <w:sz w:val="20"/>
          <w:szCs w:val="20"/>
        </w:rPr>
        <w:t>0</w:t>
      </w:r>
      <w:r w:rsidRPr="006B7CEB">
        <w:rPr>
          <w:rFonts w:ascii="Arial" w:hAnsi="Arial" w:cs="Arial"/>
          <w:sz w:val="20"/>
          <w:szCs w:val="20"/>
        </w:rPr>
        <w:t xml:space="preserve">.1 </w:t>
      </w:r>
      <w:r>
        <w:rPr>
          <w:rFonts w:ascii="Arial" w:hAnsi="Arial" w:cs="Arial"/>
          <w:sz w:val="20"/>
          <w:szCs w:val="20"/>
        </w:rPr>
        <w:tab/>
      </w:r>
      <w:r w:rsidRPr="006B7CEB">
        <w:rPr>
          <w:rFonts w:ascii="Arial" w:hAnsi="Arial" w:cs="Arial"/>
          <w:sz w:val="20"/>
          <w:szCs w:val="20"/>
        </w:rPr>
        <w:t>Dílo bude předáno</w:t>
      </w:r>
      <w:r>
        <w:rPr>
          <w:rFonts w:ascii="Arial" w:hAnsi="Arial" w:cs="Arial"/>
          <w:sz w:val="20"/>
          <w:szCs w:val="20"/>
        </w:rPr>
        <w:t xml:space="preserve"> a převzato</w:t>
      </w:r>
      <w:r w:rsidRPr="006B7CEB">
        <w:rPr>
          <w:rFonts w:ascii="Arial" w:hAnsi="Arial" w:cs="Arial"/>
          <w:sz w:val="20"/>
          <w:szCs w:val="20"/>
        </w:rPr>
        <w:t xml:space="preserve">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sepíše zhotovitel a bude obsahovat zejména: označení díla, označení objednatele a zhotovitele, číslo a datum uzavření této smlouvy</w:t>
      </w:r>
      <w:r>
        <w:rPr>
          <w:rFonts w:ascii="Arial" w:hAnsi="Arial" w:cs="Arial"/>
          <w:sz w:val="20"/>
          <w:szCs w:val="20"/>
        </w:rPr>
        <w:t xml:space="preserve"> </w:t>
      </w:r>
      <w:r w:rsidRPr="008B116E">
        <w:rPr>
          <w:rFonts w:ascii="Arial" w:hAnsi="Arial" w:cs="Arial"/>
          <w:sz w:val="20"/>
          <w:szCs w:val="20"/>
        </w:rPr>
        <w:t>a jejích dodatků</w:t>
      </w:r>
      <w:r w:rsidRPr="006B7CEB">
        <w:rPr>
          <w:rFonts w:ascii="Arial" w:hAnsi="Arial" w:cs="Arial"/>
          <w:sz w:val="20"/>
          <w:szCs w:val="20"/>
        </w:rPr>
        <w:t xml:space="preserve">, </w:t>
      </w:r>
      <w:r>
        <w:rPr>
          <w:rFonts w:ascii="Arial" w:hAnsi="Arial" w:cs="Arial"/>
          <w:sz w:val="20"/>
          <w:szCs w:val="20"/>
        </w:rPr>
        <w:t xml:space="preserve">termín </w:t>
      </w:r>
      <w:r w:rsidRPr="006B7CEB">
        <w:rPr>
          <w:rFonts w:ascii="Arial" w:hAnsi="Arial" w:cs="Arial"/>
          <w:sz w:val="20"/>
          <w:szCs w:val="20"/>
        </w:rPr>
        <w:t>zahájení a ukončení prací na díle</w:t>
      </w:r>
      <w:r w:rsidRPr="000E01EA">
        <w:rPr>
          <w:rFonts w:ascii="Arial" w:hAnsi="Arial" w:cs="Arial"/>
          <w:sz w:val="20"/>
          <w:szCs w:val="20"/>
        </w:rPr>
        <w:t>, termín zahájení a</w:t>
      </w:r>
      <w:r>
        <w:rPr>
          <w:rFonts w:ascii="Arial" w:hAnsi="Arial" w:cs="Arial"/>
          <w:sz w:val="20"/>
          <w:szCs w:val="20"/>
        </w:rPr>
        <w:t> </w:t>
      </w:r>
      <w:r w:rsidRPr="000E01EA">
        <w:rPr>
          <w:rFonts w:ascii="Arial" w:hAnsi="Arial" w:cs="Arial"/>
          <w:sz w:val="20"/>
          <w:szCs w:val="20"/>
        </w:rPr>
        <w:t xml:space="preserve">ukončení přejímacího řízení, </w:t>
      </w:r>
      <w:r w:rsidRPr="006B7CEB">
        <w:rPr>
          <w:rFonts w:ascii="Arial" w:hAnsi="Arial" w:cs="Arial"/>
          <w:sz w:val="20"/>
          <w:szCs w:val="20"/>
        </w:rPr>
        <w:t xml:space="preserve">datum a místo sepsání zápisu, jména a podpisy zástupců objednatele a zhotovitele, seznam převzaté dokumentace, soupis nákladů od </w:t>
      </w:r>
      <w:r>
        <w:rPr>
          <w:rFonts w:ascii="Arial" w:hAnsi="Arial" w:cs="Arial"/>
          <w:sz w:val="20"/>
          <w:szCs w:val="20"/>
        </w:rPr>
        <w:t>zahájení po do</w:t>
      </w:r>
      <w:r w:rsidRPr="006B7CEB">
        <w:rPr>
          <w:rFonts w:ascii="Arial" w:hAnsi="Arial" w:cs="Arial"/>
          <w:sz w:val="20"/>
          <w:szCs w:val="20"/>
        </w:rPr>
        <w:t>končení díla, termín vyklizení staveniště</w:t>
      </w:r>
      <w:r>
        <w:rPr>
          <w:rFonts w:ascii="Arial" w:hAnsi="Arial" w:cs="Arial"/>
          <w:sz w:val="20"/>
          <w:szCs w:val="20"/>
        </w:rPr>
        <w:t xml:space="preserve">, datum ukončení záruky. </w:t>
      </w:r>
      <w:r w:rsidRPr="00CD59D7">
        <w:rPr>
          <w:rFonts w:ascii="Arial" w:hAnsi="Arial" w:cs="Arial"/>
          <w:sz w:val="20"/>
          <w:szCs w:val="20"/>
        </w:rPr>
        <w:t>Objednatel v tomto zápise prohlásí, že dílo přejímá / nepřejímá a sepíše případné vady a nedodělky.</w:t>
      </w:r>
      <w:r>
        <w:rPr>
          <w:rFonts w:ascii="Arial" w:hAnsi="Arial" w:cs="Arial"/>
          <w:sz w:val="20"/>
          <w:szCs w:val="20"/>
        </w:rPr>
        <w:t xml:space="preserve"> </w:t>
      </w:r>
    </w:p>
    <w:p w14:paraId="29F09B0B" w14:textId="77777777" w:rsidR="00BD169B" w:rsidRPr="003B3168" w:rsidRDefault="00BD169B" w:rsidP="00BD169B">
      <w:pPr>
        <w:pStyle w:val="Nadpis2"/>
        <w:numPr>
          <w:ilvl w:val="1"/>
          <w:numId w:val="24"/>
        </w:numPr>
        <w:tabs>
          <w:tab w:val="clear" w:pos="1002"/>
          <w:tab w:val="num" w:pos="540"/>
          <w:tab w:val="num" w:pos="14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w:t>
      </w:r>
      <w:r w:rsidRPr="003B3168">
        <w:rPr>
          <w:rFonts w:ascii="Arial" w:hAnsi="Arial" w:cs="Arial"/>
          <w:sz w:val="20"/>
          <w:szCs w:val="20"/>
        </w:rPr>
        <w:t>předání díla je zhotovitel povinen předat objednateli doklady o řádném provedení díla dle technických norem a předpisů, provedených zkouškách, atestech a dokumentaci podle této smlouvy, včetně prohlášení o shodě, návodů na užívání a údržbu apod.</w:t>
      </w:r>
    </w:p>
    <w:p w14:paraId="0E78CE2A" w14:textId="77777777" w:rsidR="00BD169B" w:rsidRPr="003B3168" w:rsidRDefault="00BD169B" w:rsidP="00BD169B">
      <w:pPr>
        <w:pStyle w:val="Nadpis2"/>
        <w:numPr>
          <w:ilvl w:val="1"/>
          <w:numId w:val="24"/>
        </w:numPr>
        <w:tabs>
          <w:tab w:val="clear" w:pos="1002"/>
          <w:tab w:val="num" w:pos="540"/>
          <w:tab w:val="num" w:pos="1440"/>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 xml:space="preserve">K předání a převzetí díla objednatel přizve osoby vykonávající funkci technického dozoru stavebníka, případně také autorského dozoru projektanta. </w:t>
      </w:r>
    </w:p>
    <w:p w14:paraId="4B89DA94" w14:textId="1802BAA3" w:rsidR="00BD169B" w:rsidRDefault="00BD169B" w:rsidP="00BD169B">
      <w:pPr>
        <w:pStyle w:val="Nadpis2"/>
        <w:tabs>
          <w:tab w:val="num" w:pos="540"/>
        </w:tabs>
        <w:suppressAutoHyphens/>
        <w:spacing w:before="0" w:after="80" w:line="240" w:lineRule="atLeast"/>
        <w:ind w:left="567"/>
        <w:rPr>
          <w:rFonts w:ascii="Arial" w:hAnsi="Arial" w:cs="Arial"/>
          <w:snapToGrid w:val="0"/>
          <w:sz w:val="20"/>
          <w:szCs w:val="20"/>
        </w:rPr>
      </w:pPr>
      <w:r w:rsidRPr="003B3168">
        <w:rPr>
          <w:rFonts w:ascii="Arial" w:hAnsi="Arial" w:cs="Arial"/>
          <w:sz w:val="20"/>
          <w:szCs w:val="20"/>
        </w:rPr>
        <w:t xml:space="preserve">Smluvní strany se dohodly, že předávané dílo </w:t>
      </w:r>
      <w:r w:rsidRPr="003B3168">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w:t>
      </w:r>
      <w:r w:rsidR="002F2A85">
        <w:rPr>
          <w:rFonts w:ascii="Arial" w:hAnsi="Arial" w:cs="Arial"/>
          <w:snapToGrid w:val="0"/>
          <w:sz w:val="20"/>
          <w:szCs w:val="20"/>
        </w:rPr>
        <w:t>,</w:t>
      </w:r>
      <w:r w:rsidRPr="002D38AA">
        <w:rPr>
          <w:rFonts w:ascii="Arial" w:hAnsi="Arial" w:cs="Arial"/>
          <w:snapToGrid w:val="0"/>
          <w:sz w:val="20"/>
          <w:szCs w:val="20"/>
        </w:rPr>
        <w:t xml:space="preserve"> a to výhradně s výslovným souhlasem objednatele</w:t>
      </w:r>
      <w:r>
        <w:rPr>
          <w:rFonts w:ascii="Arial" w:hAnsi="Arial" w:cs="Arial"/>
          <w:snapToGrid w:val="0"/>
          <w:sz w:val="20"/>
          <w:szCs w:val="20"/>
        </w:rPr>
        <w:t xml:space="preserve">. </w:t>
      </w:r>
    </w:p>
    <w:p w14:paraId="029337E3" w14:textId="77777777" w:rsidR="00BD169B" w:rsidRPr="002D38AA" w:rsidRDefault="00BD169B" w:rsidP="00BD169B">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převzít, nebude-li řádně dokončené. V takovém případě je zhotovitel povinen dílo dokončit a poté opětovně vyzvat objednatele k převzetí.</w:t>
      </w:r>
    </w:p>
    <w:p w14:paraId="64D3A3F4" w14:textId="77777777" w:rsidR="00BD169B" w:rsidRDefault="00BD169B" w:rsidP="00BD169B">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14:paraId="2645B318" w14:textId="77777777" w:rsidR="00BD169B" w:rsidRDefault="00BD169B" w:rsidP="00BD169B"/>
    <w:p w14:paraId="5AF455F7" w14:textId="77777777" w:rsidR="00BD169B" w:rsidRPr="002D38AA" w:rsidRDefault="00BD169B" w:rsidP="00BD169B"/>
    <w:p w14:paraId="6A92D20C" w14:textId="77777777" w:rsidR="00BD169B" w:rsidRPr="00617EA5" w:rsidRDefault="00BD169B" w:rsidP="00BD169B">
      <w:pPr>
        <w:pStyle w:val="Nadpis1"/>
        <w:suppressAutoHyphens/>
        <w:spacing w:before="0" w:after="80" w:line="240" w:lineRule="atLeast"/>
        <w:rPr>
          <w:sz w:val="28"/>
          <w:szCs w:val="28"/>
        </w:rPr>
      </w:pPr>
      <w:r w:rsidRPr="00617EA5">
        <w:rPr>
          <w:sz w:val="28"/>
          <w:szCs w:val="28"/>
        </w:rPr>
        <w:t>Záruční podmínky a vady díla</w:t>
      </w:r>
    </w:p>
    <w:p w14:paraId="1D911717" w14:textId="77777777" w:rsidR="00BD169B" w:rsidRDefault="00BD169B" w:rsidP="00BD169B">
      <w:pPr>
        <w:pStyle w:val="Nadpis2"/>
        <w:tabs>
          <w:tab w:val="clear" w:pos="1002"/>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Pr="00926127">
        <w:rPr>
          <w:rFonts w:ascii="Arial" w:hAnsi="Arial" w:cs="Arial"/>
          <w:sz w:val="20"/>
          <w:szCs w:val="20"/>
        </w:rPr>
        <w:t xml:space="preserve"> jestliže jeho provedení neodpovídá požadavkům uvedeným v této smlouvě, příslušným právním předpisům, </w:t>
      </w:r>
      <w:r>
        <w:rPr>
          <w:rFonts w:ascii="Arial" w:hAnsi="Arial" w:cs="Arial"/>
          <w:sz w:val="20"/>
          <w:szCs w:val="20"/>
        </w:rPr>
        <w:t xml:space="preserve">projektové dokumentaci, technickým </w:t>
      </w:r>
      <w:r w:rsidRPr="00926127">
        <w:rPr>
          <w:rFonts w:ascii="Arial" w:hAnsi="Arial" w:cs="Arial"/>
          <w:sz w:val="20"/>
          <w:szCs w:val="20"/>
        </w:rPr>
        <w:t>normám nebo jiné dokumentaci vztahující se k provedení díla, popř. pokud neumožňuje užívání, k němuž bylo určeno a provedeno.</w:t>
      </w:r>
      <w:r>
        <w:rPr>
          <w:rFonts w:ascii="Arial" w:hAnsi="Arial" w:cs="Arial"/>
          <w:sz w:val="20"/>
          <w:szCs w:val="20"/>
        </w:rPr>
        <w:t xml:space="preserve"> </w:t>
      </w:r>
    </w:p>
    <w:p w14:paraId="622F8314" w14:textId="77777777" w:rsidR="00BD169B"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Pr>
          <w:rFonts w:ascii="Arial" w:hAnsi="Arial" w:cs="Arial"/>
          <w:sz w:val="20"/>
          <w:szCs w:val="20"/>
        </w:rPr>
        <w:t xml:space="preserve"> zhotovitel</w:t>
      </w:r>
      <w:r w:rsidRPr="00926127">
        <w:rPr>
          <w:rFonts w:ascii="Arial" w:hAnsi="Arial" w:cs="Arial"/>
          <w:sz w:val="20"/>
          <w:szCs w:val="20"/>
        </w:rPr>
        <w:t>, jestliže byly způsobeny porušením jeho povinnost</w:t>
      </w:r>
      <w:r>
        <w:rPr>
          <w:rFonts w:ascii="Arial" w:hAnsi="Arial" w:cs="Arial"/>
          <w:sz w:val="20"/>
          <w:szCs w:val="20"/>
        </w:rPr>
        <w:t>i</w:t>
      </w:r>
      <w:r w:rsidRPr="00926127">
        <w:rPr>
          <w:rFonts w:ascii="Arial" w:hAnsi="Arial" w:cs="Arial"/>
          <w:sz w:val="20"/>
          <w:szCs w:val="20"/>
        </w:rPr>
        <w:t xml:space="preserve">. </w:t>
      </w:r>
    </w:p>
    <w:p w14:paraId="53C4792C" w14:textId="77777777" w:rsidR="00BD169B" w:rsidRPr="00AB7E68"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AB7E68">
        <w:rPr>
          <w:rFonts w:ascii="Arial" w:hAnsi="Arial" w:cs="Arial"/>
          <w:sz w:val="20"/>
          <w:szCs w:val="20"/>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14:paraId="33695DD5"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lhůta na stavbu se sjednává </w:t>
      </w:r>
      <w:r w:rsidRPr="006B0322">
        <w:rPr>
          <w:rFonts w:ascii="Arial" w:hAnsi="Arial" w:cs="Arial"/>
          <w:sz w:val="20"/>
          <w:szCs w:val="20"/>
        </w:rPr>
        <w:t>v délce</w:t>
      </w:r>
      <w:r w:rsidRPr="006B0322">
        <w:rPr>
          <w:rFonts w:ascii="Arial" w:hAnsi="Arial" w:cs="Arial"/>
          <w:b/>
          <w:sz w:val="20"/>
          <w:szCs w:val="20"/>
        </w:rPr>
        <w:t xml:space="preserve"> 60 měsíců.</w:t>
      </w:r>
      <w:r w:rsidRPr="00926127">
        <w:rPr>
          <w:rFonts w:ascii="Arial" w:hAnsi="Arial" w:cs="Arial"/>
          <w:sz w:val="20"/>
          <w:szCs w:val="20"/>
        </w:rPr>
        <w:t xml:space="preserve"> Veškeré dodávky strojů, zařízení</w:t>
      </w:r>
      <w:r>
        <w:rPr>
          <w:rFonts w:ascii="Arial" w:hAnsi="Arial" w:cs="Arial"/>
          <w:sz w:val="20"/>
          <w:szCs w:val="20"/>
        </w:rPr>
        <w:t>,</w:t>
      </w:r>
      <w:r w:rsidRPr="00926127">
        <w:rPr>
          <w:rFonts w:ascii="Arial" w:hAnsi="Arial" w:cs="Arial"/>
          <w:sz w:val="20"/>
          <w:szCs w:val="20"/>
        </w:rPr>
        <w:t xml:space="preserve"> technologie, předměty postupné spotřeby</w:t>
      </w:r>
      <w:r>
        <w:rPr>
          <w:rFonts w:ascii="Arial" w:hAnsi="Arial" w:cs="Arial"/>
          <w:sz w:val="20"/>
          <w:szCs w:val="20"/>
        </w:rPr>
        <w:t>,</w:t>
      </w:r>
      <w:r w:rsidRPr="00926127">
        <w:rPr>
          <w:rFonts w:ascii="Arial" w:hAnsi="Arial" w:cs="Arial"/>
          <w:sz w:val="20"/>
          <w:szCs w:val="20"/>
        </w:rPr>
        <w:t xml:space="preserve"> mají záruku shodnou se zárukou poskytovanou výrobcem, zhotovitel však garantuje nejméně </w:t>
      </w:r>
      <w:r w:rsidRPr="00245D43">
        <w:rPr>
          <w:rFonts w:ascii="Arial" w:hAnsi="Arial" w:cs="Arial"/>
          <w:b/>
          <w:sz w:val="20"/>
          <w:szCs w:val="20"/>
        </w:rPr>
        <w:t>24 měsíců</w:t>
      </w:r>
      <w:r w:rsidRPr="00926127">
        <w:rPr>
          <w:rFonts w:ascii="Arial" w:hAnsi="Arial" w:cs="Arial"/>
          <w:sz w:val="20"/>
          <w:szCs w:val="20"/>
        </w:rPr>
        <w:t>. Výše uvedené záruky platí za předpokladu dodržení všech pravidel provozu a údržby.</w:t>
      </w:r>
    </w:p>
    <w:p w14:paraId="6C418DD7"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začíná b</w:t>
      </w:r>
      <w:r>
        <w:rPr>
          <w:rFonts w:ascii="Arial" w:hAnsi="Arial" w:cs="Arial"/>
          <w:sz w:val="20"/>
          <w:szCs w:val="20"/>
        </w:rPr>
        <w:t xml:space="preserve">ěžet dnem, kdy objednatel převezme </w:t>
      </w:r>
      <w:r w:rsidRPr="00926127">
        <w:rPr>
          <w:rFonts w:ascii="Arial" w:hAnsi="Arial" w:cs="Arial"/>
          <w:sz w:val="20"/>
          <w:szCs w:val="20"/>
        </w:rPr>
        <w:t xml:space="preserve">dílo bez vad a nedodělků. </w:t>
      </w:r>
    </w:p>
    <w:p w14:paraId="29EB6CAA"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47B47D77"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Objednatel písemně </w:t>
      </w:r>
      <w:r>
        <w:rPr>
          <w:rFonts w:ascii="Arial" w:hAnsi="Arial" w:cs="Arial"/>
          <w:sz w:val="20"/>
          <w:szCs w:val="20"/>
        </w:rPr>
        <w:t xml:space="preserve">/postačí e-mailem/ </w:t>
      </w:r>
      <w:r w:rsidRPr="00926127">
        <w:rPr>
          <w:rFonts w:ascii="Arial" w:hAnsi="Arial" w:cs="Arial"/>
          <w:sz w:val="20"/>
          <w:szCs w:val="20"/>
        </w:rPr>
        <w:t>oznámí zhotoviteli výskyt vady a vadu popíše. Jakmile objednatel odeslal toto písemné oznámení, má se za to, že požaduje bezplatné odstranění vady, nestanoví-li objednatel jinak.</w:t>
      </w:r>
    </w:p>
    <w:p w14:paraId="723E118C" w14:textId="77777777" w:rsidR="00BD169B"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Pr="00290E88">
        <w:rPr>
          <w:rFonts w:ascii="Arial" w:hAnsi="Arial" w:cs="Arial"/>
          <w:b/>
          <w:sz w:val="20"/>
          <w:szCs w:val="20"/>
        </w:rPr>
        <w:t>5 dnů</w:t>
      </w:r>
      <w:r w:rsidRPr="00926127">
        <w:rPr>
          <w:rFonts w:ascii="Arial" w:hAnsi="Arial" w:cs="Arial"/>
          <w:sz w:val="20"/>
          <w:szCs w:val="20"/>
        </w:rPr>
        <w:t xml:space="preserve"> od obdržení </w:t>
      </w:r>
      <w:r>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w:t>
      </w:r>
      <w:r>
        <w:rPr>
          <w:rFonts w:ascii="Arial" w:hAnsi="Arial" w:cs="Arial"/>
          <w:sz w:val="20"/>
          <w:szCs w:val="20"/>
        </w:rPr>
        <w:t> </w:t>
      </w:r>
      <w:r w:rsidRPr="00926127">
        <w:rPr>
          <w:rFonts w:ascii="Arial" w:hAnsi="Arial" w:cs="Arial"/>
          <w:sz w:val="20"/>
          <w:szCs w:val="20"/>
        </w:rPr>
        <w:t xml:space="preserve">ve sporných </w:t>
      </w:r>
      <w:r w:rsidRPr="00926127">
        <w:rPr>
          <w:rFonts w:ascii="Arial" w:hAnsi="Arial" w:cs="Arial"/>
          <w:sz w:val="20"/>
          <w:szCs w:val="20"/>
        </w:rPr>
        <w:lastRenderedPageBreak/>
        <w:t>případech až do rozhodnutí soudu.</w:t>
      </w:r>
      <w:r>
        <w:rPr>
          <w:rFonts w:ascii="Arial" w:hAnsi="Arial" w:cs="Arial"/>
          <w:sz w:val="20"/>
          <w:szCs w:val="20"/>
        </w:rPr>
        <w:t xml:space="preserve"> V případě havarijní vady (tj. vady bránící plnohodnotnému užívání stavby nebo její ucelené části) </w:t>
      </w:r>
      <w:r w:rsidRPr="00926127">
        <w:rPr>
          <w:rFonts w:ascii="Arial" w:hAnsi="Arial" w:cs="Arial"/>
          <w:sz w:val="20"/>
          <w:szCs w:val="20"/>
        </w:rPr>
        <w:t xml:space="preserve">je </w:t>
      </w:r>
      <w:r>
        <w:rPr>
          <w:rFonts w:ascii="Arial" w:hAnsi="Arial" w:cs="Arial"/>
          <w:sz w:val="20"/>
          <w:szCs w:val="20"/>
        </w:rPr>
        <w:t xml:space="preserve">zhotovitel </w:t>
      </w:r>
      <w:r w:rsidRPr="00926127">
        <w:rPr>
          <w:rFonts w:ascii="Arial" w:hAnsi="Arial" w:cs="Arial"/>
          <w:sz w:val="20"/>
          <w:szCs w:val="20"/>
        </w:rPr>
        <w:t>povinen započít s</w:t>
      </w:r>
      <w:r>
        <w:rPr>
          <w:rFonts w:ascii="Arial" w:hAnsi="Arial" w:cs="Arial"/>
          <w:sz w:val="20"/>
          <w:szCs w:val="20"/>
        </w:rPr>
        <w:t> </w:t>
      </w:r>
      <w:r w:rsidRPr="00926127">
        <w:rPr>
          <w:rFonts w:ascii="Arial" w:hAnsi="Arial" w:cs="Arial"/>
          <w:sz w:val="20"/>
          <w:szCs w:val="20"/>
        </w:rPr>
        <w:t xml:space="preserve">odstraněním vady </w:t>
      </w:r>
      <w:r>
        <w:rPr>
          <w:rFonts w:ascii="Arial" w:hAnsi="Arial" w:cs="Arial"/>
          <w:sz w:val="20"/>
          <w:szCs w:val="20"/>
        </w:rPr>
        <w:t xml:space="preserve">ihned, nejpozději však </w:t>
      </w:r>
      <w:r w:rsidRPr="00926127">
        <w:rPr>
          <w:rFonts w:ascii="Arial" w:hAnsi="Arial" w:cs="Arial"/>
          <w:sz w:val="20"/>
          <w:szCs w:val="20"/>
        </w:rPr>
        <w:t xml:space="preserve">do </w:t>
      </w:r>
      <w:r w:rsidRPr="00290E88">
        <w:rPr>
          <w:rFonts w:ascii="Arial" w:hAnsi="Arial" w:cs="Arial"/>
          <w:b/>
          <w:sz w:val="20"/>
          <w:szCs w:val="20"/>
        </w:rPr>
        <w:t>12 hodin</w:t>
      </w:r>
      <w:r w:rsidRPr="00926127">
        <w:rPr>
          <w:rFonts w:ascii="Arial" w:hAnsi="Arial" w:cs="Arial"/>
          <w:sz w:val="20"/>
          <w:szCs w:val="20"/>
        </w:rPr>
        <w:t xml:space="preserve"> od oznámení objednatelem, pokud se smluvní strany nedohodnou jinak.</w:t>
      </w:r>
      <w:r>
        <w:rPr>
          <w:rFonts w:ascii="Arial" w:hAnsi="Arial" w:cs="Arial"/>
          <w:sz w:val="20"/>
          <w:szCs w:val="20"/>
        </w:rPr>
        <w:t xml:space="preserve"> </w:t>
      </w:r>
    </w:p>
    <w:p w14:paraId="52342776" w14:textId="77777777" w:rsidR="00BD169B" w:rsidRPr="00290E88"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290E88">
        <w:rPr>
          <w:rFonts w:ascii="Arial" w:hAnsi="Arial" w:cs="Arial"/>
          <w:sz w:val="20"/>
          <w:szCs w:val="20"/>
        </w:rPr>
        <w:t xml:space="preserve">Vadu je zhotovitel povinen odstranit nejpozději do </w:t>
      </w:r>
      <w:r w:rsidRPr="00290E88">
        <w:rPr>
          <w:rFonts w:ascii="Arial" w:hAnsi="Arial" w:cs="Arial"/>
          <w:b/>
          <w:sz w:val="20"/>
          <w:szCs w:val="20"/>
        </w:rPr>
        <w:t>10 pracovních dnů</w:t>
      </w:r>
      <w:r w:rsidRPr="00290E88">
        <w:rPr>
          <w:rFonts w:ascii="Arial" w:hAnsi="Arial" w:cs="Arial"/>
          <w:sz w:val="20"/>
          <w:szCs w:val="20"/>
        </w:rPr>
        <w:t xml:space="preserve"> od započetí prací, pokud se smluvní strany nedohodnou jinak. </w:t>
      </w:r>
    </w:p>
    <w:p w14:paraId="35DAC098"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ve stanoveném termínu vadu reklamovanou v záruční době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241B622F"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49926C2E" w14:textId="77777777" w:rsidR="00BD169B" w:rsidRPr="00926127" w:rsidRDefault="00BD169B" w:rsidP="00BD169B">
      <w:pPr>
        <w:pStyle w:val="Nadpis2"/>
        <w:tabs>
          <w:tab w:val="clear" w:pos="1002"/>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Pr>
          <w:rFonts w:ascii="Arial" w:hAnsi="Arial" w:cs="Arial"/>
          <w:sz w:val="20"/>
          <w:szCs w:val="20"/>
        </w:rPr>
        <w:t>veškerá opatření nezbytná k odstranění vady</w:t>
      </w:r>
      <w:r w:rsidRPr="00926127">
        <w:rPr>
          <w:rFonts w:ascii="Arial" w:hAnsi="Arial" w:cs="Arial"/>
          <w:sz w:val="20"/>
          <w:szCs w:val="20"/>
        </w:rPr>
        <w:t>.</w:t>
      </w:r>
      <w:r>
        <w:rPr>
          <w:rFonts w:ascii="Arial" w:hAnsi="Arial" w:cs="Arial"/>
          <w:sz w:val="20"/>
          <w:szCs w:val="20"/>
        </w:rPr>
        <w:t xml:space="preserve"> </w:t>
      </w:r>
    </w:p>
    <w:p w14:paraId="114D0904" w14:textId="77777777" w:rsidR="00BD169B" w:rsidRDefault="00BD169B" w:rsidP="00BD169B"/>
    <w:p w14:paraId="535F8BEF" w14:textId="77777777" w:rsidR="00BD169B" w:rsidRPr="00D31762" w:rsidRDefault="00BD169B" w:rsidP="00BD169B"/>
    <w:p w14:paraId="1388337B" w14:textId="77777777" w:rsidR="00BD169B" w:rsidRPr="00926127" w:rsidRDefault="00BD169B" w:rsidP="00BD169B">
      <w:pPr>
        <w:pStyle w:val="Nadpis1"/>
        <w:suppressAutoHyphens/>
        <w:spacing w:before="0" w:after="80" w:line="240" w:lineRule="atLeast"/>
        <w:rPr>
          <w:sz w:val="28"/>
          <w:szCs w:val="28"/>
        </w:rPr>
      </w:pPr>
      <w:r w:rsidRPr="00926127">
        <w:rPr>
          <w:sz w:val="28"/>
          <w:szCs w:val="28"/>
        </w:rPr>
        <w:t xml:space="preserve">Smluvní pokuty a úroky z prodlení </w:t>
      </w:r>
    </w:p>
    <w:p w14:paraId="6B2BBF7C" w14:textId="77777777" w:rsidR="00BD169B" w:rsidRPr="00E554D1"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Pokud bude zhotovitel v prodlení s provedením díla v termínu sjednaném dle čl</w:t>
      </w:r>
      <w:r w:rsidRPr="00496766">
        <w:rPr>
          <w:rFonts w:ascii="Arial" w:hAnsi="Arial" w:cs="Arial"/>
          <w:sz w:val="20"/>
          <w:szCs w:val="20"/>
        </w:rPr>
        <w:t xml:space="preserve">. 4 odst. </w:t>
      </w:r>
      <w:r w:rsidRPr="00E554D1">
        <w:rPr>
          <w:rFonts w:ascii="Arial" w:hAnsi="Arial" w:cs="Arial"/>
          <w:sz w:val="20"/>
          <w:szCs w:val="20"/>
        </w:rPr>
        <w:t xml:space="preserve">4.3 této smlouvy, je objednatel oprávněn po zhotoviteli požadovat zaplacení smluvní pokuty ve výši </w:t>
      </w:r>
      <w:proofErr w:type="gramStart"/>
      <w:r>
        <w:rPr>
          <w:rFonts w:ascii="Arial" w:hAnsi="Arial" w:cs="Arial"/>
          <w:b/>
          <w:sz w:val="20"/>
          <w:szCs w:val="20"/>
        </w:rPr>
        <w:t>1</w:t>
      </w:r>
      <w:r w:rsidRPr="00E554D1">
        <w:rPr>
          <w:rFonts w:ascii="Arial" w:hAnsi="Arial" w:cs="Arial"/>
          <w:b/>
          <w:sz w:val="20"/>
          <w:szCs w:val="20"/>
        </w:rPr>
        <w:t>.000,-</w:t>
      </w:r>
      <w:proofErr w:type="gramEnd"/>
      <w:r w:rsidRPr="00E554D1">
        <w:rPr>
          <w:rFonts w:ascii="Arial" w:hAnsi="Arial" w:cs="Arial"/>
          <w:b/>
          <w:sz w:val="20"/>
          <w:szCs w:val="20"/>
        </w:rPr>
        <w:t xml:space="preserve"> Kč</w:t>
      </w:r>
      <w:r w:rsidRPr="00E554D1">
        <w:rPr>
          <w:rFonts w:ascii="Arial" w:hAnsi="Arial" w:cs="Arial"/>
          <w:sz w:val="20"/>
          <w:szCs w:val="20"/>
        </w:rPr>
        <w:t> za každý i započatý den prodlení.</w:t>
      </w:r>
    </w:p>
    <w:p w14:paraId="085DF508" w14:textId="77777777" w:rsidR="00BD169B" w:rsidRPr="00926127"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E554D1">
        <w:rPr>
          <w:rFonts w:ascii="Arial" w:hAnsi="Arial" w:cs="Arial"/>
          <w:sz w:val="20"/>
          <w:szCs w:val="20"/>
        </w:rPr>
        <w:t xml:space="preserve">V případě nedodržení termínu splatnosti jednotlivých faktur objednatelem, je zhotovitel oprávněn účtovat objednateli úrok z prodlení ve výši </w:t>
      </w:r>
      <w:r w:rsidRPr="00E554D1">
        <w:rPr>
          <w:rFonts w:ascii="Arial" w:hAnsi="Arial" w:cs="Arial"/>
          <w:b/>
          <w:sz w:val="20"/>
          <w:szCs w:val="20"/>
        </w:rPr>
        <w:t>0,05 %</w:t>
      </w:r>
      <w:r w:rsidRPr="00E554D1">
        <w:rPr>
          <w:rFonts w:ascii="Arial" w:hAnsi="Arial" w:cs="Arial"/>
          <w:sz w:val="20"/>
          <w:szCs w:val="20"/>
        </w:rPr>
        <w:t xml:space="preserve"> z fakturované</w:t>
      </w:r>
      <w:r w:rsidRPr="00926127">
        <w:rPr>
          <w:rFonts w:ascii="Arial" w:hAnsi="Arial" w:cs="Arial"/>
          <w:sz w:val="20"/>
          <w:szCs w:val="20"/>
        </w:rPr>
        <w:t xml:space="preserve"> částky za každý </w:t>
      </w:r>
      <w:r>
        <w:rPr>
          <w:rFonts w:ascii="Arial" w:hAnsi="Arial" w:cs="Arial"/>
          <w:sz w:val="20"/>
          <w:szCs w:val="20"/>
        </w:rPr>
        <w:t xml:space="preserve">i započatý </w:t>
      </w:r>
      <w:r w:rsidRPr="00926127">
        <w:rPr>
          <w:rFonts w:ascii="Arial" w:hAnsi="Arial" w:cs="Arial"/>
          <w:sz w:val="20"/>
          <w:szCs w:val="20"/>
        </w:rPr>
        <w:t xml:space="preserve">den prodlení. </w:t>
      </w:r>
    </w:p>
    <w:p w14:paraId="178DE67C" w14:textId="77777777" w:rsidR="00BD169B" w:rsidRPr="00E554D1"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E554D1">
        <w:rPr>
          <w:rFonts w:ascii="Arial" w:hAnsi="Arial" w:cs="Arial"/>
          <w:sz w:val="20"/>
          <w:szCs w:val="20"/>
        </w:rPr>
        <w:t xml:space="preserve">Objednatel je oprávněn po zhotoviteli požadovat zaplacení smluvní pokuty ve výši </w:t>
      </w:r>
      <w:proofErr w:type="gramStart"/>
      <w:r w:rsidRPr="00E554D1">
        <w:rPr>
          <w:rFonts w:ascii="Arial" w:hAnsi="Arial" w:cs="Arial"/>
          <w:b/>
          <w:sz w:val="20"/>
          <w:szCs w:val="20"/>
        </w:rPr>
        <w:t>1.000,-</w:t>
      </w:r>
      <w:proofErr w:type="gramEnd"/>
      <w:r w:rsidRPr="00E554D1">
        <w:rPr>
          <w:rFonts w:ascii="Arial" w:hAnsi="Arial" w:cs="Arial"/>
          <w:b/>
          <w:sz w:val="20"/>
          <w:szCs w:val="20"/>
        </w:rPr>
        <w:t xml:space="preserve"> Kč</w:t>
      </w:r>
      <w:r w:rsidRPr="00E554D1">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39CFEDD3" w14:textId="77777777" w:rsidR="00BD169B" w:rsidRPr="00E554D1"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E554D1">
        <w:rPr>
          <w:rFonts w:ascii="Arial" w:hAnsi="Arial" w:cs="Arial"/>
          <w:sz w:val="20"/>
          <w:szCs w:val="20"/>
        </w:rPr>
        <w:t xml:space="preserve">V případě nedodržení termínu odstranění vad a nedodělků zjištěných při přejímacím řízení, který bude stanoven v protokolu o předání a převzetí stavby, je objednatel oprávněn účtovat zhotoviteli smluvní pokutu ve výši </w:t>
      </w:r>
      <w:proofErr w:type="gramStart"/>
      <w:r w:rsidRPr="00E554D1">
        <w:rPr>
          <w:rFonts w:ascii="Arial" w:hAnsi="Arial" w:cs="Arial"/>
          <w:b/>
          <w:sz w:val="20"/>
          <w:szCs w:val="20"/>
        </w:rPr>
        <w:t>1.000,-</w:t>
      </w:r>
      <w:proofErr w:type="gramEnd"/>
      <w:r w:rsidRPr="00E554D1">
        <w:rPr>
          <w:rFonts w:ascii="Arial" w:hAnsi="Arial" w:cs="Arial"/>
          <w:b/>
          <w:sz w:val="20"/>
          <w:szCs w:val="20"/>
        </w:rPr>
        <w:t xml:space="preserve"> Kč </w:t>
      </w:r>
      <w:r w:rsidRPr="00E554D1">
        <w:rPr>
          <w:rFonts w:ascii="Arial" w:hAnsi="Arial" w:cs="Arial"/>
          <w:sz w:val="20"/>
          <w:szCs w:val="20"/>
        </w:rPr>
        <w:t xml:space="preserve">za každý i započatý den prodlení.    </w:t>
      </w:r>
    </w:p>
    <w:p w14:paraId="78E39C21" w14:textId="77777777" w:rsidR="00BD169B" w:rsidRPr="00E554D1"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E554D1">
        <w:rPr>
          <w:rFonts w:ascii="Arial" w:hAnsi="Arial" w:cs="Arial"/>
          <w:sz w:val="20"/>
          <w:szCs w:val="20"/>
        </w:rPr>
        <w:t xml:space="preserve">V případě nedodržení stanoveného termínu nástupu na odstranění vady v záruční době je objednatel oprávněn účtovat zhotoviteli smluvní pokutu ve výši </w:t>
      </w:r>
      <w:proofErr w:type="gramStart"/>
      <w:r w:rsidRPr="00E554D1">
        <w:rPr>
          <w:rFonts w:ascii="Arial" w:hAnsi="Arial" w:cs="Arial"/>
          <w:b/>
          <w:sz w:val="20"/>
          <w:szCs w:val="20"/>
        </w:rPr>
        <w:t>1.000,-</w:t>
      </w:r>
      <w:proofErr w:type="gramEnd"/>
      <w:r w:rsidRPr="00E554D1">
        <w:rPr>
          <w:rFonts w:ascii="Arial" w:hAnsi="Arial" w:cs="Arial"/>
          <w:b/>
          <w:sz w:val="20"/>
          <w:szCs w:val="20"/>
        </w:rPr>
        <w:t xml:space="preserve"> Kč</w:t>
      </w:r>
      <w:r w:rsidRPr="00E554D1">
        <w:rPr>
          <w:rFonts w:ascii="Arial" w:hAnsi="Arial" w:cs="Arial"/>
          <w:sz w:val="20"/>
          <w:szCs w:val="20"/>
        </w:rPr>
        <w:t xml:space="preserve"> za každý i započatý den prodlení a to za každou jednotlivou vadu.  </w:t>
      </w:r>
    </w:p>
    <w:p w14:paraId="4EE98E15" w14:textId="77777777" w:rsidR="00BD169B" w:rsidRPr="00E554D1"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E554D1">
        <w:rPr>
          <w:rFonts w:ascii="Arial" w:hAnsi="Arial" w:cs="Arial"/>
          <w:sz w:val="20"/>
          <w:szCs w:val="20"/>
        </w:rPr>
        <w:t xml:space="preserve">V případě nedodržení termínu odstranění vady, která se projevila v záruční době, je objednatel oprávněn účtovat zhotoviteli smluvní pokutu ve výši </w:t>
      </w:r>
      <w:proofErr w:type="gramStart"/>
      <w:r w:rsidRPr="00E554D1">
        <w:rPr>
          <w:rFonts w:ascii="Arial" w:hAnsi="Arial" w:cs="Arial"/>
          <w:b/>
          <w:sz w:val="20"/>
          <w:szCs w:val="20"/>
        </w:rPr>
        <w:t>1.000,-</w:t>
      </w:r>
      <w:proofErr w:type="gramEnd"/>
      <w:r w:rsidRPr="00E554D1">
        <w:rPr>
          <w:rFonts w:ascii="Arial" w:hAnsi="Arial" w:cs="Arial"/>
          <w:b/>
          <w:sz w:val="20"/>
          <w:szCs w:val="20"/>
        </w:rPr>
        <w:t xml:space="preserve"> Kč</w:t>
      </w:r>
      <w:r w:rsidRPr="00E554D1">
        <w:rPr>
          <w:rFonts w:ascii="Arial" w:hAnsi="Arial" w:cs="Arial"/>
          <w:sz w:val="20"/>
          <w:szCs w:val="20"/>
        </w:rPr>
        <w:t xml:space="preserve"> za každý i započatý den prodlení s odstraněním a to za každou jednotlivou vadu. </w:t>
      </w:r>
    </w:p>
    <w:p w14:paraId="70FC8B46" w14:textId="77777777" w:rsidR="00BD169B" w:rsidRPr="00E554D1"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E554D1">
        <w:rPr>
          <w:rFonts w:ascii="Arial" w:hAnsi="Arial" w:cs="Arial"/>
          <w:sz w:val="20"/>
          <w:szCs w:val="20"/>
        </w:rPr>
        <w:t xml:space="preserve">V případě nedodržení termínu odstranění zařízení staveniště a vyklizení staveniště po předání a převzetí díla dle čl. 10 odst. 10.6 této smlouvy, je objednatel oprávněn účtovat zhotoviteli smluvní pokutu ve výši </w:t>
      </w:r>
      <w:proofErr w:type="gramStart"/>
      <w:r w:rsidRPr="00E554D1">
        <w:rPr>
          <w:rFonts w:ascii="Arial" w:hAnsi="Arial" w:cs="Arial"/>
          <w:b/>
          <w:sz w:val="20"/>
          <w:szCs w:val="20"/>
        </w:rPr>
        <w:t>1.000,-</w:t>
      </w:r>
      <w:proofErr w:type="gramEnd"/>
      <w:r w:rsidRPr="00E554D1">
        <w:rPr>
          <w:rFonts w:ascii="Arial" w:hAnsi="Arial" w:cs="Arial"/>
          <w:b/>
          <w:sz w:val="20"/>
          <w:szCs w:val="20"/>
        </w:rPr>
        <w:t xml:space="preserve"> Kč</w:t>
      </w:r>
      <w:r w:rsidRPr="00E554D1">
        <w:rPr>
          <w:rFonts w:ascii="Arial" w:hAnsi="Arial" w:cs="Arial"/>
          <w:sz w:val="20"/>
          <w:szCs w:val="20"/>
        </w:rPr>
        <w:t xml:space="preserve"> za každý den prodlení s odstraněním zařízení staveniště a</w:t>
      </w:r>
      <w:r>
        <w:rPr>
          <w:rFonts w:ascii="Arial" w:hAnsi="Arial" w:cs="Arial"/>
          <w:sz w:val="20"/>
          <w:szCs w:val="20"/>
        </w:rPr>
        <w:t> </w:t>
      </w:r>
      <w:r w:rsidRPr="00E554D1">
        <w:rPr>
          <w:rFonts w:ascii="Arial" w:hAnsi="Arial" w:cs="Arial"/>
          <w:sz w:val="20"/>
          <w:szCs w:val="20"/>
        </w:rPr>
        <w:t>vyklizením staveniště.</w:t>
      </w:r>
    </w:p>
    <w:p w14:paraId="2377FFDB"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Jestli</w:t>
      </w:r>
      <w:r w:rsidRPr="00803CF8">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w:t>
      </w:r>
      <w:r>
        <w:rPr>
          <w:rFonts w:ascii="Arial" w:hAnsi="Arial" w:cs="Arial"/>
          <w:sz w:val="20"/>
          <w:szCs w:val="20"/>
        </w:rPr>
        <w:t> </w:t>
      </w:r>
      <w:r w:rsidRPr="00803CF8">
        <w:rPr>
          <w:rFonts w:ascii="Arial" w:hAnsi="Arial" w:cs="Arial"/>
          <w:sz w:val="20"/>
          <w:szCs w:val="20"/>
        </w:rPr>
        <w:t>% z hodnoty vzniklé neoprávněné fakturace.</w:t>
      </w:r>
    </w:p>
    <w:p w14:paraId="4D9F3F1D" w14:textId="77777777" w:rsidR="00BD169B" w:rsidRPr="00803CF8"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že zhotovitel nesplní kteroukoliv z povinností či poruší jakoukoliv povinnost vyplývající mu z této smlouvy o dílo, vyjma povinností uvedených v odst. 12.1, 12.3, 12.4, 12.5, </w:t>
      </w:r>
      <w:r w:rsidRPr="00E554D1">
        <w:rPr>
          <w:rFonts w:ascii="Arial" w:hAnsi="Arial" w:cs="Arial"/>
          <w:sz w:val="20"/>
          <w:szCs w:val="20"/>
        </w:rPr>
        <w:t xml:space="preserve">12.6, 12.7 a 12.8 tohoto článku, je objednatel oprávněn účtovat zhotoviteli smluvní pokutu ve výši </w:t>
      </w:r>
      <w:proofErr w:type="gramStart"/>
      <w:r w:rsidRPr="00E554D1">
        <w:rPr>
          <w:rFonts w:ascii="Arial" w:hAnsi="Arial" w:cs="Arial"/>
          <w:b/>
          <w:sz w:val="20"/>
          <w:szCs w:val="20"/>
        </w:rPr>
        <w:t>3.000,-</w:t>
      </w:r>
      <w:proofErr w:type="gramEnd"/>
      <w:r w:rsidRPr="00E554D1">
        <w:rPr>
          <w:rFonts w:ascii="Arial" w:hAnsi="Arial" w:cs="Arial"/>
          <w:b/>
          <w:sz w:val="20"/>
          <w:szCs w:val="20"/>
        </w:rPr>
        <w:t xml:space="preserve"> Kč </w:t>
      </w:r>
      <w:r w:rsidRPr="00E554D1">
        <w:rPr>
          <w:rFonts w:ascii="Arial" w:hAnsi="Arial" w:cs="Arial"/>
          <w:sz w:val="20"/>
          <w:szCs w:val="20"/>
        </w:rPr>
        <w:t>za každý</w:t>
      </w:r>
      <w:r>
        <w:rPr>
          <w:rFonts w:ascii="Arial" w:hAnsi="Arial" w:cs="Arial"/>
          <w:sz w:val="20"/>
          <w:szCs w:val="20"/>
        </w:rPr>
        <w:t xml:space="preserve"> jednotlivý zjištěný případ.</w:t>
      </w:r>
      <w:r w:rsidRPr="00803CF8">
        <w:rPr>
          <w:rFonts w:ascii="Arial" w:hAnsi="Arial" w:cs="Arial"/>
          <w:sz w:val="20"/>
          <w:szCs w:val="20"/>
        </w:rPr>
        <w:t xml:space="preserve">     </w:t>
      </w:r>
    </w:p>
    <w:p w14:paraId="71450B1B" w14:textId="77777777" w:rsidR="00BD169B" w:rsidRPr="00926127"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že závazek provést dílo zanikne před řádným ukončením díla, nezaniká nárok na smluvní pokutu, pokud vznikl dřívějším porušením povinnosti.</w:t>
      </w:r>
    </w:p>
    <w:p w14:paraId="00C80745"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s</w:t>
      </w:r>
      <w:r w:rsidRPr="00926127">
        <w:rPr>
          <w:rFonts w:ascii="Arial" w:hAnsi="Arial" w:cs="Arial"/>
          <w:sz w:val="20"/>
          <w:szCs w:val="20"/>
        </w:rPr>
        <w:t>mluvní pokuty sjednané touto smlouvou zaplatí povi</w:t>
      </w:r>
      <w:r>
        <w:rPr>
          <w:rFonts w:ascii="Arial" w:hAnsi="Arial" w:cs="Arial"/>
          <w:sz w:val="20"/>
          <w:szCs w:val="20"/>
        </w:rPr>
        <w:t>nná strana nezávisle</w:t>
      </w:r>
      <w:r w:rsidRPr="00926127">
        <w:rPr>
          <w:rFonts w:ascii="Arial" w:hAnsi="Arial" w:cs="Arial"/>
          <w:sz w:val="20"/>
          <w:szCs w:val="20"/>
        </w:rPr>
        <w:t xml:space="preserve"> na tom, zda a v jaké výši vznikne druhé straně škoda, kterou lze vymáhat samostatně. Smluvní pokuty se nezapočítávají na náhradu případně vzniklé škody. </w:t>
      </w:r>
    </w:p>
    <w:p w14:paraId="14CB8A4E" w14:textId="77777777" w:rsidR="00BD169B" w:rsidRDefault="00BD169B" w:rsidP="00BD169B">
      <w:pPr>
        <w:ind w:left="567" w:hanging="567"/>
      </w:pPr>
    </w:p>
    <w:p w14:paraId="5F859A91" w14:textId="77777777" w:rsidR="00BD169B" w:rsidRPr="00D31762" w:rsidRDefault="00BD169B" w:rsidP="00BD169B">
      <w:pPr>
        <w:ind w:left="567" w:hanging="567"/>
      </w:pPr>
    </w:p>
    <w:p w14:paraId="238795EA" w14:textId="77777777" w:rsidR="00BD169B" w:rsidRPr="00926127" w:rsidRDefault="00BD169B" w:rsidP="00BD169B">
      <w:pPr>
        <w:pStyle w:val="Nadpis1"/>
        <w:suppressAutoHyphens/>
        <w:spacing w:before="0" w:after="80" w:line="240" w:lineRule="atLeast"/>
        <w:rPr>
          <w:sz w:val="28"/>
          <w:szCs w:val="28"/>
        </w:rPr>
      </w:pPr>
      <w:r w:rsidRPr="00926127">
        <w:rPr>
          <w:sz w:val="28"/>
          <w:szCs w:val="28"/>
        </w:rPr>
        <w:t>Závěrečná ujednání</w:t>
      </w:r>
    </w:p>
    <w:p w14:paraId="238EFD17" w14:textId="77777777" w:rsidR="00BD169B" w:rsidRPr="00962CC6"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Smluvní strany se dohodly, že technický dozor u stavby nesmí provádět zhotovitel ani osoba s</w:t>
      </w:r>
      <w:r>
        <w:rPr>
          <w:rFonts w:ascii="Arial" w:hAnsi="Arial" w:cs="Arial"/>
          <w:sz w:val="20"/>
          <w:szCs w:val="20"/>
        </w:rPr>
        <w:t> </w:t>
      </w:r>
      <w:r w:rsidRPr="00962CC6">
        <w:rPr>
          <w:rFonts w:ascii="Arial" w:hAnsi="Arial" w:cs="Arial"/>
          <w:sz w:val="20"/>
          <w:szCs w:val="20"/>
        </w:rPr>
        <w:t>ním</w:t>
      </w:r>
      <w:r>
        <w:rPr>
          <w:rFonts w:ascii="Arial" w:hAnsi="Arial" w:cs="Arial"/>
          <w:sz w:val="20"/>
          <w:szCs w:val="20"/>
        </w:rPr>
        <w:t xml:space="preserve"> propojená.</w:t>
      </w:r>
    </w:p>
    <w:p w14:paraId="3F900EFB"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w:t>
      </w:r>
      <w:r w:rsidRPr="00E554D1">
        <w:rPr>
          <w:rFonts w:ascii="Arial" w:hAnsi="Arial" w:cs="Arial"/>
          <w:sz w:val="20"/>
          <w:szCs w:val="20"/>
        </w:rPr>
        <w:t>rámci výběrového řízení uvedl</w:t>
      </w:r>
      <w:r w:rsidRPr="00962CC6">
        <w:rPr>
          <w:rFonts w:ascii="Arial" w:hAnsi="Arial" w:cs="Arial"/>
          <w:sz w:val="20"/>
          <w:szCs w:val="20"/>
        </w:rPr>
        <w:t xml:space="preserve"> v nabídce veškeré informace a</w:t>
      </w:r>
      <w:r>
        <w:rPr>
          <w:rFonts w:ascii="Arial" w:hAnsi="Arial" w:cs="Arial"/>
          <w:sz w:val="20"/>
          <w:szCs w:val="20"/>
        </w:rPr>
        <w:t> </w:t>
      </w:r>
      <w:r w:rsidRPr="00962CC6">
        <w:rPr>
          <w:rFonts w:ascii="Arial" w:hAnsi="Arial" w:cs="Arial"/>
          <w:sz w:val="20"/>
          <w:szCs w:val="20"/>
        </w:rPr>
        <w:t>doklady, které odpovídají skutečnosti</w:t>
      </w:r>
      <w:r>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r>
        <w:rPr>
          <w:rFonts w:ascii="Arial" w:hAnsi="Arial" w:cs="Arial"/>
          <w:sz w:val="20"/>
          <w:szCs w:val="20"/>
        </w:rPr>
        <w:t xml:space="preserve"> </w:t>
      </w:r>
    </w:p>
    <w:p w14:paraId="149B92CC" w14:textId="77777777" w:rsidR="00BD169B" w:rsidRPr="003B3168"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 xml:space="preserve">Pro účely interpretace v případě nesrovnalostí je priorita dokumentů sestavena sestupně následovně: </w:t>
      </w:r>
    </w:p>
    <w:p w14:paraId="2F5B46E5" w14:textId="77777777" w:rsidR="00BD169B" w:rsidRPr="003B3168" w:rsidRDefault="00BD169B" w:rsidP="00BD169B">
      <w:pPr>
        <w:pStyle w:val="Default"/>
        <w:ind w:firstLine="567"/>
        <w:jc w:val="both"/>
        <w:rPr>
          <w:rFonts w:ascii="Arial" w:hAnsi="Arial" w:cs="Arial"/>
          <w:color w:val="auto"/>
          <w:sz w:val="20"/>
          <w:szCs w:val="20"/>
        </w:rPr>
      </w:pPr>
      <w:r w:rsidRPr="003B3168">
        <w:rPr>
          <w:rFonts w:ascii="Arial" w:hAnsi="Arial" w:cs="Arial"/>
          <w:color w:val="auto"/>
          <w:sz w:val="20"/>
          <w:szCs w:val="20"/>
        </w:rPr>
        <w:t xml:space="preserve">a. smlouva o dílo včetně příloh,  </w:t>
      </w:r>
    </w:p>
    <w:p w14:paraId="5BBB8E2A" w14:textId="77777777" w:rsidR="00BD169B" w:rsidRPr="003B3168" w:rsidRDefault="00BD169B" w:rsidP="00BD169B">
      <w:pPr>
        <w:pStyle w:val="Default"/>
        <w:spacing w:after="240"/>
        <w:ind w:left="360" w:firstLine="207"/>
        <w:jc w:val="both"/>
        <w:rPr>
          <w:rFonts w:ascii="Arial" w:hAnsi="Arial" w:cs="Arial"/>
          <w:color w:val="auto"/>
          <w:sz w:val="20"/>
          <w:szCs w:val="20"/>
        </w:rPr>
      </w:pPr>
      <w:r w:rsidRPr="003B3168">
        <w:rPr>
          <w:rFonts w:ascii="Arial" w:hAnsi="Arial" w:cs="Arial"/>
          <w:color w:val="auto"/>
          <w:sz w:val="20"/>
          <w:szCs w:val="20"/>
        </w:rPr>
        <w:t xml:space="preserve">b. zadávací dokumentace veřejné zakázky </w:t>
      </w:r>
    </w:p>
    <w:p w14:paraId="4549CC55" w14:textId="77777777" w:rsidR="00BD169B" w:rsidRPr="00301DB6"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3B30A202" w14:textId="77777777" w:rsidR="00BD169B" w:rsidRPr="003B3168"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w:t>
      </w:r>
      <w:r>
        <w:rPr>
          <w:rFonts w:ascii="Arial" w:hAnsi="Arial" w:cs="Arial"/>
          <w:sz w:val="20"/>
          <w:szCs w:val="20"/>
        </w:rPr>
        <w:t> </w:t>
      </w:r>
      <w:r w:rsidRPr="00CD5289">
        <w:rPr>
          <w:rFonts w:ascii="Arial" w:hAnsi="Arial" w:cs="Arial"/>
          <w:sz w:val="20"/>
          <w:szCs w:val="20"/>
        </w:rPr>
        <w:t xml:space="preserve">to i </w:t>
      </w:r>
      <w:r w:rsidRPr="003B3168">
        <w:rPr>
          <w:rFonts w:ascii="Arial" w:hAnsi="Arial" w:cs="Arial"/>
          <w:sz w:val="20"/>
          <w:szCs w:val="20"/>
        </w:rPr>
        <w:t xml:space="preserve">v případě, kdy druhou smluvní stranou bude rovněž povinný subjekt ze zákona. </w:t>
      </w:r>
    </w:p>
    <w:p w14:paraId="53C40B5B" w14:textId="77777777" w:rsidR="00BD169B" w:rsidRPr="003B3168"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Smluvní strany prohlašují, že žádná informace uvedená v této smlouvě není předmětem obchodního tajemství ve smyslu § 504 občanského zákoníku.</w:t>
      </w:r>
    </w:p>
    <w:p w14:paraId="22F479BA" w14:textId="77777777" w:rsidR="00BD169B" w:rsidRPr="003B3168"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Osobní údaje uvedené v této smlouvě budou zpracovány pouze za účelem plnění této smlouvy.</w:t>
      </w:r>
    </w:p>
    <w:p w14:paraId="17EE9BFB" w14:textId="77777777" w:rsidR="00BD169B" w:rsidRPr="00962CC6"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w:t>
      </w:r>
      <w:r>
        <w:rPr>
          <w:rFonts w:ascii="Arial" w:hAnsi="Arial" w:cs="Arial"/>
          <w:sz w:val="20"/>
          <w:szCs w:val="20"/>
        </w:rPr>
        <w:t>to smlouvu mohou smluvní strany</w:t>
      </w:r>
      <w:r w:rsidRPr="00962CC6">
        <w:rPr>
          <w:rFonts w:ascii="Arial" w:hAnsi="Arial" w:cs="Arial"/>
          <w:sz w:val="20"/>
          <w:szCs w:val="20"/>
        </w:rPr>
        <w:t xml:space="preserve"> jen </w:t>
      </w:r>
      <w:r>
        <w:rPr>
          <w:rFonts w:ascii="Arial" w:hAnsi="Arial" w:cs="Arial"/>
          <w:sz w:val="20"/>
          <w:szCs w:val="20"/>
        </w:rPr>
        <w:t>písemnými dodatky, podepsanými oběma smluvními stranami.</w:t>
      </w:r>
      <w:r w:rsidRPr="00962CC6">
        <w:rPr>
          <w:rFonts w:ascii="Arial" w:hAnsi="Arial" w:cs="Arial"/>
          <w:sz w:val="20"/>
          <w:szCs w:val="20"/>
        </w:rPr>
        <w:t xml:space="preserve"> </w:t>
      </w:r>
    </w:p>
    <w:p w14:paraId="37E2A3A2"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CAC4137" w14:textId="77777777" w:rsidR="00BD169B" w:rsidRDefault="00BD169B" w:rsidP="00BD169B">
      <w:pPr>
        <w:pStyle w:val="Nadpis2"/>
        <w:tabs>
          <w:tab w:val="clear" w:pos="1002"/>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Smluvní strany prohlašují, že si tuto smlouvu před jejím podpisem přečetly a že byla uzavřena podle jejich pravé a svobodné vůle, což stvrzují svými podpisy. </w:t>
      </w:r>
      <w:r w:rsidRPr="00156C23">
        <w:rPr>
          <w:rFonts w:ascii="Arial" w:hAnsi="Arial" w:cs="Arial"/>
          <w:sz w:val="20"/>
          <w:szCs w:val="20"/>
        </w:rPr>
        <w:t>Smlouva je vyhotovena ve 3</w:t>
      </w:r>
      <w:r>
        <w:rPr>
          <w:rFonts w:ascii="Arial" w:hAnsi="Arial" w:cs="Arial"/>
          <w:sz w:val="20"/>
          <w:szCs w:val="20"/>
        </w:rPr>
        <w:t> </w:t>
      </w:r>
      <w:r w:rsidRPr="00156C23">
        <w:rPr>
          <w:rFonts w:ascii="Arial" w:hAnsi="Arial" w:cs="Arial"/>
          <w:sz w:val="20"/>
          <w:szCs w:val="20"/>
        </w:rPr>
        <w:t>stejnopisech s platností originálu, z nichž objednatel obdrží dvě vyhotovení a zhotovitel jedno vyhotovení.</w:t>
      </w:r>
    </w:p>
    <w:p w14:paraId="474E99C5" w14:textId="77777777" w:rsidR="00BD169B" w:rsidRDefault="00BD169B" w:rsidP="00BD169B">
      <w:pPr>
        <w:pStyle w:val="Nadpis2"/>
        <w:tabs>
          <w:tab w:val="clear" w:pos="1002"/>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w:t>
      </w:r>
      <w:r>
        <w:rPr>
          <w:rFonts w:ascii="Arial" w:hAnsi="Arial" w:cs="Arial"/>
          <w:sz w:val="20"/>
          <w:szCs w:val="20"/>
        </w:rPr>
        <w:t xml:space="preserve"> tvoří položkový rozpočet. </w:t>
      </w:r>
    </w:p>
    <w:p w14:paraId="2D6DFCA6" w14:textId="79CF8124" w:rsidR="00BD169B" w:rsidRPr="00E554D1" w:rsidRDefault="00BD169B" w:rsidP="00BD169B">
      <w:pPr>
        <w:pStyle w:val="Nadpis2"/>
        <w:tabs>
          <w:tab w:val="clear" w:pos="1002"/>
        </w:tabs>
        <w:spacing w:before="0" w:after="80" w:line="240" w:lineRule="atLeast"/>
        <w:ind w:left="567" w:hanging="567"/>
        <w:rPr>
          <w:rFonts w:ascii="Arial" w:hAnsi="Arial" w:cs="Arial"/>
          <w:sz w:val="20"/>
          <w:szCs w:val="20"/>
        </w:rPr>
      </w:pPr>
      <w:r w:rsidRPr="00E554D1">
        <w:rPr>
          <w:rFonts w:ascii="Arial" w:hAnsi="Arial" w:cs="Arial"/>
          <w:sz w:val="20"/>
          <w:szCs w:val="20"/>
        </w:rPr>
        <w:t xml:space="preserve">Uzavření této smlouvy bylo schváleno usnesením Rady města Český Těšín čís.: </w:t>
      </w:r>
      <w:r w:rsidR="007018D4">
        <w:rPr>
          <w:rFonts w:ascii="Arial" w:hAnsi="Arial" w:cs="Arial"/>
          <w:sz w:val="20"/>
          <w:szCs w:val="20"/>
        </w:rPr>
        <w:t>1196/19./RM</w:t>
      </w:r>
      <w:r w:rsidRPr="00E554D1">
        <w:rPr>
          <w:rFonts w:ascii="Arial" w:hAnsi="Arial" w:cs="Arial"/>
          <w:sz w:val="20"/>
          <w:szCs w:val="20"/>
        </w:rPr>
        <w:t xml:space="preserve">, dne </w:t>
      </w:r>
      <w:r w:rsidR="007018D4">
        <w:rPr>
          <w:rFonts w:ascii="Arial" w:hAnsi="Arial" w:cs="Arial"/>
          <w:sz w:val="20"/>
          <w:szCs w:val="20"/>
        </w:rPr>
        <w:t>13.2.2024</w:t>
      </w:r>
      <w:r w:rsidRPr="00E554D1">
        <w:rPr>
          <w:rFonts w:ascii="Arial" w:hAnsi="Arial" w:cs="Arial"/>
          <w:sz w:val="20"/>
          <w:szCs w:val="20"/>
        </w:rPr>
        <w:t>.</w:t>
      </w:r>
    </w:p>
    <w:p w14:paraId="6F823D3A" w14:textId="77777777" w:rsidR="00BD169B" w:rsidRDefault="00BD169B" w:rsidP="00BD169B">
      <w:pPr>
        <w:rPr>
          <w:rFonts w:ascii="Arial" w:hAnsi="Arial" w:cs="Arial"/>
        </w:rPr>
      </w:pPr>
    </w:p>
    <w:p w14:paraId="7273BA80" w14:textId="77777777" w:rsidR="00BD169B" w:rsidRDefault="00BD169B" w:rsidP="00BD169B">
      <w:pPr>
        <w:rPr>
          <w:rFonts w:ascii="Arial" w:hAnsi="Arial" w:cs="Arial"/>
        </w:rPr>
      </w:pPr>
    </w:p>
    <w:p w14:paraId="5CC6B802" w14:textId="3DB7DF0B" w:rsidR="00BD169B" w:rsidRPr="006258B5" w:rsidRDefault="00BD169B" w:rsidP="00BD169B">
      <w:pPr>
        <w:rPr>
          <w:rFonts w:ascii="Arial" w:hAnsi="Arial" w:cs="Arial"/>
        </w:rPr>
      </w:pPr>
      <w:r w:rsidRPr="006258B5">
        <w:rPr>
          <w:rFonts w:ascii="Arial" w:hAnsi="Arial" w:cs="Arial"/>
        </w:rPr>
        <w:t xml:space="preserve">V Českém Těšíně dne </w:t>
      </w:r>
      <w:r w:rsidR="007018D4">
        <w:rPr>
          <w:rFonts w:ascii="Arial" w:hAnsi="Arial" w:cs="Arial"/>
        </w:rPr>
        <w:t>22.02.2024</w:t>
      </w:r>
      <w:r w:rsidRPr="006258B5">
        <w:rPr>
          <w:rFonts w:ascii="Arial" w:hAnsi="Arial" w:cs="Arial"/>
        </w:rPr>
        <w:tab/>
      </w:r>
      <w:r>
        <w:rPr>
          <w:rFonts w:ascii="Arial" w:hAnsi="Arial" w:cs="Arial"/>
        </w:rPr>
        <w:tab/>
      </w:r>
      <w:r w:rsidR="007018D4">
        <w:rPr>
          <w:rFonts w:ascii="Arial" w:hAnsi="Arial" w:cs="Arial"/>
        </w:rPr>
        <w:tab/>
      </w:r>
      <w:r w:rsidRPr="006258B5">
        <w:rPr>
          <w:rFonts w:ascii="Arial" w:hAnsi="Arial" w:cs="Arial"/>
        </w:rPr>
        <w:t>V </w:t>
      </w:r>
      <w:r>
        <w:rPr>
          <w:rFonts w:ascii="Arial" w:hAnsi="Arial" w:cs="Arial"/>
        </w:rPr>
        <w:t>Ostravě</w:t>
      </w:r>
      <w:r w:rsidRPr="006258B5">
        <w:rPr>
          <w:rFonts w:ascii="Arial" w:hAnsi="Arial" w:cs="Arial"/>
        </w:rPr>
        <w:t xml:space="preserve"> dne</w:t>
      </w:r>
      <w:r w:rsidR="007018D4">
        <w:rPr>
          <w:rFonts w:ascii="Arial" w:hAnsi="Arial" w:cs="Arial"/>
        </w:rPr>
        <w:t xml:space="preserve"> 22.2.2024</w:t>
      </w:r>
      <w:r w:rsidR="00B94FC3" w:rsidRPr="006258B5">
        <w:rPr>
          <w:rFonts w:ascii="Arial" w:hAnsi="Arial" w:cs="Arial"/>
        </w:rPr>
        <w:tab/>
      </w:r>
    </w:p>
    <w:p w14:paraId="4E8E1A23" w14:textId="77777777" w:rsidR="00BD169B" w:rsidRPr="006258B5" w:rsidRDefault="00BD169B" w:rsidP="00BD169B">
      <w:pPr>
        <w:rPr>
          <w:rFonts w:ascii="Arial" w:hAnsi="Arial" w:cs="Arial"/>
        </w:rPr>
      </w:pPr>
    </w:p>
    <w:p w14:paraId="3C8DA2C2" w14:textId="77777777" w:rsidR="00BD169B" w:rsidRPr="006258B5" w:rsidRDefault="00BD169B" w:rsidP="00BD169B">
      <w:pPr>
        <w:rPr>
          <w:rFonts w:ascii="Arial" w:hAnsi="Arial" w:cs="Arial"/>
        </w:rPr>
      </w:pPr>
    </w:p>
    <w:p w14:paraId="20A9B17D" w14:textId="77777777" w:rsidR="00BD169B" w:rsidRDefault="00BD169B" w:rsidP="00BD169B">
      <w:pPr>
        <w:rPr>
          <w:rFonts w:ascii="Arial" w:hAnsi="Arial" w:cs="Arial"/>
        </w:rPr>
      </w:pPr>
    </w:p>
    <w:p w14:paraId="290AC70D" w14:textId="77777777" w:rsidR="00BD169B" w:rsidRDefault="00BD169B" w:rsidP="00BD169B">
      <w:pPr>
        <w:rPr>
          <w:rFonts w:ascii="Arial" w:hAnsi="Arial" w:cs="Arial"/>
        </w:rPr>
      </w:pPr>
    </w:p>
    <w:p w14:paraId="1D8311DF" w14:textId="77777777" w:rsidR="00BD169B" w:rsidRPr="006258B5" w:rsidRDefault="00BD169B" w:rsidP="00BD169B">
      <w:pPr>
        <w:rPr>
          <w:rFonts w:ascii="Arial" w:hAnsi="Arial" w:cs="Arial"/>
        </w:rPr>
      </w:pPr>
    </w:p>
    <w:p w14:paraId="48514AD0" w14:textId="77777777" w:rsidR="00BD169B" w:rsidRPr="006258B5" w:rsidRDefault="00BD169B" w:rsidP="00BD169B">
      <w:pPr>
        <w:ind w:left="360"/>
        <w:jc w:val="both"/>
        <w:rPr>
          <w:rFonts w:ascii="Arial" w:hAnsi="Arial" w:cs="Arial"/>
        </w:rPr>
      </w:pPr>
      <w:r w:rsidRPr="006258B5">
        <w:rPr>
          <w:rFonts w:ascii="Arial" w:hAnsi="Arial" w:cs="Arial"/>
        </w:rPr>
        <w:t xml:space="preserve">______________________________   </w:t>
      </w:r>
      <w:r w:rsidRPr="006258B5">
        <w:rPr>
          <w:rFonts w:ascii="Arial" w:hAnsi="Arial" w:cs="Arial"/>
        </w:rPr>
        <w:tab/>
        <w:t xml:space="preserve">   </w:t>
      </w:r>
      <w:r>
        <w:rPr>
          <w:rFonts w:ascii="Arial" w:hAnsi="Arial" w:cs="Arial"/>
        </w:rPr>
        <w:tab/>
      </w:r>
      <w:r w:rsidRPr="006258B5">
        <w:rPr>
          <w:rFonts w:ascii="Arial" w:hAnsi="Arial" w:cs="Arial"/>
        </w:rPr>
        <w:t>_______________________________</w:t>
      </w:r>
    </w:p>
    <w:p w14:paraId="71AFED3E" w14:textId="77777777" w:rsidR="00BD169B" w:rsidRPr="006258B5" w:rsidRDefault="00BD169B" w:rsidP="00BD169B">
      <w:pPr>
        <w:ind w:firstLine="360"/>
        <w:jc w:val="both"/>
        <w:rPr>
          <w:rFonts w:ascii="Arial" w:hAnsi="Arial" w:cs="Arial"/>
        </w:rPr>
      </w:pPr>
      <w:r w:rsidRPr="006258B5">
        <w:rPr>
          <w:rFonts w:ascii="Arial" w:hAnsi="Arial" w:cs="Arial"/>
        </w:rPr>
        <w:t>za objednatele:</w:t>
      </w:r>
      <w:r w:rsidRPr="006258B5">
        <w:rPr>
          <w:rFonts w:ascii="Arial" w:hAnsi="Arial" w:cs="Arial"/>
        </w:rPr>
        <w:tab/>
      </w:r>
      <w:r w:rsidRPr="006258B5">
        <w:rPr>
          <w:rFonts w:ascii="Arial" w:hAnsi="Arial" w:cs="Arial"/>
        </w:rPr>
        <w:tab/>
      </w:r>
      <w:r w:rsidRPr="006258B5">
        <w:rPr>
          <w:rFonts w:ascii="Arial" w:hAnsi="Arial" w:cs="Arial"/>
        </w:rPr>
        <w:tab/>
        <w:t xml:space="preserve">          </w:t>
      </w:r>
      <w:proofErr w:type="gramStart"/>
      <w:r>
        <w:rPr>
          <w:rFonts w:ascii="Arial" w:hAnsi="Arial" w:cs="Arial"/>
        </w:rPr>
        <w:tab/>
        <w:t xml:space="preserve">  </w:t>
      </w:r>
      <w:r>
        <w:rPr>
          <w:rFonts w:ascii="Arial" w:hAnsi="Arial" w:cs="Arial"/>
        </w:rPr>
        <w:tab/>
      </w:r>
      <w:proofErr w:type="gramEnd"/>
      <w:r>
        <w:rPr>
          <w:rFonts w:ascii="Arial" w:hAnsi="Arial" w:cs="Arial"/>
        </w:rPr>
        <w:t>z</w:t>
      </w:r>
      <w:r w:rsidRPr="006258B5">
        <w:rPr>
          <w:rFonts w:ascii="Arial" w:hAnsi="Arial" w:cs="Arial"/>
        </w:rPr>
        <w:t>a zhotovitele:</w:t>
      </w:r>
    </w:p>
    <w:p w14:paraId="052D6202" w14:textId="77777777" w:rsidR="00BD169B" w:rsidRPr="006258B5" w:rsidRDefault="00BD169B" w:rsidP="00BD169B">
      <w:pPr>
        <w:rPr>
          <w:rFonts w:ascii="Arial" w:hAnsi="Arial" w:cs="Arial"/>
        </w:rPr>
      </w:pPr>
      <w:r w:rsidRPr="006258B5">
        <w:rPr>
          <w:rFonts w:ascii="Arial" w:hAnsi="Arial" w:cs="Arial"/>
        </w:rPr>
        <w:t xml:space="preserve">      </w:t>
      </w:r>
      <w:r>
        <w:rPr>
          <w:rFonts w:ascii="Arial" w:hAnsi="Arial" w:cs="Arial"/>
        </w:rPr>
        <w:t>Karel Kula, 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Marek Vavrečka, jednatel</w:t>
      </w:r>
      <w:r w:rsidRPr="006258B5">
        <w:rPr>
          <w:rFonts w:ascii="Arial" w:hAnsi="Arial" w:cs="Arial"/>
        </w:rPr>
        <w:tab/>
      </w:r>
    </w:p>
    <w:p w14:paraId="64A7CDD9" w14:textId="77777777" w:rsidR="00A21614" w:rsidRDefault="00A21614"/>
    <w:sectPr w:rsidR="00A21614" w:rsidSect="00B623C7">
      <w:headerReference w:type="default" r:id="rId7"/>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0EE3" w14:textId="77777777" w:rsidR="00B623C7" w:rsidRDefault="00B623C7" w:rsidP="00BD169B">
      <w:r>
        <w:separator/>
      </w:r>
    </w:p>
  </w:endnote>
  <w:endnote w:type="continuationSeparator" w:id="0">
    <w:p w14:paraId="5070A4A5" w14:textId="77777777" w:rsidR="00B623C7" w:rsidRDefault="00B623C7" w:rsidP="00BD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EB58" w14:textId="0E32387D" w:rsidR="00C61FB8" w:rsidRDefault="00BD169B">
    <w:pPr>
      <w:pStyle w:val="Zpat"/>
    </w:pPr>
    <w:r>
      <w:rPr>
        <w:noProof/>
      </w:rPr>
      <mc:AlternateContent>
        <mc:Choice Requires="wps">
          <w:drawing>
            <wp:anchor distT="0" distB="0" distL="114300" distR="114300" simplePos="0" relativeHeight="251659264" behindDoc="1" locked="0" layoutInCell="1" allowOverlap="1" wp14:anchorId="39158B38" wp14:editId="561C13D8">
              <wp:simplePos x="0" y="0"/>
              <wp:positionH relativeFrom="column">
                <wp:posOffset>-431165</wp:posOffset>
              </wp:positionH>
              <wp:positionV relativeFrom="page">
                <wp:posOffset>8818245</wp:posOffset>
              </wp:positionV>
              <wp:extent cx="107950" cy="1257300"/>
              <wp:effectExtent l="0" t="0" r="508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46C4993" w14:textId="77777777" w:rsidR="00C61FB8" w:rsidRPr="00651A69" w:rsidRDefault="00C61FB8"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58B38" id="_x0000_t202" coordsize="21600,21600" o:spt="202" path="m,l,21600r21600,l21600,xe">
              <v:stroke joinstyle="miter"/>
              <v:path gradientshapeok="t" o:connecttype="rect"/>
            </v:shapetype>
            <v:shape id="Textové pole 2"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046C4993" w14:textId="77777777" w:rsidR="00C61FB8" w:rsidRPr="00651A69" w:rsidRDefault="00C61FB8"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45615"/>
      <w:docPartObj>
        <w:docPartGallery w:val="Page Numbers (Bottom of Page)"/>
        <w:docPartUnique/>
      </w:docPartObj>
    </w:sdtPr>
    <w:sdtEndPr/>
    <w:sdtContent>
      <w:p w14:paraId="49AE620F" w14:textId="55399058" w:rsidR="00BD169B" w:rsidRDefault="00BD169B">
        <w:pPr>
          <w:pStyle w:val="Zpat"/>
          <w:jc w:val="right"/>
        </w:pPr>
        <w:r>
          <w:fldChar w:fldCharType="begin"/>
        </w:r>
        <w:r>
          <w:instrText>PAGE   \* MERGEFORMAT</w:instrText>
        </w:r>
        <w:r>
          <w:fldChar w:fldCharType="separate"/>
        </w:r>
        <w:r>
          <w:t>2</w:t>
        </w:r>
        <w:r>
          <w:fldChar w:fldCharType="end"/>
        </w:r>
      </w:p>
    </w:sdtContent>
  </w:sdt>
  <w:p w14:paraId="6FE5EB8B" w14:textId="609B879C" w:rsidR="00C61FB8" w:rsidRDefault="00C61FB8" w:rsidP="002255D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F344" w14:textId="77777777" w:rsidR="00B623C7" w:rsidRDefault="00B623C7" w:rsidP="00BD169B">
      <w:r>
        <w:separator/>
      </w:r>
    </w:p>
  </w:footnote>
  <w:footnote w:type="continuationSeparator" w:id="0">
    <w:p w14:paraId="47B379B5" w14:textId="77777777" w:rsidR="00B623C7" w:rsidRDefault="00B623C7" w:rsidP="00BD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3895" w14:textId="77777777" w:rsidR="00C61FB8" w:rsidRDefault="00C61FB8" w:rsidP="0030098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0CEB3DBE"/>
    <w:multiLevelType w:val="hybridMultilevel"/>
    <w:tmpl w:val="15D4C0AC"/>
    <w:lvl w:ilvl="0" w:tplc="0A36F448">
      <w:start w:val="1"/>
      <w:numFmt w:val="decimal"/>
      <w:lvlText w:val="%1."/>
      <w:lvlJc w:val="left"/>
      <w:pPr>
        <w:ind w:left="927" w:hanging="360"/>
      </w:pPr>
      <w:rPr>
        <w:rFonts w:ascii="Arial"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1B6943A5"/>
    <w:multiLevelType w:val="hybridMultilevel"/>
    <w:tmpl w:val="ADC87C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24F62AA2"/>
    <w:multiLevelType w:val="hybridMultilevel"/>
    <w:tmpl w:val="A462E96E"/>
    <w:lvl w:ilvl="0" w:tplc="04050001">
      <w:start w:val="1"/>
      <w:numFmt w:val="bullet"/>
      <w:lvlText w:val=""/>
      <w:lvlJc w:val="left"/>
      <w:pPr>
        <w:tabs>
          <w:tab w:val="num" w:pos="890"/>
        </w:tabs>
        <w:ind w:left="890" w:hanging="360"/>
      </w:pPr>
      <w:rPr>
        <w:rFonts w:ascii="Symbol" w:hAnsi="Symbol"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2AF770AF"/>
    <w:multiLevelType w:val="hybridMultilevel"/>
    <w:tmpl w:val="19B6A72C"/>
    <w:lvl w:ilvl="0" w:tplc="5E54582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B1FB5"/>
    <w:multiLevelType w:val="hybridMultilevel"/>
    <w:tmpl w:val="9E12A42A"/>
    <w:lvl w:ilvl="0" w:tplc="DDE668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4" w15:restartNumberingAfterBreak="0">
    <w:nsid w:val="3CD2744E"/>
    <w:multiLevelType w:val="hybridMultilevel"/>
    <w:tmpl w:val="67000B1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08708F"/>
    <w:multiLevelType w:val="hybridMultilevel"/>
    <w:tmpl w:val="C4D81E96"/>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7F72C7"/>
    <w:multiLevelType w:val="hybridMultilevel"/>
    <w:tmpl w:val="FC9C722C"/>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FE22FD"/>
    <w:multiLevelType w:val="hybridMultilevel"/>
    <w:tmpl w:val="E362D17E"/>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9" w15:restartNumberingAfterBreak="0">
    <w:nsid w:val="6ADD760D"/>
    <w:multiLevelType w:val="hybridMultilevel"/>
    <w:tmpl w:val="2B36335A"/>
    <w:lvl w:ilvl="0" w:tplc="04050017">
      <w:start w:val="1"/>
      <w:numFmt w:val="lowerLetter"/>
      <w:lvlText w:val="%1)"/>
      <w:lvlJc w:val="left"/>
      <w:pPr>
        <w:ind w:left="15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430A4D"/>
    <w:multiLevelType w:val="hybridMultilevel"/>
    <w:tmpl w:val="B99C24AE"/>
    <w:lvl w:ilvl="0" w:tplc="04050017">
      <w:start w:val="1"/>
      <w:numFmt w:val="lowerLetter"/>
      <w:lvlText w:val="%1)"/>
      <w:lvlJc w:val="left"/>
      <w:pPr>
        <w:ind w:left="136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7B496148"/>
    <w:multiLevelType w:val="hybridMultilevel"/>
    <w:tmpl w:val="FDD6BE0A"/>
    <w:lvl w:ilvl="0" w:tplc="30BC0AC8">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16cid:durableId="51989933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16cid:durableId="1507090709">
    <w:abstractNumId w:val="6"/>
  </w:num>
  <w:num w:numId="3" w16cid:durableId="1073939054">
    <w:abstractNumId w:val="10"/>
  </w:num>
  <w:num w:numId="4" w16cid:durableId="2008289434">
    <w:abstractNumId w:val="3"/>
  </w:num>
  <w:num w:numId="5" w16cid:durableId="190803033">
    <w:abstractNumId w:val="25"/>
  </w:num>
  <w:num w:numId="6" w16cid:durableId="1842160811">
    <w:abstractNumId w:val="22"/>
  </w:num>
  <w:num w:numId="7" w16cid:durableId="1616790865">
    <w:abstractNumId w:val="13"/>
  </w:num>
  <w:num w:numId="8" w16cid:durableId="2096976531">
    <w:abstractNumId w:val="8"/>
  </w:num>
  <w:num w:numId="9" w16cid:durableId="694884933">
    <w:abstractNumId w:val="18"/>
  </w:num>
  <w:num w:numId="10" w16cid:durableId="1823429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391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586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970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7288914">
    <w:abstractNumId w:val="21"/>
  </w:num>
  <w:num w:numId="15" w16cid:durableId="1986811111">
    <w:abstractNumId w:val="2"/>
  </w:num>
  <w:num w:numId="16" w16cid:durableId="1948392687">
    <w:abstractNumId w:val="5"/>
  </w:num>
  <w:num w:numId="17" w16cid:durableId="708577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6711012">
    <w:abstractNumId w:val="6"/>
    <w:lvlOverride w:ilvl="0">
      <w:startOverride w:val="10"/>
    </w:lvlOverride>
    <w:lvlOverride w:ilvl="1">
      <w:startOverride w:val="3"/>
    </w:lvlOverride>
  </w:num>
  <w:num w:numId="19" w16cid:durableId="358241382">
    <w:abstractNumId w:val="6"/>
    <w:lvlOverride w:ilvl="0">
      <w:startOverride w:val="5"/>
    </w:lvlOverride>
    <w:lvlOverride w:ilvl="1">
      <w:startOverride w:val="14"/>
    </w:lvlOverride>
  </w:num>
  <w:num w:numId="20" w16cid:durableId="232395066">
    <w:abstractNumId w:val="7"/>
  </w:num>
  <w:num w:numId="21" w16cid:durableId="213544347">
    <w:abstractNumId w:val="24"/>
  </w:num>
  <w:num w:numId="22" w16cid:durableId="706831318">
    <w:abstractNumId w:val="6"/>
    <w:lvlOverride w:ilvl="0">
      <w:startOverride w:val="5"/>
    </w:lvlOverride>
    <w:lvlOverride w:ilvl="1">
      <w:startOverride w:val="8"/>
    </w:lvlOverride>
  </w:num>
  <w:num w:numId="23" w16cid:durableId="1709334885">
    <w:abstractNumId w:val="6"/>
    <w:lvlOverride w:ilvl="0">
      <w:startOverride w:val="11"/>
    </w:lvlOverride>
    <w:lvlOverride w:ilvl="1">
      <w:startOverride w:val="3"/>
    </w:lvlOverride>
  </w:num>
  <w:num w:numId="24" w16cid:durableId="965693848">
    <w:abstractNumId w:val="6"/>
    <w:lvlOverride w:ilvl="0">
      <w:startOverride w:val="11"/>
    </w:lvlOverride>
    <w:lvlOverride w:ilvl="1">
      <w:startOverride w:val="2"/>
    </w:lvlOverride>
  </w:num>
  <w:num w:numId="25" w16cid:durableId="67726830">
    <w:abstractNumId w:val="6"/>
    <w:lvlOverride w:ilvl="0">
      <w:startOverride w:val="9"/>
    </w:lvlOverride>
    <w:lvlOverride w:ilvl="1">
      <w:startOverride w:val="3"/>
    </w:lvlOverride>
  </w:num>
  <w:num w:numId="26" w16cid:durableId="558395096">
    <w:abstractNumId w:val="15"/>
  </w:num>
  <w:num w:numId="27" w16cid:durableId="676806236">
    <w:abstractNumId w:val="9"/>
  </w:num>
  <w:num w:numId="28" w16cid:durableId="3557408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1316039">
    <w:abstractNumId w:val="17"/>
  </w:num>
  <w:num w:numId="30" w16cid:durableId="1186868641">
    <w:abstractNumId w:val="1"/>
  </w:num>
  <w:num w:numId="31" w16cid:durableId="815488363">
    <w:abstractNumId w:val="23"/>
  </w:num>
  <w:num w:numId="32" w16cid:durableId="647824069">
    <w:abstractNumId w:val="11"/>
  </w:num>
  <w:num w:numId="33" w16cid:durableId="1872500219">
    <w:abstractNumId w:val="14"/>
  </w:num>
  <w:num w:numId="34" w16cid:durableId="1920555583">
    <w:abstractNumId w:val="16"/>
  </w:num>
  <w:num w:numId="35" w16cid:durableId="2102098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5728399">
    <w:abstractNumId w:val="12"/>
  </w:num>
  <w:num w:numId="37" w16cid:durableId="1403719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9B"/>
    <w:rsid w:val="002F2A85"/>
    <w:rsid w:val="007018D4"/>
    <w:rsid w:val="008E5B5B"/>
    <w:rsid w:val="008F6132"/>
    <w:rsid w:val="00A21614"/>
    <w:rsid w:val="00B23DA1"/>
    <w:rsid w:val="00B623C7"/>
    <w:rsid w:val="00B94FC3"/>
    <w:rsid w:val="00BD169B"/>
    <w:rsid w:val="00C61FB8"/>
    <w:rsid w:val="00E63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CD5D"/>
  <w15:chartTrackingRefBased/>
  <w15:docId w15:val="{55F26C55-3286-4A7A-8E35-303D5AA9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169B"/>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kern w:val="0"/>
      <w:sz w:val="20"/>
      <w:szCs w:val="20"/>
      <w:lang w:eastAsia="cs-CZ"/>
      <w14:ligatures w14:val="none"/>
    </w:rPr>
  </w:style>
  <w:style w:type="paragraph" w:styleId="Nadpis1">
    <w:name w:val="heading 1"/>
    <w:aliases w:val="_Nadpis 1"/>
    <w:basedOn w:val="Normln"/>
    <w:next w:val="Normln"/>
    <w:link w:val="Nadpis1Char"/>
    <w:qFormat/>
    <w:rsid w:val="00BD169B"/>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BD169B"/>
    <w:pPr>
      <w:widowControl w:val="0"/>
      <w:numPr>
        <w:ilvl w:val="1"/>
        <w:numId w:val="2"/>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BD169B"/>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BD169B"/>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BD169B"/>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BD169B"/>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BD169B"/>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BD169B"/>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BD169B"/>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BD169B"/>
    <w:rPr>
      <w:rFonts w:ascii="Arial" w:eastAsia="Times New Roman" w:hAnsi="Arial" w:cs="Arial"/>
      <w:b/>
      <w:bCs/>
      <w:kern w:val="32"/>
      <w:sz w:val="32"/>
      <w:szCs w:val="32"/>
      <w:lang w:eastAsia="cs-CZ"/>
      <w14:ligatures w14:val="none"/>
    </w:rPr>
  </w:style>
  <w:style w:type="character" w:customStyle="1" w:styleId="Nadpis2Char">
    <w:name w:val="Nadpis 2 Char"/>
    <w:basedOn w:val="Standardnpsmoodstavce"/>
    <w:link w:val="Nadpis2"/>
    <w:rsid w:val="00BD169B"/>
    <w:rPr>
      <w:rFonts w:ascii="Times New Roman" w:eastAsia="Times New Roman" w:hAnsi="Times New Roman" w:cs="Times New Roman"/>
      <w:kern w:val="0"/>
      <w:lang w:eastAsia="cs-CZ"/>
      <w14:ligatures w14:val="none"/>
    </w:rPr>
  </w:style>
  <w:style w:type="character" w:customStyle="1" w:styleId="Nadpis3Char">
    <w:name w:val="Nadpis 3 Char"/>
    <w:basedOn w:val="Standardnpsmoodstavce"/>
    <w:link w:val="Nadpis3"/>
    <w:rsid w:val="00BD169B"/>
    <w:rPr>
      <w:rFonts w:ascii="Arial" w:eastAsia="Times New Roman" w:hAnsi="Arial" w:cs="Arial"/>
      <w:b/>
      <w:bCs/>
      <w:kern w:val="0"/>
      <w:sz w:val="26"/>
      <w:szCs w:val="26"/>
      <w:lang w:eastAsia="cs-CZ"/>
      <w14:ligatures w14:val="none"/>
    </w:rPr>
  </w:style>
  <w:style w:type="character" w:customStyle="1" w:styleId="Nadpis4Char">
    <w:name w:val="Nadpis 4 Char"/>
    <w:basedOn w:val="Standardnpsmoodstavce"/>
    <w:link w:val="Nadpis4"/>
    <w:rsid w:val="00BD169B"/>
    <w:rPr>
      <w:rFonts w:ascii="Times New Roman" w:eastAsia="Times New Roman" w:hAnsi="Times New Roman" w:cs="Times New Roman"/>
      <w:b/>
      <w:bCs/>
      <w:kern w:val="0"/>
      <w:sz w:val="28"/>
      <w:szCs w:val="28"/>
      <w:lang w:eastAsia="cs-CZ"/>
      <w14:ligatures w14:val="none"/>
    </w:rPr>
  </w:style>
  <w:style w:type="character" w:customStyle="1" w:styleId="Nadpis5Char">
    <w:name w:val="Nadpis 5 Char"/>
    <w:basedOn w:val="Standardnpsmoodstavce"/>
    <w:link w:val="Nadpis5"/>
    <w:rsid w:val="00BD169B"/>
    <w:rPr>
      <w:rFonts w:ascii="Times New Roman" w:eastAsia="Times New Roman" w:hAnsi="Times New Roman" w:cs="Times New Roman"/>
      <w:b/>
      <w:bCs/>
      <w:i/>
      <w:iCs/>
      <w:kern w:val="0"/>
      <w:sz w:val="26"/>
      <w:szCs w:val="26"/>
      <w:lang w:eastAsia="cs-CZ"/>
      <w14:ligatures w14:val="none"/>
    </w:rPr>
  </w:style>
  <w:style w:type="character" w:customStyle="1" w:styleId="Nadpis6Char">
    <w:name w:val="Nadpis 6 Char"/>
    <w:basedOn w:val="Standardnpsmoodstavce"/>
    <w:link w:val="Nadpis6"/>
    <w:rsid w:val="00BD169B"/>
    <w:rPr>
      <w:rFonts w:ascii="Times New Roman" w:eastAsia="Times New Roman" w:hAnsi="Times New Roman" w:cs="Times New Roman"/>
      <w:b/>
      <w:bCs/>
      <w:kern w:val="0"/>
      <w:lang w:eastAsia="cs-CZ"/>
      <w14:ligatures w14:val="none"/>
    </w:rPr>
  </w:style>
  <w:style w:type="character" w:customStyle="1" w:styleId="Nadpis7Char">
    <w:name w:val="Nadpis 7 Char"/>
    <w:basedOn w:val="Standardnpsmoodstavce"/>
    <w:link w:val="Nadpis7"/>
    <w:rsid w:val="00BD169B"/>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BD169B"/>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Standardnpsmoodstavce"/>
    <w:link w:val="Nadpis9"/>
    <w:rsid w:val="00BD169B"/>
    <w:rPr>
      <w:rFonts w:ascii="Arial" w:eastAsia="Times New Roman" w:hAnsi="Arial" w:cs="Arial"/>
      <w:kern w:val="0"/>
      <w:lang w:eastAsia="cs-CZ"/>
      <w14:ligatures w14:val="none"/>
    </w:rPr>
  </w:style>
  <w:style w:type="paragraph" w:customStyle="1" w:styleId="Odstavec">
    <w:name w:val="Odstavec"/>
    <w:basedOn w:val="Normln"/>
    <w:rsid w:val="00BD169B"/>
    <w:pPr>
      <w:suppressAutoHyphens/>
      <w:spacing w:after="115" w:line="276" w:lineRule="auto"/>
      <w:ind w:firstLine="480"/>
      <w:jc w:val="center"/>
    </w:pPr>
    <w:rPr>
      <w:sz w:val="24"/>
    </w:rPr>
  </w:style>
  <w:style w:type="paragraph" w:styleId="Zpat">
    <w:name w:val="footer"/>
    <w:basedOn w:val="Normln"/>
    <w:link w:val="ZpatChar"/>
    <w:uiPriority w:val="99"/>
    <w:rsid w:val="00BD169B"/>
    <w:pPr>
      <w:tabs>
        <w:tab w:val="center" w:pos="4536"/>
        <w:tab w:val="right" w:pos="9072"/>
      </w:tabs>
    </w:pPr>
  </w:style>
  <w:style w:type="character" w:customStyle="1" w:styleId="ZpatChar">
    <w:name w:val="Zápatí Char"/>
    <w:basedOn w:val="Standardnpsmoodstavce"/>
    <w:link w:val="Zpat"/>
    <w:uiPriority w:val="99"/>
    <w:rsid w:val="00BD169B"/>
    <w:rPr>
      <w:rFonts w:ascii="Times New Roman" w:eastAsia="Times New Roman" w:hAnsi="Times New Roman" w:cs="Times New Roman"/>
      <w:kern w:val="0"/>
      <w:sz w:val="20"/>
      <w:szCs w:val="20"/>
      <w:lang w:eastAsia="cs-CZ"/>
      <w14:ligatures w14:val="none"/>
    </w:rPr>
  </w:style>
  <w:style w:type="paragraph" w:customStyle="1" w:styleId="Odrka">
    <w:name w:val="Odrážka"/>
    <w:basedOn w:val="Normln"/>
    <w:rsid w:val="00BD169B"/>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BD169B"/>
    <w:pPr>
      <w:ind w:left="720"/>
      <w:contextualSpacing/>
      <w:textAlignment w:val="auto"/>
    </w:pPr>
  </w:style>
  <w:style w:type="paragraph" w:styleId="Zhlav">
    <w:name w:val="header"/>
    <w:basedOn w:val="Normln"/>
    <w:link w:val="ZhlavChar"/>
    <w:uiPriority w:val="99"/>
    <w:unhideWhenUsed/>
    <w:rsid w:val="00BD169B"/>
    <w:pPr>
      <w:tabs>
        <w:tab w:val="center" w:pos="4536"/>
        <w:tab w:val="right" w:pos="9072"/>
      </w:tabs>
    </w:pPr>
  </w:style>
  <w:style w:type="character" w:customStyle="1" w:styleId="ZhlavChar">
    <w:name w:val="Záhlaví Char"/>
    <w:basedOn w:val="Standardnpsmoodstavce"/>
    <w:link w:val="Zhlav"/>
    <w:uiPriority w:val="99"/>
    <w:rsid w:val="00BD169B"/>
    <w:rPr>
      <w:rFonts w:ascii="Times New Roman" w:eastAsia="Times New Roman" w:hAnsi="Times New Roman" w:cs="Times New Roman"/>
      <w:kern w:val="0"/>
      <w:sz w:val="20"/>
      <w:szCs w:val="20"/>
      <w:lang w:eastAsia="cs-CZ"/>
      <w14:ligatures w14:val="none"/>
    </w:rPr>
  </w:style>
  <w:style w:type="paragraph" w:styleId="Textbubliny">
    <w:name w:val="Balloon Text"/>
    <w:basedOn w:val="Normln"/>
    <w:link w:val="TextbublinyChar"/>
    <w:uiPriority w:val="99"/>
    <w:semiHidden/>
    <w:unhideWhenUsed/>
    <w:rsid w:val="00BD169B"/>
    <w:rPr>
      <w:rFonts w:ascii="Tahoma" w:hAnsi="Tahoma" w:cs="Tahoma"/>
      <w:sz w:val="16"/>
      <w:szCs w:val="16"/>
    </w:rPr>
  </w:style>
  <w:style w:type="character" w:customStyle="1" w:styleId="TextbublinyChar">
    <w:name w:val="Text bubliny Char"/>
    <w:basedOn w:val="Standardnpsmoodstavce"/>
    <w:link w:val="Textbubliny"/>
    <w:uiPriority w:val="99"/>
    <w:semiHidden/>
    <w:rsid w:val="00BD169B"/>
    <w:rPr>
      <w:rFonts w:ascii="Tahoma" w:eastAsia="Times New Roman" w:hAnsi="Tahoma" w:cs="Tahoma"/>
      <w:kern w:val="0"/>
      <w:sz w:val="16"/>
      <w:szCs w:val="16"/>
      <w:lang w:eastAsia="cs-CZ"/>
      <w14:ligatures w14:val="none"/>
    </w:rPr>
  </w:style>
  <w:style w:type="character" w:styleId="Odkaznakoment">
    <w:name w:val="annotation reference"/>
    <w:uiPriority w:val="99"/>
    <w:semiHidden/>
    <w:unhideWhenUsed/>
    <w:rsid w:val="00BD169B"/>
    <w:rPr>
      <w:sz w:val="16"/>
      <w:szCs w:val="16"/>
    </w:rPr>
  </w:style>
  <w:style w:type="paragraph" w:styleId="Textkomente">
    <w:name w:val="annotation text"/>
    <w:basedOn w:val="Normln"/>
    <w:link w:val="TextkomenteChar"/>
    <w:uiPriority w:val="99"/>
    <w:semiHidden/>
    <w:unhideWhenUsed/>
    <w:rsid w:val="00BD169B"/>
  </w:style>
  <w:style w:type="character" w:customStyle="1" w:styleId="TextkomenteChar">
    <w:name w:val="Text komentáře Char"/>
    <w:basedOn w:val="Standardnpsmoodstavce"/>
    <w:link w:val="Textkomente"/>
    <w:uiPriority w:val="99"/>
    <w:semiHidden/>
    <w:rsid w:val="00BD169B"/>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BD169B"/>
    <w:rPr>
      <w:b/>
      <w:bCs/>
    </w:rPr>
  </w:style>
  <w:style w:type="character" w:customStyle="1" w:styleId="PedmtkomenteChar">
    <w:name w:val="Předmět komentáře Char"/>
    <w:basedOn w:val="TextkomenteChar"/>
    <w:link w:val="Pedmtkomente"/>
    <w:uiPriority w:val="99"/>
    <w:semiHidden/>
    <w:rsid w:val="00BD169B"/>
    <w:rPr>
      <w:rFonts w:ascii="Times New Roman" w:eastAsia="Times New Roman" w:hAnsi="Times New Roman" w:cs="Times New Roman"/>
      <w:b/>
      <w:bCs/>
      <w:kern w:val="0"/>
      <w:sz w:val="20"/>
      <w:szCs w:val="20"/>
      <w:lang w:eastAsia="cs-CZ"/>
      <w14:ligatures w14:val="none"/>
    </w:rPr>
  </w:style>
  <w:style w:type="character" w:styleId="Hypertextovodkaz">
    <w:name w:val="Hyperlink"/>
    <w:uiPriority w:val="99"/>
    <w:unhideWhenUsed/>
    <w:rsid w:val="00BD169B"/>
    <w:rPr>
      <w:color w:val="0000FF"/>
      <w:u w:val="single"/>
    </w:rPr>
  </w:style>
  <w:style w:type="paragraph" w:customStyle="1" w:styleId="Normln0">
    <w:name w:val="Normální~~~~"/>
    <w:basedOn w:val="Normln"/>
    <w:rsid w:val="00BD169B"/>
    <w:pPr>
      <w:widowControl w:val="0"/>
      <w:overflowPunct/>
      <w:autoSpaceDE/>
      <w:autoSpaceDN/>
      <w:adjustRightInd/>
      <w:spacing w:line="276" w:lineRule="auto"/>
      <w:textAlignment w:val="auto"/>
    </w:pPr>
    <w:rPr>
      <w:sz w:val="24"/>
    </w:rPr>
  </w:style>
  <w:style w:type="paragraph" w:customStyle="1" w:styleId="Normln1">
    <w:name w:val="Normální~~~~~~"/>
    <w:basedOn w:val="Normln"/>
    <w:rsid w:val="00BD169B"/>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BD169B"/>
    <w:pPr>
      <w:suppressAutoHyphens/>
      <w:spacing w:line="265" w:lineRule="auto"/>
    </w:pPr>
    <w:rPr>
      <w:sz w:val="24"/>
    </w:rPr>
  </w:style>
  <w:style w:type="paragraph" w:styleId="Zkladntext">
    <w:name w:val="Body Text"/>
    <w:basedOn w:val="Normln"/>
    <w:link w:val="ZkladntextChar"/>
    <w:uiPriority w:val="99"/>
    <w:rsid w:val="00BD169B"/>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BD169B"/>
    <w:rPr>
      <w:rFonts w:ascii="Times New Roman" w:eastAsia="Times New Roman" w:hAnsi="Times New Roman" w:cs="Times New Roman"/>
      <w:kern w:val="0"/>
      <w:sz w:val="24"/>
      <w:szCs w:val="24"/>
      <w:lang w:eastAsia="cs-CZ"/>
      <w14:ligatures w14:val="none"/>
    </w:rPr>
  </w:style>
  <w:style w:type="paragraph" w:customStyle="1" w:styleId="Smlouva-slo">
    <w:name w:val="Smlouva-číslo"/>
    <w:basedOn w:val="Normln"/>
    <w:rsid w:val="00BD169B"/>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BD169B"/>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BD169B"/>
    <w:pPr>
      <w:spacing w:after="0" w:line="240" w:lineRule="auto"/>
      <w:ind w:left="0" w:firstLine="0"/>
    </w:pPr>
    <w:rPr>
      <w:rFonts w:ascii="Times New Roman" w:eastAsia="Times New Roman" w:hAnsi="Times New Roman" w:cs="Times New Roman"/>
      <w:kern w:val="0"/>
      <w:sz w:val="20"/>
      <w:szCs w:val="20"/>
      <w:lang w:eastAsia="cs-CZ"/>
      <w14:ligatures w14:val="none"/>
    </w:rPr>
  </w:style>
  <w:style w:type="paragraph" w:customStyle="1" w:styleId="Odstavecseseznamem1">
    <w:name w:val="Odstavec se seznamem1"/>
    <w:basedOn w:val="Normln"/>
    <w:rsid w:val="00BD169B"/>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BD169B"/>
    <w:pPr>
      <w:autoSpaceDE w:val="0"/>
      <w:autoSpaceDN w:val="0"/>
      <w:adjustRightInd w:val="0"/>
      <w:spacing w:after="0" w:line="240" w:lineRule="auto"/>
      <w:ind w:left="0" w:firstLine="0"/>
    </w:pPr>
    <w:rPr>
      <w:rFonts w:ascii="Times New Roman" w:eastAsia="Calibri" w:hAnsi="Times New Roman" w:cs="Times New Roman"/>
      <w:color w:val="000000"/>
      <w:kern w:val="0"/>
      <w:sz w:val="24"/>
      <w:szCs w:val="24"/>
      <w14:ligatures w14:val="none"/>
    </w:rPr>
  </w:style>
  <w:style w:type="paragraph" w:styleId="Revize">
    <w:name w:val="Revision"/>
    <w:hidden/>
    <w:uiPriority w:val="99"/>
    <w:semiHidden/>
    <w:rsid w:val="00BD169B"/>
    <w:pPr>
      <w:spacing w:after="0" w:line="240" w:lineRule="auto"/>
      <w:ind w:left="0" w:firstLine="0"/>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4944</Words>
  <Characters>29170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Bonczeková Marie</dc:creator>
  <cp:keywords/>
  <dc:description/>
  <cp:lastModifiedBy>Johny Pětka</cp:lastModifiedBy>
  <cp:revision>6</cp:revision>
  <cp:lastPrinted>2024-02-01T12:57:00Z</cp:lastPrinted>
  <dcterms:created xsi:type="dcterms:W3CDTF">2024-02-01T09:26:00Z</dcterms:created>
  <dcterms:modified xsi:type="dcterms:W3CDTF">2024-02-22T10:14:00Z</dcterms:modified>
</cp:coreProperties>
</file>