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6069330</wp:posOffset>
                </wp:positionH>
                <wp:positionV relativeFrom="paragraph">
                  <wp:posOffset>12700</wp:posOffset>
                </wp:positionV>
                <wp:extent cx="1131570" cy="574040"/>
                <wp:wrapSquare wrapText="bothSides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31570" cy="5740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right"/>
                            </w:pPr>
                            <w:r>
                              <w:rPr>
                                <w:rStyle w:val="CharStyle3"/>
                              </w:rPr>
                              <w:t>Česká voda - MEMSEP, a.s Ke Kablu 971/1 Praha 10 - Hostivař IČ:25035070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77.90000000000003pt;margin-top:1.pt;width:89.100000000000009pt;height:45.200000000000003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right"/>
                      </w:pPr>
                      <w:r>
                        <w:rPr>
                          <w:rStyle w:val="CharStyle3"/>
                        </w:rPr>
                        <w:t>Česká voda - MEMSEP, a.s Ke Kablu 971/1 Praha 10 - Hostivař IČ:25035070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center"/>
      </w:pPr>
      <w:r>
        <w:rPr>
          <w:rStyle w:val="CharStyle5"/>
          <w:b/>
          <w:bCs/>
        </w:rPr>
        <w:t>ČESKÁ VODA</w:t>
        <w:br/>
      </w:r>
      <w:r>
        <w:rPr>
          <w:rStyle w:val="CharStyle5"/>
          <w:b/>
          <w:bCs/>
          <w:color w:val="000000"/>
          <w:u w:val="none"/>
        </w:rPr>
        <w:t>MGMSGP</w:t>
      </w:r>
    </w:p>
    <w:tbl>
      <w:tblPr>
        <w:tblOverlap w:val="never"/>
        <w:jc w:val="center"/>
        <w:tblLayout w:type="fixed"/>
      </w:tblPr>
      <w:tblGrid>
        <w:gridCol w:w="929"/>
        <w:gridCol w:w="1008"/>
        <w:gridCol w:w="3845"/>
        <w:gridCol w:w="814"/>
        <w:gridCol w:w="922"/>
        <w:gridCol w:w="1199"/>
        <w:gridCol w:w="1336"/>
      </w:tblGrid>
      <w:tr>
        <w:trPr>
          <w:trHeight w:val="457" w:hRule="exact"/>
        </w:trPr>
        <w:tc>
          <w:tcPr>
            <w:gridSpan w:val="7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Style w:val="CharStyle8"/>
                <w:sz w:val="22"/>
                <w:szCs w:val="22"/>
              </w:rPr>
              <w:t>Nabídkový list</w:t>
            </w:r>
          </w:p>
        </w:tc>
      </w:tr>
      <w:tr>
        <w:trPr>
          <w:trHeight w:val="216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Zákazník: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Vodárna Káraný, a.s.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Číslo nabídky: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20440-24/08</w:t>
            </w:r>
          </w:p>
        </w:tc>
      </w:tr>
      <w:tr>
        <w:trPr>
          <w:trHeight w:val="220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Místo: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ÚV Sojovice, umělá infiltrace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Platnost nabídky: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1 měsíc</w:t>
            </w:r>
          </w:p>
        </w:tc>
      </w:tr>
      <w:tr>
        <w:trPr>
          <w:trHeight w:val="220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Vaše objednávka: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Číslo zakázkového listu: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0" w:hRule="exact"/>
        </w:trPr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55" w:hRule="exact"/>
        </w:trPr>
        <w:tc>
          <w:tcPr>
            <w:gridSpan w:val="7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Název zakázky: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Style w:val="CharStyle8"/>
                <w:sz w:val="19"/>
                <w:szCs w:val="19"/>
              </w:rPr>
              <w:t>Průtokoměr UI-SSŘ</w:t>
            </w:r>
          </w:p>
        </w:tc>
      </w:tr>
      <w:tr>
        <w:trPr>
          <w:trHeight w:val="1534" w:hRule="exact"/>
        </w:trPr>
        <w:tc>
          <w:tcPr>
            <w:gridSpan w:val="7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Popis nabídky: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demontáž vadného průtokoměru, montáž nového bateriového průtokoměru, nastavení a uvedení do provozu</w:t>
            </w:r>
          </w:p>
        </w:tc>
      </w:tr>
      <w:tr>
        <w:trPr>
          <w:trHeight w:val="22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Poz.č.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180" w:right="0" w:firstLine="0"/>
              <w:jc w:val="left"/>
            </w:pPr>
            <w:r>
              <w:rPr>
                <w:rStyle w:val="CharStyle8"/>
              </w:rPr>
              <w:t>Položka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M.j.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Množství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80" w:firstLine="0"/>
              <w:jc w:val="right"/>
            </w:pPr>
            <w:r>
              <w:rPr>
                <w:rStyle w:val="CharStyle8"/>
              </w:rPr>
              <w:t>Jednot, cena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60" w:firstLine="0"/>
              <w:jc w:val="right"/>
            </w:pPr>
            <w:r>
              <w:rPr>
                <w:rStyle w:val="CharStyle8"/>
              </w:rPr>
              <w:t>Cena celkem</w:t>
            </w:r>
          </w:p>
        </w:tc>
      </w:tr>
      <w:tr>
        <w:trPr>
          <w:trHeight w:val="22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8"/>
                <w:i/>
                <w:iCs/>
                <w:sz w:val="14"/>
                <w:szCs w:val="14"/>
              </w:rPr>
              <w:t>Materiál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1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1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</w:pPr>
            <w:r>
              <w:rPr>
                <w:rStyle w:val="CharStyle8"/>
              </w:rPr>
              <w:t xml:space="preserve">indukční průtokoměr Siemens Sitrans </w:t>
            </w:r>
            <w:r>
              <w:rPr>
                <w:rStyle w:val="CharStyle8"/>
                <w:lang w:val="en-US" w:eastAsia="en-US"/>
              </w:rPr>
              <w:t xml:space="preserve">CT Battery, </w:t>
            </w:r>
            <w:r>
              <w:rPr>
                <w:rStyle w:val="CharStyle8"/>
              </w:rPr>
              <w:t>DN 150, oddělená verze, stanovené měřidlo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ks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8"/>
              </w:rPr>
              <w:t>102 311,00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8"/>
              </w:rPr>
              <w:t>102 311,00</w:t>
            </w:r>
          </w:p>
        </w:tc>
      </w:tr>
      <w:tr>
        <w:trPr>
          <w:trHeight w:val="22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2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drobný montážní a spotřební materiál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8"/>
              </w:rPr>
              <w:t>kpl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8"/>
              </w:rPr>
              <w:t>1 642,00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8"/>
              </w:rPr>
              <w:t>1 642,00</w:t>
            </w:r>
          </w:p>
        </w:tc>
      </w:tr>
      <w:tr>
        <w:trPr>
          <w:trHeight w:val="22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3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8"/>
              </w:rPr>
              <w:t>0,00</w:t>
            </w:r>
          </w:p>
        </w:tc>
      </w:tr>
      <w:tr>
        <w:trPr>
          <w:trHeight w:val="22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4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8"/>
              </w:rPr>
              <w:t>0,00</w:t>
            </w:r>
          </w:p>
        </w:tc>
      </w:tr>
      <w:tr>
        <w:trPr>
          <w:trHeight w:val="22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5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8"/>
              </w:rPr>
              <w:t>0,00</w:t>
            </w:r>
          </w:p>
        </w:tc>
      </w:tr>
      <w:tr>
        <w:trPr>
          <w:trHeight w:val="22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6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8"/>
              </w:rPr>
              <w:t>0,00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7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8"/>
              </w:rPr>
              <w:t>0,00</w:t>
            </w:r>
          </w:p>
        </w:tc>
      </w:tr>
      <w:tr>
        <w:trPr>
          <w:trHeight w:val="22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8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8"/>
              </w:rPr>
              <w:t>0,00</w:t>
            </w:r>
          </w:p>
        </w:tc>
      </w:tr>
      <w:tr>
        <w:trPr>
          <w:trHeight w:val="22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9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8"/>
              </w:rPr>
              <w:t>0,00</w:t>
            </w:r>
          </w:p>
        </w:tc>
      </w:tr>
      <w:tr>
        <w:trPr>
          <w:trHeight w:val="22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10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8"/>
              </w:rPr>
              <w:t>0,00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11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8"/>
              </w:rPr>
              <w:t>0,00</w:t>
            </w:r>
          </w:p>
        </w:tc>
      </w:tr>
      <w:tr>
        <w:trPr>
          <w:trHeight w:val="22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12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8"/>
              </w:rPr>
              <w:t>0,00</w:t>
            </w:r>
          </w:p>
        </w:tc>
      </w:tr>
      <w:tr>
        <w:trPr>
          <w:trHeight w:val="22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13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8"/>
              </w:rPr>
              <w:t>0,00</w:t>
            </w:r>
          </w:p>
        </w:tc>
      </w:tr>
      <w:tr>
        <w:trPr>
          <w:trHeight w:val="22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14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8"/>
              </w:rPr>
              <w:t>0,00</w:t>
            </w:r>
          </w:p>
        </w:tc>
      </w:tr>
      <w:tr>
        <w:trPr>
          <w:trHeight w:val="22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Style w:val="CharStyle8"/>
                <w:i/>
                <w:iCs/>
                <w:sz w:val="14"/>
                <w:szCs w:val="14"/>
              </w:rPr>
              <w:t>Práce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15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montáž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8"/>
              </w:rPr>
              <w:t>kpl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8"/>
              </w:rPr>
              <w:t>24 605,00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8"/>
              </w:rPr>
              <w:t>24 605,00</w:t>
            </w:r>
          </w:p>
        </w:tc>
      </w:tr>
      <w:tr>
        <w:trPr>
          <w:trHeight w:val="22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8"/>
              </w:rPr>
              <w:t>0,00</w:t>
            </w:r>
          </w:p>
        </w:tc>
      </w:tr>
      <w:tr>
        <w:trPr>
          <w:trHeight w:val="22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8"/>
              </w:rPr>
              <w:t>0,00</w:t>
            </w:r>
          </w:p>
        </w:tc>
      </w:tr>
      <w:tr>
        <w:trPr>
          <w:trHeight w:val="22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6" w:hRule="exact"/>
        </w:trPr>
        <w:tc>
          <w:tcPr>
            <w:gridSpan w:val="7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tabs>
                <w:tab w:pos="9295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8"/>
              </w:rPr>
              <w:t>Materiál celkem</w:t>
              <w:tab/>
              <w:t>103 953,00</w:t>
            </w:r>
          </w:p>
        </w:tc>
      </w:tr>
      <w:tr>
        <w:trPr>
          <w:trHeight w:val="220" w:hRule="exact"/>
        </w:trPr>
        <w:tc>
          <w:tcPr>
            <w:gridSpan w:val="7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tabs>
                <w:tab w:pos="9360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8"/>
              </w:rPr>
              <w:t>Práce celkem</w:t>
              <w:tab/>
              <w:t>24 605,00</w:t>
            </w:r>
          </w:p>
        </w:tc>
      </w:tr>
      <w:tr>
        <w:trPr>
          <w:trHeight w:val="220" w:hRule="exact"/>
        </w:trPr>
        <w:tc>
          <w:tcPr>
            <w:gridSpan w:val="7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tabs>
                <w:tab w:pos="9432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8"/>
              </w:rPr>
              <w:t>Doprava a manipulace s materiálem</w:t>
              <w:tab/>
              <w:t>2 700,00</w:t>
            </w:r>
          </w:p>
        </w:tc>
      </w:tr>
      <w:tr>
        <w:trPr>
          <w:trHeight w:val="220" w:hRule="exact"/>
        </w:trPr>
        <w:tc>
          <w:tcPr>
            <w:gridSpan w:val="7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tabs>
                <w:tab w:pos="9698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8"/>
              </w:rPr>
              <w:t>Ostatní náklady</w:t>
              <w:tab/>
              <w:t>0,00</w:t>
            </w:r>
          </w:p>
        </w:tc>
      </w:tr>
      <w:tr>
        <w:trPr>
          <w:trHeight w:val="220" w:hRule="exact"/>
        </w:trPr>
        <w:tc>
          <w:tcPr>
            <w:gridSpan w:val="7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tabs>
                <w:tab w:pos="9292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8"/>
              </w:rPr>
              <w:t>Cena celkem</w:t>
              <w:tab/>
              <w:t>131 258,00</w:t>
            </w:r>
          </w:p>
        </w:tc>
      </w:tr>
      <w:tr>
        <w:trPr>
          <w:trHeight w:val="220" w:hRule="exact"/>
        </w:trPr>
        <w:tc>
          <w:tcPr>
            <w:gridSpan w:val="7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0" w:hRule="exact"/>
        </w:trPr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tabs>
                <w:tab w:pos="2761" w:val="left"/>
                <w:tab w:pos="4831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Nabídková cena bez DPH:</w:t>
              <w:tab/>
              <w:t>|</w:t>
              <w:tab/>
              <w:t>131 258,00 Kč|Doba realizace:</w:t>
            </w:r>
          </w:p>
        </w:tc>
        <w:tc>
          <w:tcPr>
            <w:gridSpan w:val="2"/>
            <w:tcBorders>
              <w:top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3 měsíce od objednání</w:t>
            </w:r>
          </w:p>
        </w:tc>
      </w:tr>
      <w:tr>
        <w:trPr>
          <w:trHeight w:val="216" w:hRule="exact"/>
        </w:trPr>
        <w:tc>
          <w:tcPr>
            <w:gridSpan w:val="7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0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Záruční doba:</w:t>
            </w:r>
          </w:p>
        </w:tc>
        <w:tc>
          <w:tcPr>
            <w:gridSpan w:val="5"/>
            <w:tcBorders>
              <w:top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24 měsíců na provedené práce a dodané materiály</w:t>
            </w:r>
          </w:p>
        </w:tc>
      </w:tr>
      <w:tr>
        <w:trPr>
          <w:trHeight w:val="220" w:hRule="exact"/>
        </w:trPr>
        <w:tc>
          <w:tcPr>
            <w:gridSpan w:val="7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0" w:hRule="exact"/>
        </w:trPr>
        <w:tc>
          <w:tcPr>
            <w:gridSpan w:val="7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Požadovaná součinnost:</w:t>
            </w:r>
          </w:p>
        </w:tc>
      </w:tr>
      <w:tr>
        <w:trPr>
          <w:trHeight w:val="871" w:hRule="exact"/>
        </w:trPr>
        <w:tc>
          <w:tcPr>
            <w:gridSpan w:val="7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Zajištění přístupu v miste realizace.</w:t>
            </w:r>
          </w:p>
        </w:tc>
      </w:tr>
      <w:tr>
        <w:trPr>
          <w:trHeight w:val="220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V Praze, dne: 16.02.2024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tabs>
                <w:tab w:pos="1876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Nabídku vypracoval:</w:t>
              <w:tab/>
              <w:t>Petr Hanžl</w:t>
            </w:r>
          </w:p>
        </w:tc>
        <w:tc>
          <w:tcPr>
            <w:gridSpan w:val="4"/>
            <w:tcBorders>
              <w:top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tabs>
                <w:tab w:pos="1735" w:val="left"/>
                <w:tab w:pos="3251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Nabídku schválil:</w:t>
              <w:tab/>
              <w:t>Pavel Kraus</w:t>
              <w:tab/>
            </w:r>
            <w:r>
              <w:rPr>
                <w:rStyle w:val="CharStyle8"/>
                <w:color w:val="474F78"/>
              </w:rPr>
              <w:t>—</w:t>
            </w:r>
            <w:r>
              <w:rPr>
                <w:rStyle w:val="CharStyle8"/>
                <w:color w:val="474F78"/>
                <w:lang w:val="fr-FR" w:eastAsia="fr-FR"/>
              </w:rPr>
              <w:t>y</w:t>
            </w:r>
          </w:p>
        </w:tc>
      </w:tr>
      <w:tr>
        <w:trPr>
          <w:trHeight w:val="1987" w:hRule="exact"/>
        </w:trPr>
        <w:tc>
          <w:tcPr>
            <w:gridSpan w:val="7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040" w:firstLine="0"/>
              <w:jc w:val="right"/>
              <w:rPr>
                <w:sz w:val="20"/>
                <w:szCs w:val="20"/>
              </w:rPr>
            </w:pPr>
            <w:r>
              <w:rPr>
                <w:rStyle w:val="CharStyle8"/>
                <w:b/>
                <w:bCs/>
                <w:color w:val="1B2539"/>
                <w:sz w:val="20"/>
                <w:szCs w:val="20"/>
              </w:rPr>
              <w:t>Jiří Tuček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784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8"/>
                <w:color w:val="1B2539"/>
                <w:sz w:val="18"/>
                <w:szCs w:val="18"/>
              </w:rPr>
              <w:t>Provozní ředitel</w:t>
            </w:r>
          </w:p>
        </w:tc>
      </w:tr>
    </w:tbl>
    <w:sectPr>
      <w:footnotePr>
        <w:pos w:val="pageBottom"/>
        <w:numFmt w:val="decimal"/>
        <w:numRestart w:val="continuous"/>
      </w:footnotePr>
      <w:pgSz w:w="11900" w:h="16840"/>
      <w:pgMar w:top="360" w:right="1024" w:bottom="360" w:left="569" w:header="0" w:footer="3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cs-CZ" w:eastAsia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cs-CZ" w:eastAsia="cs-CZ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cs-CZ" w:eastAsia="cs-CZ"/>
    </w:rPr>
  </w:style>
  <w:style w:type="character" w:customStyle="1" w:styleId="CharStyle3">
    <w:name w:val="Základní text_"/>
    <w:basedOn w:val="DefaultParagraphFont"/>
    <w:link w:val="Style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5">
    <w:name w:val="Základní text (2)_"/>
    <w:basedOn w:val="DefaultParagraphFont"/>
    <w:link w:val="Style4"/>
    <w:rPr>
      <w:rFonts w:ascii="Arial" w:eastAsia="Arial" w:hAnsi="Arial" w:cs="Arial"/>
      <w:b/>
      <w:bCs/>
      <w:i w:val="0"/>
      <w:iCs w:val="0"/>
      <w:smallCaps w:val="0"/>
      <w:strike w:val="0"/>
      <w:color w:val="DC2C3D"/>
      <w:sz w:val="28"/>
      <w:szCs w:val="28"/>
      <w:u w:val="single"/>
    </w:rPr>
  </w:style>
  <w:style w:type="character" w:customStyle="1" w:styleId="CharStyle8">
    <w:name w:val="Jiné_"/>
    <w:basedOn w:val="DefaultParagraphFont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Style2">
    <w:name w:val="Základní text"/>
    <w:basedOn w:val="Normal"/>
    <w:link w:val="CharStyle3"/>
    <w:pPr>
      <w:widowControl w:val="0"/>
      <w:shd w:val="clear" w:color="auto" w:fill="auto"/>
      <w:spacing w:line="264" w:lineRule="auto"/>
      <w:jc w:val="right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4">
    <w:name w:val="Základní text (2)"/>
    <w:basedOn w:val="Normal"/>
    <w:link w:val="CharStyle5"/>
    <w:pPr>
      <w:widowControl w:val="0"/>
      <w:shd w:val="clear" w:color="auto" w:fill="auto"/>
      <w:spacing w:after="240" w:line="257" w:lineRule="auto"/>
      <w:jc w:val="center"/>
    </w:pPr>
    <w:rPr>
      <w:rFonts w:ascii="Arial" w:eastAsia="Arial" w:hAnsi="Arial" w:cs="Arial"/>
      <w:b/>
      <w:bCs/>
      <w:i w:val="0"/>
      <w:iCs w:val="0"/>
      <w:smallCaps w:val="0"/>
      <w:strike w:val="0"/>
      <w:color w:val="DC2C3D"/>
      <w:sz w:val="28"/>
      <w:szCs w:val="28"/>
      <w:u w:val="single"/>
    </w:rPr>
  </w:style>
  <w:style w:type="paragraph" w:customStyle="1" w:styleId="Style7">
    <w:name w:val="Jiné"/>
    <w:basedOn w:val="Normal"/>
    <w:link w:val="CharStyle8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