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7CC4" w14:textId="77777777" w:rsidR="001A4E42" w:rsidRDefault="00000000">
      <w:pPr>
        <w:spacing w:line="1" w:lineRule="exact"/>
      </w:pPr>
      <w:r>
        <w:rPr>
          <w:noProof/>
        </w:rPr>
        <w:drawing>
          <wp:anchor distT="0" distB="0" distL="114300" distR="114300" simplePos="0" relativeHeight="125829378" behindDoc="0" locked="0" layoutInCell="1" allowOverlap="1" wp14:anchorId="77D7800A" wp14:editId="77D7800B">
            <wp:simplePos x="0" y="0"/>
            <wp:positionH relativeFrom="page">
              <wp:posOffset>1105535</wp:posOffset>
            </wp:positionH>
            <wp:positionV relativeFrom="paragraph">
              <wp:posOffset>12700</wp:posOffset>
            </wp:positionV>
            <wp:extent cx="402590" cy="34734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02590" cy="347345"/>
                    </a:xfrm>
                    <a:prstGeom prst="rect">
                      <a:avLst/>
                    </a:prstGeom>
                  </pic:spPr>
                </pic:pic>
              </a:graphicData>
            </a:graphic>
          </wp:anchor>
        </w:drawing>
      </w:r>
      <w:r>
        <w:rPr>
          <w:noProof/>
        </w:rPr>
        <mc:AlternateContent>
          <mc:Choice Requires="wps">
            <w:drawing>
              <wp:anchor distT="25400" distB="2706370" distL="114300" distR="2747645" simplePos="0" relativeHeight="125829379" behindDoc="0" locked="0" layoutInCell="1" allowOverlap="1" wp14:anchorId="77D7800C" wp14:editId="77D7800D">
                <wp:simplePos x="0" y="0"/>
                <wp:positionH relativeFrom="page">
                  <wp:posOffset>593090</wp:posOffset>
                </wp:positionH>
                <wp:positionV relativeFrom="paragraph">
                  <wp:posOffset>3834130</wp:posOffset>
                </wp:positionV>
                <wp:extent cx="3745865" cy="3810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745865" cy="381000"/>
                        </a:xfrm>
                        <a:prstGeom prst="rect">
                          <a:avLst/>
                        </a:prstGeom>
                        <a:noFill/>
                      </wps:spPr>
                      <wps:txbx>
                        <w:txbxContent>
                          <w:p w14:paraId="77D78038" w14:textId="77777777" w:rsidR="001A4E42" w:rsidRDefault="00000000">
                            <w:pPr>
                              <w:pStyle w:val="Zkladntext1"/>
                              <w:shd w:val="clear" w:color="auto" w:fill="auto"/>
                              <w:spacing w:line="360" w:lineRule="auto"/>
                            </w:pPr>
                            <w:r>
                              <w:rPr>
                                <w:b/>
                                <w:bCs/>
                              </w:rPr>
                              <w:t xml:space="preserve">Doložka </w:t>
                            </w:r>
                            <w:proofErr w:type="gramStart"/>
                            <w:r>
                              <w:rPr>
                                <w:b/>
                                <w:bCs/>
                              </w:rPr>
                              <w:t>DZ113 - Atmosférické</w:t>
                            </w:r>
                            <w:proofErr w:type="gramEnd"/>
                            <w:r>
                              <w:rPr>
                                <w:b/>
                                <w:bCs/>
                              </w:rPr>
                              <w:t xml:space="preserve"> srážky </w:t>
                            </w:r>
                            <w:r>
                              <w:t>- Rozšíření rozsahu pojištění (1401) 1.</w:t>
                            </w:r>
                          </w:p>
                        </w:txbxContent>
                      </wps:txbx>
                      <wps:bodyPr lIns="0" tIns="0" rIns="0" bIns="0"/>
                    </wps:wsp>
                  </a:graphicData>
                </a:graphic>
              </wp:anchor>
            </w:drawing>
          </mc:Choice>
          <mc:Fallback>
            <w:pict>
              <v:shapetype w14:anchorId="77D7800C" id="_x0000_t202" coordsize="21600,21600" o:spt="202" path="m,l,21600r21600,l21600,xe">
                <v:stroke joinstyle="miter"/>
                <v:path gradientshapeok="t" o:connecttype="rect"/>
              </v:shapetype>
              <v:shape id="Shape 3" o:spid="_x0000_s1026" type="#_x0000_t202" style="position:absolute;margin-left:46.7pt;margin-top:301.9pt;width:294.95pt;height:30pt;z-index:125829379;visibility:visible;mso-wrap-style:square;mso-wrap-distance-left:9pt;mso-wrap-distance-top:2pt;mso-wrap-distance-right:216.35pt;mso-wrap-distance-bottom:21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" filled="f" stroked="f">
                <v:textbox inset="0,0,0,0">
                  <w:txbxContent>
                    <w:p w14:paraId="77D78038" w14:textId="77777777" w:rsidR="001A4E42" w:rsidRDefault="00000000">
                      <w:pPr>
                        <w:pStyle w:val="Zkladntext1"/>
                        <w:shd w:val="clear" w:color="auto" w:fill="auto"/>
                        <w:spacing w:line="360" w:lineRule="auto"/>
                      </w:pPr>
                      <w:r>
                        <w:rPr>
                          <w:b/>
                          <w:bCs/>
                        </w:rPr>
                        <w:t xml:space="preserve">Doložka </w:t>
                      </w:r>
                      <w:proofErr w:type="gramStart"/>
                      <w:r>
                        <w:rPr>
                          <w:b/>
                          <w:bCs/>
                        </w:rPr>
                        <w:t>DZ113 - Atmosférické</w:t>
                      </w:r>
                      <w:proofErr w:type="gramEnd"/>
                      <w:r>
                        <w:rPr>
                          <w:b/>
                          <w:bCs/>
                        </w:rPr>
                        <w:t xml:space="preserve"> srážky </w:t>
                      </w:r>
                      <w:r>
                        <w:t>- Rozšíření rozsahu pojištění (1401) 1.</w:t>
                      </w:r>
                    </w:p>
                  </w:txbxContent>
                </v:textbox>
                <w10:wrap type="topAndBottom" anchorx="page"/>
              </v:shape>
            </w:pict>
          </mc:Fallback>
        </mc:AlternateContent>
      </w:r>
      <w:r>
        <w:rPr>
          <w:noProof/>
        </w:rPr>
        <mc:AlternateContent>
          <mc:Choice Requires="wps">
            <w:drawing>
              <wp:anchor distT="619760" distB="2352675" distL="114300" distR="6362700" simplePos="0" relativeHeight="125829381" behindDoc="0" locked="0" layoutInCell="1" allowOverlap="1" wp14:anchorId="77D7800E" wp14:editId="77D7800F">
                <wp:simplePos x="0" y="0"/>
                <wp:positionH relativeFrom="page">
                  <wp:posOffset>593090</wp:posOffset>
                </wp:positionH>
                <wp:positionV relativeFrom="paragraph">
                  <wp:posOffset>4428490</wp:posOffset>
                </wp:positionV>
                <wp:extent cx="130810" cy="1403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9" w14:textId="77777777" w:rsidR="001A4E42" w:rsidRDefault="00000000">
                            <w:pPr>
                              <w:pStyle w:val="Zkladntext1"/>
                              <w:shd w:val="clear" w:color="auto" w:fill="auto"/>
                              <w:spacing w:line="240" w:lineRule="auto"/>
                              <w:jc w:val="both"/>
                            </w:pPr>
                            <w:r>
                              <w:t>2.</w:t>
                            </w:r>
                          </w:p>
                        </w:txbxContent>
                      </wps:txbx>
                      <wps:bodyPr wrap="none" lIns="0" tIns="0" rIns="0" bIns="0"/>
                    </wps:wsp>
                  </a:graphicData>
                </a:graphic>
              </wp:anchor>
            </w:drawing>
          </mc:Choice>
          <mc:Fallback>
            <w:pict>
              <v:shape w14:anchorId="77D7800E" id="Shape 5" o:spid="_x0000_s1027" type="#_x0000_t202" style="position:absolute;margin-left:46.7pt;margin-top:348.7pt;width:10.3pt;height:11.05pt;z-index:125829381;visibility:visible;mso-wrap-style:none;mso-wrap-distance-left:9pt;mso-wrap-distance-top:48.8pt;mso-wrap-distance-right:501pt;mso-wrap-distance-bottom:18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" filled="f" stroked="f">
                <v:textbox inset="0,0,0,0">
                  <w:txbxContent>
                    <w:p w14:paraId="77D78039" w14:textId="77777777" w:rsidR="001A4E42" w:rsidRDefault="00000000">
                      <w:pPr>
                        <w:pStyle w:val="Zkladntext1"/>
                        <w:shd w:val="clear" w:color="auto" w:fill="auto"/>
                        <w:spacing w:line="240" w:lineRule="auto"/>
                        <w:jc w:val="both"/>
                      </w:pPr>
                      <w:r>
                        <w:t>2.</w:t>
                      </w:r>
                    </w:p>
                  </w:txbxContent>
                </v:textbox>
                <w10:wrap type="topAndBottom" anchorx="page"/>
              </v:shape>
            </w:pict>
          </mc:Fallback>
        </mc:AlternateContent>
      </w:r>
      <w:r>
        <w:rPr>
          <w:noProof/>
        </w:rPr>
        <mc:AlternateContent>
          <mc:Choice Requires="wps">
            <w:drawing>
              <wp:anchor distT="1031240" distB="1941195" distL="114300" distR="6362700" simplePos="0" relativeHeight="125829383" behindDoc="0" locked="0" layoutInCell="1" allowOverlap="1" wp14:anchorId="77D78010" wp14:editId="77D78011">
                <wp:simplePos x="0" y="0"/>
                <wp:positionH relativeFrom="page">
                  <wp:posOffset>593090</wp:posOffset>
                </wp:positionH>
                <wp:positionV relativeFrom="paragraph">
                  <wp:posOffset>4839970</wp:posOffset>
                </wp:positionV>
                <wp:extent cx="130810" cy="1403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A" w14:textId="77777777" w:rsidR="001A4E42" w:rsidRDefault="00000000">
                            <w:pPr>
                              <w:pStyle w:val="Zkladntext1"/>
                              <w:shd w:val="clear" w:color="auto" w:fill="auto"/>
                              <w:spacing w:line="240" w:lineRule="auto"/>
                              <w:jc w:val="both"/>
                            </w:pPr>
                            <w:r>
                              <w:t>3.</w:t>
                            </w:r>
                          </w:p>
                        </w:txbxContent>
                      </wps:txbx>
                      <wps:bodyPr wrap="none" lIns="0" tIns="0" rIns="0" bIns="0"/>
                    </wps:wsp>
                  </a:graphicData>
                </a:graphic>
              </wp:anchor>
            </w:drawing>
          </mc:Choice>
          <mc:Fallback>
            <w:pict>
              <v:shape w14:anchorId="77D78010" id="Shape 7" o:spid="_x0000_s1028" type="#_x0000_t202" style="position:absolute;margin-left:46.7pt;margin-top:381.1pt;width:10.3pt;height:11.05pt;z-index:125829383;visibility:visible;mso-wrap-style:none;mso-wrap-distance-left:9pt;mso-wrap-distance-top:81.2pt;mso-wrap-distance-right:501pt;mso-wrap-distance-bottom:15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" filled="f" stroked="f">
                <v:textbox inset="0,0,0,0">
                  <w:txbxContent>
                    <w:p w14:paraId="77D7803A" w14:textId="77777777" w:rsidR="001A4E42" w:rsidRDefault="00000000">
                      <w:pPr>
                        <w:pStyle w:val="Zkladntext1"/>
                        <w:shd w:val="clear" w:color="auto" w:fill="auto"/>
                        <w:spacing w:line="240" w:lineRule="auto"/>
                        <w:jc w:val="both"/>
                      </w:pPr>
                      <w:r>
                        <w:t>3.</w:t>
                      </w:r>
                    </w:p>
                  </w:txbxContent>
                </v:textbox>
                <w10:wrap type="topAndBottom" anchorx="page"/>
              </v:shape>
            </w:pict>
          </mc:Fallback>
        </mc:AlternateContent>
      </w:r>
      <w:r>
        <w:rPr>
          <w:noProof/>
        </w:rPr>
        <mc:AlternateContent>
          <mc:Choice Requires="wps">
            <w:drawing>
              <wp:anchor distT="1579880" distB="1392555" distL="114300" distR="6362700" simplePos="0" relativeHeight="125829385" behindDoc="0" locked="0" layoutInCell="1" allowOverlap="1" wp14:anchorId="77D78012" wp14:editId="77D78013">
                <wp:simplePos x="0" y="0"/>
                <wp:positionH relativeFrom="page">
                  <wp:posOffset>593090</wp:posOffset>
                </wp:positionH>
                <wp:positionV relativeFrom="paragraph">
                  <wp:posOffset>5388610</wp:posOffset>
                </wp:positionV>
                <wp:extent cx="130810" cy="14033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B" w14:textId="77777777" w:rsidR="001A4E42" w:rsidRDefault="00000000">
                            <w:pPr>
                              <w:pStyle w:val="Zkladntext1"/>
                              <w:shd w:val="clear" w:color="auto" w:fill="auto"/>
                              <w:spacing w:line="240" w:lineRule="auto"/>
                              <w:jc w:val="both"/>
                            </w:pPr>
                            <w:r>
                              <w:t>4.</w:t>
                            </w:r>
                          </w:p>
                        </w:txbxContent>
                      </wps:txbx>
                      <wps:bodyPr wrap="none" lIns="0" tIns="0" rIns="0" bIns="0"/>
                    </wps:wsp>
                  </a:graphicData>
                </a:graphic>
              </wp:anchor>
            </w:drawing>
          </mc:Choice>
          <mc:Fallback>
            <w:pict>
              <v:shape w14:anchorId="77D78012" id="Shape 9" o:spid="_x0000_s1029" type="#_x0000_t202" style="position:absolute;margin-left:46.7pt;margin-top:424.3pt;width:10.3pt;height:11.05pt;z-index:125829385;visibility:visible;mso-wrap-style:none;mso-wrap-distance-left:9pt;mso-wrap-distance-top:124.4pt;mso-wrap-distance-right:501pt;mso-wrap-distance-bottom:10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" filled="f" stroked="f">
                <v:textbox inset="0,0,0,0">
                  <w:txbxContent>
                    <w:p w14:paraId="77D7803B" w14:textId="77777777" w:rsidR="001A4E42" w:rsidRDefault="00000000">
                      <w:pPr>
                        <w:pStyle w:val="Zkladntext1"/>
                        <w:shd w:val="clear" w:color="auto" w:fill="auto"/>
                        <w:spacing w:line="240" w:lineRule="auto"/>
                        <w:jc w:val="both"/>
                      </w:pPr>
                      <w:r>
                        <w:t>4.</w:t>
                      </w:r>
                    </w:p>
                  </w:txbxContent>
                </v:textbox>
                <w10:wrap type="topAndBottom" anchorx="page"/>
              </v:shape>
            </w:pict>
          </mc:Fallback>
        </mc:AlternateContent>
      </w:r>
      <w:r>
        <w:rPr>
          <w:noProof/>
        </w:rPr>
        <mc:AlternateContent>
          <mc:Choice Requires="wps">
            <w:drawing>
              <wp:anchor distT="1854200" distB="1118235" distL="114300" distR="6362700" simplePos="0" relativeHeight="125829387" behindDoc="0" locked="0" layoutInCell="1" allowOverlap="1" wp14:anchorId="77D78014" wp14:editId="77D78015">
                <wp:simplePos x="0" y="0"/>
                <wp:positionH relativeFrom="page">
                  <wp:posOffset>593090</wp:posOffset>
                </wp:positionH>
                <wp:positionV relativeFrom="paragraph">
                  <wp:posOffset>5662930</wp:posOffset>
                </wp:positionV>
                <wp:extent cx="130810" cy="14033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C" w14:textId="77777777" w:rsidR="001A4E42" w:rsidRDefault="00000000">
                            <w:pPr>
                              <w:pStyle w:val="Zkladntext1"/>
                              <w:shd w:val="clear" w:color="auto" w:fill="auto"/>
                              <w:spacing w:line="240" w:lineRule="auto"/>
                              <w:jc w:val="both"/>
                            </w:pPr>
                            <w:r>
                              <w:t>5.</w:t>
                            </w:r>
                          </w:p>
                        </w:txbxContent>
                      </wps:txbx>
                      <wps:bodyPr wrap="none" lIns="0" tIns="0" rIns="0" bIns="0"/>
                    </wps:wsp>
                  </a:graphicData>
                </a:graphic>
              </wp:anchor>
            </w:drawing>
          </mc:Choice>
          <mc:Fallback>
            <w:pict>
              <v:shape w14:anchorId="77D78014" id="Shape 11" o:spid="_x0000_s1030" type="#_x0000_t202" style="position:absolute;margin-left:46.7pt;margin-top:445.9pt;width:10.3pt;height:11.05pt;z-index:125829387;visibility:visible;mso-wrap-style:none;mso-wrap-distance-left:9pt;mso-wrap-distance-top:146pt;mso-wrap-distance-right:501pt;mso-wrap-distance-bottom:8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" filled="f" stroked="f">
                <v:textbox inset="0,0,0,0">
                  <w:txbxContent>
                    <w:p w14:paraId="77D7803C" w14:textId="77777777" w:rsidR="001A4E42" w:rsidRDefault="00000000">
                      <w:pPr>
                        <w:pStyle w:val="Zkladntext1"/>
                        <w:shd w:val="clear" w:color="auto" w:fill="auto"/>
                        <w:spacing w:line="240" w:lineRule="auto"/>
                        <w:jc w:val="both"/>
                      </w:pPr>
                      <w:r>
                        <w:t>5.</w:t>
                      </w:r>
                    </w:p>
                  </w:txbxContent>
                </v:textbox>
                <w10:wrap type="topAndBottom" anchorx="page"/>
              </v:shape>
            </w:pict>
          </mc:Fallback>
        </mc:AlternateContent>
      </w:r>
      <w:r>
        <w:rPr>
          <w:noProof/>
        </w:rPr>
        <mc:AlternateContent>
          <mc:Choice Requires="wps">
            <w:drawing>
              <wp:anchor distT="2128520" distB="843915" distL="114300" distR="6362700" simplePos="0" relativeHeight="125829389" behindDoc="0" locked="0" layoutInCell="1" allowOverlap="1" wp14:anchorId="77D78016" wp14:editId="77D78017">
                <wp:simplePos x="0" y="0"/>
                <wp:positionH relativeFrom="page">
                  <wp:posOffset>593090</wp:posOffset>
                </wp:positionH>
                <wp:positionV relativeFrom="paragraph">
                  <wp:posOffset>5937250</wp:posOffset>
                </wp:positionV>
                <wp:extent cx="130810" cy="1403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D" w14:textId="77777777" w:rsidR="001A4E42" w:rsidRDefault="00000000">
                            <w:pPr>
                              <w:pStyle w:val="Zkladntext1"/>
                              <w:shd w:val="clear" w:color="auto" w:fill="auto"/>
                              <w:spacing w:line="240" w:lineRule="auto"/>
                              <w:jc w:val="both"/>
                            </w:pPr>
                            <w:r>
                              <w:t>6.</w:t>
                            </w:r>
                          </w:p>
                        </w:txbxContent>
                      </wps:txbx>
                      <wps:bodyPr wrap="none" lIns="0" tIns="0" rIns="0" bIns="0"/>
                    </wps:wsp>
                  </a:graphicData>
                </a:graphic>
              </wp:anchor>
            </w:drawing>
          </mc:Choice>
          <mc:Fallback>
            <w:pict>
              <v:shape w14:anchorId="77D78016" id="Shape 13" o:spid="_x0000_s1031" type="#_x0000_t202" style="position:absolute;margin-left:46.7pt;margin-top:467.5pt;width:10.3pt;height:11.05pt;z-index:125829389;visibility:visible;mso-wrap-style:none;mso-wrap-distance-left:9pt;mso-wrap-distance-top:167.6pt;mso-wrap-distance-right:501pt;mso-wrap-distance-bottom:6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" filled="f" stroked="f">
                <v:textbox inset="0,0,0,0">
                  <w:txbxContent>
                    <w:p w14:paraId="77D7803D" w14:textId="77777777" w:rsidR="001A4E42" w:rsidRDefault="00000000">
                      <w:pPr>
                        <w:pStyle w:val="Zkladntext1"/>
                        <w:shd w:val="clear" w:color="auto" w:fill="auto"/>
                        <w:spacing w:line="240" w:lineRule="auto"/>
                        <w:jc w:val="both"/>
                      </w:pPr>
                      <w:r>
                        <w:t>6.</w:t>
                      </w:r>
                    </w:p>
                  </w:txbxContent>
                </v:textbox>
                <w10:wrap type="topAndBottom" anchorx="page"/>
              </v:shape>
            </w:pict>
          </mc:Fallback>
        </mc:AlternateContent>
      </w:r>
      <w:r>
        <w:rPr>
          <w:noProof/>
        </w:rPr>
        <mc:AlternateContent>
          <mc:Choice Requires="wps">
            <w:drawing>
              <wp:anchor distT="2540000" distB="432435" distL="114300" distR="6362700" simplePos="0" relativeHeight="125829391" behindDoc="0" locked="0" layoutInCell="1" allowOverlap="1" wp14:anchorId="77D78018" wp14:editId="77D78019">
                <wp:simplePos x="0" y="0"/>
                <wp:positionH relativeFrom="page">
                  <wp:posOffset>593090</wp:posOffset>
                </wp:positionH>
                <wp:positionV relativeFrom="paragraph">
                  <wp:posOffset>6348730</wp:posOffset>
                </wp:positionV>
                <wp:extent cx="130810" cy="1403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E" w14:textId="77777777" w:rsidR="001A4E42" w:rsidRDefault="00000000">
                            <w:pPr>
                              <w:pStyle w:val="Zkladntext1"/>
                              <w:shd w:val="clear" w:color="auto" w:fill="auto"/>
                              <w:spacing w:line="240" w:lineRule="auto"/>
                              <w:jc w:val="both"/>
                            </w:pPr>
                            <w:r>
                              <w:t>7.</w:t>
                            </w:r>
                          </w:p>
                        </w:txbxContent>
                      </wps:txbx>
                      <wps:bodyPr wrap="none" lIns="0" tIns="0" rIns="0" bIns="0"/>
                    </wps:wsp>
                  </a:graphicData>
                </a:graphic>
              </wp:anchor>
            </w:drawing>
          </mc:Choice>
          <mc:Fallback>
            <w:pict>
              <v:shape w14:anchorId="77D78018" id="Shape 15" o:spid="_x0000_s1032" type="#_x0000_t202" style="position:absolute;margin-left:46.7pt;margin-top:499.9pt;width:10.3pt;height:11.05pt;z-index:125829391;visibility:visible;mso-wrap-style:none;mso-wrap-distance-left:9pt;mso-wrap-distance-top:200pt;mso-wrap-distance-right:501pt;mso-wrap-distance-bottom:3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" filled="f" stroked="f">
                <v:textbox inset="0,0,0,0">
                  <w:txbxContent>
                    <w:p w14:paraId="77D7803E" w14:textId="77777777" w:rsidR="001A4E42" w:rsidRDefault="00000000">
                      <w:pPr>
                        <w:pStyle w:val="Zkladntext1"/>
                        <w:shd w:val="clear" w:color="auto" w:fill="auto"/>
                        <w:spacing w:line="240" w:lineRule="auto"/>
                        <w:jc w:val="both"/>
                      </w:pPr>
                      <w:r>
                        <w:t>7.</w:t>
                      </w:r>
                    </w:p>
                  </w:txbxContent>
                </v:textbox>
                <w10:wrap type="topAndBottom" anchorx="page"/>
              </v:shape>
            </w:pict>
          </mc:Fallback>
        </mc:AlternateContent>
      </w:r>
      <w:r>
        <w:rPr>
          <w:noProof/>
        </w:rPr>
        <mc:AlternateContent>
          <mc:Choice Requires="wps">
            <w:drawing>
              <wp:anchor distT="2951480" distB="20955" distL="114300" distR="6362700" simplePos="0" relativeHeight="125829393" behindDoc="0" locked="0" layoutInCell="1" allowOverlap="1" wp14:anchorId="77D7801A" wp14:editId="77D7801B">
                <wp:simplePos x="0" y="0"/>
                <wp:positionH relativeFrom="page">
                  <wp:posOffset>593090</wp:posOffset>
                </wp:positionH>
                <wp:positionV relativeFrom="paragraph">
                  <wp:posOffset>6760210</wp:posOffset>
                </wp:positionV>
                <wp:extent cx="130810" cy="1403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0810" cy="140335"/>
                        </a:xfrm>
                        <a:prstGeom prst="rect">
                          <a:avLst/>
                        </a:prstGeom>
                        <a:noFill/>
                      </wps:spPr>
                      <wps:txbx>
                        <w:txbxContent>
                          <w:p w14:paraId="77D7803F" w14:textId="77777777" w:rsidR="001A4E42" w:rsidRDefault="00000000">
                            <w:pPr>
                              <w:pStyle w:val="Zkladntext1"/>
                              <w:shd w:val="clear" w:color="auto" w:fill="auto"/>
                              <w:spacing w:line="240" w:lineRule="auto"/>
                              <w:jc w:val="both"/>
                            </w:pPr>
                            <w:r>
                              <w:t>8.</w:t>
                            </w:r>
                          </w:p>
                        </w:txbxContent>
                      </wps:txbx>
                      <wps:bodyPr wrap="none" lIns="0" tIns="0" rIns="0" bIns="0"/>
                    </wps:wsp>
                  </a:graphicData>
                </a:graphic>
              </wp:anchor>
            </w:drawing>
          </mc:Choice>
          <mc:Fallback>
            <w:pict>
              <v:shape w14:anchorId="77D7801A" id="Shape 17" o:spid="_x0000_s1033" type="#_x0000_t202" style="position:absolute;margin-left:46.7pt;margin-top:532.3pt;width:10.3pt;height:11.05pt;z-index:125829393;visibility:visible;mso-wrap-style:none;mso-wrap-distance-left:9pt;mso-wrap-distance-top:232.4pt;mso-wrap-distance-right:501pt;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" filled="f" stroked="f">
                <v:textbox inset="0,0,0,0">
                  <w:txbxContent>
                    <w:p w14:paraId="77D7803F" w14:textId="77777777" w:rsidR="001A4E42" w:rsidRDefault="00000000">
                      <w:pPr>
                        <w:pStyle w:val="Zkladntext1"/>
                        <w:shd w:val="clear" w:color="auto" w:fill="auto"/>
                        <w:spacing w:line="240" w:lineRule="auto"/>
                        <w:jc w:val="both"/>
                      </w:pPr>
                      <w:r>
                        <w:t>8.</w:t>
                      </w:r>
                    </w:p>
                  </w:txbxContent>
                </v:textbox>
                <w10:wrap type="topAndBottom" anchorx="page"/>
              </v:shape>
            </w:pict>
          </mc:Fallback>
        </mc:AlternateContent>
      </w:r>
      <w:r>
        <w:rPr>
          <w:noProof/>
        </w:rPr>
        <mc:AlternateContent>
          <mc:Choice Requires="wps">
            <w:drawing>
              <wp:anchor distT="199390" distB="0" distL="288290" distR="113665" simplePos="0" relativeHeight="125829395" behindDoc="0" locked="0" layoutInCell="1" allowOverlap="1" wp14:anchorId="77D7801C" wp14:editId="77D7801D">
                <wp:simplePos x="0" y="0"/>
                <wp:positionH relativeFrom="page">
                  <wp:posOffset>767080</wp:posOffset>
                </wp:positionH>
                <wp:positionV relativeFrom="paragraph">
                  <wp:posOffset>4008120</wp:posOffset>
                </wp:positionV>
                <wp:extent cx="6205855" cy="29140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205855" cy="2914015"/>
                        </a:xfrm>
                        <a:prstGeom prst="rect">
                          <a:avLst/>
                        </a:prstGeom>
                        <a:noFill/>
                      </wps:spPr>
                      <wps:txbx>
                        <w:txbxContent>
                          <w:p w14:paraId="77D78040" w14:textId="77777777" w:rsidR="001A4E42" w:rsidRDefault="00000000">
                            <w:pPr>
                              <w:pStyle w:val="Zkladntext1"/>
                              <w:shd w:val="clear" w:color="auto" w:fill="auto"/>
                              <w:jc w:val="both"/>
                            </w:pPr>
                            <w:r>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w:t>
                            </w:r>
                            <w:proofErr w:type="gramStart"/>
                            <w:r>
                              <w:t>zničí</w:t>
                            </w:r>
                            <w:proofErr w:type="gramEnd"/>
                            <w:r>
                              <w:t xml:space="preserve"> pojištěné věci.</w:t>
                            </w:r>
                          </w:p>
                          <w:p w14:paraId="77D78041" w14:textId="77777777" w:rsidR="001A4E42" w:rsidRDefault="00000000">
                            <w:pPr>
                              <w:pStyle w:val="Zkladntext1"/>
                              <w:shd w:val="clear" w:color="auto" w:fill="auto"/>
                              <w:jc w:val="both"/>
                            </w:pPr>
                            <w:r>
                              <w:t xml:space="preserve">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w:t>
                            </w:r>
                            <w:proofErr w:type="gramStart"/>
                            <w:r>
                              <w:t>zničí</w:t>
                            </w:r>
                            <w:proofErr w:type="gramEnd"/>
                            <w:r>
                              <w:t xml:space="preserve"> pojištěné věci.</w:t>
                            </w:r>
                          </w:p>
                          <w:p w14:paraId="77D78042" w14:textId="77777777" w:rsidR="001A4E42" w:rsidRDefault="00000000">
                            <w:pPr>
                              <w:pStyle w:val="Zkladntext1"/>
                              <w:shd w:val="clear" w:color="auto" w:fill="auto"/>
                              <w:jc w:val="both"/>
                            </w:pPr>
                            <w:r>
                              <w:t xml:space="preserve">Pojištění se vztahuje i na poškození nebo zničení pojištěné budovy nebo ostatní stavby nebo pojištěné věci v nich uložené, kdy v důsledku sněhové nebo ledové vrstvy svodem dešťové vody neodtéká roztátý sníh nebo led nebo svod dešťové vody </w:t>
                            </w:r>
                            <w:proofErr w:type="gramStart"/>
                            <w:r>
                              <w:t>nestačí</w:t>
                            </w:r>
                            <w:proofErr w:type="gramEnd"/>
                            <w:r>
                              <w:t xml:space="preserve"> odebírat vodu z přívalového deště, přičemž vnější plášť ani zastřešení pojištěné budovy nejeví známky poruchy, poškození nebo zhoršení své funkčnosti.</w:t>
                            </w:r>
                          </w:p>
                          <w:p w14:paraId="77D78043" w14:textId="77777777" w:rsidR="001A4E42" w:rsidRDefault="00000000">
                            <w:pPr>
                              <w:pStyle w:val="Zkladntext1"/>
                              <w:shd w:val="clear" w:color="auto" w:fill="auto"/>
                              <w:jc w:val="both"/>
                            </w:pPr>
                            <w:r>
                              <w:t>Pojištění se nevztahuje na škody způsobené v důsledku vniknutí vody z přívalového deště do pojištěné budovy nebo ostatní stavby nedostatečně uzavřenými okny, venkovními dveřmi nebo neuzavřenými vnějšími stavebními otvory.</w:t>
                            </w:r>
                          </w:p>
                          <w:p w14:paraId="77D78044" w14:textId="77777777" w:rsidR="001A4E42" w:rsidRDefault="00000000">
                            <w:pPr>
                              <w:pStyle w:val="Zkladntext1"/>
                              <w:shd w:val="clear" w:color="auto" w:fill="auto"/>
                              <w:jc w:val="both"/>
                            </w:pPr>
                            <w:r>
                              <w:t>Pojištění se dále nevztahuje na poškození nebo zničení budovy nebo ostatní stavby nebo věci normálními atmosférickými srážkami, s nimiž je třeba podle ročního období a místních poměrů počítat.</w:t>
                            </w:r>
                          </w:p>
                          <w:p w14:paraId="77D78045" w14:textId="77777777" w:rsidR="001A4E42" w:rsidRDefault="00000000">
                            <w:pPr>
                              <w:pStyle w:val="Zkladntext1"/>
                              <w:shd w:val="clear" w:color="auto" w:fill="auto"/>
                              <w:jc w:val="both"/>
                            </w:pPr>
                            <w:r>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14:paraId="77D78046" w14:textId="77777777" w:rsidR="001A4E42" w:rsidRDefault="00000000">
                            <w:pPr>
                              <w:pStyle w:val="Zkladntext1"/>
                              <w:shd w:val="clear" w:color="auto" w:fill="auto"/>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14:paraId="77D78047" w14:textId="77777777" w:rsidR="001A4E42" w:rsidRDefault="00000000">
                            <w:pPr>
                              <w:pStyle w:val="Zkladntext1"/>
                              <w:shd w:val="clear" w:color="auto" w:fill="auto"/>
                              <w:jc w:val="both"/>
                            </w:pPr>
                            <w:r>
                              <w:t>Pojištění se sjednává s maximálním ročním limitem pojistného plnění uvedeným v pojistné smlouvě.</w:t>
                            </w:r>
                          </w:p>
                        </w:txbxContent>
                      </wps:txbx>
                      <wps:bodyPr lIns="0" tIns="0" rIns="0" bIns="0"/>
                    </wps:wsp>
                  </a:graphicData>
                </a:graphic>
              </wp:anchor>
            </w:drawing>
          </mc:Choice>
          <mc:Fallback>
            <w:pict>
              <v:shape w14:anchorId="77D7801C" id="Shape 19" o:spid="_x0000_s1034" type="#_x0000_t202" style="position:absolute;margin-left:60.4pt;margin-top:315.6pt;width:488.65pt;height:229.45pt;z-index:125829395;visibility:visible;mso-wrap-style:square;mso-wrap-distance-left:22.7pt;mso-wrap-distance-top:15.7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" filled="f" stroked="f">
                <v:textbox inset="0,0,0,0">
                  <w:txbxContent>
                    <w:p w14:paraId="77D78040" w14:textId="77777777" w:rsidR="001A4E42" w:rsidRDefault="00000000">
                      <w:pPr>
                        <w:pStyle w:val="Zkladntext1"/>
                        <w:shd w:val="clear" w:color="auto" w:fill="auto"/>
                        <w:jc w:val="both"/>
                      </w:pPr>
                      <w:r>
                        <w:t xml:space="preserve">Odchylně od čl. 2 ZPP P-150/14 se pojištění vztahuje i na poškození nebo zničení pojištěné budovy nebo ostatní stavby nebo pojištěné věci v nich uložené vodou z přívalového deště, která vnikne do pojištěné budovy nebo ostatní stavby a poškodí nebo </w:t>
                      </w:r>
                      <w:proofErr w:type="gramStart"/>
                      <w:r>
                        <w:t>zničí</w:t>
                      </w:r>
                      <w:proofErr w:type="gramEnd"/>
                      <w:r>
                        <w:t xml:space="preserve"> pojištěné věci.</w:t>
                      </w:r>
                    </w:p>
                    <w:p w14:paraId="77D78041" w14:textId="77777777" w:rsidR="001A4E42" w:rsidRDefault="00000000">
                      <w:pPr>
                        <w:pStyle w:val="Zkladntext1"/>
                        <w:shd w:val="clear" w:color="auto" w:fill="auto"/>
                        <w:jc w:val="both"/>
                      </w:pPr>
                      <w:r>
                        <w:t xml:space="preserve">Odchylně od čl. 2 ZPP P-150/14 se pojištění vztahuje i na poškození nebo zničení pojištěné budovy nebo ostatní stavby nebo pojištěné věci v nich uložené působením vody vzniklé táním sněhové nebo ledové vrstvy, která vnikne do pojištěné budovy nebo ostatní stavby a poškodí nebo </w:t>
                      </w:r>
                      <w:proofErr w:type="gramStart"/>
                      <w:r>
                        <w:t>zničí</w:t>
                      </w:r>
                      <w:proofErr w:type="gramEnd"/>
                      <w:r>
                        <w:t xml:space="preserve"> pojištěné věci.</w:t>
                      </w:r>
                    </w:p>
                    <w:p w14:paraId="77D78042" w14:textId="77777777" w:rsidR="001A4E42" w:rsidRDefault="00000000">
                      <w:pPr>
                        <w:pStyle w:val="Zkladntext1"/>
                        <w:shd w:val="clear" w:color="auto" w:fill="auto"/>
                        <w:jc w:val="both"/>
                      </w:pPr>
                      <w:r>
                        <w:t xml:space="preserve">Pojištění se vztahuje i na poškození nebo zničení pojištěné budovy nebo ostatní stavby nebo pojištěné věci v nich uložené, kdy v důsledku sněhové nebo ledové vrstvy svodem dešťové vody neodtéká roztátý sníh nebo led nebo svod dešťové vody </w:t>
                      </w:r>
                      <w:proofErr w:type="gramStart"/>
                      <w:r>
                        <w:t>nestačí</w:t>
                      </w:r>
                      <w:proofErr w:type="gramEnd"/>
                      <w:r>
                        <w:t xml:space="preserve"> odebírat vodu z přívalového deště, přičemž vnější plášť ani zastřešení pojištěné budovy nejeví známky poruchy, poškození nebo zhoršení své funkčnosti.</w:t>
                      </w:r>
                    </w:p>
                    <w:p w14:paraId="77D78043" w14:textId="77777777" w:rsidR="001A4E42" w:rsidRDefault="00000000">
                      <w:pPr>
                        <w:pStyle w:val="Zkladntext1"/>
                        <w:shd w:val="clear" w:color="auto" w:fill="auto"/>
                        <w:jc w:val="both"/>
                      </w:pPr>
                      <w:r>
                        <w:t>Pojištění se nevztahuje na škody způsobené v důsledku vniknutí vody z přívalového deště do pojištěné budovy nebo ostatní stavby nedostatečně uzavřenými okny, venkovními dveřmi nebo neuzavřenými vnějšími stavebními otvory.</w:t>
                      </w:r>
                    </w:p>
                    <w:p w14:paraId="77D78044" w14:textId="77777777" w:rsidR="001A4E42" w:rsidRDefault="00000000">
                      <w:pPr>
                        <w:pStyle w:val="Zkladntext1"/>
                        <w:shd w:val="clear" w:color="auto" w:fill="auto"/>
                        <w:jc w:val="both"/>
                      </w:pPr>
                      <w:r>
                        <w:t>Pojištění se dále nevztahuje na poškození nebo zničení budovy nebo ostatní stavby nebo věci normálními atmosférickými srážkami, s nimiž je třeba podle ročního období a místních poměrů počítat.</w:t>
                      </w:r>
                    </w:p>
                    <w:p w14:paraId="77D78045" w14:textId="77777777" w:rsidR="001A4E42" w:rsidRDefault="00000000">
                      <w:pPr>
                        <w:pStyle w:val="Zkladntext1"/>
                        <w:shd w:val="clear" w:color="auto" w:fill="auto"/>
                        <w:jc w:val="both"/>
                      </w:pPr>
                      <w:r>
                        <w:t>Nárok na pojistné plnění nevzniká, jestliže pojištěná budova nebo ostatní stavba nebo pojištěná věc byla poškozena nebo zničena působením vlhkosti, hub nebo plísní v přímé souvislosti s vniknutím nebo prosáknutím vody z přívalového deště do pojištěné budovy nebo ostatní stavby.</w:t>
                      </w:r>
                    </w:p>
                    <w:p w14:paraId="77D78046" w14:textId="77777777" w:rsidR="001A4E42" w:rsidRDefault="00000000">
                      <w:pPr>
                        <w:pStyle w:val="Zkladntext1"/>
                        <w:shd w:val="clear" w:color="auto" w:fill="auto"/>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14:paraId="77D78047" w14:textId="77777777" w:rsidR="001A4E42" w:rsidRDefault="00000000">
                      <w:pPr>
                        <w:pStyle w:val="Zkladntext1"/>
                        <w:shd w:val="clear" w:color="auto" w:fill="auto"/>
                        <w:jc w:val="both"/>
                      </w:pPr>
                      <w:r>
                        <w:t>Pojištění se sjednává s maximálním ročním limitem pojistného plnění uvedeným v pojistné smlouvě.</w:t>
                      </w:r>
                    </w:p>
                  </w:txbxContent>
                </v:textbox>
                <w10:wrap type="topAndBottom" anchorx="page"/>
              </v:shape>
            </w:pict>
          </mc:Fallback>
        </mc:AlternateContent>
      </w:r>
    </w:p>
    <w:p w14:paraId="77D77CC5" w14:textId="77777777" w:rsidR="001A4E42" w:rsidRDefault="00000000">
      <w:pPr>
        <w:pStyle w:val="Nadpis10"/>
        <w:keepNext/>
        <w:keepLines/>
        <w:shd w:val="clear" w:color="auto" w:fill="auto"/>
      </w:pPr>
      <w:r>
        <w:rPr>
          <w:noProof/>
        </w:rPr>
        <mc:AlternateContent>
          <mc:Choice Requires="wps">
            <w:drawing>
              <wp:anchor distT="0" distB="0" distL="114300" distR="114300" simplePos="0" relativeHeight="125829397" behindDoc="0" locked="0" layoutInCell="1" allowOverlap="1" wp14:anchorId="77D7801E" wp14:editId="77D7801F">
                <wp:simplePos x="0" y="0"/>
                <wp:positionH relativeFrom="page">
                  <wp:posOffset>6369050</wp:posOffset>
                </wp:positionH>
                <wp:positionV relativeFrom="paragraph">
                  <wp:posOffset>215900</wp:posOffset>
                </wp:positionV>
                <wp:extent cx="606425" cy="18605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606425" cy="186055"/>
                        </a:xfrm>
                        <a:prstGeom prst="rect">
                          <a:avLst/>
                        </a:prstGeom>
                        <a:noFill/>
                      </wps:spPr>
                      <wps:txbx>
                        <w:txbxContent>
                          <w:p w14:paraId="77D78048" w14:textId="77777777" w:rsidR="001A4E42" w:rsidRDefault="00000000">
                            <w:pPr>
                              <w:pStyle w:val="Zkladntext20"/>
                              <w:shd w:val="clear" w:color="auto" w:fill="auto"/>
                            </w:pPr>
                            <w:r>
                              <w:t>P-520/14</w:t>
                            </w:r>
                          </w:p>
                        </w:txbxContent>
                      </wps:txbx>
                      <wps:bodyPr wrap="none" lIns="0" tIns="0" rIns="0" bIns="0"/>
                    </wps:wsp>
                  </a:graphicData>
                </a:graphic>
              </wp:anchor>
            </w:drawing>
          </mc:Choice>
          <mc:Fallback>
            <w:pict>
              <v:shape w14:anchorId="77D7801E" id="Shape 21" o:spid="_x0000_s1035" type="#_x0000_t202" style="position:absolute;margin-left:501.5pt;margin-top:17pt;width:47.75pt;height:14.6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" filled="f" stroked="f">
                <v:textbox inset="0,0,0,0">
                  <w:txbxContent>
                    <w:p w14:paraId="77D78048" w14:textId="77777777" w:rsidR="001A4E42" w:rsidRDefault="00000000">
                      <w:pPr>
                        <w:pStyle w:val="Zkladntext20"/>
                        <w:shd w:val="clear" w:color="auto" w:fill="auto"/>
                      </w:pPr>
                      <w:r>
                        <w:t>P-520/14</w:t>
                      </w:r>
                    </w:p>
                  </w:txbxContent>
                </v:textbox>
                <w10:wrap type="square" anchorx="page"/>
              </v:shape>
            </w:pict>
          </mc:Fallback>
        </mc:AlternateContent>
      </w:r>
      <w:bookmarkStart w:id="0" w:name="bookmark0"/>
      <w:bookmarkStart w:id="1" w:name="bookmark1"/>
      <w:r>
        <w:t>Kooperativa</w:t>
      </w:r>
      <w:bookmarkEnd w:id="0"/>
      <w:bookmarkEnd w:id="1"/>
    </w:p>
    <w:p w14:paraId="77D77CC6" w14:textId="77777777" w:rsidR="001A4E42" w:rsidRDefault="00000000">
      <w:pPr>
        <w:pStyle w:val="Zkladntext1"/>
        <w:shd w:val="clear" w:color="auto" w:fill="auto"/>
        <w:spacing w:after="180" w:line="240" w:lineRule="auto"/>
        <w:rPr>
          <w:sz w:val="15"/>
          <w:szCs w:val="15"/>
        </w:rPr>
      </w:pPr>
      <w:r>
        <w:rPr>
          <w:b/>
          <w:bCs/>
          <w:sz w:val="15"/>
          <w:szCs w:val="15"/>
          <w:lang w:val="en-US" w:eastAsia="en-US" w:bidi="en-US"/>
        </w:rPr>
        <w:t xml:space="preserve">VIENNA </w:t>
      </w:r>
      <w:r>
        <w:rPr>
          <w:b/>
          <w:bCs/>
          <w:sz w:val="15"/>
          <w:szCs w:val="15"/>
        </w:rPr>
        <w:t>INSURANCE GROUP</w:t>
      </w:r>
    </w:p>
    <w:p w14:paraId="77D77CC7" w14:textId="77777777" w:rsidR="001A4E42" w:rsidRDefault="00000000">
      <w:pPr>
        <w:pStyle w:val="Nadpis20"/>
        <w:keepNext/>
        <w:keepLines/>
        <w:shd w:val="clear" w:color="auto" w:fill="auto"/>
        <w:spacing w:after="40"/>
      </w:pPr>
      <w:bookmarkStart w:id="2" w:name="bookmark2"/>
      <w:bookmarkStart w:id="3" w:name="bookmark3"/>
      <w:r>
        <w:t>DODATKOVÉ POJISTNÉ PODMÍNKY</w:t>
      </w:r>
      <w:bookmarkEnd w:id="2"/>
      <w:bookmarkEnd w:id="3"/>
    </w:p>
    <w:p w14:paraId="77D77CC8" w14:textId="77777777" w:rsidR="001A4E42" w:rsidRDefault="00000000">
      <w:pPr>
        <w:pStyle w:val="Nadpis20"/>
        <w:keepNext/>
        <w:keepLines/>
        <w:shd w:val="clear" w:color="auto" w:fill="auto"/>
        <w:spacing w:after="240"/>
      </w:pPr>
      <w:bookmarkStart w:id="4" w:name="bookmark4"/>
      <w:bookmarkStart w:id="5" w:name="bookmark5"/>
      <w:r>
        <w:t>PRO POJIŠTĚNÍ HOSPODÁŘSKÝCH RIZIK</w:t>
      </w:r>
      <w:bookmarkEnd w:id="4"/>
      <w:bookmarkEnd w:id="5"/>
    </w:p>
    <w:p w14:paraId="77D77CC9" w14:textId="77777777" w:rsidR="001A4E42" w:rsidRDefault="00000000">
      <w:pPr>
        <w:pStyle w:val="Zkladntext1"/>
        <w:shd w:val="clear" w:color="auto" w:fill="auto"/>
        <w:spacing w:after="600"/>
      </w:pPr>
      <w:r>
        <w:t>Následující doložky z těchto dodatkových pojistných podmínek rozšiřují, upřesňují, případně vymezují ustanovení Zvláštních pojistných podmínek.</w:t>
      </w:r>
    </w:p>
    <w:p w14:paraId="77D77CCA" w14:textId="77777777" w:rsidR="001A4E42" w:rsidRDefault="00000000">
      <w:pPr>
        <w:pStyle w:val="Nadpis30"/>
        <w:keepNext/>
        <w:keepLines/>
        <w:shd w:val="clear" w:color="auto" w:fill="auto"/>
        <w:spacing w:after="0"/>
      </w:pPr>
      <w:bookmarkStart w:id="6" w:name="bookmark6"/>
      <w:bookmarkStart w:id="7" w:name="bookmark7"/>
      <w:r>
        <w:t xml:space="preserve">Doložka </w:t>
      </w:r>
      <w:proofErr w:type="gramStart"/>
      <w:r>
        <w:t>DZ101 - Lehké</w:t>
      </w:r>
      <w:proofErr w:type="gramEnd"/>
      <w:r>
        <w:t xml:space="preserve"> stavby, dřevostavby </w:t>
      </w:r>
      <w:r>
        <w:rPr>
          <w:b w:val="0"/>
          <w:bCs w:val="0"/>
        </w:rPr>
        <w:t>- Výluka (1401)</w:t>
      </w:r>
      <w:bookmarkEnd w:id="6"/>
      <w:bookmarkEnd w:id="7"/>
    </w:p>
    <w:p w14:paraId="77D77CCB" w14:textId="77777777" w:rsidR="001A4E42" w:rsidRDefault="00000000">
      <w:pPr>
        <w:pStyle w:val="Zkladntext1"/>
        <w:shd w:val="clear" w:color="auto" w:fill="auto"/>
      </w:pPr>
      <w:r>
        <w:t>Odchylně od čl. 1 ZPP P-150/14 se pojištění nevztahuje na budovy, ostatní stavby nebo mobilní buňky:</w:t>
      </w:r>
    </w:p>
    <w:p w14:paraId="77D77CCC" w14:textId="77777777" w:rsidR="001A4E42" w:rsidRDefault="00000000">
      <w:pPr>
        <w:pStyle w:val="Zkladntext1"/>
        <w:numPr>
          <w:ilvl w:val="0"/>
          <w:numId w:val="1"/>
        </w:numPr>
        <w:shd w:val="clear" w:color="auto" w:fill="auto"/>
        <w:tabs>
          <w:tab w:val="left" w:pos="639"/>
        </w:tabs>
        <w:ind w:left="580" w:hanging="280"/>
      </w:pPr>
      <w:r>
        <w:t xml:space="preserve">s dřevěnou nebo nechráněnou ocelovou nosnou konstrukcí a s </w:t>
      </w:r>
      <w:proofErr w:type="spellStart"/>
      <w:r>
        <w:t>opláštěním</w:t>
      </w:r>
      <w:proofErr w:type="spellEnd"/>
      <w:r>
        <w:t xml:space="preserve"> z rostlého dřeva (prkna, fošny, kulatina, půlkulatina),</w:t>
      </w:r>
    </w:p>
    <w:p w14:paraId="77D77CCD" w14:textId="77777777" w:rsidR="001A4E42" w:rsidRDefault="00000000">
      <w:pPr>
        <w:pStyle w:val="Zkladntext1"/>
        <w:numPr>
          <w:ilvl w:val="0"/>
          <w:numId w:val="1"/>
        </w:numPr>
        <w:shd w:val="clear" w:color="auto" w:fill="auto"/>
        <w:tabs>
          <w:tab w:val="left" w:pos="658"/>
        </w:tabs>
        <w:ind w:firstLine="300"/>
      </w:pPr>
      <w:r>
        <w:t>z desek na bázi dřeva a papíru (dřevotřískové, pilinové desky, překližky, desky z odpadní papírové hmoty apod.),</w:t>
      </w:r>
    </w:p>
    <w:p w14:paraId="77D77CCE" w14:textId="77777777" w:rsidR="001A4E42" w:rsidRDefault="00000000">
      <w:pPr>
        <w:pStyle w:val="Zkladntext1"/>
        <w:numPr>
          <w:ilvl w:val="0"/>
          <w:numId w:val="1"/>
        </w:numPr>
        <w:shd w:val="clear" w:color="auto" w:fill="auto"/>
        <w:tabs>
          <w:tab w:val="left" w:pos="634"/>
        </w:tabs>
        <w:ind w:firstLine="300"/>
      </w:pPr>
      <w:r>
        <w:t xml:space="preserve">s lehkou kovovou konstrukcí s textilním </w:t>
      </w:r>
      <w:proofErr w:type="spellStart"/>
      <w:r>
        <w:t>opláštěním</w:t>
      </w:r>
      <w:proofErr w:type="spellEnd"/>
      <w:r>
        <w:t>,</w:t>
      </w:r>
    </w:p>
    <w:p w14:paraId="77D77CCF" w14:textId="77777777" w:rsidR="001A4E42" w:rsidRDefault="00000000">
      <w:pPr>
        <w:pStyle w:val="Zkladntext1"/>
        <w:numPr>
          <w:ilvl w:val="0"/>
          <w:numId w:val="1"/>
        </w:numPr>
        <w:shd w:val="clear" w:color="auto" w:fill="auto"/>
        <w:tabs>
          <w:tab w:val="left" w:pos="658"/>
        </w:tabs>
        <w:spacing w:after="180"/>
        <w:ind w:firstLine="300"/>
      </w:pPr>
      <w:r>
        <w:t>nafukovací haly.</w:t>
      </w:r>
    </w:p>
    <w:p w14:paraId="77D77CD0" w14:textId="77777777" w:rsidR="001A4E42" w:rsidRDefault="00000000">
      <w:pPr>
        <w:pStyle w:val="Nadpis30"/>
        <w:keepNext/>
        <w:keepLines/>
        <w:shd w:val="clear" w:color="auto" w:fill="auto"/>
      </w:pPr>
      <w:bookmarkStart w:id="8" w:name="bookmark8"/>
      <w:bookmarkStart w:id="9" w:name="bookmark9"/>
      <w:r>
        <w:t xml:space="preserve">Doložka </w:t>
      </w:r>
      <w:proofErr w:type="gramStart"/>
      <w:r>
        <w:t>DZ112 - Fotovoltaická</w:t>
      </w:r>
      <w:proofErr w:type="gramEnd"/>
      <w:r>
        <w:t xml:space="preserve"> elektrárna </w:t>
      </w:r>
      <w:r>
        <w:rPr>
          <w:b w:val="0"/>
          <w:bCs w:val="0"/>
        </w:rPr>
        <w:t>- Výluka (1401)</w:t>
      </w:r>
      <w:bookmarkEnd w:id="8"/>
      <w:bookmarkEnd w:id="9"/>
    </w:p>
    <w:p w14:paraId="77D77CD1" w14:textId="77777777" w:rsidR="001A4E42" w:rsidRDefault="00000000">
      <w:pPr>
        <w:pStyle w:val="Zkladntext1"/>
        <w:shd w:val="clear" w:color="auto" w:fill="auto"/>
      </w:pPr>
      <w:r>
        <w:t>Z pojištění dle ZPP P-150/14 nevzniká právo na plnění za škody všeho druhu vzniklé na fotovoltaické elektrárně, a to i pokud jde o příslušenství a stavební součásti budovy nebo ostatní stavby.</w:t>
      </w:r>
    </w:p>
    <w:p w14:paraId="77D77CD2" w14:textId="77777777" w:rsidR="001A4E42" w:rsidRDefault="00000000">
      <w:pPr>
        <w:pStyle w:val="Zkladntext1"/>
        <w:shd w:val="clear" w:color="auto" w:fill="auto"/>
        <w:spacing w:after="60"/>
      </w:pPr>
      <w:r>
        <w:rPr>
          <w:b/>
          <w:bCs/>
        </w:rPr>
        <w:t xml:space="preserve">Doložka </w:t>
      </w:r>
      <w:proofErr w:type="gramStart"/>
      <w:r>
        <w:rPr>
          <w:b/>
          <w:bCs/>
        </w:rPr>
        <w:t>DZ114 - Nepřímý</w:t>
      </w:r>
      <w:proofErr w:type="gramEnd"/>
      <w:r>
        <w:rPr>
          <w:b/>
          <w:bCs/>
        </w:rPr>
        <w:t xml:space="preserve"> úder blesku </w:t>
      </w:r>
      <w:r>
        <w:t>- Rozšíření rozsahu pojištění (1404)</w:t>
      </w:r>
    </w:p>
    <w:p w14:paraId="77D77CD3" w14:textId="77777777" w:rsidR="001A4E42" w:rsidRDefault="00000000">
      <w:pPr>
        <w:pStyle w:val="Zkladntext1"/>
        <w:numPr>
          <w:ilvl w:val="0"/>
          <w:numId w:val="2"/>
        </w:numPr>
        <w:shd w:val="clear" w:color="auto" w:fill="auto"/>
        <w:tabs>
          <w:tab w:val="left" w:pos="315"/>
        </w:tabs>
        <w:ind w:left="300" w:hanging="300"/>
        <w:jc w:val="both"/>
      </w:pPr>
      <w:r>
        <w:t>Ujednává se, že odchylně od ZPP P-150/14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w:t>
      </w:r>
    </w:p>
    <w:p w14:paraId="77D77CD4" w14:textId="77777777" w:rsidR="001A4E42" w:rsidRDefault="00000000">
      <w:pPr>
        <w:pStyle w:val="Zkladntext1"/>
        <w:numPr>
          <w:ilvl w:val="0"/>
          <w:numId w:val="2"/>
        </w:numPr>
        <w:shd w:val="clear" w:color="auto" w:fill="auto"/>
        <w:tabs>
          <w:tab w:val="left" w:pos="315"/>
        </w:tabs>
        <w:spacing w:after="200"/>
      </w:pPr>
      <w:r>
        <w:t>Pojištění se sjednává se spoluúčastí a maximálním ročním limitem pojistného plnění uvedenými v pojistné smlouvě.</w:t>
      </w:r>
    </w:p>
    <w:p w14:paraId="77D77CD5" w14:textId="77777777" w:rsidR="001A4E42" w:rsidRDefault="00000000">
      <w:pPr>
        <w:pStyle w:val="Zkladntext1"/>
        <w:shd w:val="clear" w:color="auto" w:fill="auto"/>
        <w:spacing w:after="60"/>
      </w:pPr>
      <w:r>
        <w:rPr>
          <w:b/>
          <w:bCs/>
        </w:rPr>
        <w:t xml:space="preserve">Doložka </w:t>
      </w:r>
      <w:proofErr w:type="gramStart"/>
      <w:r>
        <w:rPr>
          <w:b/>
          <w:bCs/>
        </w:rPr>
        <w:t>DOZ101 - Předepsané</w:t>
      </w:r>
      <w:proofErr w:type="gramEnd"/>
      <w:r>
        <w:rPr>
          <w:b/>
          <w:bCs/>
        </w:rPr>
        <w:t xml:space="preserve"> způsoby zabezpečení pojištěných věcí </w:t>
      </w:r>
      <w:r>
        <w:t>(netýká se finančních prostředků a cenných předmětů) (1612)</w:t>
      </w:r>
    </w:p>
    <w:p w14:paraId="77D77CD6" w14:textId="77777777" w:rsidR="001A4E42" w:rsidRDefault="00000000">
      <w:pPr>
        <w:pStyle w:val="Zkladntext1"/>
        <w:shd w:val="clear" w:color="auto" w:fill="auto"/>
        <w:spacing w:after="200"/>
        <w:ind w:left="300" w:hanging="300"/>
      </w:pPr>
      <w:r>
        <w:t>1. 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14:paraId="77D77CD7" w14:textId="77777777" w:rsidR="001A4E42" w:rsidRDefault="00000000">
      <w:pPr>
        <w:pStyle w:val="Nadpis30"/>
        <w:keepNext/>
        <w:keepLines/>
        <w:shd w:val="clear" w:color="auto" w:fill="auto"/>
        <w:spacing w:after="0"/>
      </w:pPr>
      <w:bookmarkStart w:id="10" w:name="bookmark10"/>
      <w:bookmarkStart w:id="11" w:name="bookmark11"/>
      <w:r>
        <w:t>Obecné požadavky na způsoby zabezpečení pojištěných věcí</w:t>
      </w:r>
      <w:bookmarkEnd w:id="10"/>
      <w:bookmarkEnd w:id="11"/>
    </w:p>
    <w:p w14:paraId="77D77CD8" w14:textId="77777777" w:rsidR="001A4E42" w:rsidRDefault="00000000">
      <w:pPr>
        <w:pStyle w:val="Zkladntext1"/>
        <w:shd w:val="clear" w:color="auto" w:fill="auto"/>
        <w:ind w:left="300" w:hanging="300"/>
      </w:pPr>
      <w:r>
        <w:t>2. Pojištěný je povinen zajistit, aby v době pojistné události byly v závislosti na požadovaném způsobu uložení a zabezpečení pojištěných věcí v konkrétním případě:</w:t>
      </w:r>
    </w:p>
    <w:p w14:paraId="77D77CD9" w14:textId="77777777" w:rsidR="001A4E42" w:rsidRDefault="00000000">
      <w:pPr>
        <w:pStyle w:val="Zkladntext1"/>
        <w:numPr>
          <w:ilvl w:val="0"/>
          <w:numId w:val="3"/>
        </w:numPr>
        <w:shd w:val="clear" w:color="auto" w:fill="auto"/>
        <w:tabs>
          <w:tab w:val="left" w:pos="615"/>
        </w:tabs>
        <w:ind w:firstLine="300"/>
      </w:pPr>
      <w:r>
        <w:t>uzavírací a uzamykací mechanismy funkční,</w:t>
      </w:r>
    </w:p>
    <w:p w14:paraId="77D77CDA" w14:textId="77777777" w:rsidR="001A4E42" w:rsidRDefault="00000000">
      <w:pPr>
        <w:pStyle w:val="Zkladntext1"/>
        <w:numPr>
          <w:ilvl w:val="0"/>
          <w:numId w:val="3"/>
        </w:numPr>
        <w:shd w:val="clear" w:color="auto" w:fill="auto"/>
        <w:tabs>
          <w:tab w:val="left" w:pos="634"/>
        </w:tabs>
        <w:spacing w:after="120"/>
        <w:ind w:firstLine="300"/>
        <w:jc w:val="both"/>
      </w:pPr>
      <w:r>
        <w:t>otevíratelné otvory, jako jsou okna, výlohy, světlíky aj., zevnitř uzavřeny, a pokud jsou otevíratelné zvenčí, i uzamčeny,</w:t>
      </w:r>
      <w:r>
        <w:br w:type="page"/>
      </w:r>
    </w:p>
    <w:p w14:paraId="77D77CDB" w14:textId="77777777" w:rsidR="001A4E42" w:rsidRDefault="00000000">
      <w:pPr>
        <w:pStyle w:val="Zkladntext1"/>
        <w:numPr>
          <w:ilvl w:val="0"/>
          <w:numId w:val="3"/>
        </w:numPr>
        <w:shd w:val="clear" w:color="auto" w:fill="auto"/>
        <w:tabs>
          <w:tab w:val="left" w:pos="579"/>
        </w:tabs>
        <w:spacing w:line="240" w:lineRule="auto"/>
        <w:ind w:firstLine="280"/>
      </w:pPr>
      <w:r>
        <w:lastRenderedPageBreak/>
        <w:t>dveře, vrata, vstupy, vjezdy apod. řádně uzavřeny a uzamčeny,</w:t>
      </w:r>
    </w:p>
    <w:p w14:paraId="77D77CDC" w14:textId="77777777" w:rsidR="001A4E42" w:rsidRDefault="00000000">
      <w:pPr>
        <w:pStyle w:val="Zkladntext1"/>
        <w:numPr>
          <w:ilvl w:val="0"/>
          <w:numId w:val="3"/>
        </w:numPr>
        <w:shd w:val="clear" w:color="auto" w:fill="auto"/>
        <w:tabs>
          <w:tab w:val="left" w:pos="603"/>
        </w:tabs>
        <w:spacing w:line="240" w:lineRule="auto"/>
        <w:ind w:firstLine="280"/>
      </w:pPr>
      <w:r>
        <w:t>ostatní otvory o velikosti 600 cm</w:t>
      </w:r>
      <w:r>
        <w:rPr>
          <w:vertAlign w:val="superscript"/>
        </w:rPr>
        <w:t>2</w:t>
      </w:r>
      <w:r>
        <w:t xml:space="preserve"> a větší zevnitř zneprůchodněny,</w:t>
      </w:r>
    </w:p>
    <w:p w14:paraId="77D77CDD" w14:textId="77777777" w:rsidR="001A4E42" w:rsidRDefault="00000000">
      <w:pPr>
        <w:pStyle w:val="Zkladntext1"/>
        <w:numPr>
          <w:ilvl w:val="0"/>
          <w:numId w:val="3"/>
        </w:numPr>
        <w:shd w:val="clear" w:color="auto" w:fill="auto"/>
        <w:tabs>
          <w:tab w:val="left" w:pos="603"/>
        </w:tabs>
        <w:spacing w:line="240" w:lineRule="auto"/>
        <w:ind w:firstLine="280"/>
      </w:pPr>
      <w:r>
        <w:rPr>
          <w:b/>
          <w:bCs/>
        </w:rPr>
        <w:t xml:space="preserve">poplachový zabezpečovací a tísňový systém </w:t>
      </w:r>
      <w:r>
        <w:t>(</w:t>
      </w:r>
      <w:r>
        <w:rPr>
          <w:b/>
          <w:bCs/>
        </w:rPr>
        <w:t>PZTS</w:t>
      </w:r>
      <w:r>
        <w:t xml:space="preserve">, dříve EZS) </w:t>
      </w:r>
      <w:r>
        <w:rPr>
          <w:b/>
          <w:bCs/>
        </w:rPr>
        <w:t xml:space="preserve">funkční </w:t>
      </w:r>
      <w:r>
        <w:t>a ve stavu střežení,</w:t>
      </w:r>
    </w:p>
    <w:p w14:paraId="77D77CDE" w14:textId="77777777" w:rsidR="001A4E42" w:rsidRDefault="00000000">
      <w:pPr>
        <w:pStyle w:val="Zkladntext1"/>
        <w:numPr>
          <w:ilvl w:val="0"/>
          <w:numId w:val="3"/>
        </w:numPr>
        <w:shd w:val="clear" w:color="auto" w:fill="auto"/>
        <w:tabs>
          <w:tab w:val="left" w:pos="603"/>
        </w:tabs>
        <w:spacing w:after="200" w:line="240" w:lineRule="auto"/>
        <w:ind w:firstLine="280"/>
      </w:pPr>
      <w:r>
        <w:rPr>
          <w:b/>
          <w:bCs/>
        </w:rPr>
        <w:t xml:space="preserve">schránky a trezory </w:t>
      </w:r>
      <w:r>
        <w:t>řádně uzavřeny a uzamčeny.</w:t>
      </w:r>
    </w:p>
    <w:p w14:paraId="77D77CDF" w14:textId="77777777" w:rsidR="001A4E42" w:rsidRDefault="00000000">
      <w:pPr>
        <w:pStyle w:val="Zkladntext1"/>
        <w:shd w:val="clear" w:color="auto" w:fill="auto"/>
        <w:jc w:val="both"/>
      </w:pPr>
      <w:r>
        <w:rPr>
          <w:noProof/>
        </w:rPr>
        <mc:AlternateContent>
          <mc:Choice Requires="wps">
            <w:drawing>
              <wp:anchor distT="38100" distB="38100" distL="38100" distR="38100" simplePos="0" relativeHeight="125829399" behindDoc="0" locked="0" layoutInCell="1" allowOverlap="1" wp14:anchorId="77D78020" wp14:editId="77D78021">
                <wp:simplePos x="0" y="0"/>
                <wp:positionH relativeFrom="page">
                  <wp:posOffset>587375</wp:posOffset>
                </wp:positionH>
                <wp:positionV relativeFrom="paragraph">
                  <wp:posOffset>12700</wp:posOffset>
                </wp:positionV>
                <wp:extent cx="130810" cy="165227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30810" cy="1652270"/>
                        </a:xfrm>
                        <a:prstGeom prst="rect">
                          <a:avLst/>
                        </a:prstGeom>
                        <a:noFill/>
                      </wps:spPr>
                      <wps:txbx>
                        <w:txbxContent>
                          <w:p w14:paraId="77D78049" w14:textId="77777777" w:rsidR="001A4E42" w:rsidRDefault="00000000">
                            <w:pPr>
                              <w:pStyle w:val="Zkladntext1"/>
                              <w:shd w:val="clear" w:color="auto" w:fill="auto"/>
                              <w:spacing w:after="880" w:line="240" w:lineRule="auto"/>
                              <w:jc w:val="both"/>
                            </w:pPr>
                            <w:r>
                              <w:t>3.</w:t>
                            </w:r>
                          </w:p>
                          <w:p w14:paraId="77D7804A" w14:textId="77777777" w:rsidR="001A4E42" w:rsidRDefault="00000000">
                            <w:pPr>
                              <w:pStyle w:val="Zkladntext1"/>
                              <w:shd w:val="clear" w:color="auto" w:fill="auto"/>
                              <w:spacing w:line="240" w:lineRule="auto"/>
                              <w:jc w:val="both"/>
                            </w:pPr>
                            <w:r>
                              <w:t>4.</w:t>
                            </w:r>
                          </w:p>
                          <w:p w14:paraId="77D7804B" w14:textId="77777777" w:rsidR="001A4E42" w:rsidRDefault="00000000">
                            <w:pPr>
                              <w:pStyle w:val="Zkladntext1"/>
                              <w:shd w:val="clear" w:color="auto" w:fill="auto"/>
                              <w:spacing w:after="240" w:line="240" w:lineRule="auto"/>
                              <w:jc w:val="both"/>
                            </w:pPr>
                            <w:r>
                              <w:t>5.</w:t>
                            </w:r>
                          </w:p>
                          <w:p w14:paraId="77D7804C" w14:textId="77777777" w:rsidR="001A4E42" w:rsidRDefault="00000000">
                            <w:pPr>
                              <w:pStyle w:val="Zkladntext1"/>
                              <w:shd w:val="clear" w:color="auto" w:fill="auto"/>
                              <w:spacing w:line="240" w:lineRule="auto"/>
                              <w:jc w:val="both"/>
                            </w:pPr>
                            <w:r>
                              <w:t>6.</w:t>
                            </w:r>
                          </w:p>
                          <w:p w14:paraId="77D7804D" w14:textId="77777777" w:rsidR="001A4E42" w:rsidRDefault="00000000">
                            <w:pPr>
                              <w:pStyle w:val="Zkladntext1"/>
                              <w:shd w:val="clear" w:color="auto" w:fill="auto"/>
                              <w:spacing w:after="240" w:line="240" w:lineRule="auto"/>
                              <w:jc w:val="both"/>
                            </w:pPr>
                            <w:r>
                              <w:t>7.</w:t>
                            </w:r>
                          </w:p>
                          <w:p w14:paraId="77D7804E" w14:textId="77777777" w:rsidR="001A4E42" w:rsidRDefault="00000000">
                            <w:pPr>
                              <w:pStyle w:val="Zkladntext1"/>
                              <w:shd w:val="clear" w:color="auto" w:fill="auto"/>
                              <w:spacing w:after="240" w:line="240" w:lineRule="auto"/>
                              <w:jc w:val="both"/>
                            </w:pPr>
                            <w:r>
                              <w:t>8.</w:t>
                            </w:r>
                          </w:p>
                        </w:txbxContent>
                      </wps:txbx>
                      <wps:bodyPr lIns="0" tIns="0" rIns="0" bIns="0"/>
                    </wps:wsp>
                  </a:graphicData>
                </a:graphic>
              </wp:anchor>
            </w:drawing>
          </mc:Choice>
          <mc:Fallback>
            <w:pict>
              <v:shape w14:anchorId="77D78020" id="Shape 23" o:spid="_x0000_s1036" type="#_x0000_t202" style="position:absolute;left:0;text-align:left;margin-left:46.25pt;margin-top:1pt;width:10.3pt;height:130.1pt;z-index:125829399;visibility:visible;mso-wrap-style:square;mso-wrap-distance-left:3pt;mso-wrap-distance-top:3pt;mso-wrap-distance-right:3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" filled="f" stroked="f">
                <v:textbox inset="0,0,0,0">
                  <w:txbxContent>
                    <w:p w14:paraId="77D78049" w14:textId="77777777" w:rsidR="001A4E42" w:rsidRDefault="00000000">
                      <w:pPr>
                        <w:pStyle w:val="Zkladntext1"/>
                        <w:shd w:val="clear" w:color="auto" w:fill="auto"/>
                        <w:spacing w:after="880" w:line="240" w:lineRule="auto"/>
                        <w:jc w:val="both"/>
                      </w:pPr>
                      <w:r>
                        <w:t>3.</w:t>
                      </w:r>
                    </w:p>
                    <w:p w14:paraId="77D7804A" w14:textId="77777777" w:rsidR="001A4E42" w:rsidRDefault="00000000">
                      <w:pPr>
                        <w:pStyle w:val="Zkladntext1"/>
                        <w:shd w:val="clear" w:color="auto" w:fill="auto"/>
                        <w:spacing w:line="240" w:lineRule="auto"/>
                        <w:jc w:val="both"/>
                      </w:pPr>
                      <w:r>
                        <w:t>4.</w:t>
                      </w:r>
                    </w:p>
                    <w:p w14:paraId="77D7804B" w14:textId="77777777" w:rsidR="001A4E42" w:rsidRDefault="00000000">
                      <w:pPr>
                        <w:pStyle w:val="Zkladntext1"/>
                        <w:shd w:val="clear" w:color="auto" w:fill="auto"/>
                        <w:spacing w:after="240" w:line="240" w:lineRule="auto"/>
                        <w:jc w:val="both"/>
                      </w:pPr>
                      <w:r>
                        <w:t>5.</w:t>
                      </w:r>
                    </w:p>
                    <w:p w14:paraId="77D7804C" w14:textId="77777777" w:rsidR="001A4E42" w:rsidRDefault="00000000">
                      <w:pPr>
                        <w:pStyle w:val="Zkladntext1"/>
                        <w:shd w:val="clear" w:color="auto" w:fill="auto"/>
                        <w:spacing w:line="240" w:lineRule="auto"/>
                        <w:jc w:val="both"/>
                      </w:pPr>
                      <w:r>
                        <w:t>6.</w:t>
                      </w:r>
                    </w:p>
                    <w:p w14:paraId="77D7804D" w14:textId="77777777" w:rsidR="001A4E42" w:rsidRDefault="00000000">
                      <w:pPr>
                        <w:pStyle w:val="Zkladntext1"/>
                        <w:shd w:val="clear" w:color="auto" w:fill="auto"/>
                        <w:spacing w:after="240" w:line="240" w:lineRule="auto"/>
                        <w:jc w:val="both"/>
                      </w:pPr>
                      <w:r>
                        <w:t>7.</w:t>
                      </w:r>
                    </w:p>
                    <w:p w14:paraId="77D7804E" w14:textId="77777777" w:rsidR="001A4E42" w:rsidRDefault="00000000">
                      <w:pPr>
                        <w:pStyle w:val="Zkladntext1"/>
                        <w:shd w:val="clear" w:color="auto" w:fill="auto"/>
                        <w:spacing w:after="240" w:line="240" w:lineRule="auto"/>
                        <w:jc w:val="both"/>
                      </w:pPr>
                      <w:r>
                        <w:t>8.</w:t>
                      </w:r>
                    </w:p>
                  </w:txbxContent>
                </v:textbox>
                <w10:wrap type="square" anchorx="page"/>
              </v:shape>
            </w:pict>
          </mc:Fallback>
        </mc:AlternateContent>
      </w:r>
      <w: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b/>
          <w:bCs/>
        </w:rPr>
        <w:t xml:space="preserve">fyzickou ostrahou </w:t>
      </w:r>
      <w:r>
        <w:t>(např. nepřetržitě obsluhovaná vrátnice). V opačném případě musí být tyto klíče uloženy mimo místo pojištění, ve kterém jsou pojištěné věci uloženy.</w:t>
      </w:r>
    </w:p>
    <w:p w14:paraId="77D77CE0" w14:textId="77777777" w:rsidR="001A4E42" w:rsidRDefault="00000000">
      <w:pPr>
        <w:pStyle w:val="Zkladntext1"/>
        <w:shd w:val="clear" w:color="auto" w:fill="auto"/>
        <w:jc w:val="both"/>
      </w:pPr>
      <w:r>
        <w:t xml:space="preserve">Klíče od </w:t>
      </w:r>
      <w:r>
        <w:rPr>
          <w:b/>
          <w:bCs/>
        </w:rPr>
        <w:t xml:space="preserve">trezorů </w:t>
      </w:r>
      <w:r>
        <w:t xml:space="preserve">a </w:t>
      </w:r>
      <w:r>
        <w:rPr>
          <w:b/>
          <w:bCs/>
        </w:rPr>
        <w:t xml:space="preserve">schránek </w:t>
      </w:r>
      <w:r>
        <w:t>nesmí být uloženy (uschovány) v tomtéž místě pojištění, ve kterém jsou pojištěné věci uloženy. Další požadavky na uložení a zabezpečení pojištěných věcí podle jejich charakteru a hodnoty vztahující se k jednotlivým limitům pojistného plnění jsou uvedeny v následujících tabulkách 1. až 4.</w:t>
      </w:r>
    </w:p>
    <w:p w14:paraId="77D77CE1" w14:textId="77777777" w:rsidR="001A4E42" w:rsidRDefault="00000000">
      <w:pPr>
        <w:pStyle w:val="Zkladntext1"/>
        <w:shd w:val="clear" w:color="auto" w:fill="auto"/>
        <w:jc w:val="both"/>
      </w:pPr>
      <w:r>
        <w:t>Nedílnou součástí této doložky je výklad pojmů uvedený v doložce DOZ105.</w:t>
      </w:r>
    </w:p>
    <w:p w14:paraId="77D77CE2" w14:textId="77777777" w:rsidR="001A4E42" w:rsidRDefault="00000000">
      <w:pPr>
        <w:pStyle w:val="Zkladntext1"/>
        <w:shd w:val="clear" w:color="auto" w:fill="auto"/>
        <w:jc w:val="both"/>
      </w:pPr>
      <w:r>
        <w:t>Za pojištěné věci se považují pojištěné zásoby, vlastní movité zařízení a vybavení, cizí předměty užívané, cizí předměty převzaté, věci umělecké, historické nebo sběratelské hodnoty a dokumentace.</w:t>
      </w:r>
    </w:p>
    <w:p w14:paraId="77D77CE3" w14:textId="77777777" w:rsidR="001A4E42" w:rsidRDefault="00000000">
      <w:pPr>
        <w:pStyle w:val="Zkladntext1"/>
        <w:shd w:val="clear" w:color="auto" w:fill="auto"/>
        <w:jc w:val="both"/>
      </w:pPr>
      <w:r>
        <w:rPr>
          <w:noProof/>
        </w:rPr>
        <mc:AlternateContent>
          <mc:Choice Requires="wps">
            <w:drawing>
              <wp:anchor distT="0" distB="0" distL="0" distR="0" simplePos="0" relativeHeight="125829401" behindDoc="0" locked="0" layoutInCell="1" allowOverlap="1" wp14:anchorId="77D78022" wp14:editId="77D78023">
                <wp:simplePos x="0" y="0"/>
                <wp:positionH relativeFrom="page">
                  <wp:posOffset>934720</wp:posOffset>
                </wp:positionH>
                <wp:positionV relativeFrom="paragraph">
                  <wp:posOffset>266700</wp:posOffset>
                </wp:positionV>
                <wp:extent cx="6031865" cy="70993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6031865" cy="709930"/>
                        </a:xfrm>
                        <a:prstGeom prst="rect">
                          <a:avLst/>
                        </a:prstGeom>
                        <a:noFill/>
                      </wps:spPr>
                      <wps:txbx>
                        <w:txbxContent>
                          <w:p w14:paraId="77D7804F" w14:textId="77777777" w:rsidR="001A4E42" w:rsidRDefault="00000000">
                            <w:pPr>
                              <w:pStyle w:val="Zkladntext1"/>
                              <w:shd w:val="clear" w:color="auto" w:fill="auto"/>
                            </w:pPr>
                            <w:r>
                              <w:t>motorové vozidlo, z něhož bylo zařízení odcizeno, bylo uzamčeno, mělo uzavřená okna a mělo pevnou střechu, odcizené zařízení bylo v době vzniku škody umístěno v zavazadlovém prostoru a nebylo zvnějšku viditelné, nebo bylo umístěno v uzamčené příruční schránce vozidla,</w:t>
                            </w:r>
                          </w:p>
                          <w:p w14:paraId="77D78050" w14:textId="77777777" w:rsidR="001A4E42" w:rsidRDefault="00000000">
                            <w:pPr>
                              <w:pStyle w:val="Zkladntext1"/>
                              <w:shd w:val="clear" w:color="auto" w:fill="auto"/>
                            </w:pPr>
                            <w:r>
                              <w:t>škoda vznikla prokazatelně v době od 6.00 do 22.00 hod.; ustanovení tohoto písmene neplatí, pokud bylo motorové vozidlo odstaveno v uzamčené garáži nebo na hlídaném parkovišti.</w:t>
                            </w:r>
                          </w:p>
                        </w:txbxContent>
                      </wps:txbx>
                      <wps:bodyPr lIns="0" tIns="0" rIns="0" bIns="0"/>
                    </wps:wsp>
                  </a:graphicData>
                </a:graphic>
              </wp:anchor>
            </w:drawing>
          </mc:Choice>
          <mc:Fallback>
            <w:pict>
              <v:shape w14:anchorId="77D78022" id="Shape 25" o:spid="_x0000_s1037" type="#_x0000_t202" style="position:absolute;left:0;text-align:left;margin-left:73.6pt;margin-top:21pt;width:474.95pt;height:55.9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" filled="f" stroked="f">
                <v:textbox inset="0,0,0,0">
                  <w:txbxContent>
                    <w:p w14:paraId="77D7804F" w14:textId="77777777" w:rsidR="001A4E42" w:rsidRDefault="00000000">
                      <w:pPr>
                        <w:pStyle w:val="Zkladntext1"/>
                        <w:shd w:val="clear" w:color="auto" w:fill="auto"/>
                      </w:pPr>
                      <w:r>
                        <w:t>motorové vozidlo, z něhož bylo zařízení odcizeno, bylo uzamčeno, mělo uzavřená okna a mělo pevnou střechu, odcizené zařízení bylo v době vzniku škody umístěno v zavazadlovém prostoru a nebylo zvnějšku viditelné, nebo bylo umístěno v uzamčené příruční schránce vozidla,</w:t>
                      </w:r>
                    </w:p>
                    <w:p w14:paraId="77D78050" w14:textId="77777777" w:rsidR="001A4E42" w:rsidRDefault="00000000">
                      <w:pPr>
                        <w:pStyle w:val="Zkladntext1"/>
                        <w:shd w:val="clear" w:color="auto" w:fill="auto"/>
                      </w:pPr>
                      <w:r>
                        <w:t>škoda vznikla prokazatelně v době od 6.00 do 22.00 hod.; ustanovení tohoto písmene neplatí, pokud bylo motorové vozidlo odstaveno v uzamčené garáži nebo na hlídaném parkovišti.</w:t>
                      </w:r>
                    </w:p>
                  </w:txbxContent>
                </v:textbox>
                <w10:wrap type="square" anchorx="page"/>
              </v:shape>
            </w:pict>
          </mc:Fallback>
        </mc:AlternateContent>
      </w:r>
      <w:r>
        <w:t>Bylo-li odcizeno mobilní elektronické zařízení z motorového vozidla, vzniká pojištěnému právo na plnění pouze v případě, pokud jsou současně splněny následující podmínky:</w:t>
      </w:r>
    </w:p>
    <w:p w14:paraId="77D77CE4" w14:textId="77777777" w:rsidR="001A4E42" w:rsidRDefault="00000000">
      <w:pPr>
        <w:pStyle w:val="Zkladntext1"/>
        <w:shd w:val="clear" w:color="auto" w:fill="auto"/>
        <w:ind w:firstLine="280"/>
        <w:jc w:val="both"/>
      </w:pPr>
      <w:r>
        <w:t>a)</w:t>
      </w:r>
    </w:p>
    <w:p w14:paraId="77D77CE5" w14:textId="77777777" w:rsidR="001A4E42" w:rsidRDefault="00000000">
      <w:pPr>
        <w:pStyle w:val="Zkladntext1"/>
        <w:shd w:val="clear" w:color="auto" w:fill="auto"/>
        <w:spacing w:after="200"/>
        <w:ind w:firstLine="280"/>
        <w:jc w:val="both"/>
      </w:pPr>
      <w:r>
        <w:rPr>
          <w:noProof/>
        </w:rPr>
        <mc:AlternateContent>
          <mc:Choice Requires="wps">
            <w:drawing>
              <wp:anchor distT="0" distB="0" distL="114300" distR="114300" simplePos="0" relativeHeight="125829403" behindDoc="0" locked="0" layoutInCell="1" allowOverlap="1" wp14:anchorId="77D78024" wp14:editId="77D78025">
                <wp:simplePos x="0" y="0"/>
                <wp:positionH relativeFrom="page">
                  <wp:posOffset>760730</wp:posOffset>
                </wp:positionH>
                <wp:positionV relativeFrom="paragraph">
                  <wp:posOffset>254000</wp:posOffset>
                </wp:positionV>
                <wp:extent cx="128270" cy="15240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8270" cy="152400"/>
                        </a:xfrm>
                        <a:prstGeom prst="rect">
                          <a:avLst/>
                        </a:prstGeom>
                        <a:noFill/>
                      </wps:spPr>
                      <wps:txbx>
                        <w:txbxContent>
                          <w:p w14:paraId="77D78051" w14:textId="77777777" w:rsidR="001A4E42" w:rsidRDefault="00000000">
                            <w:pPr>
                              <w:pStyle w:val="Zkladntext1"/>
                              <w:shd w:val="clear" w:color="auto" w:fill="auto"/>
                              <w:spacing w:line="240" w:lineRule="auto"/>
                              <w:jc w:val="both"/>
                            </w:pPr>
                            <w:r>
                              <w:t>c)</w:t>
                            </w:r>
                          </w:p>
                        </w:txbxContent>
                      </wps:txbx>
                      <wps:bodyPr wrap="none" lIns="0" tIns="0" rIns="0" bIns="0"/>
                    </wps:wsp>
                  </a:graphicData>
                </a:graphic>
              </wp:anchor>
            </w:drawing>
          </mc:Choice>
          <mc:Fallback>
            <w:pict>
              <v:shape w14:anchorId="77D78024" id="Shape 27" o:spid="_x0000_s1038" type="#_x0000_t202" style="position:absolute;left:0;text-align:left;margin-left:59.9pt;margin-top:20pt;width:10.1pt;height:12pt;z-index:12582940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" filled="f" stroked="f">
                <v:textbox inset="0,0,0,0">
                  <w:txbxContent>
                    <w:p w14:paraId="77D78051" w14:textId="77777777" w:rsidR="001A4E42" w:rsidRDefault="00000000">
                      <w:pPr>
                        <w:pStyle w:val="Zkladntext1"/>
                        <w:shd w:val="clear" w:color="auto" w:fill="auto"/>
                        <w:spacing w:line="240" w:lineRule="auto"/>
                        <w:jc w:val="both"/>
                      </w:pPr>
                      <w:r>
                        <w:t>c)</w:t>
                      </w:r>
                    </w:p>
                  </w:txbxContent>
                </v:textbox>
                <w10:wrap type="topAndBottom" anchorx="page"/>
              </v:shape>
            </w:pict>
          </mc:Fallback>
        </mc:AlternateContent>
      </w:r>
      <w:r>
        <w:t>b)</w:t>
      </w:r>
    </w:p>
    <w:p w14:paraId="77D77CE6" w14:textId="77777777" w:rsidR="001A4E42" w:rsidRDefault="00000000">
      <w:pPr>
        <w:pStyle w:val="Nadpis30"/>
        <w:keepNext/>
        <w:keepLines/>
        <w:shd w:val="clear" w:color="auto" w:fill="auto"/>
        <w:spacing w:before="420" w:after="200" w:line="240" w:lineRule="auto"/>
      </w:pPr>
      <w:bookmarkStart w:id="12" w:name="bookmark12"/>
      <w:bookmarkStart w:id="13" w:name="bookmark13"/>
      <w:r>
        <w:t>Pojištěné věci uložené v uzavřeném prostoru typu „A“.</w:t>
      </w:r>
      <w:bookmarkEnd w:id="12"/>
      <w:bookmarkEnd w:id="13"/>
    </w:p>
    <w:p w14:paraId="77D77CE7" w14:textId="77777777" w:rsidR="001A4E42" w:rsidRDefault="00000000">
      <w:pPr>
        <w:pStyle w:val="Titulektabulky0"/>
        <w:shd w:val="clear" w:color="auto" w:fill="auto"/>
      </w:pPr>
      <w:r>
        <w:rPr>
          <w:b/>
          <w:bCs/>
        </w:rPr>
        <w:t xml:space="preserve">Tabulka č. 1 </w:t>
      </w:r>
      <w:r>
        <w:t>Další požadavky na způsoby zabezpečení proti krádeži s překonáním překážky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560"/>
        <w:gridCol w:w="1838"/>
        <w:gridCol w:w="5947"/>
      </w:tblGrid>
      <w:tr w:rsidR="001A4E42" w14:paraId="77D77CEB" w14:textId="77777777">
        <w:tblPrEx>
          <w:tblCellMar>
            <w:top w:w="0" w:type="dxa"/>
            <w:bottom w:w="0" w:type="dxa"/>
          </w:tblCellMar>
        </w:tblPrEx>
        <w:trPr>
          <w:trHeight w:hRule="exact" w:val="341"/>
          <w:jc w:val="center"/>
        </w:trPr>
        <w:tc>
          <w:tcPr>
            <w:tcW w:w="658" w:type="dxa"/>
            <w:vMerge w:val="restart"/>
            <w:tcBorders>
              <w:top w:val="single" w:sz="4" w:space="0" w:color="auto"/>
              <w:left w:val="single" w:sz="4" w:space="0" w:color="auto"/>
            </w:tcBorders>
            <w:shd w:val="clear" w:color="auto" w:fill="CCCCCC"/>
            <w:vAlign w:val="center"/>
          </w:tcPr>
          <w:p w14:paraId="77D77CE8" w14:textId="77777777" w:rsidR="001A4E42" w:rsidRDefault="00000000">
            <w:pPr>
              <w:pStyle w:val="Jin0"/>
              <w:shd w:val="clear" w:color="auto" w:fill="auto"/>
              <w:spacing w:line="240" w:lineRule="auto"/>
              <w:rPr>
                <w:sz w:val="15"/>
                <w:szCs w:val="15"/>
              </w:rPr>
            </w:pPr>
            <w:r>
              <w:rPr>
                <w:sz w:val="15"/>
                <w:szCs w:val="15"/>
              </w:rPr>
              <w:t>Kód</w:t>
            </w:r>
          </w:p>
        </w:tc>
        <w:tc>
          <w:tcPr>
            <w:tcW w:w="1560" w:type="dxa"/>
            <w:vMerge w:val="restart"/>
            <w:tcBorders>
              <w:top w:val="single" w:sz="4" w:space="0" w:color="auto"/>
              <w:left w:val="single" w:sz="4" w:space="0" w:color="auto"/>
            </w:tcBorders>
            <w:shd w:val="clear" w:color="auto" w:fill="CCCCCC"/>
            <w:vAlign w:val="bottom"/>
          </w:tcPr>
          <w:p w14:paraId="77D77CE9"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7785" w:type="dxa"/>
            <w:gridSpan w:val="2"/>
            <w:tcBorders>
              <w:top w:val="single" w:sz="4" w:space="0" w:color="auto"/>
              <w:left w:val="single" w:sz="4" w:space="0" w:color="auto"/>
              <w:right w:val="single" w:sz="4" w:space="0" w:color="auto"/>
            </w:tcBorders>
            <w:shd w:val="clear" w:color="auto" w:fill="CCCCCC"/>
            <w:vAlign w:val="bottom"/>
          </w:tcPr>
          <w:p w14:paraId="77D77CEA"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CF0" w14:textId="77777777">
        <w:tblPrEx>
          <w:tblCellMar>
            <w:top w:w="0" w:type="dxa"/>
            <w:bottom w:w="0" w:type="dxa"/>
          </w:tblCellMar>
        </w:tblPrEx>
        <w:trPr>
          <w:trHeight w:hRule="exact" w:val="259"/>
          <w:jc w:val="center"/>
        </w:trPr>
        <w:tc>
          <w:tcPr>
            <w:tcW w:w="658" w:type="dxa"/>
            <w:vMerge/>
            <w:tcBorders>
              <w:left w:val="single" w:sz="4" w:space="0" w:color="auto"/>
            </w:tcBorders>
            <w:shd w:val="clear" w:color="auto" w:fill="CCCCCC"/>
            <w:vAlign w:val="center"/>
          </w:tcPr>
          <w:p w14:paraId="77D77CEC" w14:textId="77777777" w:rsidR="001A4E42" w:rsidRDefault="001A4E42"/>
        </w:tc>
        <w:tc>
          <w:tcPr>
            <w:tcW w:w="1560" w:type="dxa"/>
            <w:vMerge/>
            <w:tcBorders>
              <w:left w:val="single" w:sz="4" w:space="0" w:color="auto"/>
            </w:tcBorders>
            <w:shd w:val="clear" w:color="auto" w:fill="CCCCCC"/>
            <w:vAlign w:val="bottom"/>
          </w:tcPr>
          <w:p w14:paraId="77D77CED" w14:textId="77777777" w:rsidR="001A4E42" w:rsidRDefault="001A4E42"/>
        </w:tc>
        <w:tc>
          <w:tcPr>
            <w:tcW w:w="1838" w:type="dxa"/>
            <w:tcBorders>
              <w:top w:val="single" w:sz="4" w:space="0" w:color="auto"/>
              <w:left w:val="single" w:sz="4" w:space="0" w:color="auto"/>
            </w:tcBorders>
            <w:shd w:val="clear" w:color="auto" w:fill="CCCCCC"/>
            <w:vAlign w:val="bottom"/>
          </w:tcPr>
          <w:p w14:paraId="77D77CEE" w14:textId="77777777" w:rsidR="001A4E42" w:rsidRDefault="00000000">
            <w:pPr>
              <w:pStyle w:val="Jin0"/>
              <w:shd w:val="clear" w:color="auto" w:fill="auto"/>
              <w:spacing w:line="240" w:lineRule="auto"/>
              <w:rPr>
                <w:sz w:val="15"/>
                <w:szCs w:val="15"/>
              </w:rPr>
            </w:pPr>
            <w:r>
              <w:rPr>
                <w:sz w:val="15"/>
                <w:szCs w:val="15"/>
              </w:rPr>
              <w:t>prvek zabezpečení</w:t>
            </w:r>
          </w:p>
        </w:tc>
        <w:tc>
          <w:tcPr>
            <w:tcW w:w="5947" w:type="dxa"/>
            <w:tcBorders>
              <w:top w:val="single" w:sz="4" w:space="0" w:color="auto"/>
              <w:right w:val="single" w:sz="4" w:space="0" w:color="auto"/>
            </w:tcBorders>
            <w:shd w:val="clear" w:color="auto" w:fill="CCCCCC"/>
            <w:vAlign w:val="bottom"/>
          </w:tcPr>
          <w:p w14:paraId="77D77CEF"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CF4" w14:textId="77777777">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14:paraId="77D77CF1" w14:textId="77777777" w:rsidR="001A4E42" w:rsidRDefault="00000000">
            <w:pPr>
              <w:pStyle w:val="Jin0"/>
              <w:shd w:val="clear" w:color="auto" w:fill="auto"/>
              <w:spacing w:line="240" w:lineRule="auto"/>
              <w:jc w:val="both"/>
              <w:rPr>
                <w:sz w:val="15"/>
                <w:szCs w:val="15"/>
              </w:rPr>
            </w:pPr>
            <w:r>
              <w:rPr>
                <w:b/>
                <w:bCs/>
                <w:sz w:val="15"/>
                <w:szCs w:val="15"/>
              </w:rPr>
              <w:t>A1</w:t>
            </w:r>
          </w:p>
        </w:tc>
        <w:tc>
          <w:tcPr>
            <w:tcW w:w="1560" w:type="dxa"/>
            <w:tcBorders>
              <w:top w:val="single" w:sz="4" w:space="0" w:color="auto"/>
              <w:left w:val="single" w:sz="4" w:space="0" w:color="auto"/>
            </w:tcBorders>
            <w:shd w:val="clear" w:color="auto" w:fill="FFFFFF"/>
            <w:vAlign w:val="bottom"/>
          </w:tcPr>
          <w:p w14:paraId="77D77CF2" w14:textId="77777777" w:rsidR="001A4E42" w:rsidRDefault="00000000">
            <w:pPr>
              <w:pStyle w:val="Jin0"/>
              <w:shd w:val="clear" w:color="auto" w:fill="auto"/>
              <w:spacing w:line="240" w:lineRule="auto"/>
              <w:rPr>
                <w:sz w:val="15"/>
                <w:szCs w:val="15"/>
              </w:rPr>
            </w:pPr>
            <w:r>
              <w:rPr>
                <w:b/>
                <w:bCs/>
                <w:sz w:val="15"/>
                <w:szCs w:val="15"/>
              </w:rPr>
              <w:t>do 20 000</w:t>
            </w:r>
          </w:p>
        </w:tc>
        <w:tc>
          <w:tcPr>
            <w:tcW w:w="7785" w:type="dxa"/>
            <w:gridSpan w:val="2"/>
            <w:tcBorders>
              <w:top w:val="single" w:sz="4" w:space="0" w:color="auto"/>
              <w:left w:val="single" w:sz="4" w:space="0" w:color="auto"/>
              <w:right w:val="single" w:sz="4" w:space="0" w:color="auto"/>
            </w:tcBorders>
            <w:shd w:val="clear" w:color="auto" w:fill="FFFFFF"/>
            <w:vAlign w:val="bottom"/>
          </w:tcPr>
          <w:p w14:paraId="77D77CF3" w14:textId="77777777" w:rsidR="001A4E42" w:rsidRDefault="00000000">
            <w:pPr>
              <w:pStyle w:val="Jin0"/>
              <w:shd w:val="clear" w:color="auto" w:fill="auto"/>
              <w:spacing w:line="240" w:lineRule="auto"/>
              <w:rPr>
                <w:sz w:val="15"/>
                <w:szCs w:val="15"/>
              </w:rPr>
            </w:pPr>
            <w:r>
              <w:rPr>
                <w:sz w:val="15"/>
                <w:szCs w:val="15"/>
              </w:rPr>
              <w:t>dále nespecifikováno</w:t>
            </w:r>
          </w:p>
        </w:tc>
      </w:tr>
      <w:tr w:rsidR="001A4E42" w14:paraId="77D77CF9"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CF5" w14:textId="77777777" w:rsidR="001A4E42" w:rsidRDefault="00000000">
            <w:pPr>
              <w:pStyle w:val="Jin0"/>
              <w:shd w:val="clear" w:color="auto" w:fill="auto"/>
              <w:spacing w:line="240" w:lineRule="auto"/>
              <w:jc w:val="both"/>
              <w:rPr>
                <w:sz w:val="15"/>
                <w:szCs w:val="15"/>
              </w:rPr>
            </w:pPr>
            <w:r>
              <w:rPr>
                <w:b/>
                <w:bCs/>
                <w:sz w:val="15"/>
                <w:szCs w:val="15"/>
              </w:rPr>
              <w:t>A2</w:t>
            </w:r>
          </w:p>
        </w:tc>
        <w:tc>
          <w:tcPr>
            <w:tcW w:w="1560" w:type="dxa"/>
            <w:vMerge w:val="restart"/>
            <w:tcBorders>
              <w:top w:val="single" w:sz="4" w:space="0" w:color="auto"/>
              <w:left w:val="single" w:sz="4" w:space="0" w:color="auto"/>
            </w:tcBorders>
            <w:shd w:val="clear" w:color="auto" w:fill="FFFFFF"/>
          </w:tcPr>
          <w:p w14:paraId="77D77CF6" w14:textId="77777777" w:rsidR="001A4E42" w:rsidRDefault="00000000">
            <w:pPr>
              <w:pStyle w:val="Jin0"/>
              <w:shd w:val="clear" w:color="auto" w:fill="auto"/>
              <w:spacing w:line="240" w:lineRule="auto"/>
              <w:rPr>
                <w:sz w:val="15"/>
                <w:szCs w:val="15"/>
              </w:rPr>
            </w:pPr>
            <w:r>
              <w:rPr>
                <w:b/>
                <w:bCs/>
                <w:sz w:val="15"/>
                <w:szCs w:val="15"/>
              </w:rPr>
              <w:t>do 50 000</w:t>
            </w:r>
          </w:p>
        </w:tc>
        <w:tc>
          <w:tcPr>
            <w:tcW w:w="1838" w:type="dxa"/>
            <w:tcBorders>
              <w:top w:val="single" w:sz="4" w:space="0" w:color="auto"/>
              <w:left w:val="single" w:sz="4" w:space="0" w:color="auto"/>
            </w:tcBorders>
            <w:shd w:val="clear" w:color="auto" w:fill="FFFFFF"/>
          </w:tcPr>
          <w:p w14:paraId="77D77CF7"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tcPr>
          <w:p w14:paraId="77D77CF8" w14:textId="77777777" w:rsidR="001A4E42" w:rsidRDefault="00000000">
            <w:pPr>
              <w:pStyle w:val="Jin0"/>
              <w:shd w:val="clear" w:color="auto" w:fill="auto"/>
              <w:spacing w:line="240" w:lineRule="auto"/>
              <w:rPr>
                <w:sz w:val="15"/>
                <w:szCs w:val="15"/>
              </w:rPr>
            </w:pPr>
            <w:r>
              <w:rPr>
                <w:b/>
                <w:bCs/>
                <w:sz w:val="15"/>
                <w:szCs w:val="15"/>
              </w:rPr>
              <w:t>běžné</w:t>
            </w:r>
          </w:p>
        </w:tc>
      </w:tr>
      <w:tr w:rsidR="001A4E42" w14:paraId="77D77D00" w14:textId="77777777">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14:paraId="77D77CFA" w14:textId="77777777" w:rsidR="001A4E42" w:rsidRDefault="001A4E42"/>
        </w:tc>
        <w:tc>
          <w:tcPr>
            <w:tcW w:w="1560" w:type="dxa"/>
            <w:vMerge/>
            <w:tcBorders>
              <w:left w:val="single" w:sz="4" w:space="0" w:color="auto"/>
            </w:tcBorders>
            <w:shd w:val="clear" w:color="auto" w:fill="FFFFFF"/>
          </w:tcPr>
          <w:p w14:paraId="77D77CFB" w14:textId="77777777" w:rsidR="001A4E42" w:rsidRDefault="001A4E42"/>
        </w:tc>
        <w:tc>
          <w:tcPr>
            <w:tcW w:w="1838" w:type="dxa"/>
            <w:tcBorders>
              <w:top w:val="single" w:sz="4" w:space="0" w:color="auto"/>
              <w:left w:val="single" w:sz="4" w:space="0" w:color="auto"/>
            </w:tcBorders>
            <w:shd w:val="clear" w:color="auto" w:fill="FFFFFF"/>
          </w:tcPr>
          <w:p w14:paraId="77D77CFC"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CFD" w14:textId="77777777" w:rsidR="001A4E42" w:rsidRDefault="00000000">
            <w:pPr>
              <w:pStyle w:val="Jin0"/>
              <w:numPr>
                <w:ilvl w:val="0"/>
                <w:numId w:val="4"/>
              </w:numPr>
              <w:shd w:val="clear" w:color="auto" w:fill="auto"/>
              <w:tabs>
                <w:tab w:val="left" w:pos="86"/>
              </w:tabs>
              <w:spacing w:line="240" w:lineRule="auto"/>
              <w:rPr>
                <w:sz w:val="17"/>
                <w:szCs w:val="17"/>
              </w:rPr>
            </w:pPr>
            <w:r>
              <w:rPr>
                <w:b/>
                <w:bCs/>
                <w:sz w:val="15"/>
                <w:szCs w:val="15"/>
              </w:rPr>
              <w:t xml:space="preserve">dozický </w:t>
            </w:r>
            <w:r>
              <w:rPr>
                <w:rFonts w:ascii="Times New Roman" w:eastAsia="Times New Roman" w:hAnsi="Times New Roman" w:cs="Times New Roman"/>
                <w:i/>
                <w:iCs/>
                <w:sz w:val="17"/>
                <w:szCs w:val="17"/>
              </w:rPr>
              <w:t>nebo</w:t>
            </w:r>
          </w:p>
          <w:p w14:paraId="77D77CFE" w14:textId="77777777" w:rsidR="001A4E42" w:rsidRDefault="00000000">
            <w:pPr>
              <w:pStyle w:val="Jin0"/>
              <w:numPr>
                <w:ilvl w:val="0"/>
                <w:numId w:val="4"/>
              </w:numPr>
              <w:shd w:val="clear" w:color="auto" w:fill="auto"/>
              <w:tabs>
                <w:tab w:val="left" w:pos="96"/>
              </w:tabs>
              <w:spacing w:line="240" w:lineRule="auto"/>
              <w:rPr>
                <w:sz w:val="17"/>
                <w:szCs w:val="17"/>
              </w:rPr>
            </w:pPr>
            <w:r>
              <w:rPr>
                <w:b/>
                <w:bCs/>
                <w:sz w:val="15"/>
                <w:szCs w:val="15"/>
              </w:rPr>
              <w:t xml:space="preserve">bezpečnostní visací </w:t>
            </w:r>
            <w:r>
              <w:rPr>
                <w:rFonts w:ascii="Times New Roman" w:eastAsia="Times New Roman" w:hAnsi="Times New Roman" w:cs="Times New Roman"/>
                <w:i/>
                <w:iCs/>
                <w:sz w:val="17"/>
                <w:szCs w:val="17"/>
              </w:rPr>
              <w:t>nebo</w:t>
            </w:r>
          </w:p>
          <w:p w14:paraId="77D77CFF" w14:textId="77777777" w:rsidR="001A4E42" w:rsidRDefault="00000000">
            <w:pPr>
              <w:pStyle w:val="Jin0"/>
              <w:numPr>
                <w:ilvl w:val="0"/>
                <w:numId w:val="4"/>
              </w:numPr>
              <w:shd w:val="clear" w:color="auto" w:fill="auto"/>
              <w:tabs>
                <w:tab w:val="left" w:pos="86"/>
              </w:tabs>
              <w:spacing w:line="240" w:lineRule="auto"/>
              <w:rPr>
                <w:sz w:val="15"/>
                <w:szCs w:val="15"/>
              </w:rPr>
            </w:pPr>
            <w:r>
              <w:rPr>
                <w:sz w:val="15"/>
                <w:szCs w:val="15"/>
              </w:rPr>
              <w:t xml:space="preserve">zámek s </w:t>
            </w:r>
            <w:r>
              <w:rPr>
                <w:b/>
                <w:bCs/>
                <w:sz w:val="15"/>
                <w:szCs w:val="15"/>
              </w:rPr>
              <w:t>bezpečnostní cylindrickou vložkou</w:t>
            </w:r>
          </w:p>
        </w:tc>
      </w:tr>
      <w:tr w:rsidR="001A4E42" w14:paraId="77D77D05"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01" w14:textId="77777777" w:rsidR="001A4E42" w:rsidRDefault="00000000">
            <w:pPr>
              <w:pStyle w:val="Jin0"/>
              <w:shd w:val="clear" w:color="auto" w:fill="auto"/>
              <w:spacing w:line="240" w:lineRule="auto"/>
              <w:jc w:val="both"/>
              <w:rPr>
                <w:sz w:val="15"/>
                <w:szCs w:val="15"/>
              </w:rPr>
            </w:pPr>
            <w:r>
              <w:rPr>
                <w:b/>
                <w:bCs/>
                <w:sz w:val="15"/>
                <w:szCs w:val="15"/>
              </w:rPr>
              <w:t>A3</w:t>
            </w:r>
          </w:p>
        </w:tc>
        <w:tc>
          <w:tcPr>
            <w:tcW w:w="1560" w:type="dxa"/>
            <w:vMerge w:val="restart"/>
            <w:tcBorders>
              <w:top w:val="single" w:sz="4" w:space="0" w:color="auto"/>
              <w:left w:val="single" w:sz="4" w:space="0" w:color="auto"/>
            </w:tcBorders>
            <w:shd w:val="clear" w:color="auto" w:fill="FFFFFF"/>
          </w:tcPr>
          <w:p w14:paraId="77D77D02" w14:textId="77777777" w:rsidR="001A4E42" w:rsidRDefault="00000000">
            <w:pPr>
              <w:pStyle w:val="Jin0"/>
              <w:shd w:val="clear" w:color="auto" w:fill="auto"/>
              <w:spacing w:line="240" w:lineRule="auto"/>
              <w:rPr>
                <w:sz w:val="15"/>
                <w:szCs w:val="15"/>
              </w:rPr>
            </w:pPr>
            <w:r>
              <w:rPr>
                <w:b/>
                <w:bCs/>
                <w:sz w:val="15"/>
                <w:szCs w:val="15"/>
              </w:rPr>
              <w:t>do 100 000</w:t>
            </w:r>
          </w:p>
        </w:tc>
        <w:tc>
          <w:tcPr>
            <w:tcW w:w="1838" w:type="dxa"/>
            <w:tcBorders>
              <w:top w:val="single" w:sz="4" w:space="0" w:color="auto"/>
              <w:left w:val="single" w:sz="4" w:space="0" w:color="auto"/>
            </w:tcBorders>
            <w:shd w:val="clear" w:color="auto" w:fill="FFFFFF"/>
            <w:vAlign w:val="bottom"/>
          </w:tcPr>
          <w:p w14:paraId="77D77D03"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04"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0C" w14:textId="77777777">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14:paraId="77D77D06" w14:textId="77777777" w:rsidR="001A4E42" w:rsidRDefault="001A4E42"/>
        </w:tc>
        <w:tc>
          <w:tcPr>
            <w:tcW w:w="1560" w:type="dxa"/>
            <w:vMerge/>
            <w:tcBorders>
              <w:left w:val="single" w:sz="4" w:space="0" w:color="auto"/>
            </w:tcBorders>
            <w:shd w:val="clear" w:color="auto" w:fill="FFFFFF"/>
          </w:tcPr>
          <w:p w14:paraId="77D77D07" w14:textId="77777777" w:rsidR="001A4E42" w:rsidRDefault="001A4E42"/>
        </w:tc>
        <w:tc>
          <w:tcPr>
            <w:tcW w:w="1838" w:type="dxa"/>
            <w:tcBorders>
              <w:top w:val="single" w:sz="4" w:space="0" w:color="auto"/>
              <w:left w:val="single" w:sz="4" w:space="0" w:color="auto"/>
            </w:tcBorders>
            <w:shd w:val="clear" w:color="auto" w:fill="FFFFFF"/>
          </w:tcPr>
          <w:p w14:paraId="77D77D08"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09" w14:textId="77777777" w:rsidR="001A4E42" w:rsidRDefault="00000000">
            <w:pPr>
              <w:pStyle w:val="Jin0"/>
              <w:numPr>
                <w:ilvl w:val="0"/>
                <w:numId w:val="5"/>
              </w:numPr>
              <w:shd w:val="clear" w:color="auto" w:fill="auto"/>
              <w:tabs>
                <w:tab w:val="left" w:pos="91"/>
              </w:tabs>
              <w:spacing w:line="240" w:lineRule="auto"/>
              <w:rPr>
                <w:sz w:val="17"/>
                <w:szCs w:val="17"/>
              </w:rPr>
            </w:pPr>
            <w:r>
              <w:rPr>
                <w:b/>
                <w:bCs/>
                <w:sz w:val="15"/>
                <w:szCs w:val="15"/>
              </w:rPr>
              <w:t xml:space="preserve">zámek s bezpečnostní cylindrickou vložkou a bezpečnostním kováním </w:t>
            </w:r>
            <w:r>
              <w:rPr>
                <w:rFonts w:ascii="Times New Roman" w:eastAsia="Times New Roman" w:hAnsi="Times New Roman" w:cs="Times New Roman"/>
                <w:i/>
                <w:iCs/>
                <w:sz w:val="17"/>
                <w:szCs w:val="17"/>
              </w:rPr>
              <w:t>nebo</w:t>
            </w:r>
          </w:p>
          <w:p w14:paraId="77D77D0A" w14:textId="77777777" w:rsidR="001A4E42" w:rsidRDefault="00000000">
            <w:pPr>
              <w:pStyle w:val="Jin0"/>
              <w:numPr>
                <w:ilvl w:val="0"/>
                <w:numId w:val="5"/>
              </w:numPr>
              <w:shd w:val="clear" w:color="auto" w:fill="auto"/>
              <w:tabs>
                <w:tab w:val="left" w:pos="96"/>
              </w:tabs>
              <w:spacing w:line="276" w:lineRule="auto"/>
              <w:rPr>
                <w:sz w:val="17"/>
                <w:szCs w:val="17"/>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D0B" w14:textId="77777777" w:rsidR="001A4E42" w:rsidRDefault="00000000">
            <w:pPr>
              <w:pStyle w:val="Jin0"/>
              <w:numPr>
                <w:ilvl w:val="0"/>
                <w:numId w:val="5"/>
              </w:numPr>
              <w:shd w:val="clear" w:color="auto" w:fill="auto"/>
              <w:tabs>
                <w:tab w:val="left" w:pos="91"/>
              </w:tabs>
              <w:spacing w:line="276" w:lineRule="auto"/>
              <w:rPr>
                <w:sz w:val="15"/>
                <w:szCs w:val="15"/>
              </w:rPr>
            </w:pPr>
            <w:r>
              <w:rPr>
                <w:sz w:val="15"/>
                <w:szCs w:val="15"/>
              </w:rPr>
              <w:t xml:space="preserve">dva </w:t>
            </w:r>
            <w:r>
              <w:rPr>
                <w:b/>
                <w:bCs/>
                <w:sz w:val="15"/>
                <w:szCs w:val="15"/>
              </w:rPr>
              <w:t>bezpečnostní visací zámky</w:t>
            </w:r>
          </w:p>
        </w:tc>
      </w:tr>
      <w:tr w:rsidR="001A4E42" w14:paraId="77D77D11" w14:textId="77777777">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14:paraId="77D77D0D" w14:textId="77777777" w:rsidR="001A4E42" w:rsidRDefault="001A4E42"/>
        </w:tc>
        <w:tc>
          <w:tcPr>
            <w:tcW w:w="1560" w:type="dxa"/>
            <w:vMerge/>
            <w:tcBorders>
              <w:left w:val="single" w:sz="4" w:space="0" w:color="auto"/>
            </w:tcBorders>
            <w:shd w:val="clear" w:color="auto" w:fill="FFFFFF"/>
          </w:tcPr>
          <w:p w14:paraId="77D77D0E" w14:textId="77777777" w:rsidR="001A4E42" w:rsidRDefault="001A4E42"/>
        </w:tc>
        <w:tc>
          <w:tcPr>
            <w:tcW w:w="1838" w:type="dxa"/>
            <w:tcBorders>
              <w:top w:val="single" w:sz="4" w:space="0" w:color="auto"/>
              <w:left w:val="single" w:sz="4" w:space="0" w:color="auto"/>
            </w:tcBorders>
            <w:shd w:val="clear" w:color="auto" w:fill="FFFFFF"/>
            <w:vAlign w:val="bottom"/>
          </w:tcPr>
          <w:p w14:paraId="77D77D0F"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10" w14:textId="77777777" w:rsidR="001A4E42" w:rsidRDefault="00000000">
            <w:pPr>
              <w:pStyle w:val="Jin0"/>
              <w:shd w:val="clear" w:color="auto" w:fill="auto"/>
              <w:spacing w:line="240" w:lineRule="auto"/>
              <w:rPr>
                <w:sz w:val="15"/>
                <w:szCs w:val="15"/>
              </w:rPr>
            </w:pPr>
            <w:r>
              <w:rPr>
                <w:b/>
                <w:bCs/>
                <w:sz w:val="15"/>
                <w:szCs w:val="15"/>
              </w:rPr>
              <w:t>zabezpečení prosklených částí dveří</w:t>
            </w:r>
          </w:p>
        </w:tc>
      </w:tr>
      <w:tr w:rsidR="001A4E42" w14:paraId="77D77D16"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12" w14:textId="77777777" w:rsidR="001A4E42" w:rsidRDefault="00000000">
            <w:pPr>
              <w:pStyle w:val="Jin0"/>
              <w:shd w:val="clear" w:color="auto" w:fill="auto"/>
              <w:spacing w:line="240" w:lineRule="auto"/>
              <w:jc w:val="both"/>
              <w:rPr>
                <w:sz w:val="15"/>
                <w:szCs w:val="15"/>
              </w:rPr>
            </w:pPr>
            <w:r>
              <w:rPr>
                <w:b/>
                <w:bCs/>
                <w:sz w:val="15"/>
                <w:szCs w:val="15"/>
              </w:rPr>
              <w:t>A4</w:t>
            </w:r>
          </w:p>
        </w:tc>
        <w:tc>
          <w:tcPr>
            <w:tcW w:w="1560" w:type="dxa"/>
            <w:vMerge w:val="restart"/>
            <w:tcBorders>
              <w:top w:val="single" w:sz="4" w:space="0" w:color="auto"/>
              <w:left w:val="single" w:sz="4" w:space="0" w:color="auto"/>
            </w:tcBorders>
            <w:shd w:val="clear" w:color="auto" w:fill="FFFFFF"/>
          </w:tcPr>
          <w:p w14:paraId="77D77D13" w14:textId="77777777" w:rsidR="001A4E42" w:rsidRDefault="00000000">
            <w:pPr>
              <w:pStyle w:val="Jin0"/>
              <w:shd w:val="clear" w:color="auto" w:fill="auto"/>
              <w:spacing w:line="240" w:lineRule="auto"/>
              <w:rPr>
                <w:sz w:val="15"/>
                <w:szCs w:val="15"/>
              </w:rPr>
            </w:pPr>
            <w:r>
              <w:rPr>
                <w:b/>
                <w:bCs/>
                <w:sz w:val="15"/>
                <w:szCs w:val="15"/>
              </w:rPr>
              <w:t>do 300 000</w:t>
            </w:r>
          </w:p>
        </w:tc>
        <w:tc>
          <w:tcPr>
            <w:tcW w:w="1838" w:type="dxa"/>
            <w:tcBorders>
              <w:top w:val="single" w:sz="4" w:space="0" w:color="auto"/>
              <w:left w:val="single" w:sz="4" w:space="0" w:color="auto"/>
            </w:tcBorders>
            <w:shd w:val="clear" w:color="auto" w:fill="FFFFFF"/>
            <w:vAlign w:val="bottom"/>
          </w:tcPr>
          <w:p w14:paraId="77D77D14"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15"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1C" w14:textId="77777777">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14:paraId="77D77D17" w14:textId="77777777" w:rsidR="001A4E42" w:rsidRDefault="001A4E42"/>
        </w:tc>
        <w:tc>
          <w:tcPr>
            <w:tcW w:w="1560" w:type="dxa"/>
            <w:vMerge/>
            <w:tcBorders>
              <w:left w:val="single" w:sz="4" w:space="0" w:color="auto"/>
            </w:tcBorders>
            <w:shd w:val="clear" w:color="auto" w:fill="FFFFFF"/>
          </w:tcPr>
          <w:p w14:paraId="77D77D18" w14:textId="77777777" w:rsidR="001A4E42" w:rsidRDefault="001A4E42"/>
        </w:tc>
        <w:tc>
          <w:tcPr>
            <w:tcW w:w="1838" w:type="dxa"/>
            <w:tcBorders>
              <w:top w:val="single" w:sz="4" w:space="0" w:color="auto"/>
              <w:left w:val="single" w:sz="4" w:space="0" w:color="auto"/>
            </w:tcBorders>
            <w:shd w:val="clear" w:color="auto" w:fill="FFFFFF"/>
          </w:tcPr>
          <w:p w14:paraId="77D77D19"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D1A" w14:textId="77777777" w:rsidR="001A4E42" w:rsidRDefault="00000000">
            <w:pPr>
              <w:pStyle w:val="Jin0"/>
              <w:numPr>
                <w:ilvl w:val="0"/>
                <w:numId w:val="6"/>
              </w:numPr>
              <w:shd w:val="clear" w:color="auto" w:fill="auto"/>
              <w:tabs>
                <w:tab w:val="left" w:pos="96"/>
              </w:tabs>
              <w:spacing w:line="240" w:lineRule="auto"/>
              <w:rPr>
                <w:sz w:val="17"/>
                <w:szCs w:val="17"/>
              </w:rPr>
            </w:pPr>
            <w:r>
              <w:rPr>
                <w:b/>
                <w:bCs/>
                <w:sz w:val="15"/>
                <w:szCs w:val="15"/>
              </w:rPr>
              <w:t xml:space="preserve">bezpečnostní uzamykací systém </w:t>
            </w:r>
            <w:r>
              <w:rPr>
                <w:rFonts w:ascii="Times New Roman" w:eastAsia="Times New Roman" w:hAnsi="Times New Roman" w:cs="Times New Roman"/>
                <w:i/>
                <w:iCs/>
                <w:sz w:val="17"/>
                <w:szCs w:val="17"/>
              </w:rPr>
              <w:t>nebo</w:t>
            </w:r>
          </w:p>
          <w:p w14:paraId="77D77D1B" w14:textId="77777777" w:rsidR="001A4E42" w:rsidRDefault="00000000">
            <w:pPr>
              <w:pStyle w:val="Jin0"/>
              <w:numPr>
                <w:ilvl w:val="0"/>
                <w:numId w:val="6"/>
              </w:numPr>
              <w:shd w:val="clear" w:color="auto" w:fill="auto"/>
              <w:tabs>
                <w:tab w:val="left" w:pos="91"/>
              </w:tabs>
              <w:spacing w:line="266" w:lineRule="auto"/>
              <w:rPr>
                <w:sz w:val="15"/>
                <w:szCs w:val="15"/>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D21"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D1D" w14:textId="77777777" w:rsidR="001A4E42" w:rsidRDefault="001A4E42"/>
        </w:tc>
        <w:tc>
          <w:tcPr>
            <w:tcW w:w="1560" w:type="dxa"/>
            <w:vMerge/>
            <w:tcBorders>
              <w:left w:val="single" w:sz="4" w:space="0" w:color="auto"/>
            </w:tcBorders>
            <w:shd w:val="clear" w:color="auto" w:fill="FFFFFF"/>
          </w:tcPr>
          <w:p w14:paraId="77D77D1E" w14:textId="77777777" w:rsidR="001A4E42" w:rsidRDefault="001A4E42"/>
        </w:tc>
        <w:tc>
          <w:tcPr>
            <w:tcW w:w="1838" w:type="dxa"/>
            <w:tcBorders>
              <w:top w:val="single" w:sz="4" w:space="0" w:color="auto"/>
              <w:left w:val="single" w:sz="4" w:space="0" w:color="auto"/>
            </w:tcBorders>
            <w:shd w:val="clear" w:color="auto" w:fill="FFFFFF"/>
          </w:tcPr>
          <w:p w14:paraId="77D77D1F"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tcPr>
          <w:p w14:paraId="77D77D20" w14:textId="77777777" w:rsidR="001A4E42" w:rsidRDefault="00000000">
            <w:pPr>
              <w:pStyle w:val="Jin0"/>
              <w:shd w:val="clear" w:color="auto" w:fill="auto"/>
              <w:spacing w:line="266" w:lineRule="auto"/>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p>
        </w:tc>
      </w:tr>
      <w:tr w:rsidR="001A4E42" w14:paraId="77D77D26"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22" w14:textId="77777777" w:rsidR="001A4E42" w:rsidRDefault="00000000">
            <w:pPr>
              <w:pStyle w:val="Jin0"/>
              <w:shd w:val="clear" w:color="auto" w:fill="auto"/>
              <w:spacing w:line="240" w:lineRule="auto"/>
              <w:jc w:val="both"/>
              <w:rPr>
                <w:sz w:val="15"/>
                <w:szCs w:val="15"/>
              </w:rPr>
            </w:pPr>
            <w:r>
              <w:rPr>
                <w:b/>
                <w:bCs/>
                <w:sz w:val="15"/>
                <w:szCs w:val="15"/>
              </w:rPr>
              <w:t>A5</w:t>
            </w:r>
          </w:p>
        </w:tc>
        <w:tc>
          <w:tcPr>
            <w:tcW w:w="1560" w:type="dxa"/>
            <w:vMerge w:val="restart"/>
            <w:tcBorders>
              <w:top w:val="single" w:sz="4" w:space="0" w:color="auto"/>
              <w:left w:val="single" w:sz="4" w:space="0" w:color="auto"/>
            </w:tcBorders>
            <w:shd w:val="clear" w:color="auto" w:fill="FFFFFF"/>
          </w:tcPr>
          <w:p w14:paraId="77D77D23" w14:textId="77777777" w:rsidR="001A4E42" w:rsidRDefault="00000000">
            <w:pPr>
              <w:pStyle w:val="Jin0"/>
              <w:shd w:val="clear" w:color="auto" w:fill="auto"/>
              <w:spacing w:line="240" w:lineRule="auto"/>
              <w:rPr>
                <w:sz w:val="15"/>
                <w:szCs w:val="15"/>
              </w:rPr>
            </w:pPr>
            <w:r>
              <w:rPr>
                <w:b/>
                <w:bCs/>
                <w:sz w:val="15"/>
                <w:szCs w:val="15"/>
              </w:rPr>
              <w:t>do 500 000</w:t>
            </w:r>
          </w:p>
        </w:tc>
        <w:tc>
          <w:tcPr>
            <w:tcW w:w="1838" w:type="dxa"/>
            <w:tcBorders>
              <w:top w:val="single" w:sz="4" w:space="0" w:color="auto"/>
              <w:left w:val="single" w:sz="4" w:space="0" w:color="auto"/>
            </w:tcBorders>
            <w:shd w:val="clear" w:color="auto" w:fill="FFFFFF"/>
            <w:vAlign w:val="bottom"/>
          </w:tcPr>
          <w:p w14:paraId="77D77D24"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25"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2E" w14:textId="77777777">
        <w:tblPrEx>
          <w:tblCellMar>
            <w:top w:w="0" w:type="dxa"/>
            <w:bottom w:w="0" w:type="dxa"/>
          </w:tblCellMar>
        </w:tblPrEx>
        <w:trPr>
          <w:trHeight w:hRule="exact" w:val="1176"/>
          <w:jc w:val="center"/>
        </w:trPr>
        <w:tc>
          <w:tcPr>
            <w:tcW w:w="658" w:type="dxa"/>
            <w:vMerge/>
            <w:tcBorders>
              <w:left w:val="single" w:sz="4" w:space="0" w:color="auto"/>
            </w:tcBorders>
            <w:shd w:val="clear" w:color="auto" w:fill="FFFFFF"/>
          </w:tcPr>
          <w:p w14:paraId="77D77D27" w14:textId="77777777" w:rsidR="001A4E42" w:rsidRDefault="001A4E42"/>
        </w:tc>
        <w:tc>
          <w:tcPr>
            <w:tcW w:w="1560" w:type="dxa"/>
            <w:vMerge/>
            <w:tcBorders>
              <w:left w:val="single" w:sz="4" w:space="0" w:color="auto"/>
            </w:tcBorders>
            <w:shd w:val="clear" w:color="auto" w:fill="FFFFFF"/>
          </w:tcPr>
          <w:p w14:paraId="77D77D28" w14:textId="77777777" w:rsidR="001A4E42" w:rsidRDefault="001A4E42"/>
        </w:tc>
        <w:tc>
          <w:tcPr>
            <w:tcW w:w="1838" w:type="dxa"/>
            <w:tcBorders>
              <w:top w:val="single" w:sz="4" w:space="0" w:color="auto"/>
              <w:left w:val="single" w:sz="4" w:space="0" w:color="auto"/>
            </w:tcBorders>
            <w:shd w:val="clear" w:color="auto" w:fill="FFFFFF"/>
          </w:tcPr>
          <w:p w14:paraId="77D77D29"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D2A" w14:textId="77777777" w:rsidR="001A4E42" w:rsidRDefault="00000000">
            <w:pPr>
              <w:pStyle w:val="Jin0"/>
              <w:numPr>
                <w:ilvl w:val="0"/>
                <w:numId w:val="7"/>
              </w:numPr>
              <w:shd w:val="clear" w:color="auto" w:fill="auto"/>
              <w:tabs>
                <w:tab w:val="left" w:pos="96"/>
              </w:tabs>
              <w:spacing w:line="240" w:lineRule="auto"/>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rFonts w:ascii="Times New Roman" w:eastAsia="Times New Roman" w:hAnsi="Times New Roman" w:cs="Times New Roman"/>
                <w:i/>
                <w:iCs/>
                <w:sz w:val="17"/>
                <w:szCs w:val="17"/>
              </w:rPr>
              <w:t>nebo</w:t>
            </w:r>
          </w:p>
          <w:p w14:paraId="77D77D2B" w14:textId="77777777" w:rsidR="001A4E42" w:rsidRDefault="00000000">
            <w:pPr>
              <w:pStyle w:val="Jin0"/>
              <w:numPr>
                <w:ilvl w:val="0"/>
                <w:numId w:val="7"/>
              </w:numPr>
              <w:shd w:val="clear" w:color="auto" w:fill="auto"/>
              <w:tabs>
                <w:tab w:val="left" w:pos="96"/>
              </w:tabs>
              <w:spacing w:line="271" w:lineRule="auto"/>
              <w:rPr>
                <w:sz w:val="17"/>
                <w:szCs w:val="17"/>
              </w:rPr>
            </w:pPr>
            <w:r>
              <w:rPr>
                <w:b/>
                <w:bCs/>
                <w:sz w:val="15"/>
                <w:szCs w:val="15"/>
              </w:rPr>
              <w:t xml:space="preserve">bezpečnostní min. tříbodový rozvorový zámek </w:t>
            </w:r>
            <w:r>
              <w:rPr>
                <w:rFonts w:ascii="Times New Roman" w:eastAsia="Times New Roman" w:hAnsi="Times New Roman" w:cs="Times New Roman"/>
                <w:i/>
                <w:iCs/>
                <w:sz w:val="17"/>
                <w:szCs w:val="17"/>
              </w:rPr>
              <w:t>nebo</w:t>
            </w:r>
          </w:p>
          <w:p w14:paraId="77D77D2C" w14:textId="77777777" w:rsidR="001A4E42" w:rsidRDefault="00000000">
            <w:pPr>
              <w:pStyle w:val="Jin0"/>
              <w:numPr>
                <w:ilvl w:val="0"/>
                <w:numId w:val="7"/>
              </w:numPr>
              <w:shd w:val="clear" w:color="auto" w:fill="auto"/>
              <w:tabs>
                <w:tab w:val="left" w:pos="139"/>
              </w:tabs>
              <w:spacing w:line="271" w:lineRule="auto"/>
              <w:rPr>
                <w:sz w:val="17"/>
                <w:szCs w:val="17"/>
              </w:rPr>
            </w:pPr>
            <w:r>
              <w:rPr>
                <w:sz w:val="15"/>
                <w:szCs w:val="15"/>
              </w:rPr>
              <w:t xml:space="preserve">min. tříbodový rozvorový uzávěr dveří ovládaný </w:t>
            </w:r>
            <w:r>
              <w:rPr>
                <w:b/>
                <w:bCs/>
                <w:sz w:val="15"/>
                <w:szCs w:val="15"/>
              </w:rPr>
              <w:t xml:space="preserve">bezpečnostním uzamykacím systémem </w:t>
            </w:r>
            <w:r>
              <w:rPr>
                <w:rFonts w:ascii="Times New Roman" w:eastAsia="Times New Roman" w:hAnsi="Times New Roman" w:cs="Times New Roman"/>
                <w:i/>
                <w:iCs/>
                <w:sz w:val="17"/>
                <w:szCs w:val="17"/>
              </w:rPr>
              <w:t>nebo</w:t>
            </w:r>
          </w:p>
          <w:p w14:paraId="77D77D2D" w14:textId="77777777" w:rsidR="001A4E42" w:rsidRDefault="00000000">
            <w:pPr>
              <w:pStyle w:val="Jin0"/>
              <w:numPr>
                <w:ilvl w:val="0"/>
                <w:numId w:val="7"/>
              </w:numPr>
              <w:shd w:val="clear" w:color="auto" w:fill="auto"/>
              <w:tabs>
                <w:tab w:val="left" w:pos="144"/>
              </w:tabs>
              <w:spacing w:line="271" w:lineRule="auto"/>
              <w:rPr>
                <w:sz w:val="15"/>
                <w:szCs w:val="15"/>
              </w:rPr>
            </w:pPr>
            <w:r>
              <w:rPr>
                <w:b/>
                <w:bCs/>
                <w:sz w:val="15"/>
                <w:szCs w:val="15"/>
              </w:rPr>
              <w:t xml:space="preserve">bezpečnostní uzamykací systém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D33"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2F" w14:textId="77777777" w:rsidR="001A4E42" w:rsidRDefault="001A4E42"/>
        </w:tc>
        <w:tc>
          <w:tcPr>
            <w:tcW w:w="1560" w:type="dxa"/>
            <w:vMerge/>
            <w:tcBorders>
              <w:left w:val="single" w:sz="4" w:space="0" w:color="auto"/>
            </w:tcBorders>
            <w:shd w:val="clear" w:color="auto" w:fill="FFFFFF"/>
          </w:tcPr>
          <w:p w14:paraId="77D77D30" w14:textId="77777777" w:rsidR="001A4E42" w:rsidRDefault="001A4E42"/>
        </w:tc>
        <w:tc>
          <w:tcPr>
            <w:tcW w:w="1838" w:type="dxa"/>
            <w:tcBorders>
              <w:top w:val="single" w:sz="4" w:space="0" w:color="auto"/>
              <w:left w:val="single" w:sz="4" w:space="0" w:color="auto"/>
            </w:tcBorders>
            <w:shd w:val="clear" w:color="auto" w:fill="FFFFFF"/>
            <w:vAlign w:val="bottom"/>
          </w:tcPr>
          <w:p w14:paraId="77D77D31"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32"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A4</w:t>
            </w:r>
          </w:p>
        </w:tc>
      </w:tr>
      <w:tr w:rsidR="001A4E42" w14:paraId="77D77D37"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34" w14:textId="77777777" w:rsidR="001A4E42" w:rsidRDefault="001A4E42"/>
        </w:tc>
        <w:tc>
          <w:tcPr>
            <w:tcW w:w="1560" w:type="dxa"/>
            <w:tcBorders>
              <w:left w:val="single" w:sz="4" w:space="0" w:color="auto"/>
            </w:tcBorders>
            <w:shd w:val="clear" w:color="auto" w:fill="FFFFFF"/>
          </w:tcPr>
          <w:p w14:paraId="77D77D35" w14:textId="77777777" w:rsidR="001A4E42" w:rsidRDefault="001A4E42">
            <w:pPr>
              <w:rPr>
                <w:sz w:val="10"/>
                <w:szCs w:val="10"/>
              </w:rPr>
            </w:pPr>
          </w:p>
        </w:tc>
        <w:tc>
          <w:tcPr>
            <w:tcW w:w="7785" w:type="dxa"/>
            <w:gridSpan w:val="2"/>
            <w:tcBorders>
              <w:top w:val="single" w:sz="4" w:space="0" w:color="auto"/>
              <w:right w:val="single" w:sz="4" w:space="0" w:color="auto"/>
            </w:tcBorders>
            <w:shd w:val="clear" w:color="auto" w:fill="FFFFFF"/>
          </w:tcPr>
          <w:p w14:paraId="77D77D36" w14:textId="77777777" w:rsidR="001A4E42" w:rsidRDefault="00000000">
            <w:pPr>
              <w:pStyle w:val="Jin0"/>
              <w:shd w:val="clear" w:color="auto" w:fill="auto"/>
              <w:spacing w:line="240" w:lineRule="auto"/>
              <w:rPr>
                <w:sz w:val="15"/>
                <w:szCs w:val="15"/>
              </w:rPr>
            </w:pPr>
            <w:r>
              <w:rPr>
                <w:b/>
                <w:bCs/>
                <w:sz w:val="15"/>
                <w:szCs w:val="15"/>
              </w:rPr>
              <w:t>nebo</w:t>
            </w:r>
          </w:p>
        </w:tc>
      </w:tr>
      <w:tr w:rsidR="001A4E42" w14:paraId="77D77D3C" w14:textId="77777777">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14:paraId="77D77D38" w14:textId="77777777" w:rsidR="001A4E42" w:rsidRDefault="001A4E42"/>
        </w:tc>
        <w:tc>
          <w:tcPr>
            <w:tcW w:w="1560" w:type="dxa"/>
            <w:vMerge w:val="restart"/>
            <w:tcBorders>
              <w:left w:val="single" w:sz="4" w:space="0" w:color="auto"/>
            </w:tcBorders>
            <w:shd w:val="clear" w:color="auto" w:fill="FFFFFF"/>
          </w:tcPr>
          <w:p w14:paraId="77D77D39" w14:textId="77777777" w:rsidR="001A4E42" w:rsidRDefault="001A4E42">
            <w:pPr>
              <w:rPr>
                <w:sz w:val="10"/>
                <w:szCs w:val="10"/>
              </w:rPr>
            </w:pPr>
          </w:p>
        </w:tc>
        <w:tc>
          <w:tcPr>
            <w:tcW w:w="1838" w:type="dxa"/>
            <w:tcBorders>
              <w:top w:val="single" w:sz="4" w:space="0" w:color="auto"/>
              <w:left w:val="single" w:sz="4" w:space="0" w:color="auto"/>
            </w:tcBorders>
            <w:shd w:val="clear" w:color="auto" w:fill="FFFFFF"/>
            <w:vAlign w:val="bottom"/>
          </w:tcPr>
          <w:p w14:paraId="77D77D3A"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3B"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41"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3D" w14:textId="77777777" w:rsidR="001A4E42" w:rsidRDefault="001A4E42"/>
        </w:tc>
        <w:tc>
          <w:tcPr>
            <w:tcW w:w="1560" w:type="dxa"/>
            <w:vMerge/>
            <w:tcBorders>
              <w:left w:val="single" w:sz="4" w:space="0" w:color="auto"/>
            </w:tcBorders>
            <w:shd w:val="clear" w:color="auto" w:fill="FFFFFF"/>
          </w:tcPr>
          <w:p w14:paraId="77D77D3E" w14:textId="77777777" w:rsidR="001A4E42" w:rsidRDefault="001A4E42"/>
        </w:tc>
        <w:tc>
          <w:tcPr>
            <w:tcW w:w="1838" w:type="dxa"/>
            <w:tcBorders>
              <w:top w:val="single" w:sz="4" w:space="0" w:color="auto"/>
              <w:left w:val="single" w:sz="4" w:space="0" w:color="auto"/>
            </w:tcBorders>
            <w:shd w:val="clear" w:color="auto" w:fill="FFFFFF"/>
            <w:vAlign w:val="bottom"/>
          </w:tcPr>
          <w:p w14:paraId="77D77D3F"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40" w14:textId="77777777" w:rsidR="001A4E42" w:rsidRDefault="00000000">
            <w:pPr>
              <w:pStyle w:val="Jin0"/>
              <w:shd w:val="clear" w:color="auto" w:fill="auto"/>
              <w:spacing w:line="240" w:lineRule="auto"/>
              <w:rPr>
                <w:sz w:val="15"/>
                <w:szCs w:val="15"/>
              </w:rPr>
            </w:pPr>
            <w:r>
              <w:rPr>
                <w:b/>
                <w:bCs/>
                <w:sz w:val="15"/>
                <w:szCs w:val="15"/>
              </w:rPr>
              <w:t>bezpečnostní uzamykací systém</w:t>
            </w:r>
          </w:p>
        </w:tc>
      </w:tr>
      <w:tr w:rsidR="001A4E42" w14:paraId="77D77D46"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D42" w14:textId="77777777" w:rsidR="001A4E42" w:rsidRDefault="001A4E42"/>
        </w:tc>
        <w:tc>
          <w:tcPr>
            <w:tcW w:w="1560" w:type="dxa"/>
            <w:vMerge/>
            <w:tcBorders>
              <w:left w:val="single" w:sz="4" w:space="0" w:color="auto"/>
            </w:tcBorders>
            <w:shd w:val="clear" w:color="auto" w:fill="FFFFFF"/>
          </w:tcPr>
          <w:p w14:paraId="77D77D43" w14:textId="77777777" w:rsidR="001A4E42" w:rsidRDefault="001A4E42"/>
        </w:tc>
        <w:tc>
          <w:tcPr>
            <w:tcW w:w="1838" w:type="dxa"/>
            <w:tcBorders>
              <w:top w:val="single" w:sz="4" w:space="0" w:color="auto"/>
              <w:left w:val="single" w:sz="4" w:space="0" w:color="auto"/>
            </w:tcBorders>
            <w:shd w:val="clear" w:color="auto" w:fill="FFFFFF"/>
          </w:tcPr>
          <w:p w14:paraId="77D77D44" w14:textId="77777777" w:rsidR="001A4E42" w:rsidRDefault="00000000">
            <w:pPr>
              <w:pStyle w:val="Jin0"/>
              <w:shd w:val="clear" w:color="auto" w:fill="auto"/>
              <w:spacing w:line="240" w:lineRule="auto"/>
              <w:rPr>
                <w:sz w:val="15"/>
                <w:szCs w:val="15"/>
              </w:rPr>
            </w:pPr>
            <w:r>
              <w:rPr>
                <w:sz w:val="15"/>
                <w:szCs w:val="15"/>
              </w:rPr>
              <w:t>PZTS (EZS)</w:t>
            </w:r>
          </w:p>
        </w:tc>
        <w:tc>
          <w:tcPr>
            <w:tcW w:w="5947" w:type="dxa"/>
            <w:tcBorders>
              <w:top w:val="single" w:sz="4" w:space="0" w:color="auto"/>
              <w:left w:val="single" w:sz="4" w:space="0" w:color="auto"/>
              <w:right w:val="single" w:sz="4" w:space="0" w:color="auto"/>
            </w:tcBorders>
            <w:shd w:val="clear" w:color="auto" w:fill="FFFFFF"/>
            <w:vAlign w:val="bottom"/>
          </w:tcPr>
          <w:p w14:paraId="77D77D45" w14:textId="77777777" w:rsidR="001A4E42" w:rsidRDefault="00000000">
            <w:pPr>
              <w:pStyle w:val="Jin0"/>
              <w:shd w:val="clear" w:color="auto" w:fill="auto"/>
              <w:spacing w:line="266" w:lineRule="auto"/>
              <w:rPr>
                <w:sz w:val="15"/>
                <w:szCs w:val="15"/>
              </w:rPr>
            </w:pPr>
            <w:r>
              <w:rPr>
                <w:b/>
                <w:bCs/>
                <w:sz w:val="15"/>
                <w:szCs w:val="15"/>
              </w:rPr>
              <w:t xml:space="preserve">PZTS </w:t>
            </w:r>
            <w:r>
              <w:rPr>
                <w:sz w:val="15"/>
                <w:szCs w:val="15"/>
              </w:rPr>
              <w:t>(dříve EZS) s plášťovou a prostorovou ochranou s vyvedením poplachového signálu na akustický hlásič</w:t>
            </w:r>
          </w:p>
        </w:tc>
      </w:tr>
      <w:tr w:rsidR="001A4E42" w14:paraId="77D77D4B"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47" w14:textId="77777777" w:rsidR="001A4E42" w:rsidRDefault="00000000">
            <w:pPr>
              <w:pStyle w:val="Jin0"/>
              <w:shd w:val="clear" w:color="auto" w:fill="auto"/>
              <w:spacing w:line="240" w:lineRule="auto"/>
              <w:jc w:val="both"/>
              <w:rPr>
                <w:sz w:val="15"/>
                <w:szCs w:val="15"/>
              </w:rPr>
            </w:pPr>
            <w:r>
              <w:rPr>
                <w:b/>
                <w:bCs/>
                <w:sz w:val="15"/>
                <w:szCs w:val="15"/>
              </w:rPr>
              <w:t>A6</w:t>
            </w:r>
          </w:p>
        </w:tc>
        <w:tc>
          <w:tcPr>
            <w:tcW w:w="1560" w:type="dxa"/>
            <w:vMerge w:val="restart"/>
            <w:tcBorders>
              <w:top w:val="single" w:sz="4" w:space="0" w:color="auto"/>
              <w:left w:val="single" w:sz="4" w:space="0" w:color="auto"/>
            </w:tcBorders>
            <w:shd w:val="clear" w:color="auto" w:fill="FFFFFF"/>
          </w:tcPr>
          <w:p w14:paraId="77D77D48" w14:textId="77777777" w:rsidR="001A4E42" w:rsidRDefault="00000000">
            <w:pPr>
              <w:pStyle w:val="Jin0"/>
              <w:shd w:val="clear" w:color="auto" w:fill="auto"/>
              <w:spacing w:line="240" w:lineRule="auto"/>
              <w:rPr>
                <w:sz w:val="15"/>
                <w:szCs w:val="15"/>
              </w:rPr>
            </w:pPr>
            <w:r>
              <w:rPr>
                <w:b/>
                <w:bCs/>
                <w:sz w:val="15"/>
                <w:szCs w:val="15"/>
              </w:rPr>
              <w:t>do 1 000 000</w:t>
            </w:r>
          </w:p>
        </w:tc>
        <w:tc>
          <w:tcPr>
            <w:tcW w:w="1838" w:type="dxa"/>
            <w:tcBorders>
              <w:top w:val="single" w:sz="4" w:space="0" w:color="auto"/>
              <w:left w:val="single" w:sz="4" w:space="0" w:color="auto"/>
            </w:tcBorders>
            <w:shd w:val="clear" w:color="auto" w:fill="FFFFFF"/>
            <w:vAlign w:val="bottom"/>
          </w:tcPr>
          <w:p w14:paraId="77D77D49"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4A"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52" w14:textId="77777777">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14:paraId="77D77D4C" w14:textId="77777777" w:rsidR="001A4E42" w:rsidRDefault="001A4E42"/>
        </w:tc>
        <w:tc>
          <w:tcPr>
            <w:tcW w:w="1560" w:type="dxa"/>
            <w:vMerge/>
            <w:tcBorders>
              <w:left w:val="single" w:sz="4" w:space="0" w:color="auto"/>
            </w:tcBorders>
            <w:shd w:val="clear" w:color="auto" w:fill="FFFFFF"/>
          </w:tcPr>
          <w:p w14:paraId="77D77D4D" w14:textId="77777777" w:rsidR="001A4E42" w:rsidRDefault="001A4E42"/>
        </w:tc>
        <w:tc>
          <w:tcPr>
            <w:tcW w:w="1838" w:type="dxa"/>
            <w:tcBorders>
              <w:top w:val="single" w:sz="4" w:space="0" w:color="auto"/>
              <w:left w:val="single" w:sz="4" w:space="0" w:color="auto"/>
            </w:tcBorders>
            <w:shd w:val="clear" w:color="auto" w:fill="FFFFFF"/>
          </w:tcPr>
          <w:p w14:paraId="77D77D4E"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4F" w14:textId="77777777" w:rsidR="001A4E42" w:rsidRDefault="00000000">
            <w:pPr>
              <w:pStyle w:val="Jin0"/>
              <w:numPr>
                <w:ilvl w:val="0"/>
                <w:numId w:val="8"/>
              </w:numPr>
              <w:shd w:val="clear" w:color="auto" w:fill="auto"/>
              <w:tabs>
                <w:tab w:val="left" w:pos="96"/>
              </w:tabs>
              <w:spacing w:line="240" w:lineRule="auto"/>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rFonts w:ascii="Times New Roman" w:eastAsia="Times New Roman" w:hAnsi="Times New Roman" w:cs="Times New Roman"/>
                <w:i/>
                <w:iCs/>
                <w:sz w:val="17"/>
                <w:szCs w:val="17"/>
              </w:rPr>
              <w:t>nebo</w:t>
            </w:r>
          </w:p>
          <w:p w14:paraId="77D77D50" w14:textId="77777777" w:rsidR="001A4E42" w:rsidRDefault="00000000">
            <w:pPr>
              <w:pStyle w:val="Jin0"/>
              <w:numPr>
                <w:ilvl w:val="0"/>
                <w:numId w:val="8"/>
              </w:numPr>
              <w:shd w:val="clear" w:color="auto" w:fill="auto"/>
              <w:tabs>
                <w:tab w:val="left" w:pos="96"/>
              </w:tabs>
              <w:spacing w:line="266" w:lineRule="auto"/>
              <w:rPr>
                <w:sz w:val="17"/>
                <w:szCs w:val="17"/>
              </w:rPr>
            </w:pPr>
            <w:r>
              <w:rPr>
                <w:b/>
                <w:bCs/>
                <w:sz w:val="15"/>
                <w:szCs w:val="15"/>
              </w:rPr>
              <w:t xml:space="preserve">bezpečnostní min. tříbodový rozvorový zámek </w:t>
            </w:r>
            <w:r>
              <w:rPr>
                <w:rFonts w:ascii="Times New Roman" w:eastAsia="Times New Roman" w:hAnsi="Times New Roman" w:cs="Times New Roman"/>
                <w:i/>
                <w:iCs/>
                <w:sz w:val="17"/>
                <w:szCs w:val="17"/>
              </w:rPr>
              <w:t>nebo</w:t>
            </w:r>
          </w:p>
          <w:p w14:paraId="77D77D51" w14:textId="77777777" w:rsidR="001A4E42" w:rsidRDefault="00000000">
            <w:pPr>
              <w:pStyle w:val="Jin0"/>
              <w:numPr>
                <w:ilvl w:val="0"/>
                <w:numId w:val="8"/>
              </w:numPr>
              <w:shd w:val="clear" w:color="auto" w:fill="auto"/>
              <w:tabs>
                <w:tab w:val="left" w:pos="139"/>
              </w:tabs>
              <w:spacing w:line="266" w:lineRule="auto"/>
              <w:rPr>
                <w:sz w:val="15"/>
                <w:szCs w:val="15"/>
              </w:rPr>
            </w:pPr>
            <w:r>
              <w:rPr>
                <w:sz w:val="15"/>
                <w:szCs w:val="15"/>
              </w:rPr>
              <w:t xml:space="preserve">min. tříbodový rozvorový uzávěr dveří ovládaný </w:t>
            </w:r>
            <w:r>
              <w:rPr>
                <w:b/>
                <w:bCs/>
                <w:sz w:val="15"/>
                <w:szCs w:val="15"/>
              </w:rPr>
              <w:t>bezpečnostním uzamykacím systémem</w:t>
            </w:r>
          </w:p>
        </w:tc>
      </w:tr>
      <w:tr w:rsidR="001A4E42" w14:paraId="77D77D59" w14:textId="77777777">
        <w:tblPrEx>
          <w:tblCellMar>
            <w:top w:w="0" w:type="dxa"/>
            <w:bottom w:w="0" w:type="dxa"/>
          </w:tblCellMar>
        </w:tblPrEx>
        <w:trPr>
          <w:trHeight w:hRule="exact" w:val="797"/>
          <w:jc w:val="center"/>
        </w:trPr>
        <w:tc>
          <w:tcPr>
            <w:tcW w:w="658" w:type="dxa"/>
            <w:vMerge/>
            <w:tcBorders>
              <w:left w:val="single" w:sz="4" w:space="0" w:color="auto"/>
            </w:tcBorders>
            <w:shd w:val="clear" w:color="auto" w:fill="FFFFFF"/>
          </w:tcPr>
          <w:p w14:paraId="77D77D53" w14:textId="77777777" w:rsidR="001A4E42" w:rsidRDefault="001A4E42"/>
        </w:tc>
        <w:tc>
          <w:tcPr>
            <w:tcW w:w="1560" w:type="dxa"/>
            <w:vMerge/>
            <w:tcBorders>
              <w:left w:val="single" w:sz="4" w:space="0" w:color="auto"/>
            </w:tcBorders>
            <w:shd w:val="clear" w:color="auto" w:fill="FFFFFF"/>
          </w:tcPr>
          <w:p w14:paraId="77D77D54" w14:textId="77777777" w:rsidR="001A4E42" w:rsidRDefault="001A4E42"/>
        </w:tc>
        <w:tc>
          <w:tcPr>
            <w:tcW w:w="1838" w:type="dxa"/>
            <w:tcBorders>
              <w:top w:val="single" w:sz="4" w:space="0" w:color="auto"/>
              <w:left w:val="single" w:sz="4" w:space="0" w:color="auto"/>
              <w:bottom w:val="single" w:sz="4" w:space="0" w:color="auto"/>
            </w:tcBorders>
            <w:shd w:val="clear" w:color="auto" w:fill="FFFFFF"/>
          </w:tcPr>
          <w:p w14:paraId="77D77D55"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14:paraId="77D77D56" w14:textId="77777777" w:rsidR="001A4E42" w:rsidRDefault="00000000">
            <w:pPr>
              <w:pStyle w:val="Jin0"/>
              <w:shd w:val="clear" w:color="auto" w:fill="auto"/>
              <w:spacing w:line="266" w:lineRule="auto"/>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r>
              <w:rPr>
                <w:sz w:val="15"/>
                <w:szCs w:val="15"/>
              </w:rPr>
              <w:t>:</w:t>
            </w:r>
          </w:p>
          <w:p w14:paraId="77D77D57" w14:textId="77777777" w:rsidR="001A4E42" w:rsidRDefault="00000000">
            <w:pPr>
              <w:pStyle w:val="Jin0"/>
              <w:numPr>
                <w:ilvl w:val="0"/>
                <w:numId w:val="9"/>
              </w:numPr>
              <w:shd w:val="clear" w:color="auto" w:fill="auto"/>
              <w:tabs>
                <w:tab w:val="left" w:pos="86"/>
              </w:tabs>
              <w:spacing w:line="266" w:lineRule="auto"/>
              <w:rPr>
                <w:sz w:val="17"/>
                <w:szCs w:val="17"/>
              </w:rPr>
            </w:pPr>
            <w:r>
              <w:rPr>
                <w:b/>
                <w:bCs/>
                <w:sz w:val="15"/>
                <w:szCs w:val="15"/>
              </w:rPr>
              <w:t xml:space="preserve">funkční mříží </w:t>
            </w:r>
            <w:r>
              <w:rPr>
                <w:sz w:val="15"/>
                <w:szCs w:val="15"/>
              </w:rPr>
              <w:t xml:space="preserve">nebo </w:t>
            </w:r>
            <w:r>
              <w:rPr>
                <w:b/>
                <w:bCs/>
                <w:sz w:val="15"/>
                <w:szCs w:val="15"/>
              </w:rPr>
              <w:t xml:space="preserve">funkční roletou </w:t>
            </w:r>
            <w:r>
              <w:rPr>
                <w:rFonts w:ascii="Times New Roman" w:eastAsia="Times New Roman" w:hAnsi="Times New Roman" w:cs="Times New Roman"/>
                <w:i/>
                <w:iCs/>
                <w:sz w:val="17"/>
                <w:szCs w:val="17"/>
              </w:rPr>
              <w:t>nebo</w:t>
            </w:r>
          </w:p>
          <w:p w14:paraId="77D77D58" w14:textId="77777777" w:rsidR="001A4E42" w:rsidRDefault="00000000">
            <w:pPr>
              <w:pStyle w:val="Jin0"/>
              <w:numPr>
                <w:ilvl w:val="0"/>
                <w:numId w:val="9"/>
              </w:numPr>
              <w:shd w:val="clear" w:color="auto" w:fill="auto"/>
              <w:tabs>
                <w:tab w:val="left" w:pos="91"/>
              </w:tabs>
              <w:spacing w:line="266" w:lineRule="auto"/>
              <w:rPr>
                <w:sz w:val="15"/>
                <w:szCs w:val="15"/>
              </w:rPr>
            </w:pPr>
            <w:r>
              <w:rPr>
                <w:b/>
                <w:bCs/>
                <w:sz w:val="15"/>
                <w:szCs w:val="15"/>
              </w:rPr>
              <w:t xml:space="preserve">bezpečnostním zasklením </w:t>
            </w:r>
            <w:r>
              <w:rPr>
                <w:sz w:val="15"/>
                <w:szCs w:val="15"/>
              </w:rPr>
              <w:t>v kategorii odolnosti min. P3A</w:t>
            </w:r>
          </w:p>
        </w:tc>
      </w:tr>
    </w:tbl>
    <w:p w14:paraId="77D77D5A" w14:textId="77777777" w:rsidR="001A4E42"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560"/>
        <w:gridCol w:w="1838"/>
        <w:gridCol w:w="5947"/>
      </w:tblGrid>
      <w:tr w:rsidR="001A4E42" w14:paraId="77D77D5E" w14:textId="77777777">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CCCCCC"/>
            <w:vAlign w:val="center"/>
          </w:tcPr>
          <w:p w14:paraId="77D77D5B" w14:textId="77777777" w:rsidR="001A4E42" w:rsidRDefault="00000000">
            <w:pPr>
              <w:pStyle w:val="Jin0"/>
              <w:shd w:val="clear" w:color="auto" w:fill="auto"/>
              <w:spacing w:line="240" w:lineRule="auto"/>
              <w:rPr>
                <w:sz w:val="15"/>
                <w:szCs w:val="15"/>
              </w:rPr>
            </w:pPr>
            <w:r>
              <w:rPr>
                <w:sz w:val="15"/>
                <w:szCs w:val="15"/>
              </w:rPr>
              <w:lastRenderedPageBreak/>
              <w:t>Kód</w:t>
            </w:r>
          </w:p>
        </w:tc>
        <w:tc>
          <w:tcPr>
            <w:tcW w:w="1560" w:type="dxa"/>
            <w:vMerge w:val="restart"/>
            <w:tcBorders>
              <w:top w:val="single" w:sz="4" w:space="0" w:color="auto"/>
              <w:left w:val="single" w:sz="4" w:space="0" w:color="auto"/>
            </w:tcBorders>
            <w:shd w:val="clear" w:color="auto" w:fill="CCCCCC"/>
            <w:vAlign w:val="bottom"/>
          </w:tcPr>
          <w:p w14:paraId="77D77D5C"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7785" w:type="dxa"/>
            <w:gridSpan w:val="2"/>
            <w:tcBorders>
              <w:top w:val="single" w:sz="4" w:space="0" w:color="auto"/>
              <w:left w:val="single" w:sz="4" w:space="0" w:color="auto"/>
              <w:right w:val="single" w:sz="4" w:space="0" w:color="auto"/>
            </w:tcBorders>
            <w:shd w:val="clear" w:color="auto" w:fill="CCCCCC"/>
            <w:vAlign w:val="bottom"/>
          </w:tcPr>
          <w:p w14:paraId="77D77D5D"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D63" w14:textId="77777777">
        <w:tblPrEx>
          <w:tblCellMar>
            <w:top w:w="0" w:type="dxa"/>
            <w:bottom w:w="0" w:type="dxa"/>
          </w:tblCellMar>
        </w:tblPrEx>
        <w:trPr>
          <w:trHeight w:hRule="exact" w:val="245"/>
          <w:jc w:val="center"/>
        </w:trPr>
        <w:tc>
          <w:tcPr>
            <w:tcW w:w="658" w:type="dxa"/>
            <w:vMerge/>
            <w:tcBorders>
              <w:left w:val="single" w:sz="4" w:space="0" w:color="auto"/>
            </w:tcBorders>
            <w:shd w:val="clear" w:color="auto" w:fill="CCCCCC"/>
            <w:vAlign w:val="center"/>
          </w:tcPr>
          <w:p w14:paraId="77D77D5F" w14:textId="77777777" w:rsidR="001A4E42" w:rsidRDefault="001A4E42"/>
        </w:tc>
        <w:tc>
          <w:tcPr>
            <w:tcW w:w="1560" w:type="dxa"/>
            <w:vMerge/>
            <w:tcBorders>
              <w:left w:val="single" w:sz="4" w:space="0" w:color="auto"/>
            </w:tcBorders>
            <w:shd w:val="clear" w:color="auto" w:fill="CCCCCC"/>
            <w:vAlign w:val="bottom"/>
          </w:tcPr>
          <w:p w14:paraId="77D77D60" w14:textId="77777777" w:rsidR="001A4E42" w:rsidRDefault="001A4E42"/>
        </w:tc>
        <w:tc>
          <w:tcPr>
            <w:tcW w:w="1838" w:type="dxa"/>
            <w:tcBorders>
              <w:top w:val="single" w:sz="4" w:space="0" w:color="auto"/>
              <w:left w:val="single" w:sz="4" w:space="0" w:color="auto"/>
            </w:tcBorders>
            <w:shd w:val="clear" w:color="auto" w:fill="CCCCCC"/>
            <w:vAlign w:val="bottom"/>
          </w:tcPr>
          <w:p w14:paraId="77D77D61" w14:textId="77777777" w:rsidR="001A4E42" w:rsidRDefault="00000000">
            <w:pPr>
              <w:pStyle w:val="Jin0"/>
              <w:shd w:val="clear" w:color="auto" w:fill="auto"/>
              <w:spacing w:line="240" w:lineRule="auto"/>
              <w:rPr>
                <w:sz w:val="15"/>
                <w:szCs w:val="15"/>
              </w:rPr>
            </w:pPr>
            <w:r>
              <w:rPr>
                <w:sz w:val="15"/>
                <w:szCs w:val="15"/>
              </w:rPr>
              <w:t>prvek zabezpečení</w:t>
            </w:r>
          </w:p>
        </w:tc>
        <w:tc>
          <w:tcPr>
            <w:tcW w:w="5947" w:type="dxa"/>
            <w:tcBorders>
              <w:top w:val="single" w:sz="4" w:space="0" w:color="auto"/>
              <w:left w:val="single" w:sz="4" w:space="0" w:color="auto"/>
              <w:right w:val="single" w:sz="4" w:space="0" w:color="auto"/>
            </w:tcBorders>
            <w:shd w:val="clear" w:color="auto" w:fill="CCCCCC"/>
            <w:vAlign w:val="bottom"/>
          </w:tcPr>
          <w:p w14:paraId="77D77D62"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D69" w14:textId="77777777">
        <w:tblPrEx>
          <w:tblCellMar>
            <w:top w:w="0" w:type="dxa"/>
            <w:bottom w:w="0" w:type="dxa"/>
          </w:tblCellMar>
        </w:tblPrEx>
        <w:trPr>
          <w:trHeight w:hRule="exact" w:val="605"/>
          <w:jc w:val="center"/>
        </w:trPr>
        <w:tc>
          <w:tcPr>
            <w:tcW w:w="658" w:type="dxa"/>
            <w:tcBorders>
              <w:left w:val="single" w:sz="4" w:space="0" w:color="auto"/>
            </w:tcBorders>
            <w:shd w:val="clear" w:color="auto" w:fill="FFFFFF"/>
          </w:tcPr>
          <w:p w14:paraId="77D77D64" w14:textId="77777777" w:rsidR="001A4E42" w:rsidRDefault="001A4E42">
            <w:pPr>
              <w:rPr>
                <w:sz w:val="10"/>
                <w:szCs w:val="10"/>
              </w:rPr>
            </w:pPr>
          </w:p>
        </w:tc>
        <w:tc>
          <w:tcPr>
            <w:tcW w:w="1560" w:type="dxa"/>
            <w:tcBorders>
              <w:left w:val="single" w:sz="4" w:space="0" w:color="auto"/>
            </w:tcBorders>
            <w:shd w:val="clear" w:color="auto" w:fill="FFFFFF"/>
          </w:tcPr>
          <w:p w14:paraId="77D77D65" w14:textId="77777777" w:rsidR="001A4E42" w:rsidRDefault="001A4E42">
            <w:pPr>
              <w:rPr>
                <w:sz w:val="10"/>
                <w:szCs w:val="10"/>
              </w:rPr>
            </w:pPr>
          </w:p>
        </w:tc>
        <w:tc>
          <w:tcPr>
            <w:tcW w:w="1838" w:type="dxa"/>
            <w:tcBorders>
              <w:top w:val="single" w:sz="4" w:space="0" w:color="auto"/>
              <w:left w:val="single" w:sz="4" w:space="0" w:color="auto"/>
            </w:tcBorders>
            <w:shd w:val="clear" w:color="auto" w:fill="FFFFFF"/>
          </w:tcPr>
          <w:p w14:paraId="77D77D66"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right w:val="single" w:sz="4" w:space="0" w:color="auto"/>
            </w:tcBorders>
            <w:shd w:val="clear" w:color="auto" w:fill="FFFFFF"/>
            <w:vAlign w:val="bottom"/>
          </w:tcPr>
          <w:p w14:paraId="77D77D67" w14:textId="77777777" w:rsidR="001A4E42" w:rsidRDefault="00000000">
            <w:pPr>
              <w:pStyle w:val="Jin0"/>
              <w:numPr>
                <w:ilvl w:val="0"/>
                <w:numId w:val="10"/>
              </w:numPr>
              <w:shd w:val="clear" w:color="auto" w:fill="auto"/>
              <w:tabs>
                <w:tab w:val="left" w:pos="101"/>
              </w:tabs>
              <w:spacing w:line="266" w:lineRule="auto"/>
              <w:jc w:val="both"/>
              <w:rPr>
                <w:sz w:val="17"/>
                <w:szCs w:val="17"/>
              </w:rPr>
            </w:pPr>
            <w:r>
              <w:rPr>
                <w:b/>
                <w:bCs/>
                <w:sz w:val="15"/>
                <w:szCs w:val="15"/>
              </w:rPr>
              <w:t xml:space="preserve">PZTS </w:t>
            </w:r>
            <w:r>
              <w:rPr>
                <w:sz w:val="15"/>
                <w:szCs w:val="15"/>
              </w:rPr>
              <w:t xml:space="preserve">(dříve EZS) s plášťovou a prostorovou ochranou s vyvedením poplachového signálu na akustický hlásič </w:t>
            </w:r>
            <w:r>
              <w:rPr>
                <w:rFonts w:ascii="Times New Roman" w:eastAsia="Times New Roman" w:hAnsi="Times New Roman" w:cs="Times New Roman"/>
                <w:i/>
                <w:iCs/>
                <w:sz w:val="17"/>
                <w:szCs w:val="17"/>
              </w:rPr>
              <w:t>nebo</w:t>
            </w:r>
          </w:p>
          <w:p w14:paraId="77D77D68" w14:textId="77777777" w:rsidR="001A4E42" w:rsidRDefault="00000000">
            <w:pPr>
              <w:pStyle w:val="Jin0"/>
              <w:numPr>
                <w:ilvl w:val="0"/>
                <w:numId w:val="10"/>
              </w:numPr>
              <w:shd w:val="clear" w:color="auto" w:fill="auto"/>
              <w:tabs>
                <w:tab w:val="left" w:pos="86"/>
              </w:tabs>
              <w:spacing w:line="266" w:lineRule="auto"/>
              <w:rPr>
                <w:sz w:val="15"/>
                <w:szCs w:val="15"/>
              </w:rPr>
            </w:pPr>
            <w:r>
              <w:rPr>
                <w:sz w:val="15"/>
                <w:szCs w:val="15"/>
              </w:rPr>
              <w:t xml:space="preserve">trvale střežen jednočlennou </w:t>
            </w:r>
            <w:r>
              <w:rPr>
                <w:b/>
                <w:bCs/>
                <w:sz w:val="15"/>
                <w:szCs w:val="15"/>
              </w:rPr>
              <w:t>fyzickou ostrahou</w:t>
            </w:r>
          </w:p>
        </w:tc>
      </w:tr>
      <w:tr w:rsidR="001A4E42" w14:paraId="77D77D6E"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6A" w14:textId="77777777" w:rsidR="001A4E42" w:rsidRDefault="00000000">
            <w:pPr>
              <w:pStyle w:val="Jin0"/>
              <w:shd w:val="clear" w:color="auto" w:fill="auto"/>
              <w:spacing w:line="240" w:lineRule="auto"/>
              <w:jc w:val="both"/>
              <w:rPr>
                <w:sz w:val="15"/>
                <w:szCs w:val="15"/>
              </w:rPr>
            </w:pPr>
            <w:r>
              <w:rPr>
                <w:b/>
                <w:bCs/>
                <w:sz w:val="15"/>
                <w:szCs w:val="15"/>
              </w:rPr>
              <w:t>A7</w:t>
            </w:r>
          </w:p>
        </w:tc>
        <w:tc>
          <w:tcPr>
            <w:tcW w:w="1560" w:type="dxa"/>
            <w:vMerge w:val="restart"/>
            <w:tcBorders>
              <w:top w:val="single" w:sz="4" w:space="0" w:color="auto"/>
              <w:left w:val="single" w:sz="4" w:space="0" w:color="auto"/>
            </w:tcBorders>
            <w:shd w:val="clear" w:color="auto" w:fill="FFFFFF"/>
          </w:tcPr>
          <w:p w14:paraId="77D77D6B" w14:textId="77777777" w:rsidR="001A4E42" w:rsidRDefault="00000000">
            <w:pPr>
              <w:pStyle w:val="Jin0"/>
              <w:shd w:val="clear" w:color="auto" w:fill="auto"/>
              <w:spacing w:line="240" w:lineRule="auto"/>
              <w:rPr>
                <w:sz w:val="15"/>
                <w:szCs w:val="15"/>
              </w:rPr>
            </w:pPr>
            <w:r>
              <w:rPr>
                <w:b/>
                <w:bCs/>
                <w:sz w:val="15"/>
                <w:szCs w:val="15"/>
              </w:rPr>
              <w:t>do 3 000 000</w:t>
            </w:r>
          </w:p>
        </w:tc>
        <w:tc>
          <w:tcPr>
            <w:tcW w:w="1838" w:type="dxa"/>
            <w:tcBorders>
              <w:top w:val="single" w:sz="4" w:space="0" w:color="auto"/>
              <w:left w:val="single" w:sz="4" w:space="0" w:color="auto"/>
            </w:tcBorders>
            <w:shd w:val="clear" w:color="auto" w:fill="FFFFFF"/>
            <w:vAlign w:val="bottom"/>
          </w:tcPr>
          <w:p w14:paraId="77D77D6C"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6D" w14:textId="77777777" w:rsidR="001A4E42" w:rsidRDefault="00000000">
            <w:pPr>
              <w:pStyle w:val="Jin0"/>
              <w:shd w:val="clear" w:color="auto" w:fill="auto"/>
              <w:spacing w:line="240" w:lineRule="auto"/>
              <w:rPr>
                <w:sz w:val="15"/>
                <w:szCs w:val="15"/>
              </w:rPr>
            </w:pPr>
            <w:r>
              <w:rPr>
                <w:b/>
                <w:bCs/>
                <w:sz w:val="15"/>
                <w:szCs w:val="15"/>
              </w:rPr>
              <w:t>bezpečnostní</w:t>
            </w:r>
          </w:p>
        </w:tc>
      </w:tr>
      <w:tr w:rsidR="001A4E42" w14:paraId="77D77D75" w14:textId="77777777">
        <w:tblPrEx>
          <w:tblCellMar>
            <w:top w:w="0" w:type="dxa"/>
            <w:bottom w:w="0" w:type="dxa"/>
          </w:tblCellMar>
        </w:tblPrEx>
        <w:trPr>
          <w:trHeight w:hRule="exact" w:val="1056"/>
          <w:jc w:val="center"/>
        </w:trPr>
        <w:tc>
          <w:tcPr>
            <w:tcW w:w="658" w:type="dxa"/>
            <w:vMerge/>
            <w:tcBorders>
              <w:left w:val="single" w:sz="4" w:space="0" w:color="auto"/>
            </w:tcBorders>
            <w:shd w:val="clear" w:color="auto" w:fill="FFFFFF"/>
          </w:tcPr>
          <w:p w14:paraId="77D77D6F" w14:textId="77777777" w:rsidR="001A4E42" w:rsidRDefault="001A4E42"/>
        </w:tc>
        <w:tc>
          <w:tcPr>
            <w:tcW w:w="1560" w:type="dxa"/>
            <w:vMerge/>
            <w:tcBorders>
              <w:left w:val="single" w:sz="4" w:space="0" w:color="auto"/>
            </w:tcBorders>
            <w:shd w:val="clear" w:color="auto" w:fill="FFFFFF"/>
          </w:tcPr>
          <w:p w14:paraId="77D77D70" w14:textId="77777777" w:rsidR="001A4E42" w:rsidRDefault="001A4E42"/>
        </w:tc>
        <w:tc>
          <w:tcPr>
            <w:tcW w:w="1838" w:type="dxa"/>
            <w:tcBorders>
              <w:top w:val="single" w:sz="4" w:space="0" w:color="auto"/>
              <w:left w:val="single" w:sz="4" w:space="0" w:color="auto"/>
            </w:tcBorders>
            <w:shd w:val="clear" w:color="auto" w:fill="FFFFFF"/>
          </w:tcPr>
          <w:p w14:paraId="77D77D71"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72" w14:textId="77777777" w:rsidR="001A4E42" w:rsidRDefault="00000000">
            <w:pPr>
              <w:pStyle w:val="Jin0"/>
              <w:numPr>
                <w:ilvl w:val="0"/>
                <w:numId w:val="11"/>
              </w:numPr>
              <w:shd w:val="clear" w:color="auto" w:fill="auto"/>
              <w:tabs>
                <w:tab w:val="left" w:pos="82"/>
              </w:tabs>
              <w:spacing w:after="40" w:line="254" w:lineRule="auto"/>
              <w:rPr>
                <w:sz w:val="17"/>
                <w:szCs w:val="17"/>
              </w:rPr>
            </w:pPr>
            <w:r>
              <w:rPr>
                <w:sz w:val="15"/>
                <w:szCs w:val="15"/>
              </w:rPr>
              <w:t xml:space="preserve">vícebodový uzávěr dveří ovládaný </w:t>
            </w:r>
            <w:r>
              <w:rPr>
                <w:b/>
                <w:bCs/>
                <w:sz w:val="15"/>
                <w:szCs w:val="15"/>
              </w:rPr>
              <w:t xml:space="preserve">bezpečnostním uzamykacím systémem </w:t>
            </w:r>
            <w:r>
              <w:rPr>
                <w:rFonts w:ascii="Times New Roman" w:eastAsia="Times New Roman" w:hAnsi="Times New Roman" w:cs="Times New Roman"/>
                <w:i/>
                <w:iCs/>
                <w:sz w:val="17"/>
                <w:szCs w:val="17"/>
              </w:rPr>
              <w:t>nebo</w:t>
            </w:r>
          </w:p>
          <w:p w14:paraId="77D77D73" w14:textId="77777777" w:rsidR="001A4E42" w:rsidRDefault="00000000">
            <w:pPr>
              <w:pStyle w:val="Jin0"/>
              <w:numPr>
                <w:ilvl w:val="0"/>
                <w:numId w:val="11"/>
              </w:numPr>
              <w:shd w:val="clear" w:color="auto" w:fill="auto"/>
              <w:tabs>
                <w:tab w:val="left" w:pos="110"/>
              </w:tabs>
              <w:spacing w:line="288" w:lineRule="auto"/>
              <w:jc w:val="both"/>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bezpečnostní min. tříbodový rozvorový zámek </w:t>
            </w:r>
            <w:r>
              <w:rPr>
                <w:sz w:val="15"/>
                <w:szCs w:val="15"/>
              </w:rPr>
              <w:t xml:space="preserve">(platí jen pro bezpečnostní dveře přestavené z plných dveří) </w:t>
            </w:r>
            <w:r>
              <w:rPr>
                <w:rFonts w:ascii="Times New Roman" w:eastAsia="Times New Roman" w:hAnsi="Times New Roman" w:cs="Times New Roman"/>
                <w:i/>
                <w:iCs/>
                <w:sz w:val="17"/>
                <w:szCs w:val="17"/>
              </w:rPr>
              <w:t>nebo</w:t>
            </w:r>
          </w:p>
          <w:p w14:paraId="77D77D74" w14:textId="77777777" w:rsidR="001A4E42" w:rsidRDefault="00000000">
            <w:pPr>
              <w:pStyle w:val="Jin0"/>
              <w:numPr>
                <w:ilvl w:val="0"/>
                <w:numId w:val="11"/>
              </w:numPr>
              <w:shd w:val="clear" w:color="auto" w:fill="auto"/>
              <w:tabs>
                <w:tab w:val="left" w:pos="82"/>
              </w:tabs>
              <w:spacing w:line="288" w:lineRule="auto"/>
              <w:jc w:val="both"/>
              <w:rPr>
                <w:sz w:val="15"/>
                <w:szCs w:val="15"/>
              </w:rPr>
            </w:pPr>
            <w:r>
              <w:rPr>
                <w:sz w:val="15"/>
                <w:szCs w:val="15"/>
              </w:rPr>
              <w:t xml:space="preserve">min. tříbodový rozvorový uzávěr dveří ovládaný </w:t>
            </w:r>
            <w:r>
              <w:rPr>
                <w:b/>
                <w:bCs/>
                <w:sz w:val="15"/>
                <w:szCs w:val="15"/>
              </w:rPr>
              <w:t xml:space="preserve">bezpečnostním uzamykacím systémem </w:t>
            </w:r>
            <w:r>
              <w:rPr>
                <w:sz w:val="15"/>
                <w:szCs w:val="15"/>
              </w:rPr>
              <w:t>(platí jen pro bezpečnostní dveře přestavené z plných dveří)</w:t>
            </w:r>
          </w:p>
        </w:tc>
      </w:tr>
      <w:tr w:rsidR="001A4E42" w14:paraId="77D77D7A"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76" w14:textId="77777777" w:rsidR="001A4E42" w:rsidRDefault="001A4E42"/>
        </w:tc>
        <w:tc>
          <w:tcPr>
            <w:tcW w:w="1560" w:type="dxa"/>
            <w:vMerge/>
            <w:tcBorders>
              <w:left w:val="single" w:sz="4" w:space="0" w:color="auto"/>
            </w:tcBorders>
            <w:shd w:val="clear" w:color="auto" w:fill="FFFFFF"/>
          </w:tcPr>
          <w:p w14:paraId="77D77D77" w14:textId="77777777" w:rsidR="001A4E42" w:rsidRDefault="001A4E42"/>
        </w:tc>
        <w:tc>
          <w:tcPr>
            <w:tcW w:w="1838" w:type="dxa"/>
            <w:tcBorders>
              <w:top w:val="single" w:sz="4" w:space="0" w:color="auto"/>
              <w:left w:val="single" w:sz="4" w:space="0" w:color="auto"/>
            </w:tcBorders>
            <w:shd w:val="clear" w:color="auto" w:fill="FFFFFF"/>
            <w:vAlign w:val="bottom"/>
          </w:tcPr>
          <w:p w14:paraId="77D77D78"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79"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A6</w:t>
            </w:r>
          </w:p>
        </w:tc>
      </w:tr>
      <w:tr w:rsidR="001A4E42" w14:paraId="77D77D80" w14:textId="77777777">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14:paraId="77D77D7B" w14:textId="77777777" w:rsidR="001A4E42" w:rsidRDefault="001A4E42"/>
        </w:tc>
        <w:tc>
          <w:tcPr>
            <w:tcW w:w="1560" w:type="dxa"/>
            <w:vMerge/>
            <w:tcBorders>
              <w:left w:val="single" w:sz="4" w:space="0" w:color="auto"/>
            </w:tcBorders>
            <w:shd w:val="clear" w:color="auto" w:fill="FFFFFF"/>
          </w:tcPr>
          <w:p w14:paraId="77D77D7C" w14:textId="77777777" w:rsidR="001A4E42" w:rsidRDefault="001A4E42"/>
        </w:tc>
        <w:tc>
          <w:tcPr>
            <w:tcW w:w="1838" w:type="dxa"/>
            <w:tcBorders>
              <w:top w:val="single" w:sz="4" w:space="0" w:color="auto"/>
              <w:left w:val="single" w:sz="4" w:space="0" w:color="auto"/>
            </w:tcBorders>
            <w:shd w:val="clear" w:color="auto" w:fill="FFFFFF"/>
          </w:tcPr>
          <w:p w14:paraId="77D77D7D"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right w:val="single" w:sz="4" w:space="0" w:color="auto"/>
            </w:tcBorders>
            <w:shd w:val="clear" w:color="auto" w:fill="FFFFFF"/>
            <w:vAlign w:val="bottom"/>
          </w:tcPr>
          <w:p w14:paraId="77D77D7E" w14:textId="77777777" w:rsidR="001A4E42" w:rsidRDefault="00000000">
            <w:pPr>
              <w:pStyle w:val="Jin0"/>
              <w:numPr>
                <w:ilvl w:val="0"/>
                <w:numId w:val="12"/>
              </w:numPr>
              <w:shd w:val="clear" w:color="auto" w:fill="auto"/>
              <w:tabs>
                <w:tab w:val="left" w:pos="86"/>
              </w:tabs>
              <w:spacing w:line="271" w:lineRule="auto"/>
              <w:jc w:val="both"/>
              <w:rPr>
                <w:sz w:val="17"/>
                <w:szCs w:val="17"/>
              </w:rPr>
            </w:pPr>
            <w:r>
              <w:rPr>
                <w:b/>
                <w:bCs/>
                <w:sz w:val="15"/>
                <w:szCs w:val="15"/>
              </w:rPr>
              <w:t xml:space="preserve">PZTS </w:t>
            </w:r>
            <w:r>
              <w:rPr>
                <w:sz w:val="15"/>
                <w:szCs w:val="15"/>
              </w:rPr>
              <w:t xml:space="preserve">(dříve EZS) min. ve stupni zabezpečení 3 s plášťovou a prostorovou ochranou s vyvedením poplachového signálu do </w:t>
            </w:r>
            <w:r>
              <w:rPr>
                <w:b/>
                <w:bCs/>
                <w:sz w:val="15"/>
                <w:szCs w:val="15"/>
              </w:rPr>
              <w:t xml:space="preserve">PPC </w:t>
            </w:r>
            <w:r>
              <w:rPr>
                <w:sz w:val="15"/>
                <w:szCs w:val="15"/>
              </w:rPr>
              <w:t xml:space="preserve">(dříve PCO) nebo do </w:t>
            </w:r>
            <w:r>
              <w:rPr>
                <w:b/>
                <w:bCs/>
                <w:sz w:val="15"/>
                <w:szCs w:val="15"/>
              </w:rPr>
              <w:t xml:space="preserve">místa s nepřetržitou službou </w:t>
            </w:r>
            <w:r>
              <w:rPr>
                <w:rFonts w:ascii="Times New Roman" w:eastAsia="Times New Roman" w:hAnsi="Times New Roman" w:cs="Times New Roman"/>
                <w:i/>
                <w:iCs/>
                <w:sz w:val="17"/>
                <w:szCs w:val="17"/>
              </w:rPr>
              <w:t>nebo</w:t>
            </w:r>
          </w:p>
          <w:p w14:paraId="77D77D7F" w14:textId="77777777" w:rsidR="001A4E42" w:rsidRDefault="00000000">
            <w:pPr>
              <w:pStyle w:val="Jin0"/>
              <w:numPr>
                <w:ilvl w:val="0"/>
                <w:numId w:val="12"/>
              </w:numPr>
              <w:shd w:val="clear" w:color="auto" w:fill="auto"/>
              <w:tabs>
                <w:tab w:val="left" w:pos="86"/>
              </w:tabs>
              <w:spacing w:line="271" w:lineRule="auto"/>
              <w:rPr>
                <w:sz w:val="15"/>
                <w:szCs w:val="15"/>
              </w:rPr>
            </w:pPr>
            <w:r>
              <w:rPr>
                <w:sz w:val="15"/>
                <w:szCs w:val="15"/>
              </w:rPr>
              <w:t xml:space="preserve">trvale střežen jednočlennou </w:t>
            </w:r>
            <w:r>
              <w:rPr>
                <w:b/>
                <w:bCs/>
                <w:sz w:val="15"/>
                <w:szCs w:val="15"/>
              </w:rPr>
              <w:t xml:space="preserve">fyzickou ostrahou </w:t>
            </w:r>
            <w:r>
              <w:rPr>
                <w:sz w:val="15"/>
                <w:szCs w:val="15"/>
              </w:rPr>
              <w:t xml:space="preserve">doprovázenou </w:t>
            </w:r>
            <w:r>
              <w:rPr>
                <w:b/>
                <w:bCs/>
                <w:sz w:val="15"/>
                <w:szCs w:val="15"/>
              </w:rPr>
              <w:t>služebním psem</w:t>
            </w:r>
          </w:p>
        </w:tc>
      </w:tr>
      <w:tr w:rsidR="001A4E42" w14:paraId="77D77D85"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81" w14:textId="77777777" w:rsidR="001A4E42" w:rsidRDefault="00000000">
            <w:pPr>
              <w:pStyle w:val="Jin0"/>
              <w:shd w:val="clear" w:color="auto" w:fill="auto"/>
              <w:spacing w:line="240" w:lineRule="auto"/>
              <w:jc w:val="both"/>
              <w:rPr>
                <w:sz w:val="15"/>
                <w:szCs w:val="15"/>
              </w:rPr>
            </w:pPr>
            <w:r>
              <w:rPr>
                <w:b/>
                <w:bCs/>
                <w:sz w:val="15"/>
                <w:szCs w:val="15"/>
              </w:rPr>
              <w:t>A8</w:t>
            </w:r>
          </w:p>
        </w:tc>
        <w:tc>
          <w:tcPr>
            <w:tcW w:w="1560" w:type="dxa"/>
            <w:vMerge w:val="restart"/>
            <w:tcBorders>
              <w:top w:val="single" w:sz="4" w:space="0" w:color="auto"/>
              <w:left w:val="single" w:sz="4" w:space="0" w:color="auto"/>
            </w:tcBorders>
            <w:shd w:val="clear" w:color="auto" w:fill="FFFFFF"/>
          </w:tcPr>
          <w:p w14:paraId="77D77D82" w14:textId="77777777" w:rsidR="001A4E42" w:rsidRDefault="00000000">
            <w:pPr>
              <w:pStyle w:val="Jin0"/>
              <w:shd w:val="clear" w:color="auto" w:fill="auto"/>
              <w:spacing w:line="240" w:lineRule="auto"/>
              <w:rPr>
                <w:sz w:val="15"/>
                <w:szCs w:val="15"/>
              </w:rPr>
            </w:pPr>
            <w:r>
              <w:rPr>
                <w:b/>
                <w:bCs/>
                <w:sz w:val="15"/>
                <w:szCs w:val="15"/>
              </w:rPr>
              <w:t>do 10 000 000</w:t>
            </w:r>
          </w:p>
        </w:tc>
        <w:tc>
          <w:tcPr>
            <w:tcW w:w="1838" w:type="dxa"/>
            <w:tcBorders>
              <w:top w:val="single" w:sz="4" w:space="0" w:color="auto"/>
              <w:left w:val="single" w:sz="4" w:space="0" w:color="auto"/>
            </w:tcBorders>
            <w:shd w:val="clear" w:color="auto" w:fill="FFFFFF"/>
          </w:tcPr>
          <w:p w14:paraId="77D77D83"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tcPr>
          <w:p w14:paraId="77D77D84"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A7</w:t>
            </w:r>
          </w:p>
        </w:tc>
      </w:tr>
      <w:tr w:rsidR="001A4E42" w14:paraId="77D77D8A" w14:textId="77777777">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14:paraId="77D77D86" w14:textId="77777777" w:rsidR="001A4E42" w:rsidRDefault="001A4E42"/>
        </w:tc>
        <w:tc>
          <w:tcPr>
            <w:tcW w:w="1560" w:type="dxa"/>
            <w:vMerge/>
            <w:tcBorders>
              <w:left w:val="single" w:sz="4" w:space="0" w:color="auto"/>
            </w:tcBorders>
            <w:shd w:val="clear" w:color="auto" w:fill="FFFFFF"/>
          </w:tcPr>
          <w:p w14:paraId="77D77D87" w14:textId="77777777" w:rsidR="001A4E42" w:rsidRDefault="001A4E42"/>
        </w:tc>
        <w:tc>
          <w:tcPr>
            <w:tcW w:w="1838" w:type="dxa"/>
            <w:tcBorders>
              <w:top w:val="single" w:sz="4" w:space="0" w:color="auto"/>
              <w:left w:val="single" w:sz="4" w:space="0" w:color="auto"/>
            </w:tcBorders>
            <w:shd w:val="clear" w:color="auto" w:fill="FFFFFF"/>
          </w:tcPr>
          <w:p w14:paraId="77D77D88"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D89"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A7</w:t>
            </w:r>
          </w:p>
        </w:tc>
      </w:tr>
      <w:tr w:rsidR="001A4E42" w14:paraId="77D77D91" w14:textId="77777777">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14:paraId="77D77D8B" w14:textId="77777777" w:rsidR="001A4E42" w:rsidRDefault="001A4E42"/>
        </w:tc>
        <w:tc>
          <w:tcPr>
            <w:tcW w:w="1560" w:type="dxa"/>
            <w:vMerge/>
            <w:tcBorders>
              <w:left w:val="single" w:sz="4" w:space="0" w:color="auto"/>
            </w:tcBorders>
            <w:shd w:val="clear" w:color="auto" w:fill="FFFFFF"/>
          </w:tcPr>
          <w:p w14:paraId="77D77D8C" w14:textId="77777777" w:rsidR="001A4E42" w:rsidRDefault="001A4E42"/>
        </w:tc>
        <w:tc>
          <w:tcPr>
            <w:tcW w:w="1838" w:type="dxa"/>
            <w:tcBorders>
              <w:top w:val="single" w:sz="4" w:space="0" w:color="auto"/>
              <w:left w:val="single" w:sz="4" w:space="0" w:color="auto"/>
            </w:tcBorders>
            <w:shd w:val="clear" w:color="auto" w:fill="FFFFFF"/>
          </w:tcPr>
          <w:p w14:paraId="77D77D8D"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8E" w14:textId="77777777" w:rsidR="001A4E42" w:rsidRDefault="00000000">
            <w:pPr>
              <w:pStyle w:val="Jin0"/>
              <w:shd w:val="clear" w:color="auto" w:fill="auto"/>
              <w:spacing w:line="266" w:lineRule="auto"/>
              <w:jc w:val="both"/>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r>
              <w:rPr>
                <w:sz w:val="15"/>
                <w:szCs w:val="15"/>
              </w:rPr>
              <w:t>:</w:t>
            </w:r>
          </w:p>
          <w:p w14:paraId="77D77D8F" w14:textId="77777777" w:rsidR="001A4E42" w:rsidRDefault="00000000">
            <w:pPr>
              <w:pStyle w:val="Jin0"/>
              <w:numPr>
                <w:ilvl w:val="0"/>
                <w:numId w:val="13"/>
              </w:numPr>
              <w:shd w:val="clear" w:color="auto" w:fill="auto"/>
              <w:tabs>
                <w:tab w:val="left" w:pos="86"/>
              </w:tabs>
              <w:spacing w:line="266" w:lineRule="auto"/>
              <w:rPr>
                <w:sz w:val="17"/>
                <w:szCs w:val="17"/>
              </w:rPr>
            </w:pPr>
            <w:r>
              <w:rPr>
                <w:b/>
                <w:bCs/>
                <w:sz w:val="15"/>
                <w:szCs w:val="15"/>
              </w:rPr>
              <w:t xml:space="preserve">funkční mříží </w:t>
            </w:r>
            <w:r>
              <w:rPr>
                <w:sz w:val="15"/>
                <w:szCs w:val="15"/>
              </w:rPr>
              <w:t xml:space="preserve">nebo </w:t>
            </w:r>
            <w:r>
              <w:rPr>
                <w:b/>
                <w:bCs/>
                <w:sz w:val="15"/>
                <w:szCs w:val="15"/>
              </w:rPr>
              <w:t xml:space="preserve">funkční roletou </w:t>
            </w:r>
            <w:r>
              <w:rPr>
                <w:rFonts w:ascii="Times New Roman" w:eastAsia="Times New Roman" w:hAnsi="Times New Roman" w:cs="Times New Roman"/>
                <w:i/>
                <w:iCs/>
                <w:sz w:val="17"/>
                <w:szCs w:val="17"/>
              </w:rPr>
              <w:t>nebo</w:t>
            </w:r>
          </w:p>
          <w:p w14:paraId="77D77D90" w14:textId="77777777" w:rsidR="001A4E42" w:rsidRDefault="00000000">
            <w:pPr>
              <w:pStyle w:val="Jin0"/>
              <w:numPr>
                <w:ilvl w:val="0"/>
                <w:numId w:val="13"/>
              </w:numPr>
              <w:shd w:val="clear" w:color="auto" w:fill="auto"/>
              <w:tabs>
                <w:tab w:val="left" w:pos="91"/>
              </w:tabs>
              <w:spacing w:line="266" w:lineRule="auto"/>
              <w:rPr>
                <w:sz w:val="15"/>
                <w:szCs w:val="15"/>
              </w:rPr>
            </w:pPr>
            <w:r>
              <w:rPr>
                <w:b/>
                <w:bCs/>
                <w:sz w:val="15"/>
                <w:szCs w:val="15"/>
              </w:rPr>
              <w:t xml:space="preserve">bezpečnostním zasklením </w:t>
            </w:r>
            <w:r>
              <w:rPr>
                <w:sz w:val="15"/>
                <w:szCs w:val="15"/>
              </w:rPr>
              <w:t>v kategorii odolnosti min. P4A</w:t>
            </w:r>
          </w:p>
        </w:tc>
      </w:tr>
      <w:tr w:rsidR="001A4E42" w14:paraId="77D77D97" w14:textId="77777777">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14:paraId="77D77D92" w14:textId="77777777" w:rsidR="001A4E42" w:rsidRDefault="001A4E42"/>
        </w:tc>
        <w:tc>
          <w:tcPr>
            <w:tcW w:w="1560" w:type="dxa"/>
            <w:vMerge/>
            <w:tcBorders>
              <w:left w:val="single" w:sz="4" w:space="0" w:color="auto"/>
            </w:tcBorders>
            <w:shd w:val="clear" w:color="auto" w:fill="FFFFFF"/>
          </w:tcPr>
          <w:p w14:paraId="77D77D93" w14:textId="77777777" w:rsidR="001A4E42" w:rsidRDefault="001A4E42"/>
        </w:tc>
        <w:tc>
          <w:tcPr>
            <w:tcW w:w="1838" w:type="dxa"/>
            <w:tcBorders>
              <w:top w:val="single" w:sz="4" w:space="0" w:color="auto"/>
              <w:left w:val="single" w:sz="4" w:space="0" w:color="auto"/>
            </w:tcBorders>
            <w:shd w:val="clear" w:color="auto" w:fill="FFFFFF"/>
          </w:tcPr>
          <w:p w14:paraId="77D77D94"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right w:val="single" w:sz="4" w:space="0" w:color="auto"/>
            </w:tcBorders>
            <w:shd w:val="clear" w:color="auto" w:fill="FFFFFF"/>
            <w:vAlign w:val="bottom"/>
          </w:tcPr>
          <w:p w14:paraId="77D77D95" w14:textId="77777777" w:rsidR="001A4E42" w:rsidRDefault="00000000">
            <w:pPr>
              <w:pStyle w:val="Jin0"/>
              <w:numPr>
                <w:ilvl w:val="0"/>
                <w:numId w:val="14"/>
              </w:numPr>
              <w:shd w:val="clear" w:color="auto" w:fill="auto"/>
              <w:tabs>
                <w:tab w:val="left" w:pos="139"/>
              </w:tabs>
              <w:spacing w:line="266" w:lineRule="auto"/>
              <w:jc w:val="both"/>
              <w:rPr>
                <w:sz w:val="17"/>
                <w:szCs w:val="17"/>
              </w:rPr>
            </w:pPr>
            <w:r>
              <w:rPr>
                <w:b/>
                <w:bCs/>
                <w:sz w:val="15"/>
                <w:szCs w:val="15"/>
              </w:rPr>
              <w:t xml:space="preserve">PZTS </w:t>
            </w:r>
            <w:r>
              <w:rPr>
                <w:sz w:val="15"/>
                <w:szCs w:val="15"/>
              </w:rPr>
              <w:t xml:space="preserve">(dříve EZS) min. ve stupni zabezpečení 3 s plášťovou a prostorovou ochranou s vyvedením poplachového signálu do </w:t>
            </w:r>
            <w:r>
              <w:rPr>
                <w:b/>
                <w:bCs/>
                <w:sz w:val="15"/>
                <w:szCs w:val="15"/>
              </w:rPr>
              <w:t xml:space="preserve">PPC </w:t>
            </w:r>
            <w:r>
              <w:rPr>
                <w:sz w:val="15"/>
                <w:szCs w:val="15"/>
              </w:rPr>
              <w:t xml:space="preserve">(dříve PCO) </w:t>
            </w:r>
            <w:r>
              <w:rPr>
                <w:rFonts w:ascii="Times New Roman" w:eastAsia="Times New Roman" w:hAnsi="Times New Roman" w:cs="Times New Roman"/>
                <w:i/>
                <w:iCs/>
                <w:sz w:val="17"/>
                <w:szCs w:val="17"/>
              </w:rPr>
              <w:t>nebo</w:t>
            </w:r>
          </w:p>
          <w:p w14:paraId="77D77D96" w14:textId="77777777" w:rsidR="001A4E42" w:rsidRDefault="00000000">
            <w:pPr>
              <w:pStyle w:val="Jin0"/>
              <w:numPr>
                <w:ilvl w:val="0"/>
                <w:numId w:val="14"/>
              </w:numPr>
              <w:shd w:val="clear" w:color="auto" w:fill="auto"/>
              <w:tabs>
                <w:tab w:val="left" w:pos="86"/>
              </w:tabs>
              <w:spacing w:line="266" w:lineRule="auto"/>
              <w:rPr>
                <w:sz w:val="15"/>
                <w:szCs w:val="15"/>
              </w:rPr>
            </w:pPr>
            <w:r>
              <w:rPr>
                <w:sz w:val="15"/>
                <w:szCs w:val="15"/>
              </w:rPr>
              <w:t xml:space="preserve">trvale střežen dvoučlennou </w:t>
            </w:r>
            <w:r>
              <w:rPr>
                <w:b/>
                <w:bCs/>
                <w:sz w:val="15"/>
                <w:szCs w:val="15"/>
              </w:rPr>
              <w:t>fyzickou ostrahou</w:t>
            </w:r>
          </w:p>
        </w:tc>
      </w:tr>
      <w:tr w:rsidR="001A4E42" w14:paraId="77D77D9C" w14:textId="77777777">
        <w:tblPrEx>
          <w:tblCellMar>
            <w:top w:w="0" w:type="dxa"/>
            <w:bottom w:w="0" w:type="dxa"/>
          </w:tblCellMar>
        </w:tblPrEx>
        <w:trPr>
          <w:trHeight w:hRule="exact" w:val="614"/>
          <w:jc w:val="center"/>
        </w:trPr>
        <w:tc>
          <w:tcPr>
            <w:tcW w:w="658" w:type="dxa"/>
            <w:tcBorders>
              <w:top w:val="single" w:sz="4" w:space="0" w:color="auto"/>
              <w:left w:val="single" w:sz="4" w:space="0" w:color="auto"/>
              <w:bottom w:val="single" w:sz="4" w:space="0" w:color="auto"/>
            </w:tcBorders>
            <w:shd w:val="clear" w:color="auto" w:fill="FFFFFF"/>
          </w:tcPr>
          <w:p w14:paraId="77D77D98" w14:textId="77777777" w:rsidR="001A4E42" w:rsidRDefault="00000000">
            <w:pPr>
              <w:pStyle w:val="Jin0"/>
              <w:shd w:val="clear" w:color="auto" w:fill="auto"/>
              <w:spacing w:line="240" w:lineRule="auto"/>
              <w:jc w:val="both"/>
              <w:rPr>
                <w:sz w:val="15"/>
                <w:szCs w:val="15"/>
              </w:rPr>
            </w:pPr>
            <w:r>
              <w:rPr>
                <w:b/>
                <w:bCs/>
                <w:sz w:val="15"/>
                <w:szCs w:val="15"/>
              </w:rPr>
              <w:t>A9</w:t>
            </w:r>
          </w:p>
        </w:tc>
        <w:tc>
          <w:tcPr>
            <w:tcW w:w="1560" w:type="dxa"/>
            <w:tcBorders>
              <w:top w:val="single" w:sz="4" w:space="0" w:color="auto"/>
              <w:left w:val="single" w:sz="4" w:space="0" w:color="auto"/>
              <w:bottom w:val="single" w:sz="4" w:space="0" w:color="auto"/>
            </w:tcBorders>
            <w:shd w:val="clear" w:color="auto" w:fill="FFFFFF"/>
          </w:tcPr>
          <w:p w14:paraId="77D77D99" w14:textId="77777777" w:rsidR="001A4E42" w:rsidRDefault="00000000">
            <w:pPr>
              <w:pStyle w:val="Jin0"/>
              <w:shd w:val="clear" w:color="auto" w:fill="auto"/>
              <w:spacing w:line="240" w:lineRule="auto"/>
              <w:rPr>
                <w:sz w:val="15"/>
                <w:szCs w:val="15"/>
              </w:rPr>
            </w:pPr>
            <w:r>
              <w:rPr>
                <w:b/>
                <w:bCs/>
                <w:sz w:val="15"/>
                <w:szCs w:val="15"/>
              </w:rPr>
              <w:t>nad 10 000 000</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14:paraId="77D77D9A" w14:textId="77777777" w:rsidR="001A4E42" w:rsidRDefault="00000000">
            <w:pPr>
              <w:pStyle w:val="Jin0"/>
              <w:shd w:val="clear" w:color="auto" w:fill="auto"/>
              <w:spacing w:line="266" w:lineRule="auto"/>
              <w:rPr>
                <w:sz w:val="15"/>
                <w:szCs w:val="15"/>
              </w:rPr>
            </w:pPr>
            <w:r>
              <w:rPr>
                <w:sz w:val="15"/>
                <w:szCs w:val="15"/>
              </w:rPr>
              <w:t>Individuálně ujednaný způsob zabezpečení.</w:t>
            </w:r>
          </w:p>
          <w:p w14:paraId="77D77D9B" w14:textId="77777777" w:rsidR="001A4E42" w:rsidRDefault="00000000">
            <w:pPr>
              <w:pStyle w:val="Jin0"/>
              <w:shd w:val="clear" w:color="auto" w:fill="auto"/>
              <w:spacing w:line="266" w:lineRule="auto"/>
              <w:rPr>
                <w:sz w:val="15"/>
                <w:szCs w:val="15"/>
              </w:rPr>
            </w:pPr>
            <w:r>
              <w:rPr>
                <w:sz w:val="15"/>
                <w:szCs w:val="15"/>
              </w:rPr>
              <w:t>V případě, že v pojistné smlouvě není individuální způsob zabezpečení ujednán, platí požadavky na způsob zabezpečení pro limit pojistného plnění do 10 000 000 Kč.</w:t>
            </w:r>
          </w:p>
        </w:tc>
      </w:tr>
    </w:tbl>
    <w:p w14:paraId="77D77D9D" w14:textId="77777777" w:rsidR="001A4E42" w:rsidRDefault="001A4E42">
      <w:pPr>
        <w:spacing w:after="439" w:line="1" w:lineRule="exact"/>
      </w:pPr>
    </w:p>
    <w:p w14:paraId="77D77D9E" w14:textId="77777777" w:rsidR="001A4E42" w:rsidRDefault="00000000">
      <w:pPr>
        <w:pStyle w:val="Nadpis30"/>
        <w:keepNext/>
        <w:keepLines/>
        <w:shd w:val="clear" w:color="auto" w:fill="auto"/>
        <w:spacing w:after="200" w:line="240" w:lineRule="auto"/>
      </w:pPr>
      <w:bookmarkStart w:id="14" w:name="bookmark14"/>
      <w:bookmarkStart w:id="15" w:name="bookmark15"/>
      <w:r>
        <w:t>Pojištěné věci uložené v uzavřeném prostoru typu „B“.</w:t>
      </w:r>
      <w:bookmarkEnd w:id="14"/>
      <w:bookmarkEnd w:id="15"/>
    </w:p>
    <w:p w14:paraId="77D77D9F" w14:textId="77777777" w:rsidR="001A4E42" w:rsidRDefault="00000000">
      <w:pPr>
        <w:pStyle w:val="Titulektabulky0"/>
        <w:shd w:val="clear" w:color="auto" w:fill="auto"/>
      </w:pPr>
      <w:r>
        <w:rPr>
          <w:b/>
          <w:bCs/>
        </w:rPr>
        <w:t xml:space="preserve">Tabulka č. 2 </w:t>
      </w:r>
      <w:r>
        <w:t>Další požadavky na způsoby zabezpečení proti krádeži s překonáním překážky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560"/>
        <w:gridCol w:w="1838"/>
        <w:gridCol w:w="5947"/>
      </w:tblGrid>
      <w:tr w:rsidR="001A4E42" w14:paraId="77D77DA3" w14:textId="77777777">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CCCCCC"/>
            <w:vAlign w:val="center"/>
          </w:tcPr>
          <w:p w14:paraId="77D77DA0" w14:textId="77777777" w:rsidR="001A4E42" w:rsidRDefault="00000000">
            <w:pPr>
              <w:pStyle w:val="Jin0"/>
              <w:shd w:val="clear" w:color="auto" w:fill="auto"/>
              <w:spacing w:line="240" w:lineRule="auto"/>
              <w:rPr>
                <w:sz w:val="15"/>
                <w:szCs w:val="15"/>
              </w:rPr>
            </w:pPr>
            <w:r>
              <w:rPr>
                <w:sz w:val="15"/>
                <w:szCs w:val="15"/>
              </w:rPr>
              <w:t>Kód</w:t>
            </w:r>
          </w:p>
        </w:tc>
        <w:tc>
          <w:tcPr>
            <w:tcW w:w="1560" w:type="dxa"/>
            <w:vMerge w:val="restart"/>
            <w:tcBorders>
              <w:top w:val="single" w:sz="4" w:space="0" w:color="auto"/>
              <w:left w:val="single" w:sz="4" w:space="0" w:color="auto"/>
            </w:tcBorders>
            <w:shd w:val="clear" w:color="auto" w:fill="CCCCCC"/>
            <w:vAlign w:val="bottom"/>
          </w:tcPr>
          <w:p w14:paraId="77D77DA1"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7785" w:type="dxa"/>
            <w:gridSpan w:val="2"/>
            <w:tcBorders>
              <w:top w:val="single" w:sz="4" w:space="0" w:color="auto"/>
              <w:left w:val="single" w:sz="4" w:space="0" w:color="auto"/>
              <w:right w:val="single" w:sz="4" w:space="0" w:color="auto"/>
            </w:tcBorders>
            <w:shd w:val="clear" w:color="auto" w:fill="CCCCCC"/>
            <w:vAlign w:val="bottom"/>
          </w:tcPr>
          <w:p w14:paraId="77D77DA2"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DA8" w14:textId="77777777">
        <w:tblPrEx>
          <w:tblCellMar>
            <w:top w:w="0" w:type="dxa"/>
            <w:bottom w:w="0" w:type="dxa"/>
          </w:tblCellMar>
        </w:tblPrEx>
        <w:trPr>
          <w:trHeight w:hRule="exact" w:val="254"/>
          <w:jc w:val="center"/>
        </w:trPr>
        <w:tc>
          <w:tcPr>
            <w:tcW w:w="658" w:type="dxa"/>
            <w:vMerge/>
            <w:tcBorders>
              <w:left w:val="single" w:sz="4" w:space="0" w:color="auto"/>
            </w:tcBorders>
            <w:shd w:val="clear" w:color="auto" w:fill="CCCCCC"/>
            <w:vAlign w:val="center"/>
          </w:tcPr>
          <w:p w14:paraId="77D77DA4" w14:textId="77777777" w:rsidR="001A4E42" w:rsidRDefault="001A4E42"/>
        </w:tc>
        <w:tc>
          <w:tcPr>
            <w:tcW w:w="1560" w:type="dxa"/>
            <w:vMerge/>
            <w:tcBorders>
              <w:left w:val="single" w:sz="4" w:space="0" w:color="auto"/>
            </w:tcBorders>
            <w:shd w:val="clear" w:color="auto" w:fill="CCCCCC"/>
            <w:vAlign w:val="bottom"/>
          </w:tcPr>
          <w:p w14:paraId="77D77DA5" w14:textId="77777777" w:rsidR="001A4E42" w:rsidRDefault="001A4E42"/>
        </w:tc>
        <w:tc>
          <w:tcPr>
            <w:tcW w:w="1838" w:type="dxa"/>
            <w:tcBorders>
              <w:top w:val="single" w:sz="4" w:space="0" w:color="auto"/>
              <w:left w:val="single" w:sz="4" w:space="0" w:color="auto"/>
            </w:tcBorders>
            <w:shd w:val="clear" w:color="auto" w:fill="CCCCCC"/>
            <w:vAlign w:val="bottom"/>
          </w:tcPr>
          <w:p w14:paraId="77D77DA6" w14:textId="77777777" w:rsidR="001A4E42" w:rsidRDefault="00000000">
            <w:pPr>
              <w:pStyle w:val="Jin0"/>
              <w:shd w:val="clear" w:color="auto" w:fill="auto"/>
              <w:spacing w:line="240" w:lineRule="auto"/>
              <w:rPr>
                <w:sz w:val="15"/>
                <w:szCs w:val="15"/>
              </w:rPr>
            </w:pPr>
            <w:r>
              <w:rPr>
                <w:sz w:val="15"/>
                <w:szCs w:val="15"/>
              </w:rPr>
              <w:t>prvek zabezpečení</w:t>
            </w:r>
          </w:p>
        </w:tc>
        <w:tc>
          <w:tcPr>
            <w:tcW w:w="5947" w:type="dxa"/>
            <w:tcBorders>
              <w:top w:val="single" w:sz="4" w:space="0" w:color="auto"/>
              <w:right w:val="single" w:sz="4" w:space="0" w:color="auto"/>
            </w:tcBorders>
            <w:shd w:val="clear" w:color="auto" w:fill="CCCCCC"/>
            <w:vAlign w:val="bottom"/>
          </w:tcPr>
          <w:p w14:paraId="77D77DA7"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DAC" w14:textId="77777777">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14:paraId="77D77DA9" w14:textId="77777777" w:rsidR="001A4E42" w:rsidRDefault="00000000">
            <w:pPr>
              <w:pStyle w:val="Jin0"/>
              <w:shd w:val="clear" w:color="auto" w:fill="auto"/>
              <w:spacing w:line="240" w:lineRule="auto"/>
              <w:jc w:val="both"/>
              <w:rPr>
                <w:sz w:val="15"/>
                <w:szCs w:val="15"/>
              </w:rPr>
            </w:pPr>
            <w:r>
              <w:rPr>
                <w:b/>
                <w:bCs/>
                <w:sz w:val="15"/>
                <w:szCs w:val="15"/>
              </w:rPr>
              <w:t>B1</w:t>
            </w:r>
          </w:p>
        </w:tc>
        <w:tc>
          <w:tcPr>
            <w:tcW w:w="1560" w:type="dxa"/>
            <w:tcBorders>
              <w:top w:val="single" w:sz="4" w:space="0" w:color="auto"/>
              <w:left w:val="single" w:sz="4" w:space="0" w:color="auto"/>
            </w:tcBorders>
            <w:shd w:val="clear" w:color="auto" w:fill="FFFFFF"/>
            <w:vAlign w:val="bottom"/>
          </w:tcPr>
          <w:p w14:paraId="77D77DAA" w14:textId="77777777" w:rsidR="001A4E42" w:rsidRDefault="00000000">
            <w:pPr>
              <w:pStyle w:val="Jin0"/>
              <w:shd w:val="clear" w:color="auto" w:fill="auto"/>
              <w:spacing w:line="240" w:lineRule="auto"/>
              <w:rPr>
                <w:sz w:val="15"/>
                <w:szCs w:val="15"/>
              </w:rPr>
            </w:pPr>
            <w:r>
              <w:rPr>
                <w:b/>
                <w:bCs/>
                <w:sz w:val="15"/>
                <w:szCs w:val="15"/>
              </w:rPr>
              <w:t>do 20 000</w:t>
            </w:r>
          </w:p>
        </w:tc>
        <w:tc>
          <w:tcPr>
            <w:tcW w:w="7785" w:type="dxa"/>
            <w:gridSpan w:val="2"/>
            <w:tcBorders>
              <w:top w:val="single" w:sz="4" w:space="0" w:color="auto"/>
              <w:left w:val="single" w:sz="4" w:space="0" w:color="auto"/>
              <w:right w:val="single" w:sz="4" w:space="0" w:color="auto"/>
            </w:tcBorders>
            <w:shd w:val="clear" w:color="auto" w:fill="FFFFFF"/>
            <w:vAlign w:val="bottom"/>
          </w:tcPr>
          <w:p w14:paraId="77D77DAB" w14:textId="77777777" w:rsidR="001A4E42" w:rsidRDefault="00000000">
            <w:pPr>
              <w:pStyle w:val="Jin0"/>
              <w:shd w:val="clear" w:color="auto" w:fill="auto"/>
              <w:spacing w:line="240" w:lineRule="auto"/>
              <w:rPr>
                <w:sz w:val="15"/>
                <w:szCs w:val="15"/>
              </w:rPr>
            </w:pPr>
            <w:r>
              <w:rPr>
                <w:sz w:val="15"/>
                <w:szCs w:val="15"/>
              </w:rPr>
              <w:t>dále nespecifikováno</w:t>
            </w:r>
          </w:p>
        </w:tc>
      </w:tr>
      <w:tr w:rsidR="001A4E42" w14:paraId="77D77DB1"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DAD" w14:textId="77777777" w:rsidR="001A4E42" w:rsidRDefault="00000000">
            <w:pPr>
              <w:pStyle w:val="Jin0"/>
              <w:shd w:val="clear" w:color="auto" w:fill="auto"/>
              <w:spacing w:line="240" w:lineRule="auto"/>
              <w:jc w:val="both"/>
              <w:rPr>
                <w:sz w:val="15"/>
                <w:szCs w:val="15"/>
              </w:rPr>
            </w:pPr>
            <w:r>
              <w:rPr>
                <w:b/>
                <w:bCs/>
                <w:sz w:val="15"/>
                <w:szCs w:val="15"/>
              </w:rPr>
              <w:t>B2</w:t>
            </w:r>
          </w:p>
        </w:tc>
        <w:tc>
          <w:tcPr>
            <w:tcW w:w="1560" w:type="dxa"/>
            <w:vMerge w:val="restart"/>
            <w:tcBorders>
              <w:top w:val="single" w:sz="4" w:space="0" w:color="auto"/>
              <w:left w:val="single" w:sz="4" w:space="0" w:color="auto"/>
            </w:tcBorders>
            <w:shd w:val="clear" w:color="auto" w:fill="FFFFFF"/>
          </w:tcPr>
          <w:p w14:paraId="77D77DAE" w14:textId="77777777" w:rsidR="001A4E42" w:rsidRDefault="00000000">
            <w:pPr>
              <w:pStyle w:val="Jin0"/>
              <w:shd w:val="clear" w:color="auto" w:fill="auto"/>
              <w:spacing w:line="240" w:lineRule="auto"/>
              <w:rPr>
                <w:sz w:val="15"/>
                <w:szCs w:val="15"/>
              </w:rPr>
            </w:pPr>
            <w:r>
              <w:rPr>
                <w:b/>
                <w:bCs/>
                <w:sz w:val="15"/>
                <w:szCs w:val="15"/>
              </w:rPr>
              <w:t>do 50 000</w:t>
            </w:r>
          </w:p>
        </w:tc>
        <w:tc>
          <w:tcPr>
            <w:tcW w:w="1838" w:type="dxa"/>
            <w:tcBorders>
              <w:top w:val="single" w:sz="4" w:space="0" w:color="auto"/>
              <w:left w:val="single" w:sz="4" w:space="0" w:color="auto"/>
            </w:tcBorders>
            <w:shd w:val="clear" w:color="auto" w:fill="FFFFFF"/>
          </w:tcPr>
          <w:p w14:paraId="77D77DAF"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tcPr>
          <w:p w14:paraId="77D77DB0" w14:textId="77777777" w:rsidR="001A4E42" w:rsidRDefault="00000000">
            <w:pPr>
              <w:pStyle w:val="Jin0"/>
              <w:shd w:val="clear" w:color="auto" w:fill="auto"/>
              <w:spacing w:line="240" w:lineRule="auto"/>
              <w:rPr>
                <w:sz w:val="15"/>
                <w:szCs w:val="15"/>
              </w:rPr>
            </w:pPr>
            <w:r>
              <w:rPr>
                <w:b/>
                <w:bCs/>
                <w:sz w:val="15"/>
                <w:szCs w:val="15"/>
              </w:rPr>
              <w:t>běžné</w:t>
            </w:r>
          </w:p>
        </w:tc>
      </w:tr>
      <w:tr w:rsidR="001A4E42" w14:paraId="77D77DB8" w14:textId="77777777">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14:paraId="77D77DB2" w14:textId="77777777" w:rsidR="001A4E42" w:rsidRDefault="001A4E42"/>
        </w:tc>
        <w:tc>
          <w:tcPr>
            <w:tcW w:w="1560" w:type="dxa"/>
            <w:vMerge/>
            <w:tcBorders>
              <w:left w:val="single" w:sz="4" w:space="0" w:color="auto"/>
            </w:tcBorders>
            <w:shd w:val="clear" w:color="auto" w:fill="FFFFFF"/>
          </w:tcPr>
          <w:p w14:paraId="77D77DB3" w14:textId="77777777" w:rsidR="001A4E42" w:rsidRDefault="001A4E42"/>
        </w:tc>
        <w:tc>
          <w:tcPr>
            <w:tcW w:w="1838" w:type="dxa"/>
            <w:tcBorders>
              <w:top w:val="single" w:sz="4" w:space="0" w:color="auto"/>
              <w:left w:val="single" w:sz="4" w:space="0" w:color="auto"/>
            </w:tcBorders>
            <w:shd w:val="clear" w:color="auto" w:fill="FFFFFF"/>
          </w:tcPr>
          <w:p w14:paraId="77D77DB4"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B5" w14:textId="77777777" w:rsidR="001A4E42" w:rsidRDefault="00000000">
            <w:pPr>
              <w:pStyle w:val="Jin0"/>
              <w:numPr>
                <w:ilvl w:val="0"/>
                <w:numId w:val="15"/>
              </w:numPr>
              <w:shd w:val="clear" w:color="auto" w:fill="auto"/>
              <w:tabs>
                <w:tab w:val="left" w:pos="82"/>
              </w:tabs>
              <w:spacing w:line="240" w:lineRule="auto"/>
              <w:rPr>
                <w:sz w:val="17"/>
                <w:szCs w:val="17"/>
              </w:rPr>
            </w:pPr>
            <w:r>
              <w:rPr>
                <w:b/>
                <w:bCs/>
                <w:sz w:val="15"/>
                <w:szCs w:val="15"/>
              </w:rPr>
              <w:t xml:space="preserve">dozický </w:t>
            </w:r>
            <w:r>
              <w:rPr>
                <w:rFonts w:ascii="Times New Roman" w:eastAsia="Times New Roman" w:hAnsi="Times New Roman" w:cs="Times New Roman"/>
                <w:i/>
                <w:iCs/>
                <w:sz w:val="17"/>
                <w:szCs w:val="17"/>
              </w:rPr>
              <w:t>nebo</w:t>
            </w:r>
          </w:p>
          <w:p w14:paraId="77D77DB6" w14:textId="77777777" w:rsidR="001A4E42" w:rsidRDefault="00000000">
            <w:pPr>
              <w:pStyle w:val="Jin0"/>
              <w:numPr>
                <w:ilvl w:val="0"/>
                <w:numId w:val="15"/>
              </w:numPr>
              <w:shd w:val="clear" w:color="auto" w:fill="auto"/>
              <w:tabs>
                <w:tab w:val="left" w:pos="91"/>
              </w:tabs>
              <w:spacing w:line="240" w:lineRule="auto"/>
              <w:rPr>
                <w:sz w:val="17"/>
                <w:szCs w:val="17"/>
              </w:rPr>
            </w:pPr>
            <w:r>
              <w:rPr>
                <w:b/>
                <w:bCs/>
                <w:sz w:val="15"/>
                <w:szCs w:val="15"/>
              </w:rPr>
              <w:t xml:space="preserve">bezpečnostní visací </w:t>
            </w:r>
            <w:r>
              <w:rPr>
                <w:rFonts w:ascii="Times New Roman" w:eastAsia="Times New Roman" w:hAnsi="Times New Roman" w:cs="Times New Roman"/>
                <w:i/>
                <w:iCs/>
                <w:sz w:val="17"/>
                <w:szCs w:val="17"/>
              </w:rPr>
              <w:t>nebo</w:t>
            </w:r>
          </w:p>
          <w:p w14:paraId="77D77DB7" w14:textId="77777777" w:rsidR="001A4E42" w:rsidRDefault="00000000">
            <w:pPr>
              <w:pStyle w:val="Jin0"/>
              <w:numPr>
                <w:ilvl w:val="0"/>
                <w:numId w:val="15"/>
              </w:numPr>
              <w:shd w:val="clear" w:color="auto" w:fill="auto"/>
              <w:tabs>
                <w:tab w:val="left" w:pos="86"/>
              </w:tabs>
              <w:spacing w:line="240" w:lineRule="auto"/>
              <w:rPr>
                <w:sz w:val="15"/>
                <w:szCs w:val="15"/>
              </w:rPr>
            </w:pPr>
            <w:r>
              <w:rPr>
                <w:sz w:val="15"/>
                <w:szCs w:val="15"/>
              </w:rPr>
              <w:t xml:space="preserve">zámek s </w:t>
            </w:r>
            <w:r>
              <w:rPr>
                <w:b/>
                <w:bCs/>
                <w:sz w:val="15"/>
                <w:szCs w:val="15"/>
              </w:rPr>
              <w:t>bezpečnostní cylindrickou vložkou</w:t>
            </w:r>
          </w:p>
        </w:tc>
      </w:tr>
      <w:tr w:rsidR="001A4E42" w14:paraId="77D77DBD" w14:textId="77777777">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14:paraId="77D77DB9" w14:textId="77777777" w:rsidR="001A4E42" w:rsidRDefault="00000000">
            <w:pPr>
              <w:pStyle w:val="Jin0"/>
              <w:shd w:val="clear" w:color="auto" w:fill="auto"/>
              <w:spacing w:line="240" w:lineRule="auto"/>
              <w:jc w:val="both"/>
              <w:rPr>
                <w:sz w:val="15"/>
                <w:szCs w:val="15"/>
              </w:rPr>
            </w:pPr>
            <w:r>
              <w:rPr>
                <w:b/>
                <w:bCs/>
                <w:sz w:val="15"/>
                <w:szCs w:val="15"/>
              </w:rPr>
              <w:t>B3</w:t>
            </w:r>
          </w:p>
        </w:tc>
        <w:tc>
          <w:tcPr>
            <w:tcW w:w="1560" w:type="dxa"/>
            <w:vMerge w:val="restart"/>
            <w:tcBorders>
              <w:top w:val="single" w:sz="4" w:space="0" w:color="auto"/>
              <w:left w:val="single" w:sz="4" w:space="0" w:color="auto"/>
            </w:tcBorders>
            <w:shd w:val="clear" w:color="auto" w:fill="FFFFFF"/>
          </w:tcPr>
          <w:p w14:paraId="77D77DBA" w14:textId="77777777" w:rsidR="001A4E42" w:rsidRDefault="00000000">
            <w:pPr>
              <w:pStyle w:val="Jin0"/>
              <w:shd w:val="clear" w:color="auto" w:fill="auto"/>
              <w:spacing w:line="240" w:lineRule="auto"/>
              <w:rPr>
                <w:sz w:val="15"/>
                <w:szCs w:val="15"/>
              </w:rPr>
            </w:pPr>
            <w:r>
              <w:rPr>
                <w:b/>
                <w:bCs/>
                <w:sz w:val="15"/>
                <w:szCs w:val="15"/>
              </w:rPr>
              <w:t>do 100 000</w:t>
            </w:r>
          </w:p>
        </w:tc>
        <w:tc>
          <w:tcPr>
            <w:tcW w:w="1838" w:type="dxa"/>
            <w:tcBorders>
              <w:top w:val="single" w:sz="4" w:space="0" w:color="auto"/>
              <w:left w:val="single" w:sz="4" w:space="0" w:color="auto"/>
            </w:tcBorders>
            <w:shd w:val="clear" w:color="auto" w:fill="FFFFFF"/>
            <w:vAlign w:val="bottom"/>
          </w:tcPr>
          <w:p w14:paraId="77D77DBB"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BC"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C4" w14:textId="77777777">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14:paraId="77D77DBE" w14:textId="77777777" w:rsidR="001A4E42" w:rsidRDefault="001A4E42"/>
        </w:tc>
        <w:tc>
          <w:tcPr>
            <w:tcW w:w="1560" w:type="dxa"/>
            <w:vMerge/>
            <w:tcBorders>
              <w:left w:val="single" w:sz="4" w:space="0" w:color="auto"/>
            </w:tcBorders>
            <w:shd w:val="clear" w:color="auto" w:fill="FFFFFF"/>
          </w:tcPr>
          <w:p w14:paraId="77D77DBF" w14:textId="77777777" w:rsidR="001A4E42" w:rsidRDefault="001A4E42"/>
        </w:tc>
        <w:tc>
          <w:tcPr>
            <w:tcW w:w="1838" w:type="dxa"/>
            <w:tcBorders>
              <w:top w:val="single" w:sz="4" w:space="0" w:color="auto"/>
              <w:left w:val="single" w:sz="4" w:space="0" w:color="auto"/>
            </w:tcBorders>
            <w:shd w:val="clear" w:color="auto" w:fill="FFFFFF"/>
          </w:tcPr>
          <w:p w14:paraId="77D77DC0"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C1" w14:textId="77777777" w:rsidR="001A4E42" w:rsidRDefault="00000000">
            <w:pPr>
              <w:pStyle w:val="Jin0"/>
              <w:numPr>
                <w:ilvl w:val="0"/>
                <w:numId w:val="16"/>
              </w:numPr>
              <w:shd w:val="clear" w:color="auto" w:fill="auto"/>
              <w:tabs>
                <w:tab w:val="left" w:pos="86"/>
              </w:tabs>
              <w:spacing w:line="240" w:lineRule="auto"/>
              <w:rPr>
                <w:sz w:val="17"/>
                <w:szCs w:val="17"/>
              </w:rPr>
            </w:pPr>
            <w:r>
              <w:rPr>
                <w:b/>
                <w:bCs/>
                <w:sz w:val="15"/>
                <w:szCs w:val="15"/>
              </w:rPr>
              <w:t xml:space="preserve">zámek s bezpečnostní cylindrickou vložkou a bezpečnostním kováním </w:t>
            </w:r>
            <w:r>
              <w:rPr>
                <w:rFonts w:ascii="Times New Roman" w:eastAsia="Times New Roman" w:hAnsi="Times New Roman" w:cs="Times New Roman"/>
                <w:i/>
                <w:iCs/>
                <w:sz w:val="17"/>
                <w:szCs w:val="17"/>
              </w:rPr>
              <w:t>nebo</w:t>
            </w:r>
          </w:p>
          <w:p w14:paraId="77D77DC2" w14:textId="77777777" w:rsidR="001A4E42" w:rsidRDefault="00000000">
            <w:pPr>
              <w:pStyle w:val="Jin0"/>
              <w:numPr>
                <w:ilvl w:val="0"/>
                <w:numId w:val="16"/>
              </w:numPr>
              <w:shd w:val="clear" w:color="auto" w:fill="auto"/>
              <w:tabs>
                <w:tab w:val="left" w:pos="91"/>
              </w:tabs>
              <w:spacing w:line="266" w:lineRule="auto"/>
              <w:jc w:val="both"/>
              <w:rPr>
                <w:sz w:val="17"/>
                <w:szCs w:val="17"/>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DC3" w14:textId="77777777" w:rsidR="001A4E42" w:rsidRDefault="00000000">
            <w:pPr>
              <w:pStyle w:val="Jin0"/>
              <w:numPr>
                <w:ilvl w:val="0"/>
                <w:numId w:val="16"/>
              </w:numPr>
              <w:shd w:val="clear" w:color="auto" w:fill="auto"/>
              <w:tabs>
                <w:tab w:val="left" w:pos="91"/>
              </w:tabs>
              <w:spacing w:line="266" w:lineRule="auto"/>
              <w:rPr>
                <w:sz w:val="15"/>
                <w:szCs w:val="15"/>
              </w:rPr>
            </w:pPr>
            <w:r>
              <w:rPr>
                <w:sz w:val="15"/>
                <w:szCs w:val="15"/>
              </w:rPr>
              <w:t xml:space="preserve">dva </w:t>
            </w:r>
            <w:r>
              <w:rPr>
                <w:b/>
                <w:bCs/>
                <w:sz w:val="15"/>
                <w:szCs w:val="15"/>
              </w:rPr>
              <w:t>bezpečnostní visací zámky</w:t>
            </w:r>
          </w:p>
        </w:tc>
      </w:tr>
      <w:tr w:rsidR="001A4E42" w14:paraId="77D77DC9"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DC5" w14:textId="77777777" w:rsidR="001A4E42" w:rsidRDefault="001A4E42"/>
        </w:tc>
        <w:tc>
          <w:tcPr>
            <w:tcW w:w="1560" w:type="dxa"/>
            <w:vMerge/>
            <w:tcBorders>
              <w:left w:val="single" w:sz="4" w:space="0" w:color="auto"/>
            </w:tcBorders>
            <w:shd w:val="clear" w:color="auto" w:fill="FFFFFF"/>
          </w:tcPr>
          <w:p w14:paraId="77D77DC6" w14:textId="77777777" w:rsidR="001A4E42" w:rsidRDefault="001A4E42"/>
        </w:tc>
        <w:tc>
          <w:tcPr>
            <w:tcW w:w="1838" w:type="dxa"/>
            <w:tcBorders>
              <w:top w:val="single" w:sz="4" w:space="0" w:color="auto"/>
              <w:left w:val="single" w:sz="4" w:space="0" w:color="auto"/>
            </w:tcBorders>
            <w:shd w:val="clear" w:color="auto" w:fill="FFFFFF"/>
          </w:tcPr>
          <w:p w14:paraId="77D77DC7"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tcPr>
          <w:p w14:paraId="77D77DC8" w14:textId="77777777" w:rsidR="001A4E42" w:rsidRDefault="00000000">
            <w:pPr>
              <w:pStyle w:val="Jin0"/>
              <w:shd w:val="clear" w:color="auto" w:fill="auto"/>
              <w:spacing w:line="266" w:lineRule="auto"/>
              <w:jc w:val="both"/>
              <w:rPr>
                <w:sz w:val="15"/>
                <w:szCs w:val="15"/>
              </w:rPr>
            </w:pPr>
            <w:r>
              <w:rPr>
                <w:sz w:val="15"/>
                <w:szCs w:val="15"/>
              </w:rPr>
              <w:t xml:space="preserve">zabezpečení prosklených částí </w:t>
            </w:r>
            <w:r>
              <w:rPr>
                <w:b/>
                <w:bCs/>
                <w:sz w:val="15"/>
                <w:szCs w:val="15"/>
              </w:rPr>
              <w:t>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p>
        </w:tc>
      </w:tr>
      <w:tr w:rsidR="001A4E42" w14:paraId="77D77DCE" w14:textId="77777777">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14:paraId="77D77DCA" w14:textId="77777777" w:rsidR="001A4E42" w:rsidRDefault="00000000">
            <w:pPr>
              <w:pStyle w:val="Jin0"/>
              <w:shd w:val="clear" w:color="auto" w:fill="auto"/>
              <w:spacing w:line="240" w:lineRule="auto"/>
              <w:jc w:val="both"/>
              <w:rPr>
                <w:sz w:val="15"/>
                <w:szCs w:val="15"/>
              </w:rPr>
            </w:pPr>
            <w:r>
              <w:rPr>
                <w:b/>
                <w:bCs/>
                <w:sz w:val="15"/>
                <w:szCs w:val="15"/>
              </w:rPr>
              <w:t>B4</w:t>
            </w:r>
          </w:p>
        </w:tc>
        <w:tc>
          <w:tcPr>
            <w:tcW w:w="1560" w:type="dxa"/>
            <w:vMerge w:val="restart"/>
            <w:tcBorders>
              <w:top w:val="single" w:sz="4" w:space="0" w:color="auto"/>
              <w:left w:val="single" w:sz="4" w:space="0" w:color="auto"/>
            </w:tcBorders>
            <w:shd w:val="clear" w:color="auto" w:fill="FFFFFF"/>
          </w:tcPr>
          <w:p w14:paraId="77D77DCB" w14:textId="77777777" w:rsidR="001A4E42" w:rsidRDefault="00000000">
            <w:pPr>
              <w:pStyle w:val="Jin0"/>
              <w:shd w:val="clear" w:color="auto" w:fill="auto"/>
              <w:spacing w:line="240" w:lineRule="auto"/>
              <w:rPr>
                <w:sz w:val="15"/>
                <w:szCs w:val="15"/>
              </w:rPr>
            </w:pPr>
            <w:r>
              <w:rPr>
                <w:b/>
                <w:bCs/>
                <w:sz w:val="15"/>
                <w:szCs w:val="15"/>
              </w:rPr>
              <w:t>do 300 000</w:t>
            </w:r>
          </w:p>
        </w:tc>
        <w:tc>
          <w:tcPr>
            <w:tcW w:w="1838" w:type="dxa"/>
            <w:tcBorders>
              <w:top w:val="single" w:sz="4" w:space="0" w:color="auto"/>
              <w:left w:val="single" w:sz="4" w:space="0" w:color="auto"/>
            </w:tcBorders>
            <w:shd w:val="clear" w:color="auto" w:fill="FFFFFF"/>
            <w:vAlign w:val="bottom"/>
          </w:tcPr>
          <w:p w14:paraId="77D77DCC"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CD" w14:textId="77777777" w:rsidR="001A4E42" w:rsidRDefault="00000000">
            <w:pPr>
              <w:pStyle w:val="Jin0"/>
              <w:shd w:val="clear" w:color="auto" w:fill="auto"/>
              <w:spacing w:line="240" w:lineRule="auto"/>
              <w:jc w:val="both"/>
              <w:rPr>
                <w:sz w:val="15"/>
                <w:szCs w:val="15"/>
              </w:rPr>
            </w:pPr>
            <w:r>
              <w:rPr>
                <w:b/>
                <w:bCs/>
                <w:sz w:val="15"/>
                <w:szCs w:val="15"/>
              </w:rPr>
              <w:t>plné</w:t>
            </w:r>
          </w:p>
        </w:tc>
      </w:tr>
      <w:tr w:rsidR="001A4E42" w14:paraId="77D77DD3"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DCF" w14:textId="77777777" w:rsidR="001A4E42" w:rsidRDefault="001A4E42"/>
        </w:tc>
        <w:tc>
          <w:tcPr>
            <w:tcW w:w="1560" w:type="dxa"/>
            <w:vMerge/>
            <w:tcBorders>
              <w:left w:val="single" w:sz="4" w:space="0" w:color="auto"/>
            </w:tcBorders>
            <w:shd w:val="clear" w:color="auto" w:fill="FFFFFF"/>
          </w:tcPr>
          <w:p w14:paraId="77D77DD0" w14:textId="77777777" w:rsidR="001A4E42" w:rsidRDefault="001A4E42"/>
        </w:tc>
        <w:tc>
          <w:tcPr>
            <w:tcW w:w="1838" w:type="dxa"/>
            <w:tcBorders>
              <w:top w:val="single" w:sz="4" w:space="0" w:color="auto"/>
              <w:left w:val="single" w:sz="4" w:space="0" w:color="auto"/>
            </w:tcBorders>
            <w:shd w:val="clear" w:color="auto" w:fill="FFFFFF"/>
          </w:tcPr>
          <w:p w14:paraId="77D77DD1"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DD2" w14:textId="77777777" w:rsidR="001A4E42" w:rsidRDefault="00000000">
            <w:pPr>
              <w:pStyle w:val="Jin0"/>
              <w:shd w:val="clear" w:color="auto" w:fill="auto"/>
              <w:spacing w:line="276" w:lineRule="auto"/>
              <w:jc w:val="both"/>
              <w:rPr>
                <w:sz w:val="15"/>
                <w:szCs w:val="15"/>
              </w:rPr>
            </w:pPr>
            <w:r>
              <w:rPr>
                <w:b/>
                <w:bCs/>
                <w:sz w:val="15"/>
                <w:szCs w:val="15"/>
              </w:rPr>
              <w:t xml:space="preserve">bezpečnostní uzamykací systém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DD8"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D4" w14:textId="77777777" w:rsidR="001A4E42" w:rsidRDefault="001A4E42"/>
        </w:tc>
        <w:tc>
          <w:tcPr>
            <w:tcW w:w="1560" w:type="dxa"/>
            <w:vMerge/>
            <w:tcBorders>
              <w:left w:val="single" w:sz="4" w:space="0" w:color="auto"/>
            </w:tcBorders>
            <w:shd w:val="clear" w:color="auto" w:fill="FFFFFF"/>
          </w:tcPr>
          <w:p w14:paraId="77D77DD5" w14:textId="77777777" w:rsidR="001A4E42" w:rsidRDefault="001A4E42"/>
        </w:tc>
        <w:tc>
          <w:tcPr>
            <w:tcW w:w="1838" w:type="dxa"/>
            <w:tcBorders>
              <w:top w:val="single" w:sz="4" w:space="0" w:color="auto"/>
              <w:left w:val="single" w:sz="4" w:space="0" w:color="auto"/>
            </w:tcBorders>
            <w:shd w:val="clear" w:color="auto" w:fill="FFFFFF"/>
            <w:vAlign w:val="bottom"/>
          </w:tcPr>
          <w:p w14:paraId="77D77DD6"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D7"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B3</w:t>
            </w:r>
          </w:p>
        </w:tc>
      </w:tr>
      <w:tr w:rsidR="001A4E42" w14:paraId="77D77DDD" w14:textId="77777777">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14:paraId="77D77DD9" w14:textId="77777777" w:rsidR="001A4E42" w:rsidRDefault="00000000">
            <w:pPr>
              <w:pStyle w:val="Jin0"/>
              <w:shd w:val="clear" w:color="auto" w:fill="auto"/>
              <w:spacing w:line="240" w:lineRule="auto"/>
              <w:jc w:val="both"/>
              <w:rPr>
                <w:sz w:val="15"/>
                <w:szCs w:val="15"/>
              </w:rPr>
            </w:pPr>
            <w:r>
              <w:rPr>
                <w:b/>
                <w:bCs/>
                <w:sz w:val="15"/>
                <w:szCs w:val="15"/>
              </w:rPr>
              <w:t>B5</w:t>
            </w:r>
          </w:p>
        </w:tc>
        <w:tc>
          <w:tcPr>
            <w:tcW w:w="1560" w:type="dxa"/>
            <w:vMerge w:val="restart"/>
            <w:tcBorders>
              <w:top w:val="single" w:sz="4" w:space="0" w:color="auto"/>
              <w:left w:val="single" w:sz="4" w:space="0" w:color="auto"/>
            </w:tcBorders>
            <w:shd w:val="clear" w:color="auto" w:fill="FFFFFF"/>
          </w:tcPr>
          <w:p w14:paraId="77D77DDA" w14:textId="77777777" w:rsidR="001A4E42" w:rsidRDefault="00000000">
            <w:pPr>
              <w:pStyle w:val="Jin0"/>
              <w:shd w:val="clear" w:color="auto" w:fill="auto"/>
              <w:spacing w:line="240" w:lineRule="auto"/>
              <w:rPr>
                <w:sz w:val="15"/>
                <w:szCs w:val="15"/>
              </w:rPr>
            </w:pPr>
            <w:r>
              <w:rPr>
                <w:b/>
                <w:bCs/>
                <w:sz w:val="15"/>
                <w:szCs w:val="15"/>
              </w:rPr>
              <w:t>do 500 000</w:t>
            </w:r>
          </w:p>
        </w:tc>
        <w:tc>
          <w:tcPr>
            <w:tcW w:w="1838" w:type="dxa"/>
            <w:tcBorders>
              <w:top w:val="single" w:sz="4" w:space="0" w:color="auto"/>
              <w:left w:val="single" w:sz="4" w:space="0" w:color="auto"/>
            </w:tcBorders>
            <w:shd w:val="clear" w:color="auto" w:fill="FFFFFF"/>
            <w:vAlign w:val="bottom"/>
          </w:tcPr>
          <w:p w14:paraId="77D77DDB"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DC"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E4" w14:textId="77777777">
        <w:tblPrEx>
          <w:tblCellMar>
            <w:top w:w="0" w:type="dxa"/>
            <w:bottom w:w="0" w:type="dxa"/>
          </w:tblCellMar>
        </w:tblPrEx>
        <w:trPr>
          <w:trHeight w:hRule="exact" w:val="1171"/>
          <w:jc w:val="center"/>
        </w:trPr>
        <w:tc>
          <w:tcPr>
            <w:tcW w:w="658" w:type="dxa"/>
            <w:vMerge/>
            <w:tcBorders>
              <w:left w:val="single" w:sz="4" w:space="0" w:color="auto"/>
            </w:tcBorders>
            <w:shd w:val="clear" w:color="auto" w:fill="FFFFFF"/>
          </w:tcPr>
          <w:p w14:paraId="77D77DDE" w14:textId="77777777" w:rsidR="001A4E42" w:rsidRDefault="001A4E42"/>
        </w:tc>
        <w:tc>
          <w:tcPr>
            <w:tcW w:w="1560" w:type="dxa"/>
            <w:vMerge/>
            <w:tcBorders>
              <w:left w:val="single" w:sz="4" w:space="0" w:color="auto"/>
            </w:tcBorders>
            <w:shd w:val="clear" w:color="auto" w:fill="FFFFFF"/>
          </w:tcPr>
          <w:p w14:paraId="77D77DDF" w14:textId="77777777" w:rsidR="001A4E42" w:rsidRDefault="001A4E42"/>
        </w:tc>
        <w:tc>
          <w:tcPr>
            <w:tcW w:w="1838" w:type="dxa"/>
            <w:tcBorders>
              <w:top w:val="single" w:sz="4" w:space="0" w:color="auto"/>
              <w:left w:val="single" w:sz="4" w:space="0" w:color="auto"/>
            </w:tcBorders>
            <w:shd w:val="clear" w:color="auto" w:fill="FFFFFF"/>
          </w:tcPr>
          <w:p w14:paraId="77D77DE0"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DE1" w14:textId="77777777" w:rsidR="001A4E42" w:rsidRDefault="00000000">
            <w:pPr>
              <w:pStyle w:val="Jin0"/>
              <w:numPr>
                <w:ilvl w:val="0"/>
                <w:numId w:val="17"/>
              </w:numPr>
              <w:shd w:val="clear" w:color="auto" w:fill="auto"/>
              <w:tabs>
                <w:tab w:val="left" w:pos="91"/>
              </w:tabs>
              <w:spacing w:line="269" w:lineRule="auto"/>
              <w:jc w:val="both"/>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DE2" w14:textId="77777777" w:rsidR="001A4E42" w:rsidRDefault="00000000">
            <w:pPr>
              <w:pStyle w:val="Jin0"/>
              <w:numPr>
                <w:ilvl w:val="0"/>
                <w:numId w:val="17"/>
              </w:numPr>
              <w:shd w:val="clear" w:color="auto" w:fill="auto"/>
              <w:tabs>
                <w:tab w:val="left" w:pos="91"/>
              </w:tabs>
              <w:spacing w:line="269" w:lineRule="auto"/>
              <w:jc w:val="both"/>
              <w:rPr>
                <w:sz w:val="17"/>
                <w:szCs w:val="17"/>
              </w:rPr>
            </w:pPr>
            <w:r>
              <w:rPr>
                <w:b/>
                <w:bCs/>
                <w:sz w:val="15"/>
                <w:szCs w:val="15"/>
              </w:rPr>
              <w:t xml:space="preserve">bezpečnostní min. tříbodový rozvorový zámek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DE3" w14:textId="77777777" w:rsidR="001A4E42" w:rsidRDefault="00000000">
            <w:pPr>
              <w:pStyle w:val="Jin0"/>
              <w:numPr>
                <w:ilvl w:val="0"/>
                <w:numId w:val="17"/>
              </w:numPr>
              <w:shd w:val="clear" w:color="auto" w:fill="auto"/>
              <w:tabs>
                <w:tab w:val="left" w:pos="91"/>
              </w:tabs>
              <w:spacing w:line="269" w:lineRule="auto"/>
              <w:jc w:val="both"/>
              <w:rPr>
                <w:sz w:val="15"/>
                <w:szCs w:val="15"/>
              </w:rPr>
            </w:pPr>
            <w:r>
              <w:rPr>
                <w:sz w:val="15"/>
                <w:szCs w:val="15"/>
              </w:rPr>
              <w:t xml:space="preserve">min. tříbodový rozvorový uzávěr dveří ovládaný </w:t>
            </w:r>
            <w:r>
              <w:rPr>
                <w:b/>
                <w:bCs/>
                <w:sz w:val="15"/>
                <w:szCs w:val="15"/>
              </w:rPr>
              <w:t xml:space="preserve">bezpečnostním uzamykacím systémem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DE9" w14:textId="77777777">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14:paraId="77D77DE5" w14:textId="77777777" w:rsidR="001A4E42" w:rsidRDefault="001A4E42"/>
        </w:tc>
        <w:tc>
          <w:tcPr>
            <w:tcW w:w="1560" w:type="dxa"/>
            <w:vMerge/>
            <w:tcBorders>
              <w:left w:val="single" w:sz="4" w:space="0" w:color="auto"/>
            </w:tcBorders>
            <w:shd w:val="clear" w:color="auto" w:fill="FFFFFF"/>
          </w:tcPr>
          <w:p w14:paraId="77D77DE6" w14:textId="77777777" w:rsidR="001A4E42" w:rsidRDefault="001A4E42"/>
        </w:tc>
        <w:tc>
          <w:tcPr>
            <w:tcW w:w="1838" w:type="dxa"/>
            <w:tcBorders>
              <w:top w:val="single" w:sz="4" w:space="0" w:color="auto"/>
              <w:left w:val="single" w:sz="4" w:space="0" w:color="auto"/>
            </w:tcBorders>
            <w:shd w:val="clear" w:color="auto" w:fill="FFFFFF"/>
            <w:vAlign w:val="bottom"/>
          </w:tcPr>
          <w:p w14:paraId="77D77DE7"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DE8"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B3</w:t>
            </w:r>
          </w:p>
        </w:tc>
      </w:tr>
      <w:tr w:rsidR="001A4E42" w14:paraId="77D77DED"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EA" w14:textId="77777777" w:rsidR="001A4E42" w:rsidRDefault="001A4E42"/>
        </w:tc>
        <w:tc>
          <w:tcPr>
            <w:tcW w:w="1560" w:type="dxa"/>
            <w:tcBorders>
              <w:left w:val="single" w:sz="4" w:space="0" w:color="auto"/>
            </w:tcBorders>
            <w:shd w:val="clear" w:color="auto" w:fill="FFFFFF"/>
          </w:tcPr>
          <w:p w14:paraId="77D77DEB" w14:textId="77777777" w:rsidR="001A4E42" w:rsidRDefault="001A4E42">
            <w:pPr>
              <w:rPr>
                <w:sz w:val="10"/>
                <w:szCs w:val="10"/>
              </w:rPr>
            </w:pPr>
          </w:p>
        </w:tc>
        <w:tc>
          <w:tcPr>
            <w:tcW w:w="7785" w:type="dxa"/>
            <w:gridSpan w:val="2"/>
            <w:tcBorders>
              <w:top w:val="single" w:sz="4" w:space="0" w:color="auto"/>
              <w:right w:val="single" w:sz="4" w:space="0" w:color="auto"/>
            </w:tcBorders>
            <w:shd w:val="clear" w:color="auto" w:fill="FFFFFF"/>
          </w:tcPr>
          <w:p w14:paraId="77D77DEC" w14:textId="77777777" w:rsidR="001A4E42" w:rsidRDefault="00000000">
            <w:pPr>
              <w:pStyle w:val="Jin0"/>
              <w:shd w:val="clear" w:color="auto" w:fill="auto"/>
              <w:spacing w:line="240" w:lineRule="auto"/>
              <w:rPr>
                <w:sz w:val="15"/>
                <w:szCs w:val="15"/>
              </w:rPr>
            </w:pPr>
            <w:r>
              <w:rPr>
                <w:b/>
                <w:bCs/>
                <w:sz w:val="15"/>
                <w:szCs w:val="15"/>
              </w:rPr>
              <w:t>nebo</w:t>
            </w:r>
          </w:p>
        </w:tc>
      </w:tr>
      <w:tr w:rsidR="001A4E42" w14:paraId="77D77DF2"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DEE" w14:textId="77777777" w:rsidR="001A4E42" w:rsidRDefault="001A4E42"/>
        </w:tc>
        <w:tc>
          <w:tcPr>
            <w:tcW w:w="1560" w:type="dxa"/>
            <w:vMerge w:val="restart"/>
            <w:tcBorders>
              <w:left w:val="single" w:sz="4" w:space="0" w:color="auto"/>
            </w:tcBorders>
            <w:shd w:val="clear" w:color="auto" w:fill="FFFFFF"/>
          </w:tcPr>
          <w:p w14:paraId="77D77DEF" w14:textId="77777777" w:rsidR="001A4E42" w:rsidRDefault="001A4E42">
            <w:pPr>
              <w:rPr>
                <w:sz w:val="10"/>
                <w:szCs w:val="10"/>
              </w:rPr>
            </w:pPr>
          </w:p>
        </w:tc>
        <w:tc>
          <w:tcPr>
            <w:tcW w:w="1838" w:type="dxa"/>
            <w:tcBorders>
              <w:top w:val="single" w:sz="4" w:space="0" w:color="auto"/>
              <w:left w:val="single" w:sz="4" w:space="0" w:color="auto"/>
            </w:tcBorders>
            <w:shd w:val="clear" w:color="auto" w:fill="FFFFFF"/>
            <w:vAlign w:val="bottom"/>
          </w:tcPr>
          <w:p w14:paraId="77D77DF0"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DF1"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DF7" w14:textId="77777777">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14:paraId="77D77DF3" w14:textId="77777777" w:rsidR="001A4E42" w:rsidRDefault="001A4E42"/>
        </w:tc>
        <w:tc>
          <w:tcPr>
            <w:tcW w:w="1560" w:type="dxa"/>
            <w:vMerge/>
            <w:tcBorders>
              <w:left w:val="single" w:sz="4" w:space="0" w:color="auto"/>
            </w:tcBorders>
            <w:shd w:val="clear" w:color="auto" w:fill="FFFFFF"/>
          </w:tcPr>
          <w:p w14:paraId="77D77DF4" w14:textId="77777777" w:rsidR="001A4E42" w:rsidRDefault="001A4E42"/>
        </w:tc>
        <w:tc>
          <w:tcPr>
            <w:tcW w:w="1838" w:type="dxa"/>
            <w:tcBorders>
              <w:top w:val="single" w:sz="4" w:space="0" w:color="auto"/>
              <w:left w:val="single" w:sz="4" w:space="0" w:color="auto"/>
            </w:tcBorders>
            <w:shd w:val="clear" w:color="auto" w:fill="FFFFFF"/>
          </w:tcPr>
          <w:p w14:paraId="77D77DF5"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DF6" w14:textId="77777777" w:rsidR="001A4E42" w:rsidRDefault="00000000">
            <w:pPr>
              <w:pStyle w:val="Jin0"/>
              <w:shd w:val="clear" w:color="auto" w:fill="auto"/>
              <w:spacing w:line="276" w:lineRule="auto"/>
              <w:jc w:val="both"/>
              <w:rPr>
                <w:sz w:val="15"/>
                <w:szCs w:val="15"/>
              </w:rPr>
            </w:pPr>
            <w:r>
              <w:rPr>
                <w:b/>
                <w:bCs/>
                <w:sz w:val="15"/>
                <w:szCs w:val="15"/>
              </w:rPr>
              <w:t xml:space="preserve">bezpečnostní uzamykací systém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DFC"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DF8" w14:textId="77777777" w:rsidR="001A4E42" w:rsidRDefault="001A4E42"/>
        </w:tc>
        <w:tc>
          <w:tcPr>
            <w:tcW w:w="1560" w:type="dxa"/>
            <w:vMerge/>
            <w:tcBorders>
              <w:left w:val="single" w:sz="4" w:space="0" w:color="auto"/>
            </w:tcBorders>
            <w:shd w:val="clear" w:color="auto" w:fill="FFFFFF"/>
          </w:tcPr>
          <w:p w14:paraId="77D77DF9" w14:textId="77777777" w:rsidR="001A4E42" w:rsidRDefault="001A4E42"/>
        </w:tc>
        <w:tc>
          <w:tcPr>
            <w:tcW w:w="1838" w:type="dxa"/>
            <w:tcBorders>
              <w:top w:val="single" w:sz="4" w:space="0" w:color="auto"/>
              <w:left w:val="single" w:sz="4" w:space="0" w:color="auto"/>
            </w:tcBorders>
            <w:shd w:val="clear" w:color="auto" w:fill="FFFFFF"/>
          </w:tcPr>
          <w:p w14:paraId="77D77DFA" w14:textId="77777777" w:rsidR="001A4E42" w:rsidRDefault="00000000">
            <w:pPr>
              <w:pStyle w:val="Jin0"/>
              <w:shd w:val="clear" w:color="auto" w:fill="auto"/>
              <w:spacing w:line="240" w:lineRule="auto"/>
              <w:rPr>
                <w:sz w:val="15"/>
                <w:szCs w:val="15"/>
              </w:rPr>
            </w:pPr>
            <w:r>
              <w:rPr>
                <w:sz w:val="15"/>
                <w:szCs w:val="15"/>
              </w:rPr>
              <w:t>PZTS (EZS)</w:t>
            </w:r>
          </w:p>
        </w:tc>
        <w:tc>
          <w:tcPr>
            <w:tcW w:w="5947" w:type="dxa"/>
            <w:tcBorders>
              <w:top w:val="single" w:sz="4" w:space="0" w:color="auto"/>
              <w:left w:val="single" w:sz="4" w:space="0" w:color="auto"/>
              <w:right w:val="single" w:sz="4" w:space="0" w:color="auto"/>
            </w:tcBorders>
            <w:shd w:val="clear" w:color="auto" w:fill="FFFFFF"/>
            <w:vAlign w:val="bottom"/>
          </w:tcPr>
          <w:p w14:paraId="77D77DFB" w14:textId="77777777" w:rsidR="001A4E42" w:rsidRDefault="00000000">
            <w:pPr>
              <w:pStyle w:val="Jin0"/>
              <w:shd w:val="clear" w:color="auto" w:fill="auto"/>
              <w:spacing w:line="266" w:lineRule="auto"/>
              <w:jc w:val="both"/>
              <w:rPr>
                <w:sz w:val="15"/>
                <w:szCs w:val="15"/>
              </w:rPr>
            </w:pPr>
            <w:r>
              <w:rPr>
                <w:b/>
                <w:bCs/>
                <w:sz w:val="15"/>
                <w:szCs w:val="15"/>
              </w:rPr>
              <w:t xml:space="preserve">PZTS </w:t>
            </w:r>
            <w:r>
              <w:rPr>
                <w:sz w:val="15"/>
                <w:szCs w:val="15"/>
              </w:rPr>
              <w:t>(dříve EZS) s plášťovou a prostorovou ochranou s vyvedením poplachového signálu na akustický hlásič</w:t>
            </w:r>
          </w:p>
        </w:tc>
      </w:tr>
      <w:tr w:rsidR="001A4E42" w14:paraId="77D77E01" w14:textId="77777777">
        <w:tblPrEx>
          <w:tblCellMar>
            <w:top w:w="0" w:type="dxa"/>
            <w:bottom w:w="0" w:type="dxa"/>
          </w:tblCellMar>
        </w:tblPrEx>
        <w:trPr>
          <w:trHeight w:hRule="exact" w:val="614"/>
          <w:jc w:val="center"/>
        </w:trPr>
        <w:tc>
          <w:tcPr>
            <w:tcW w:w="658" w:type="dxa"/>
            <w:tcBorders>
              <w:top w:val="single" w:sz="4" w:space="0" w:color="auto"/>
              <w:left w:val="single" w:sz="4" w:space="0" w:color="auto"/>
              <w:bottom w:val="single" w:sz="4" w:space="0" w:color="auto"/>
            </w:tcBorders>
            <w:shd w:val="clear" w:color="auto" w:fill="FFFFFF"/>
          </w:tcPr>
          <w:p w14:paraId="77D77DFD" w14:textId="77777777" w:rsidR="001A4E42" w:rsidRDefault="00000000">
            <w:pPr>
              <w:pStyle w:val="Jin0"/>
              <w:shd w:val="clear" w:color="auto" w:fill="auto"/>
              <w:spacing w:line="240" w:lineRule="auto"/>
              <w:jc w:val="both"/>
              <w:rPr>
                <w:sz w:val="15"/>
                <w:szCs w:val="15"/>
              </w:rPr>
            </w:pPr>
            <w:r>
              <w:rPr>
                <w:b/>
                <w:bCs/>
                <w:sz w:val="15"/>
                <w:szCs w:val="15"/>
              </w:rPr>
              <w:t>B6</w:t>
            </w:r>
          </w:p>
        </w:tc>
        <w:tc>
          <w:tcPr>
            <w:tcW w:w="1560" w:type="dxa"/>
            <w:tcBorders>
              <w:top w:val="single" w:sz="4" w:space="0" w:color="auto"/>
              <w:left w:val="single" w:sz="4" w:space="0" w:color="auto"/>
              <w:bottom w:val="single" w:sz="4" w:space="0" w:color="auto"/>
            </w:tcBorders>
            <w:shd w:val="clear" w:color="auto" w:fill="FFFFFF"/>
          </w:tcPr>
          <w:p w14:paraId="77D77DFE" w14:textId="77777777" w:rsidR="001A4E42" w:rsidRDefault="00000000">
            <w:pPr>
              <w:pStyle w:val="Jin0"/>
              <w:shd w:val="clear" w:color="auto" w:fill="auto"/>
              <w:spacing w:line="240" w:lineRule="auto"/>
              <w:rPr>
                <w:sz w:val="15"/>
                <w:szCs w:val="15"/>
              </w:rPr>
            </w:pPr>
            <w:r>
              <w:rPr>
                <w:b/>
                <w:bCs/>
                <w:sz w:val="15"/>
                <w:szCs w:val="15"/>
              </w:rPr>
              <w:t>nad 500 000</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14:paraId="77D77DFF" w14:textId="77777777" w:rsidR="001A4E42" w:rsidRDefault="00000000">
            <w:pPr>
              <w:pStyle w:val="Jin0"/>
              <w:shd w:val="clear" w:color="auto" w:fill="auto"/>
              <w:spacing w:line="266" w:lineRule="auto"/>
              <w:rPr>
                <w:sz w:val="15"/>
                <w:szCs w:val="15"/>
              </w:rPr>
            </w:pPr>
            <w:r>
              <w:rPr>
                <w:sz w:val="15"/>
                <w:szCs w:val="15"/>
              </w:rPr>
              <w:t>Individuálně ujednaný způsob zabezpečení.</w:t>
            </w:r>
          </w:p>
          <w:p w14:paraId="77D77E00" w14:textId="77777777" w:rsidR="001A4E42" w:rsidRDefault="00000000">
            <w:pPr>
              <w:pStyle w:val="Jin0"/>
              <w:shd w:val="clear" w:color="auto" w:fill="auto"/>
              <w:spacing w:line="266" w:lineRule="auto"/>
              <w:rPr>
                <w:sz w:val="15"/>
                <w:szCs w:val="15"/>
              </w:rPr>
            </w:pPr>
            <w:r>
              <w:rPr>
                <w:sz w:val="15"/>
                <w:szCs w:val="15"/>
              </w:rPr>
              <w:t>V případě, že v pojistné smlouvě není individuální způsob zabezpečení ujednán, platí požadavky na způsob zabezpečení pro limit pojistného plnění do 500 000 Kč.</w:t>
            </w:r>
          </w:p>
        </w:tc>
      </w:tr>
    </w:tbl>
    <w:p w14:paraId="77D77E02" w14:textId="77777777" w:rsidR="001A4E42" w:rsidRDefault="00000000">
      <w:pPr>
        <w:spacing w:line="1" w:lineRule="exact"/>
        <w:rPr>
          <w:sz w:val="2"/>
          <w:szCs w:val="2"/>
        </w:rPr>
      </w:pPr>
      <w:r>
        <w:br w:type="page"/>
      </w:r>
    </w:p>
    <w:p w14:paraId="77D77E03" w14:textId="77777777" w:rsidR="001A4E42" w:rsidRDefault="00000000">
      <w:pPr>
        <w:pStyle w:val="Nadpis30"/>
        <w:keepNext/>
        <w:keepLines/>
        <w:shd w:val="clear" w:color="auto" w:fill="auto"/>
        <w:spacing w:after="180" w:line="240" w:lineRule="auto"/>
        <w:jc w:val="both"/>
      </w:pPr>
      <w:bookmarkStart w:id="16" w:name="bookmark16"/>
      <w:bookmarkStart w:id="17" w:name="bookmark17"/>
      <w:r>
        <w:lastRenderedPageBreak/>
        <w:t>Pojištěné věci uložené v uzavřeném prostoru typu „C“</w:t>
      </w:r>
      <w:bookmarkEnd w:id="16"/>
      <w:bookmarkEnd w:id="17"/>
    </w:p>
    <w:p w14:paraId="77D77E04" w14:textId="77777777" w:rsidR="001A4E42" w:rsidRDefault="00000000">
      <w:pPr>
        <w:pStyle w:val="Titulektabulky0"/>
        <w:shd w:val="clear" w:color="auto" w:fill="auto"/>
      </w:pPr>
      <w:r>
        <w:rPr>
          <w:b/>
          <w:bCs/>
        </w:rPr>
        <w:t xml:space="preserve">Tabulka č. 3 </w:t>
      </w:r>
      <w:r>
        <w:t>Další požadavky na způsoby zabezpečení proti krádeži s překonáním překážky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051"/>
        <w:gridCol w:w="1618"/>
        <w:gridCol w:w="6677"/>
      </w:tblGrid>
      <w:tr w:rsidR="001A4E42" w14:paraId="77D77E08" w14:textId="77777777">
        <w:tblPrEx>
          <w:tblCellMar>
            <w:top w:w="0" w:type="dxa"/>
            <w:bottom w:w="0" w:type="dxa"/>
          </w:tblCellMar>
        </w:tblPrEx>
        <w:trPr>
          <w:trHeight w:hRule="exact" w:val="278"/>
          <w:jc w:val="center"/>
        </w:trPr>
        <w:tc>
          <w:tcPr>
            <w:tcW w:w="658" w:type="dxa"/>
            <w:vMerge w:val="restart"/>
            <w:tcBorders>
              <w:top w:val="single" w:sz="4" w:space="0" w:color="auto"/>
              <w:left w:val="single" w:sz="4" w:space="0" w:color="auto"/>
            </w:tcBorders>
            <w:shd w:val="clear" w:color="auto" w:fill="CCCCCC"/>
            <w:vAlign w:val="center"/>
          </w:tcPr>
          <w:p w14:paraId="77D77E05" w14:textId="77777777" w:rsidR="001A4E42" w:rsidRDefault="00000000">
            <w:pPr>
              <w:pStyle w:val="Jin0"/>
              <w:shd w:val="clear" w:color="auto" w:fill="auto"/>
              <w:spacing w:line="240" w:lineRule="auto"/>
              <w:rPr>
                <w:sz w:val="15"/>
                <w:szCs w:val="15"/>
              </w:rPr>
            </w:pPr>
            <w:r>
              <w:rPr>
                <w:sz w:val="15"/>
                <w:szCs w:val="15"/>
              </w:rPr>
              <w:t>Kód</w:t>
            </w:r>
          </w:p>
        </w:tc>
        <w:tc>
          <w:tcPr>
            <w:tcW w:w="1051" w:type="dxa"/>
            <w:vMerge w:val="restart"/>
            <w:tcBorders>
              <w:top w:val="single" w:sz="4" w:space="0" w:color="auto"/>
              <w:left w:val="single" w:sz="4" w:space="0" w:color="auto"/>
            </w:tcBorders>
            <w:shd w:val="clear" w:color="auto" w:fill="CCCCCC"/>
            <w:vAlign w:val="bottom"/>
          </w:tcPr>
          <w:p w14:paraId="77D77E06"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8295" w:type="dxa"/>
            <w:gridSpan w:val="2"/>
            <w:tcBorders>
              <w:top w:val="single" w:sz="4" w:space="0" w:color="auto"/>
              <w:left w:val="single" w:sz="4" w:space="0" w:color="auto"/>
              <w:right w:val="single" w:sz="4" w:space="0" w:color="auto"/>
            </w:tcBorders>
            <w:shd w:val="clear" w:color="auto" w:fill="CCCCCC"/>
            <w:vAlign w:val="bottom"/>
          </w:tcPr>
          <w:p w14:paraId="77D77E07"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E0D" w14:textId="77777777">
        <w:tblPrEx>
          <w:tblCellMar>
            <w:top w:w="0" w:type="dxa"/>
            <w:bottom w:w="0" w:type="dxa"/>
          </w:tblCellMar>
        </w:tblPrEx>
        <w:trPr>
          <w:trHeight w:hRule="exact" w:val="336"/>
          <w:jc w:val="center"/>
        </w:trPr>
        <w:tc>
          <w:tcPr>
            <w:tcW w:w="658" w:type="dxa"/>
            <w:vMerge/>
            <w:tcBorders>
              <w:left w:val="single" w:sz="4" w:space="0" w:color="auto"/>
            </w:tcBorders>
            <w:shd w:val="clear" w:color="auto" w:fill="CCCCCC"/>
            <w:vAlign w:val="center"/>
          </w:tcPr>
          <w:p w14:paraId="77D77E09" w14:textId="77777777" w:rsidR="001A4E42" w:rsidRDefault="001A4E42"/>
        </w:tc>
        <w:tc>
          <w:tcPr>
            <w:tcW w:w="1051" w:type="dxa"/>
            <w:vMerge/>
            <w:tcBorders>
              <w:left w:val="single" w:sz="4" w:space="0" w:color="auto"/>
            </w:tcBorders>
            <w:shd w:val="clear" w:color="auto" w:fill="CCCCCC"/>
            <w:vAlign w:val="bottom"/>
          </w:tcPr>
          <w:p w14:paraId="77D77E0A" w14:textId="77777777" w:rsidR="001A4E42" w:rsidRDefault="001A4E42"/>
        </w:tc>
        <w:tc>
          <w:tcPr>
            <w:tcW w:w="1618" w:type="dxa"/>
            <w:tcBorders>
              <w:top w:val="single" w:sz="4" w:space="0" w:color="auto"/>
              <w:left w:val="single" w:sz="4" w:space="0" w:color="auto"/>
            </w:tcBorders>
            <w:shd w:val="clear" w:color="auto" w:fill="CCCCCC"/>
            <w:vAlign w:val="bottom"/>
          </w:tcPr>
          <w:p w14:paraId="77D77E0B" w14:textId="77777777" w:rsidR="001A4E42" w:rsidRDefault="00000000">
            <w:pPr>
              <w:pStyle w:val="Jin0"/>
              <w:shd w:val="clear" w:color="auto" w:fill="auto"/>
              <w:spacing w:line="240" w:lineRule="auto"/>
              <w:rPr>
                <w:sz w:val="15"/>
                <w:szCs w:val="15"/>
              </w:rPr>
            </w:pPr>
            <w:r>
              <w:rPr>
                <w:sz w:val="15"/>
                <w:szCs w:val="15"/>
              </w:rPr>
              <w:t>prvek zabezpečení</w:t>
            </w:r>
          </w:p>
        </w:tc>
        <w:tc>
          <w:tcPr>
            <w:tcW w:w="6677" w:type="dxa"/>
            <w:tcBorders>
              <w:top w:val="single" w:sz="4" w:space="0" w:color="auto"/>
              <w:left w:val="single" w:sz="4" w:space="0" w:color="auto"/>
              <w:right w:val="single" w:sz="4" w:space="0" w:color="auto"/>
            </w:tcBorders>
            <w:shd w:val="clear" w:color="auto" w:fill="CCCCCC"/>
            <w:vAlign w:val="bottom"/>
          </w:tcPr>
          <w:p w14:paraId="77D77E0C"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E11" w14:textId="77777777">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14:paraId="77D77E0E" w14:textId="77777777" w:rsidR="001A4E42" w:rsidRDefault="00000000">
            <w:pPr>
              <w:pStyle w:val="Jin0"/>
              <w:shd w:val="clear" w:color="auto" w:fill="auto"/>
              <w:spacing w:line="240" w:lineRule="auto"/>
              <w:jc w:val="both"/>
              <w:rPr>
                <w:sz w:val="15"/>
                <w:szCs w:val="15"/>
              </w:rPr>
            </w:pPr>
            <w:r>
              <w:rPr>
                <w:b/>
                <w:bCs/>
                <w:sz w:val="15"/>
                <w:szCs w:val="15"/>
              </w:rPr>
              <w:t>C1</w:t>
            </w:r>
          </w:p>
        </w:tc>
        <w:tc>
          <w:tcPr>
            <w:tcW w:w="1051" w:type="dxa"/>
            <w:tcBorders>
              <w:top w:val="single" w:sz="4" w:space="0" w:color="auto"/>
              <w:left w:val="single" w:sz="4" w:space="0" w:color="auto"/>
            </w:tcBorders>
            <w:shd w:val="clear" w:color="auto" w:fill="FFFFFF"/>
            <w:vAlign w:val="bottom"/>
          </w:tcPr>
          <w:p w14:paraId="77D77E0F" w14:textId="77777777" w:rsidR="001A4E42" w:rsidRDefault="00000000">
            <w:pPr>
              <w:pStyle w:val="Jin0"/>
              <w:shd w:val="clear" w:color="auto" w:fill="auto"/>
              <w:spacing w:line="240" w:lineRule="auto"/>
              <w:rPr>
                <w:sz w:val="15"/>
                <w:szCs w:val="15"/>
              </w:rPr>
            </w:pPr>
            <w:r>
              <w:rPr>
                <w:b/>
                <w:bCs/>
                <w:sz w:val="15"/>
                <w:szCs w:val="15"/>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14:paraId="77D77E10" w14:textId="77777777" w:rsidR="001A4E42" w:rsidRDefault="00000000">
            <w:pPr>
              <w:pStyle w:val="Jin0"/>
              <w:shd w:val="clear" w:color="auto" w:fill="auto"/>
              <w:spacing w:line="240" w:lineRule="auto"/>
              <w:rPr>
                <w:sz w:val="15"/>
                <w:szCs w:val="15"/>
              </w:rPr>
            </w:pPr>
            <w:r>
              <w:rPr>
                <w:sz w:val="15"/>
                <w:szCs w:val="15"/>
              </w:rPr>
              <w:t>dále nespecifikováno</w:t>
            </w:r>
          </w:p>
        </w:tc>
      </w:tr>
      <w:tr w:rsidR="001A4E42" w14:paraId="77D77E16"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E12" w14:textId="77777777" w:rsidR="001A4E42" w:rsidRDefault="00000000">
            <w:pPr>
              <w:pStyle w:val="Jin0"/>
              <w:shd w:val="clear" w:color="auto" w:fill="auto"/>
              <w:spacing w:line="240" w:lineRule="auto"/>
              <w:jc w:val="both"/>
              <w:rPr>
                <w:sz w:val="15"/>
                <w:szCs w:val="15"/>
              </w:rPr>
            </w:pPr>
            <w:r>
              <w:rPr>
                <w:b/>
                <w:bCs/>
                <w:sz w:val="15"/>
                <w:szCs w:val="15"/>
              </w:rPr>
              <w:t>C2</w:t>
            </w:r>
          </w:p>
        </w:tc>
        <w:tc>
          <w:tcPr>
            <w:tcW w:w="1051" w:type="dxa"/>
            <w:vMerge w:val="restart"/>
            <w:tcBorders>
              <w:top w:val="single" w:sz="4" w:space="0" w:color="auto"/>
              <w:left w:val="single" w:sz="4" w:space="0" w:color="auto"/>
            </w:tcBorders>
            <w:shd w:val="clear" w:color="auto" w:fill="FFFFFF"/>
          </w:tcPr>
          <w:p w14:paraId="77D77E13" w14:textId="77777777" w:rsidR="001A4E42" w:rsidRDefault="00000000">
            <w:pPr>
              <w:pStyle w:val="Jin0"/>
              <w:shd w:val="clear" w:color="auto" w:fill="auto"/>
              <w:spacing w:line="240" w:lineRule="auto"/>
              <w:rPr>
                <w:sz w:val="15"/>
                <w:szCs w:val="15"/>
              </w:rPr>
            </w:pPr>
            <w:r>
              <w:rPr>
                <w:b/>
                <w:bCs/>
                <w:sz w:val="15"/>
                <w:szCs w:val="15"/>
              </w:rPr>
              <w:t>do 50 000</w:t>
            </w:r>
          </w:p>
        </w:tc>
        <w:tc>
          <w:tcPr>
            <w:tcW w:w="1618" w:type="dxa"/>
            <w:tcBorders>
              <w:top w:val="single" w:sz="4" w:space="0" w:color="auto"/>
              <w:left w:val="single" w:sz="4" w:space="0" w:color="auto"/>
            </w:tcBorders>
            <w:shd w:val="clear" w:color="auto" w:fill="FFFFFF"/>
          </w:tcPr>
          <w:p w14:paraId="77D77E14" w14:textId="77777777" w:rsidR="001A4E42" w:rsidRDefault="00000000">
            <w:pPr>
              <w:pStyle w:val="Jin0"/>
              <w:shd w:val="clear" w:color="auto" w:fill="auto"/>
              <w:spacing w:line="240" w:lineRule="auto"/>
              <w:rPr>
                <w:sz w:val="15"/>
                <w:szCs w:val="15"/>
              </w:rPr>
            </w:pPr>
            <w:r>
              <w:rPr>
                <w:sz w:val="15"/>
                <w:szCs w:val="15"/>
              </w:rPr>
              <w:t>dveře</w:t>
            </w:r>
          </w:p>
        </w:tc>
        <w:tc>
          <w:tcPr>
            <w:tcW w:w="6677" w:type="dxa"/>
            <w:tcBorders>
              <w:top w:val="single" w:sz="4" w:space="0" w:color="auto"/>
              <w:left w:val="single" w:sz="4" w:space="0" w:color="auto"/>
              <w:right w:val="single" w:sz="4" w:space="0" w:color="auto"/>
            </w:tcBorders>
            <w:shd w:val="clear" w:color="auto" w:fill="FFFFFF"/>
          </w:tcPr>
          <w:p w14:paraId="77D77E15" w14:textId="77777777" w:rsidR="001A4E42" w:rsidRDefault="00000000">
            <w:pPr>
              <w:pStyle w:val="Jin0"/>
              <w:shd w:val="clear" w:color="auto" w:fill="auto"/>
              <w:spacing w:line="240" w:lineRule="auto"/>
              <w:rPr>
                <w:sz w:val="15"/>
                <w:szCs w:val="15"/>
              </w:rPr>
            </w:pPr>
            <w:r>
              <w:rPr>
                <w:b/>
                <w:bCs/>
                <w:sz w:val="15"/>
                <w:szCs w:val="15"/>
              </w:rPr>
              <w:t>běžné</w:t>
            </w:r>
          </w:p>
        </w:tc>
      </w:tr>
      <w:tr w:rsidR="001A4E42" w14:paraId="77D77E1D" w14:textId="77777777">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14:paraId="77D77E17" w14:textId="77777777" w:rsidR="001A4E42" w:rsidRDefault="001A4E42"/>
        </w:tc>
        <w:tc>
          <w:tcPr>
            <w:tcW w:w="1051" w:type="dxa"/>
            <w:vMerge/>
            <w:tcBorders>
              <w:left w:val="single" w:sz="4" w:space="0" w:color="auto"/>
            </w:tcBorders>
            <w:shd w:val="clear" w:color="auto" w:fill="FFFFFF"/>
          </w:tcPr>
          <w:p w14:paraId="77D77E18" w14:textId="77777777" w:rsidR="001A4E42" w:rsidRDefault="001A4E42"/>
        </w:tc>
        <w:tc>
          <w:tcPr>
            <w:tcW w:w="1618" w:type="dxa"/>
            <w:tcBorders>
              <w:top w:val="single" w:sz="4" w:space="0" w:color="auto"/>
              <w:left w:val="single" w:sz="4" w:space="0" w:color="auto"/>
            </w:tcBorders>
            <w:shd w:val="clear" w:color="auto" w:fill="FFFFFF"/>
          </w:tcPr>
          <w:p w14:paraId="77D77E19" w14:textId="77777777" w:rsidR="001A4E42" w:rsidRDefault="00000000">
            <w:pPr>
              <w:pStyle w:val="Jin0"/>
              <w:shd w:val="clear" w:color="auto" w:fill="auto"/>
              <w:spacing w:line="240" w:lineRule="auto"/>
              <w:rPr>
                <w:sz w:val="15"/>
                <w:szCs w:val="15"/>
              </w:rPr>
            </w:pPr>
            <w:r>
              <w:rPr>
                <w:sz w:val="15"/>
                <w:szCs w:val="15"/>
              </w:rPr>
              <w:t>zámek dveří</w:t>
            </w:r>
          </w:p>
        </w:tc>
        <w:tc>
          <w:tcPr>
            <w:tcW w:w="6677" w:type="dxa"/>
            <w:tcBorders>
              <w:top w:val="single" w:sz="4" w:space="0" w:color="auto"/>
              <w:left w:val="single" w:sz="4" w:space="0" w:color="auto"/>
              <w:right w:val="single" w:sz="4" w:space="0" w:color="auto"/>
            </w:tcBorders>
            <w:shd w:val="clear" w:color="auto" w:fill="FFFFFF"/>
            <w:vAlign w:val="bottom"/>
          </w:tcPr>
          <w:p w14:paraId="77D77E1A" w14:textId="77777777" w:rsidR="001A4E42" w:rsidRDefault="00000000">
            <w:pPr>
              <w:pStyle w:val="Jin0"/>
              <w:numPr>
                <w:ilvl w:val="0"/>
                <w:numId w:val="18"/>
              </w:numPr>
              <w:shd w:val="clear" w:color="auto" w:fill="auto"/>
              <w:tabs>
                <w:tab w:val="left" w:pos="86"/>
              </w:tabs>
              <w:spacing w:line="240" w:lineRule="auto"/>
              <w:rPr>
                <w:sz w:val="17"/>
                <w:szCs w:val="17"/>
              </w:rPr>
            </w:pPr>
            <w:r>
              <w:rPr>
                <w:b/>
                <w:bCs/>
                <w:sz w:val="15"/>
                <w:szCs w:val="15"/>
              </w:rPr>
              <w:t xml:space="preserve">dozický </w:t>
            </w:r>
            <w:r>
              <w:rPr>
                <w:rFonts w:ascii="Times New Roman" w:eastAsia="Times New Roman" w:hAnsi="Times New Roman" w:cs="Times New Roman"/>
                <w:i/>
                <w:iCs/>
                <w:sz w:val="17"/>
                <w:szCs w:val="17"/>
              </w:rPr>
              <w:t>nebo</w:t>
            </w:r>
          </w:p>
          <w:p w14:paraId="77D77E1B" w14:textId="77777777" w:rsidR="001A4E42" w:rsidRDefault="00000000">
            <w:pPr>
              <w:pStyle w:val="Jin0"/>
              <w:numPr>
                <w:ilvl w:val="0"/>
                <w:numId w:val="18"/>
              </w:numPr>
              <w:shd w:val="clear" w:color="auto" w:fill="auto"/>
              <w:tabs>
                <w:tab w:val="left" w:pos="96"/>
              </w:tabs>
              <w:spacing w:line="240" w:lineRule="auto"/>
              <w:rPr>
                <w:sz w:val="17"/>
                <w:szCs w:val="17"/>
              </w:rPr>
            </w:pPr>
            <w:r>
              <w:rPr>
                <w:b/>
                <w:bCs/>
                <w:sz w:val="15"/>
                <w:szCs w:val="15"/>
              </w:rPr>
              <w:t xml:space="preserve">bezpečnostní visací </w:t>
            </w:r>
            <w:r>
              <w:rPr>
                <w:rFonts w:ascii="Times New Roman" w:eastAsia="Times New Roman" w:hAnsi="Times New Roman" w:cs="Times New Roman"/>
                <w:i/>
                <w:iCs/>
                <w:sz w:val="17"/>
                <w:szCs w:val="17"/>
              </w:rPr>
              <w:t>nebo</w:t>
            </w:r>
          </w:p>
          <w:p w14:paraId="77D77E1C" w14:textId="77777777" w:rsidR="001A4E42" w:rsidRDefault="00000000">
            <w:pPr>
              <w:pStyle w:val="Jin0"/>
              <w:numPr>
                <w:ilvl w:val="0"/>
                <w:numId w:val="18"/>
              </w:numPr>
              <w:shd w:val="clear" w:color="auto" w:fill="auto"/>
              <w:tabs>
                <w:tab w:val="left" w:pos="86"/>
              </w:tabs>
              <w:spacing w:line="240" w:lineRule="auto"/>
              <w:rPr>
                <w:sz w:val="15"/>
                <w:szCs w:val="15"/>
              </w:rPr>
            </w:pPr>
            <w:r>
              <w:rPr>
                <w:sz w:val="15"/>
                <w:szCs w:val="15"/>
              </w:rPr>
              <w:t xml:space="preserve">zámek s </w:t>
            </w:r>
            <w:r>
              <w:rPr>
                <w:b/>
                <w:bCs/>
                <w:sz w:val="15"/>
                <w:szCs w:val="15"/>
              </w:rPr>
              <w:t>bezpečnostní cylindrickou vložkou</w:t>
            </w:r>
          </w:p>
        </w:tc>
      </w:tr>
      <w:tr w:rsidR="001A4E42" w14:paraId="77D77E22"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E1E" w14:textId="77777777" w:rsidR="001A4E42" w:rsidRDefault="00000000">
            <w:pPr>
              <w:pStyle w:val="Jin0"/>
              <w:shd w:val="clear" w:color="auto" w:fill="auto"/>
              <w:spacing w:line="240" w:lineRule="auto"/>
              <w:jc w:val="both"/>
              <w:rPr>
                <w:sz w:val="15"/>
                <w:szCs w:val="15"/>
              </w:rPr>
            </w:pPr>
            <w:r>
              <w:rPr>
                <w:b/>
                <w:bCs/>
                <w:sz w:val="15"/>
                <w:szCs w:val="15"/>
              </w:rPr>
              <w:t>C3</w:t>
            </w:r>
          </w:p>
        </w:tc>
        <w:tc>
          <w:tcPr>
            <w:tcW w:w="1051" w:type="dxa"/>
            <w:vMerge w:val="restart"/>
            <w:tcBorders>
              <w:top w:val="single" w:sz="4" w:space="0" w:color="auto"/>
              <w:left w:val="single" w:sz="4" w:space="0" w:color="auto"/>
            </w:tcBorders>
            <w:shd w:val="clear" w:color="auto" w:fill="FFFFFF"/>
          </w:tcPr>
          <w:p w14:paraId="77D77E1F" w14:textId="77777777" w:rsidR="001A4E42" w:rsidRDefault="00000000">
            <w:pPr>
              <w:pStyle w:val="Jin0"/>
              <w:shd w:val="clear" w:color="auto" w:fill="auto"/>
              <w:spacing w:line="240" w:lineRule="auto"/>
              <w:rPr>
                <w:sz w:val="15"/>
                <w:szCs w:val="15"/>
              </w:rPr>
            </w:pPr>
            <w:r>
              <w:rPr>
                <w:b/>
                <w:bCs/>
                <w:sz w:val="15"/>
                <w:szCs w:val="15"/>
              </w:rPr>
              <w:t>do 100 000</w:t>
            </w:r>
          </w:p>
        </w:tc>
        <w:tc>
          <w:tcPr>
            <w:tcW w:w="1618" w:type="dxa"/>
            <w:tcBorders>
              <w:top w:val="single" w:sz="4" w:space="0" w:color="auto"/>
              <w:left w:val="single" w:sz="4" w:space="0" w:color="auto"/>
            </w:tcBorders>
            <w:shd w:val="clear" w:color="auto" w:fill="FFFFFF"/>
            <w:vAlign w:val="bottom"/>
          </w:tcPr>
          <w:p w14:paraId="77D77E20" w14:textId="77777777" w:rsidR="001A4E42" w:rsidRDefault="00000000">
            <w:pPr>
              <w:pStyle w:val="Jin0"/>
              <w:shd w:val="clear" w:color="auto" w:fill="auto"/>
              <w:spacing w:line="240" w:lineRule="auto"/>
              <w:rPr>
                <w:sz w:val="15"/>
                <w:szCs w:val="15"/>
              </w:rPr>
            </w:pPr>
            <w:r>
              <w:rPr>
                <w:sz w:val="15"/>
                <w:szCs w:val="15"/>
              </w:rPr>
              <w:t>dveře</w:t>
            </w:r>
          </w:p>
        </w:tc>
        <w:tc>
          <w:tcPr>
            <w:tcW w:w="6677" w:type="dxa"/>
            <w:tcBorders>
              <w:top w:val="single" w:sz="4" w:space="0" w:color="auto"/>
              <w:left w:val="single" w:sz="4" w:space="0" w:color="auto"/>
              <w:right w:val="single" w:sz="4" w:space="0" w:color="auto"/>
            </w:tcBorders>
            <w:shd w:val="clear" w:color="auto" w:fill="FFFFFF"/>
            <w:vAlign w:val="bottom"/>
          </w:tcPr>
          <w:p w14:paraId="77D77E21"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E29" w14:textId="77777777">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14:paraId="77D77E23" w14:textId="77777777" w:rsidR="001A4E42" w:rsidRDefault="001A4E42"/>
        </w:tc>
        <w:tc>
          <w:tcPr>
            <w:tcW w:w="1051" w:type="dxa"/>
            <w:vMerge/>
            <w:tcBorders>
              <w:left w:val="single" w:sz="4" w:space="0" w:color="auto"/>
            </w:tcBorders>
            <w:shd w:val="clear" w:color="auto" w:fill="FFFFFF"/>
          </w:tcPr>
          <w:p w14:paraId="77D77E24" w14:textId="77777777" w:rsidR="001A4E42" w:rsidRDefault="001A4E42"/>
        </w:tc>
        <w:tc>
          <w:tcPr>
            <w:tcW w:w="1618" w:type="dxa"/>
            <w:tcBorders>
              <w:top w:val="single" w:sz="4" w:space="0" w:color="auto"/>
              <w:left w:val="single" w:sz="4" w:space="0" w:color="auto"/>
            </w:tcBorders>
            <w:shd w:val="clear" w:color="auto" w:fill="FFFFFF"/>
          </w:tcPr>
          <w:p w14:paraId="77D77E25" w14:textId="77777777" w:rsidR="001A4E42" w:rsidRDefault="00000000">
            <w:pPr>
              <w:pStyle w:val="Jin0"/>
              <w:shd w:val="clear" w:color="auto" w:fill="auto"/>
              <w:spacing w:line="240" w:lineRule="auto"/>
              <w:rPr>
                <w:sz w:val="15"/>
                <w:szCs w:val="15"/>
              </w:rPr>
            </w:pPr>
            <w:r>
              <w:rPr>
                <w:sz w:val="15"/>
                <w:szCs w:val="15"/>
              </w:rPr>
              <w:t>zámek dveří</w:t>
            </w:r>
          </w:p>
        </w:tc>
        <w:tc>
          <w:tcPr>
            <w:tcW w:w="6677" w:type="dxa"/>
            <w:tcBorders>
              <w:top w:val="single" w:sz="4" w:space="0" w:color="auto"/>
              <w:left w:val="single" w:sz="4" w:space="0" w:color="auto"/>
              <w:right w:val="single" w:sz="4" w:space="0" w:color="auto"/>
            </w:tcBorders>
            <w:shd w:val="clear" w:color="auto" w:fill="FFFFFF"/>
            <w:vAlign w:val="bottom"/>
          </w:tcPr>
          <w:p w14:paraId="77D77E26" w14:textId="77777777" w:rsidR="001A4E42" w:rsidRDefault="00000000">
            <w:pPr>
              <w:pStyle w:val="Jin0"/>
              <w:numPr>
                <w:ilvl w:val="0"/>
                <w:numId w:val="19"/>
              </w:numPr>
              <w:shd w:val="clear" w:color="auto" w:fill="auto"/>
              <w:tabs>
                <w:tab w:val="left" w:pos="91"/>
              </w:tabs>
              <w:spacing w:line="240" w:lineRule="auto"/>
              <w:rPr>
                <w:sz w:val="17"/>
                <w:szCs w:val="17"/>
              </w:rPr>
            </w:pPr>
            <w:r>
              <w:rPr>
                <w:b/>
                <w:bCs/>
                <w:sz w:val="15"/>
                <w:szCs w:val="15"/>
              </w:rPr>
              <w:t xml:space="preserve">zámek s bezpečnostní cylindrickou vložkou a bezpečnostním kováním </w:t>
            </w:r>
            <w:r>
              <w:rPr>
                <w:rFonts w:ascii="Times New Roman" w:eastAsia="Times New Roman" w:hAnsi="Times New Roman" w:cs="Times New Roman"/>
                <w:i/>
                <w:iCs/>
                <w:sz w:val="17"/>
                <w:szCs w:val="17"/>
              </w:rPr>
              <w:t>nebo</w:t>
            </w:r>
          </w:p>
          <w:p w14:paraId="77D77E27" w14:textId="77777777" w:rsidR="001A4E42" w:rsidRDefault="00000000">
            <w:pPr>
              <w:pStyle w:val="Jin0"/>
              <w:numPr>
                <w:ilvl w:val="0"/>
                <w:numId w:val="19"/>
              </w:numPr>
              <w:shd w:val="clear" w:color="auto" w:fill="auto"/>
              <w:tabs>
                <w:tab w:val="left" w:pos="130"/>
              </w:tabs>
              <w:spacing w:line="266" w:lineRule="auto"/>
              <w:rPr>
                <w:sz w:val="17"/>
                <w:szCs w:val="17"/>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E28" w14:textId="77777777" w:rsidR="001A4E42" w:rsidRDefault="00000000">
            <w:pPr>
              <w:pStyle w:val="Jin0"/>
              <w:numPr>
                <w:ilvl w:val="0"/>
                <w:numId w:val="19"/>
              </w:numPr>
              <w:shd w:val="clear" w:color="auto" w:fill="auto"/>
              <w:tabs>
                <w:tab w:val="left" w:pos="91"/>
              </w:tabs>
              <w:spacing w:line="266" w:lineRule="auto"/>
              <w:rPr>
                <w:sz w:val="15"/>
                <w:szCs w:val="15"/>
              </w:rPr>
            </w:pPr>
            <w:r>
              <w:rPr>
                <w:sz w:val="15"/>
                <w:szCs w:val="15"/>
              </w:rPr>
              <w:t xml:space="preserve">dva </w:t>
            </w:r>
            <w:r>
              <w:rPr>
                <w:b/>
                <w:bCs/>
                <w:sz w:val="15"/>
                <w:szCs w:val="15"/>
              </w:rPr>
              <w:t>bezpečnostní visací zámky</w:t>
            </w:r>
          </w:p>
        </w:tc>
      </w:tr>
      <w:tr w:rsidR="001A4E42" w14:paraId="77D77E2E"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E2A" w14:textId="77777777" w:rsidR="001A4E42" w:rsidRDefault="001A4E42"/>
        </w:tc>
        <w:tc>
          <w:tcPr>
            <w:tcW w:w="1051" w:type="dxa"/>
            <w:vMerge/>
            <w:tcBorders>
              <w:left w:val="single" w:sz="4" w:space="0" w:color="auto"/>
            </w:tcBorders>
            <w:shd w:val="clear" w:color="auto" w:fill="FFFFFF"/>
          </w:tcPr>
          <w:p w14:paraId="77D77E2B" w14:textId="77777777" w:rsidR="001A4E42" w:rsidRDefault="001A4E42"/>
        </w:tc>
        <w:tc>
          <w:tcPr>
            <w:tcW w:w="1618" w:type="dxa"/>
            <w:tcBorders>
              <w:top w:val="single" w:sz="4" w:space="0" w:color="auto"/>
              <w:left w:val="single" w:sz="4" w:space="0" w:color="auto"/>
            </w:tcBorders>
            <w:shd w:val="clear" w:color="auto" w:fill="FFFFFF"/>
            <w:vAlign w:val="bottom"/>
          </w:tcPr>
          <w:p w14:paraId="77D77E2C" w14:textId="77777777" w:rsidR="001A4E42" w:rsidRDefault="00000000">
            <w:pPr>
              <w:pStyle w:val="Jin0"/>
              <w:shd w:val="clear" w:color="auto" w:fill="auto"/>
              <w:spacing w:line="240" w:lineRule="auto"/>
              <w:rPr>
                <w:sz w:val="15"/>
                <w:szCs w:val="15"/>
              </w:rPr>
            </w:pPr>
            <w:r>
              <w:rPr>
                <w:sz w:val="15"/>
                <w:szCs w:val="15"/>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14:paraId="77D77E2D" w14:textId="77777777" w:rsidR="001A4E42" w:rsidRDefault="00000000">
            <w:pPr>
              <w:pStyle w:val="Jin0"/>
              <w:shd w:val="clear" w:color="auto" w:fill="auto"/>
              <w:spacing w:line="240" w:lineRule="auto"/>
              <w:rPr>
                <w:sz w:val="15"/>
                <w:szCs w:val="15"/>
              </w:rPr>
            </w:pPr>
            <w:r>
              <w:rPr>
                <w:b/>
                <w:bCs/>
                <w:sz w:val="15"/>
                <w:szCs w:val="15"/>
              </w:rPr>
              <w:t>zabezpečení prosklených částí dveří</w:t>
            </w:r>
          </w:p>
        </w:tc>
      </w:tr>
      <w:tr w:rsidR="001A4E42" w14:paraId="77D77E33" w14:textId="77777777">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14:paraId="77D77E2F" w14:textId="77777777" w:rsidR="001A4E42" w:rsidRDefault="00000000">
            <w:pPr>
              <w:pStyle w:val="Jin0"/>
              <w:shd w:val="clear" w:color="auto" w:fill="auto"/>
              <w:spacing w:line="240" w:lineRule="auto"/>
              <w:jc w:val="both"/>
              <w:rPr>
                <w:sz w:val="15"/>
                <w:szCs w:val="15"/>
              </w:rPr>
            </w:pPr>
            <w:r>
              <w:rPr>
                <w:b/>
                <w:bCs/>
                <w:sz w:val="15"/>
                <w:szCs w:val="15"/>
              </w:rPr>
              <w:t>C4</w:t>
            </w:r>
          </w:p>
        </w:tc>
        <w:tc>
          <w:tcPr>
            <w:tcW w:w="1051" w:type="dxa"/>
            <w:vMerge w:val="restart"/>
            <w:tcBorders>
              <w:top w:val="single" w:sz="4" w:space="0" w:color="auto"/>
              <w:left w:val="single" w:sz="4" w:space="0" w:color="auto"/>
            </w:tcBorders>
            <w:shd w:val="clear" w:color="auto" w:fill="FFFFFF"/>
          </w:tcPr>
          <w:p w14:paraId="77D77E30" w14:textId="77777777" w:rsidR="001A4E42" w:rsidRDefault="00000000">
            <w:pPr>
              <w:pStyle w:val="Jin0"/>
              <w:shd w:val="clear" w:color="auto" w:fill="auto"/>
              <w:spacing w:line="240" w:lineRule="auto"/>
              <w:rPr>
                <w:sz w:val="15"/>
                <w:szCs w:val="15"/>
              </w:rPr>
            </w:pPr>
            <w:r>
              <w:rPr>
                <w:b/>
                <w:bCs/>
                <w:sz w:val="15"/>
                <w:szCs w:val="15"/>
              </w:rPr>
              <w:t>do 300 000</w:t>
            </w:r>
          </w:p>
        </w:tc>
        <w:tc>
          <w:tcPr>
            <w:tcW w:w="1618" w:type="dxa"/>
            <w:tcBorders>
              <w:top w:val="single" w:sz="4" w:space="0" w:color="auto"/>
              <w:left w:val="single" w:sz="4" w:space="0" w:color="auto"/>
            </w:tcBorders>
            <w:shd w:val="clear" w:color="auto" w:fill="FFFFFF"/>
            <w:vAlign w:val="bottom"/>
          </w:tcPr>
          <w:p w14:paraId="77D77E31" w14:textId="77777777" w:rsidR="001A4E42" w:rsidRDefault="00000000">
            <w:pPr>
              <w:pStyle w:val="Jin0"/>
              <w:shd w:val="clear" w:color="auto" w:fill="auto"/>
              <w:spacing w:line="240" w:lineRule="auto"/>
              <w:rPr>
                <w:sz w:val="15"/>
                <w:szCs w:val="15"/>
              </w:rPr>
            </w:pPr>
            <w:r>
              <w:rPr>
                <w:sz w:val="15"/>
                <w:szCs w:val="15"/>
              </w:rPr>
              <w:t>dveře</w:t>
            </w:r>
          </w:p>
        </w:tc>
        <w:tc>
          <w:tcPr>
            <w:tcW w:w="6677" w:type="dxa"/>
            <w:tcBorders>
              <w:top w:val="single" w:sz="4" w:space="0" w:color="auto"/>
              <w:left w:val="single" w:sz="4" w:space="0" w:color="auto"/>
              <w:right w:val="single" w:sz="4" w:space="0" w:color="auto"/>
            </w:tcBorders>
            <w:shd w:val="clear" w:color="auto" w:fill="FFFFFF"/>
            <w:vAlign w:val="bottom"/>
          </w:tcPr>
          <w:p w14:paraId="77D77E32"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E39" w14:textId="77777777">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14:paraId="77D77E34" w14:textId="77777777" w:rsidR="001A4E42" w:rsidRDefault="001A4E42"/>
        </w:tc>
        <w:tc>
          <w:tcPr>
            <w:tcW w:w="1051" w:type="dxa"/>
            <w:vMerge/>
            <w:tcBorders>
              <w:left w:val="single" w:sz="4" w:space="0" w:color="auto"/>
            </w:tcBorders>
            <w:shd w:val="clear" w:color="auto" w:fill="FFFFFF"/>
          </w:tcPr>
          <w:p w14:paraId="77D77E35" w14:textId="77777777" w:rsidR="001A4E42" w:rsidRDefault="001A4E42"/>
        </w:tc>
        <w:tc>
          <w:tcPr>
            <w:tcW w:w="1618" w:type="dxa"/>
            <w:tcBorders>
              <w:top w:val="single" w:sz="4" w:space="0" w:color="auto"/>
              <w:left w:val="single" w:sz="4" w:space="0" w:color="auto"/>
            </w:tcBorders>
            <w:shd w:val="clear" w:color="auto" w:fill="FFFFFF"/>
          </w:tcPr>
          <w:p w14:paraId="77D77E36" w14:textId="77777777" w:rsidR="001A4E42" w:rsidRDefault="00000000">
            <w:pPr>
              <w:pStyle w:val="Jin0"/>
              <w:shd w:val="clear" w:color="auto" w:fill="auto"/>
              <w:spacing w:line="240" w:lineRule="auto"/>
              <w:rPr>
                <w:sz w:val="15"/>
                <w:szCs w:val="15"/>
              </w:rPr>
            </w:pPr>
            <w:r>
              <w:rPr>
                <w:sz w:val="15"/>
                <w:szCs w:val="15"/>
              </w:rPr>
              <w:t>zámek dveří</w:t>
            </w:r>
          </w:p>
        </w:tc>
        <w:tc>
          <w:tcPr>
            <w:tcW w:w="6677" w:type="dxa"/>
            <w:tcBorders>
              <w:top w:val="single" w:sz="4" w:space="0" w:color="auto"/>
              <w:left w:val="single" w:sz="4" w:space="0" w:color="auto"/>
              <w:right w:val="single" w:sz="4" w:space="0" w:color="auto"/>
            </w:tcBorders>
            <w:shd w:val="clear" w:color="auto" w:fill="FFFFFF"/>
          </w:tcPr>
          <w:p w14:paraId="77D77E37" w14:textId="77777777" w:rsidR="001A4E42" w:rsidRDefault="00000000">
            <w:pPr>
              <w:pStyle w:val="Jin0"/>
              <w:numPr>
                <w:ilvl w:val="0"/>
                <w:numId w:val="20"/>
              </w:numPr>
              <w:shd w:val="clear" w:color="auto" w:fill="auto"/>
              <w:tabs>
                <w:tab w:val="left" w:pos="96"/>
              </w:tabs>
              <w:spacing w:line="240" w:lineRule="auto"/>
              <w:rPr>
                <w:sz w:val="17"/>
                <w:szCs w:val="17"/>
              </w:rPr>
            </w:pPr>
            <w:r>
              <w:rPr>
                <w:b/>
                <w:bCs/>
                <w:sz w:val="15"/>
                <w:szCs w:val="15"/>
              </w:rPr>
              <w:t xml:space="preserve">bezpečnostní uzamykací systém </w:t>
            </w:r>
            <w:r>
              <w:rPr>
                <w:rFonts w:ascii="Times New Roman" w:eastAsia="Times New Roman" w:hAnsi="Times New Roman" w:cs="Times New Roman"/>
                <w:i/>
                <w:iCs/>
                <w:sz w:val="17"/>
                <w:szCs w:val="17"/>
              </w:rPr>
              <w:t>nebo</w:t>
            </w:r>
          </w:p>
          <w:p w14:paraId="77D77E38" w14:textId="77777777" w:rsidR="001A4E42" w:rsidRDefault="00000000">
            <w:pPr>
              <w:pStyle w:val="Jin0"/>
              <w:numPr>
                <w:ilvl w:val="0"/>
                <w:numId w:val="20"/>
              </w:numPr>
              <w:shd w:val="clear" w:color="auto" w:fill="auto"/>
              <w:tabs>
                <w:tab w:val="left" w:pos="130"/>
              </w:tabs>
              <w:spacing w:line="266" w:lineRule="auto"/>
              <w:rPr>
                <w:sz w:val="15"/>
                <w:szCs w:val="15"/>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E3F" w14:textId="77777777">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14:paraId="77D77E3A" w14:textId="77777777" w:rsidR="001A4E42" w:rsidRDefault="001A4E42"/>
        </w:tc>
        <w:tc>
          <w:tcPr>
            <w:tcW w:w="1051" w:type="dxa"/>
            <w:vMerge/>
            <w:tcBorders>
              <w:left w:val="single" w:sz="4" w:space="0" w:color="auto"/>
            </w:tcBorders>
            <w:shd w:val="clear" w:color="auto" w:fill="FFFFFF"/>
          </w:tcPr>
          <w:p w14:paraId="77D77E3B" w14:textId="77777777" w:rsidR="001A4E42" w:rsidRDefault="001A4E42"/>
        </w:tc>
        <w:tc>
          <w:tcPr>
            <w:tcW w:w="1618" w:type="dxa"/>
            <w:tcBorders>
              <w:top w:val="single" w:sz="4" w:space="0" w:color="auto"/>
              <w:left w:val="single" w:sz="4" w:space="0" w:color="auto"/>
            </w:tcBorders>
            <w:shd w:val="clear" w:color="auto" w:fill="FFFFFF"/>
          </w:tcPr>
          <w:p w14:paraId="77D77E3C" w14:textId="77777777" w:rsidR="001A4E42" w:rsidRDefault="00000000">
            <w:pPr>
              <w:pStyle w:val="Jin0"/>
              <w:shd w:val="clear" w:color="auto" w:fill="auto"/>
              <w:spacing w:line="240" w:lineRule="auto"/>
              <w:rPr>
                <w:sz w:val="15"/>
                <w:szCs w:val="15"/>
              </w:rPr>
            </w:pPr>
            <w:r>
              <w:rPr>
                <w:sz w:val="15"/>
                <w:szCs w:val="15"/>
              </w:rPr>
              <w:t>prosklené plochy</w:t>
            </w:r>
          </w:p>
        </w:tc>
        <w:tc>
          <w:tcPr>
            <w:tcW w:w="6677" w:type="dxa"/>
            <w:tcBorders>
              <w:top w:val="single" w:sz="4" w:space="0" w:color="auto"/>
              <w:left w:val="single" w:sz="4" w:space="0" w:color="auto"/>
              <w:right w:val="single" w:sz="4" w:space="0" w:color="auto"/>
            </w:tcBorders>
            <w:shd w:val="clear" w:color="auto" w:fill="FFFFFF"/>
          </w:tcPr>
          <w:p w14:paraId="77D77E3D" w14:textId="77777777" w:rsidR="001A4E42" w:rsidRDefault="00000000">
            <w:pPr>
              <w:pStyle w:val="Jin0"/>
              <w:shd w:val="clear" w:color="auto" w:fill="auto"/>
              <w:spacing w:line="240" w:lineRule="auto"/>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w:t>
            </w:r>
          </w:p>
          <w:p w14:paraId="77D77E3E" w14:textId="77777777" w:rsidR="001A4E42" w:rsidRDefault="00000000">
            <w:pPr>
              <w:pStyle w:val="Jin0"/>
              <w:shd w:val="clear" w:color="auto" w:fill="auto"/>
              <w:spacing w:line="240" w:lineRule="auto"/>
              <w:rPr>
                <w:sz w:val="15"/>
                <w:szCs w:val="15"/>
              </w:rPr>
            </w:pPr>
            <w:r>
              <w:rPr>
                <w:sz w:val="15"/>
                <w:szCs w:val="15"/>
              </w:rPr>
              <w:t>600 cm</w:t>
            </w:r>
            <w:r>
              <w:rPr>
                <w:sz w:val="15"/>
                <w:szCs w:val="15"/>
                <w:vertAlign w:val="superscript"/>
              </w:rPr>
              <w:t>2</w:t>
            </w:r>
          </w:p>
        </w:tc>
      </w:tr>
      <w:tr w:rsidR="001A4E42" w14:paraId="77D77E44" w14:textId="77777777">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14:paraId="77D77E40" w14:textId="77777777" w:rsidR="001A4E42" w:rsidRDefault="001A4E42"/>
        </w:tc>
        <w:tc>
          <w:tcPr>
            <w:tcW w:w="1051" w:type="dxa"/>
            <w:vMerge/>
            <w:tcBorders>
              <w:left w:val="single" w:sz="4" w:space="0" w:color="auto"/>
            </w:tcBorders>
            <w:shd w:val="clear" w:color="auto" w:fill="FFFFFF"/>
          </w:tcPr>
          <w:p w14:paraId="77D77E41" w14:textId="77777777" w:rsidR="001A4E42" w:rsidRDefault="001A4E42"/>
        </w:tc>
        <w:tc>
          <w:tcPr>
            <w:tcW w:w="1618" w:type="dxa"/>
            <w:tcBorders>
              <w:top w:val="single" w:sz="4" w:space="0" w:color="auto"/>
              <w:left w:val="single" w:sz="4" w:space="0" w:color="auto"/>
            </w:tcBorders>
            <w:shd w:val="clear" w:color="auto" w:fill="FFFFFF"/>
          </w:tcPr>
          <w:p w14:paraId="77D77E42" w14:textId="77777777" w:rsidR="001A4E42" w:rsidRDefault="00000000">
            <w:pPr>
              <w:pStyle w:val="Jin0"/>
              <w:shd w:val="clear" w:color="auto" w:fill="auto"/>
              <w:spacing w:line="240" w:lineRule="auto"/>
              <w:rPr>
                <w:sz w:val="15"/>
                <w:szCs w:val="15"/>
              </w:rPr>
            </w:pPr>
            <w:r>
              <w:rPr>
                <w:sz w:val="15"/>
                <w:szCs w:val="15"/>
              </w:rPr>
              <w:t>PZTS (EZS)</w:t>
            </w:r>
          </w:p>
        </w:tc>
        <w:tc>
          <w:tcPr>
            <w:tcW w:w="6677" w:type="dxa"/>
            <w:tcBorders>
              <w:top w:val="single" w:sz="4" w:space="0" w:color="auto"/>
              <w:left w:val="single" w:sz="4" w:space="0" w:color="auto"/>
              <w:right w:val="single" w:sz="4" w:space="0" w:color="auto"/>
            </w:tcBorders>
            <w:shd w:val="clear" w:color="auto" w:fill="FFFFFF"/>
            <w:vAlign w:val="bottom"/>
          </w:tcPr>
          <w:p w14:paraId="77D77E43" w14:textId="77777777" w:rsidR="001A4E42" w:rsidRDefault="00000000">
            <w:pPr>
              <w:pStyle w:val="Jin0"/>
              <w:shd w:val="clear" w:color="auto" w:fill="auto"/>
              <w:spacing w:line="266" w:lineRule="auto"/>
              <w:rPr>
                <w:sz w:val="15"/>
                <w:szCs w:val="15"/>
              </w:rPr>
            </w:pPr>
            <w:r>
              <w:rPr>
                <w:b/>
                <w:bCs/>
                <w:sz w:val="15"/>
                <w:szCs w:val="15"/>
              </w:rPr>
              <w:t xml:space="preserve">PZTS </w:t>
            </w:r>
            <w:r>
              <w:rPr>
                <w:sz w:val="15"/>
                <w:szCs w:val="15"/>
              </w:rPr>
              <w:t>(dříve EZS) s plášťovou a prostorovou ochranou s vyvedením poplachového signálu na akustický hlásič</w:t>
            </w:r>
          </w:p>
        </w:tc>
      </w:tr>
      <w:tr w:rsidR="001A4E42" w14:paraId="77D77E49" w14:textId="77777777">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14:paraId="77D77E45" w14:textId="77777777" w:rsidR="001A4E42" w:rsidRDefault="00000000">
            <w:pPr>
              <w:pStyle w:val="Jin0"/>
              <w:shd w:val="clear" w:color="auto" w:fill="auto"/>
              <w:spacing w:line="240" w:lineRule="auto"/>
              <w:jc w:val="both"/>
              <w:rPr>
                <w:sz w:val="15"/>
                <w:szCs w:val="15"/>
              </w:rPr>
            </w:pPr>
            <w:r>
              <w:rPr>
                <w:b/>
                <w:bCs/>
                <w:sz w:val="15"/>
                <w:szCs w:val="15"/>
              </w:rPr>
              <w:t>C5</w:t>
            </w:r>
          </w:p>
        </w:tc>
        <w:tc>
          <w:tcPr>
            <w:tcW w:w="1051" w:type="dxa"/>
            <w:vMerge w:val="restart"/>
            <w:tcBorders>
              <w:top w:val="single" w:sz="4" w:space="0" w:color="auto"/>
              <w:left w:val="single" w:sz="4" w:space="0" w:color="auto"/>
            </w:tcBorders>
            <w:shd w:val="clear" w:color="auto" w:fill="FFFFFF"/>
          </w:tcPr>
          <w:p w14:paraId="77D77E46" w14:textId="77777777" w:rsidR="001A4E42" w:rsidRDefault="00000000">
            <w:pPr>
              <w:pStyle w:val="Jin0"/>
              <w:shd w:val="clear" w:color="auto" w:fill="auto"/>
              <w:spacing w:line="240" w:lineRule="auto"/>
              <w:rPr>
                <w:sz w:val="15"/>
                <w:szCs w:val="15"/>
              </w:rPr>
            </w:pPr>
            <w:r>
              <w:rPr>
                <w:b/>
                <w:bCs/>
                <w:sz w:val="15"/>
                <w:szCs w:val="15"/>
              </w:rPr>
              <w:t>do 500 000</w:t>
            </w:r>
          </w:p>
        </w:tc>
        <w:tc>
          <w:tcPr>
            <w:tcW w:w="1618" w:type="dxa"/>
            <w:tcBorders>
              <w:top w:val="single" w:sz="4" w:space="0" w:color="auto"/>
              <w:left w:val="single" w:sz="4" w:space="0" w:color="auto"/>
            </w:tcBorders>
            <w:shd w:val="clear" w:color="auto" w:fill="FFFFFF"/>
            <w:vAlign w:val="bottom"/>
          </w:tcPr>
          <w:p w14:paraId="77D77E47" w14:textId="77777777" w:rsidR="001A4E42" w:rsidRDefault="00000000">
            <w:pPr>
              <w:pStyle w:val="Jin0"/>
              <w:shd w:val="clear" w:color="auto" w:fill="auto"/>
              <w:spacing w:line="240" w:lineRule="auto"/>
              <w:rPr>
                <w:sz w:val="15"/>
                <w:szCs w:val="15"/>
              </w:rPr>
            </w:pPr>
            <w:r>
              <w:rPr>
                <w:sz w:val="15"/>
                <w:szCs w:val="15"/>
              </w:rPr>
              <w:t>dveře</w:t>
            </w:r>
          </w:p>
        </w:tc>
        <w:tc>
          <w:tcPr>
            <w:tcW w:w="6677" w:type="dxa"/>
            <w:tcBorders>
              <w:top w:val="single" w:sz="4" w:space="0" w:color="auto"/>
              <w:left w:val="single" w:sz="4" w:space="0" w:color="auto"/>
              <w:right w:val="single" w:sz="4" w:space="0" w:color="auto"/>
            </w:tcBorders>
            <w:shd w:val="clear" w:color="auto" w:fill="FFFFFF"/>
            <w:vAlign w:val="bottom"/>
          </w:tcPr>
          <w:p w14:paraId="77D77E48"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E51" w14:textId="77777777">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14:paraId="77D77E4A" w14:textId="77777777" w:rsidR="001A4E42" w:rsidRDefault="001A4E42"/>
        </w:tc>
        <w:tc>
          <w:tcPr>
            <w:tcW w:w="1051" w:type="dxa"/>
            <w:vMerge/>
            <w:tcBorders>
              <w:left w:val="single" w:sz="4" w:space="0" w:color="auto"/>
            </w:tcBorders>
            <w:shd w:val="clear" w:color="auto" w:fill="FFFFFF"/>
          </w:tcPr>
          <w:p w14:paraId="77D77E4B" w14:textId="77777777" w:rsidR="001A4E42" w:rsidRDefault="001A4E42"/>
        </w:tc>
        <w:tc>
          <w:tcPr>
            <w:tcW w:w="1618" w:type="dxa"/>
            <w:tcBorders>
              <w:top w:val="single" w:sz="4" w:space="0" w:color="auto"/>
              <w:left w:val="single" w:sz="4" w:space="0" w:color="auto"/>
            </w:tcBorders>
            <w:shd w:val="clear" w:color="auto" w:fill="FFFFFF"/>
          </w:tcPr>
          <w:p w14:paraId="77D77E4C" w14:textId="77777777" w:rsidR="001A4E42" w:rsidRDefault="00000000">
            <w:pPr>
              <w:pStyle w:val="Jin0"/>
              <w:shd w:val="clear" w:color="auto" w:fill="auto"/>
              <w:spacing w:line="240" w:lineRule="auto"/>
              <w:rPr>
                <w:sz w:val="15"/>
                <w:szCs w:val="15"/>
              </w:rPr>
            </w:pPr>
            <w:r>
              <w:rPr>
                <w:sz w:val="15"/>
                <w:szCs w:val="15"/>
              </w:rPr>
              <w:t>zámek dveří</w:t>
            </w:r>
          </w:p>
        </w:tc>
        <w:tc>
          <w:tcPr>
            <w:tcW w:w="6677" w:type="dxa"/>
            <w:tcBorders>
              <w:top w:val="single" w:sz="4" w:space="0" w:color="auto"/>
              <w:left w:val="single" w:sz="4" w:space="0" w:color="auto"/>
              <w:right w:val="single" w:sz="4" w:space="0" w:color="auto"/>
            </w:tcBorders>
            <w:shd w:val="clear" w:color="auto" w:fill="FFFFFF"/>
            <w:vAlign w:val="bottom"/>
          </w:tcPr>
          <w:p w14:paraId="77D77E4D" w14:textId="77777777" w:rsidR="001A4E42" w:rsidRDefault="00000000">
            <w:pPr>
              <w:pStyle w:val="Jin0"/>
              <w:numPr>
                <w:ilvl w:val="0"/>
                <w:numId w:val="21"/>
              </w:numPr>
              <w:shd w:val="clear" w:color="auto" w:fill="auto"/>
              <w:tabs>
                <w:tab w:val="left" w:pos="96"/>
              </w:tabs>
              <w:spacing w:line="240" w:lineRule="auto"/>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rFonts w:ascii="Times New Roman" w:eastAsia="Times New Roman" w:hAnsi="Times New Roman" w:cs="Times New Roman"/>
                <w:i/>
                <w:iCs/>
                <w:sz w:val="17"/>
                <w:szCs w:val="17"/>
              </w:rPr>
              <w:t>nebo</w:t>
            </w:r>
          </w:p>
          <w:p w14:paraId="77D77E4E" w14:textId="77777777" w:rsidR="001A4E42" w:rsidRDefault="00000000">
            <w:pPr>
              <w:pStyle w:val="Jin0"/>
              <w:numPr>
                <w:ilvl w:val="0"/>
                <w:numId w:val="21"/>
              </w:numPr>
              <w:shd w:val="clear" w:color="auto" w:fill="auto"/>
              <w:tabs>
                <w:tab w:val="left" w:pos="96"/>
              </w:tabs>
              <w:spacing w:line="240" w:lineRule="auto"/>
              <w:rPr>
                <w:sz w:val="17"/>
                <w:szCs w:val="17"/>
              </w:rPr>
            </w:pPr>
            <w:r>
              <w:rPr>
                <w:b/>
                <w:bCs/>
                <w:sz w:val="15"/>
                <w:szCs w:val="15"/>
              </w:rPr>
              <w:t xml:space="preserve">bezpečnostní min. tříbodový rozvorový zámek </w:t>
            </w:r>
            <w:r>
              <w:rPr>
                <w:rFonts w:ascii="Times New Roman" w:eastAsia="Times New Roman" w:hAnsi="Times New Roman" w:cs="Times New Roman"/>
                <w:i/>
                <w:iCs/>
                <w:sz w:val="17"/>
                <w:szCs w:val="17"/>
              </w:rPr>
              <w:t>nebo</w:t>
            </w:r>
          </w:p>
          <w:p w14:paraId="77D77E4F" w14:textId="77777777" w:rsidR="001A4E42" w:rsidRDefault="00000000">
            <w:pPr>
              <w:pStyle w:val="Jin0"/>
              <w:numPr>
                <w:ilvl w:val="0"/>
                <w:numId w:val="21"/>
              </w:numPr>
              <w:shd w:val="clear" w:color="auto" w:fill="auto"/>
              <w:tabs>
                <w:tab w:val="left" w:pos="91"/>
              </w:tabs>
              <w:spacing w:line="240" w:lineRule="auto"/>
              <w:rPr>
                <w:sz w:val="17"/>
                <w:szCs w:val="17"/>
              </w:rPr>
            </w:pPr>
            <w:r>
              <w:rPr>
                <w:sz w:val="15"/>
                <w:szCs w:val="15"/>
              </w:rPr>
              <w:t xml:space="preserve">min. tříbodový rozvorový uzávěr dveří ovládaný </w:t>
            </w:r>
            <w:r>
              <w:rPr>
                <w:b/>
                <w:bCs/>
                <w:sz w:val="15"/>
                <w:szCs w:val="15"/>
              </w:rPr>
              <w:t xml:space="preserve">bezpečnostním uzamykacím systémem </w:t>
            </w:r>
            <w:r>
              <w:rPr>
                <w:rFonts w:ascii="Times New Roman" w:eastAsia="Times New Roman" w:hAnsi="Times New Roman" w:cs="Times New Roman"/>
                <w:i/>
                <w:iCs/>
                <w:sz w:val="17"/>
                <w:szCs w:val="17"/>
              </w:rPr>
              <w:t>nebo</w:t>
            </w:r>
          </w:p>
          <w:p w14:paraId="77D77E50" w14:textId="77777777" w:rsidR="001A4E42" w:rsidRDefault="00000000">
            <w:pPr>
              <w:pStyle w:val="Jin0"/>
              <w:numPr>
                <w:ilvl w:val="0"/>
                <w:numId w:val="21"/>
              </w:numPr>
              <w:shd w:val="clear" w:color="auto" w:fill="auto"/>
              <w:tabs>
                <w:tab w:val="left" w:pos="91"/>
              </w:tabs>
              <w:spacing w:line="240" w:lineRule="auto"/>
              <w:rPr>
                <w:sz w:val="15"/>
                <w:szCs w:val="15"/>
              </w:rPr>
            </w:pPr>
            <w:r>
              <w:rPr>
                <w:b/>
                <w:bCs/>
                <w:sz w:val="15"/>
                <w:szCs w:val="15"/>
              </w:rPr>
              <w:t xml:space="preserve">bezpečnostní uzamykací systém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E56" w14:textId="77777777">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14:paraId="77D77E52" w14:textId="77777777" w:rsidR="001A4E42" w:rsidRDefault="001A4E42"/>
        </w:tc>
        <w:tc>
          <w:tcPr>
            <w:tcW w:w="1051" w:type="dxa"/>
            <w:vMerge/>
            <w:tcBorders>
              <w:left w:val="single" w:sz="4" w:space="0" w:color="auto"/>
            </w:tcBorders>
            <w:shd w:val="clear" w:color="auto" w:fill="FFFFFF"/>
          </w:tcPr>
          <w:p w14:paraId="77D77E53" w14:textId="77777777" w:rsidR="001A4E42" w:rsidRDefault="001A4E42"/>
        </w:tc>
        <w:tc>
          <w:tcPr>
            <w:tcW w:w="1618" w:type="dxa"/>
            <w:tcBorders>
              <w:top w:val="single" w:sz="4" w:space="0" w:color="auto"/>
              <w:left w:val="single" w:sz="4" w:space="0" w:color="auto"/>
            </w:tcBorders>
            <w:shd w:val="clear" w:color="auto" w:fill="FFFFFF"/>
            <w:vAlign w:val="bottom"/>
          </w:tcPr>
          <w:p w14:paraId="77D77E54" w14:textId="77777777" w:rsidR="001A4E42" w:rsidRDefault="00000000">
            <w:pPr>
              <w:pStyle w:val="Jin0"/>
              <w:shd w:val="clear" w:color="auto" w:fill="auto"/>
              <w:spacing w:line="240" w:lineRule="auto"/>
              <w:rPr>
                <w:sz w:val="15"/>
                <w:szCs w:val="15"/>
              </w:rPr>
            </w:pPr>
            <w:r>
              <w:rPr>
                <w:sz w:val="15"/>
                <w:szCs w:val="15"/>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14:paraId="77D77E55" w14:textId="77777777" w:rsidR="001A4E42" w:rsidRDefault="00000000">
            <w:pPr>
              <w:pStyle w:val="Jin0"/>
              <w:shd w:val="clear" w:color="auto" w:fill="auto"/>
              <w:spacing w:line="240" w:lineRule="auto"/>
              <w:rPr>
                <w:sz w:val="15"/>
                <w:szCs w:val="15"/>
              </w:rPr>
            </w:pPr>
            <w:r>
              <w:rPr>
                <w:sz w:val="15"/>
                <w:szCs w:val="15"/>
              </w:rPr>
              <w:t xml:space="preserve">v rozsahu </w:t>
            </w:r>
            <w:r>
              <w:rPr>
                <w:b/>
                <w:bCs/>
                <w:sz w:val="15"/>
                <w:szCs w:val="15"/>
              </w:rPr>
              <w:t>C4</w:t>
            </w:r>
          </w:p>
        </w:tc>
      </w:tr>
      <w:tr w:rsidR="001A4E42" w14:paraId="77D77E5B" w14:textId="77777777">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14:paraId="77D77E57" w14:textId="77777777" w:rsidR="001A4E42" w:rsidRDefault="001A4E42"/>
        </w:tc>
        <w:tc>
          <w:tcPr>
            <w:tcW w:w="1051" w:type="dxa"/>
            <w:vMerge/>
            <w:tcBorders>
              <w:left w:val="single" w:sz="4" w:space="0" w:color="auto"/>
            </w:tcBorders>
            <w:shd w:val="clear" w:color="auto" w:fill="FFFFFF"/>
          </w:tcPr>
          <w:p w14:paraId="77D77E58" w14:textId="77777777" w:rsidR="001A4E42" w:rsidRDefault="001A4E42"/>
        </w:tc>
        <w:tc>
          <w:tcPr>
            <w:tcW w:w="1618" w:type="dxa"/>
            <w:tcBorders>
              <w:top w:val="single" w:sz="4" w:space="0" w:color="auto"/>
              <w:left w:val="single" w:sz="4" w:space="0" w:color="auto"/>
            </w:tcBorders>
            <w:shd w:val="clear" w:color="auto" w:fill="FFFFFF"/>
          </w:tcPr>
          <w:p w14:paraId="77D77E59" w14:textId="77777777" w:rsidR="001A4E42" w:rsidRDefault="00000000">
            <w:pPr>
              <w:pStyle w:val="Jin0"/>
              <w:shd w:val="clear" w:color="auto" w:fill="auto"/>
              <w:spacing w:line="240" w:lineRule="auto"/>
              <w:rPr>
                <w:sz w:val="15"/>
                <w:szCs w:val="15"/>
              </w:rPr>
            </w:pPr>
            <w:r>
              <w:rPr>
                <w:sz w:val="15"/>
                <w:szCs w:val="15"/>
              </w:rPr>
              <w:t>PZTS (EZS)</w:t>
            </w:r>
          </w:p>
        </w:tc>
        <w:tc>
          <w:tcPr>
            <w:tcW w:w="6677" w:type="dxa"/>
            <w:tcBorders>
              <w:top w:val="single" w:sz="4" w:space="0" w:color="auto"/>
              <w:left w:val="single" w:sz="4" w:space="0" w:color="auto"/>
              <w:right w:val="single" w:sz="4" w:space="0" w:color="auto"/>
            </w:tcBorders>
            <w:shd w:val="clear" w:color="auto" w:fill="FFFFFF"/>
            <w:vAlign w:val="bottom"/>
          </w:tcPr>
          <w:p w14:paraId="77D77E5A" w14:textId="77777777" w:rsidR="001A4E42" w:rsidRDefault="00000000">
            <w:pPr>
              <w:pStyle w:val="Jin0"/>
              <w:shd w:val="clear" w:color="auto" w:fill="auto"/>
              <w:spacing w:line="266" w:lineRule="auto"/>
              <w:rPr>
                <w:sz w:val="15"/>
                <w:szCs w:val="15"/>
              </w:rPr>
            </w:pPr>
            <w:r>
              <w:rPr>
                <w:b/>
                <w:bCs/>
                <w:sz w:val="15"/>
                <w:szCs w:val="15"/>
              </w:rPr>
              <w:t xml:space="preserve">PZTS </w:t>
            </w:r>
            <w:r>
              <w:rPr>
                <w:sz w:val="15"/>
                <w:szCs w:val="15"/>
              </w:rPr>
              <w:t xml:space="preserve">(dříve EZS) s plášťovou a prostorovou ochranou s vyvedením poplachového signálu do </w:t>
            </w:r>
            <w:r>
              <w:rPr>
                <w:b/>
                <w:bCs/>
                <w:sz w:val="15"/>
                <w:szCs w:val="15"/>
              </w:rPr>
              <w:t xml:space="preserve">PPC </w:t>
            </w:r>
            <w:r>
              <w:rPr>
                <w:sz w:val="15"/>
                <w:szCs w:val="15"/>
              </w:rPr>
              <w:t xml:space="preserve">(dříve PCO) nebo do </w:t>
            </w:r>
            <w:r>
              <w:rPr>
                <w:b/>
                <w:bCs/>
                <w:sz w:val="15"/>
                <w:szCs w:val="15"/>
              </w:rPr>
              <w:t>místa s nepřetržitou službou</w:t>
            </w:r>
          </w:p>
        </w:tc>
      </w:tr>
      <w:tr w:rsidR="001A4E42" w14:paraId="77D77E60" w14:textId="77777777">
        <w:tblPrEx>
          <w:tblCellMar>
            <w:top w:w="0" w:type="dxa"/>
            <w:bottom w:w="0" w:type="dxa"/>
          </w:tblCellMar>
        </w:tblPrEx>
        <w:trPr>
          <w:trHeight w:hRule="exact" w:val="614"/>
          <w:jc w:val="center"/>
        </w:trPr>
        <w:tc>
          <w:tcPr>
            <w:tcW w:w="658" w:type="dxa"/>
            <w:tcBorders>
              <w:top w:val="single" w:sz="4" w:space="0" w:color="auto"/>
              <w:left w:val="single" w:sz="4" w:space="0" w:color="auto"/>
              <w:bottom w:val="single" w:sz="4" w:space="0" w:color="auto"/>
            </w:tcBorders>
            <w:shd w:val="clear" w:color="auto" w:fill="FFFFFF"/>
          </w:tcPr>
          <w:p w14:paraId="77D77E5C" w14:textId="77777777" w:rsidR="001A4E42" w:rsidRDefault="00000000">
            <w:pPr>
              <w:pStyle w:val="Jin0"/>
              <w:shd w:val="clear" w:color="auto" w:fill="auto"/>
              <w:spacing w:line="240" w:lineRule="auto"/>
              <w:jc w:val="both"/>
              <w:rPr>
                <w:sz w:val="15"/>
                <w:szCs w:val="15"/>
              </w:rPr>
            </w:pPr>
            <w:r>
              <w:rPr>
                <w:b/>
                <w:bCs/>
                <w:sz w:val="15"/>
                <w:szCs w:val="15"/>
              </w:rPr>
              <w:t>C6</w:t>
            </w:r>
          </w:p>
        </w:tc>
        <w:tc>
          <w:tcPr>
            <w:tcW w:w="1051" w:type="dxa"/>
            <w:tcBorders>
              <w:top w:val="single" w:sz="4" w:space="0" w:color="auto"/>
              <w:left w:val="single" w:sz="4" w:space="0" w:color="auto"/>
              <w:bottom w:val="single" w:sz="4" w:space="0" w:color="auto"/>
            </w:tcBorders>
            <w:shd w:val="clear" w:color="auto" w:fill="FFFFFF"/>
          </w:tcPr>
          <w:p w14:paraId="77D77E5D" w14:textId="77777777" w:rsidR="001A4E42" w:rsidRDefault="00000000">
            <w:pPr>
              <w:pStyle w:val="Jin0"/>
              <w:shd w:val="clear" w:color="auto" w:fill="auto"/>
              <w:spacing w:line="240" w:lineRule="auto"/>
              <w:rPr>
                <w:sz w:val="15"/>
                <w:szCs w:val="15"/>
              </w:rPr>
            </w:pPr>
            <w:r>
              <w:rPr>
                <w:b/>
                <w:bCs/>
                <w:sz w:val="15"/>
                <w:szCs w:val="15"/>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14:paraId="77D77E5E" w14:textId="77777777" w:rsidR="001A4E42" w:rsidRDefault="00000000">
            <w:pPr>
              <w:pStyle w:val="Jin0"/>
              <w:shd w:val="clear" w:color="auto" w:fill="auto"/>
              <w:spacing w:line="266" w:lineRule="auto"/>
              <w:rPr>
                <w:sz w:val="15"/>
                <w:szCs w:val="15"/>
              </w:rPr>
            </w:pPr>
            <w:r>
              <w:rPr>
                <w:sz w:val="15"/>
                <w:szCs w:val="15"/>
              </w:rPr>
              <w:t>Individuálně ujednaný způsob zabezpečení.</w:t>
            </w:r>
          </w:p>
          <w:p w14:paraId="77D77E5F" w14:textId="77777777" w:rsidR="001A4E42" w:rsidRDefault="00000000">
            <w:pPr>
              <w:pStyle w:val="Jin0"/>
              <w:shd w:val="clear" w:color="auto" w:fill="auto"/>
              <w:spacing w:line="266" w:lineRule="auto"/>
              <w:rPr>
                <w:sz w:val="15"/>
                <w:szCs w:val="15"/>
              </w:rPr>
            </w:pPr>
            <w:r>
              <w:rPr>
                <w:sz w:val="15"/>
                <w:szCs w:val="15"/>
              </w:rPr>
              <w:t>V případě, že v pojistné smlouvě není individuální způsob zabezpečení ujednán, platí požadavky na způsob zabezpečení pro limit pojistného plnění do 500 000 Kč.</w:t>
            </w:r>
          </w:p>
        </w:tc>
      </w:tr>
    </w:tbl>
    <w:p w14:paraId="77D77E61" w14:textId="77777777" w:rsidR="001A4E42" w:rsidRDefault="001A4E42">
      <w:pPr>
        <w:spacing w:after="439" w:line="1" w:lineRule="exact"/>
      </w:pPr>
    </w:p>
    <w:p w14:paraId="77D77E62" w14:textId="77777777" w:rsidR="001A4E42" w:rsidRDefault="00000000">
      <w:pPr>
        <w:pStyle w:val="Nadpis30"/>
        <w:keepNext/>
        <w:keepLines/>
        <w:shd w:val="clear" w:color="auto" w:fill="auto"/>
        <w:spacing w:after="180"/>
        <w:jc w:val="both"/>
      </w:pPr>
      <w:bookmarkStart w:id="18" w:name="bookmark18"/>
      <w:bookmarkStart w:id="19" w:name="bookmark19"/>
      <w:r>
        <w:t>Pojištěné věci uložené mimo uzavřený prostor na oploceném prostranství</w:t>
      </w:r>
      <w:bookmarkEnd w:id="18"/>
      <w:bookmarkEnd w:id="19"/>
    </w:p>
    <w:p w14:paraId="77D77E63" w14:textId="77777777" w:rsidR="001A4E42" w:rsidRDefault="00000000">
      <w:pPr>
        <w:pStyle w:val="Zkladntext1"/>
        <w:shd w:val="clear" w:color="auto" w:fill="auto"/>
        <w:spacing w:after="180"/>
        <w:jc w:val="both"/>
      </w:pPr>
      <w:r>
        <w:t>Pojištění se vztahuje na škody vzniklé krádeží s překonáním překážky 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14:paraId="77D77E64" w14:textId="77777777" w:rsidR="001A4E42" w:rsidRDefault="00000000">
      <w:pPr>
        <w:pStyle w:val="Titulektabulky0"/>
        <w:shd w:val="clear" w:color="auto" w:fill="auto"/>
      </w:pPr>
      <w:r>
        <w:rPr>
          <w:b/>
          <w:bCs/>
        </w:rPr>
        <w:t xml:space="preserve">Tabulka č. 4 </w:t>
      </w:r>
      <w:r>
        <w:t>Další požadavky na způsoby zabezpečení proti krádeži s překonáním překážky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1234"/>
        <w:gridCol w:w="1560"/>
        <w:gridCol w:w="6581"/>
      </w:tblGrid>
      <w:tr w:rsidR="001A4E42" w14:paraId="77D77E68" w14:textId="77777777">
        <w:tblPrEx>
          <w:tblCellMar>
            <w:top w:w="0" w:type="dxa"/>
            <w:bottom w:w="0" w:type="dxa"/>
          </w:tblCellMar>
        </w:tblPrEx>
        <w:trPr>
          <w:trHeight w:hRule="exact" w:val="384"/>
          <w:jc w:val="center"/>
        </w:trPr>
        <w:tc>
          <w:tcPr>
            <w:tcW w:w="629" w:type="dxa"/>
            <w:vMerge w:val="restart"/>
            <w:tcBorders>
              <w:top w:val="single" w:sz="4" w:space="0" w:color="auto"/>
              <w:left w:val="single" w:sz="4" w:space="0" w:color="auto"/>
            </w:tcBorders>
            <w:shd w:val="clear" w:color="auto" w:fill="CCCCCC"/>
            <w:vAlign w:val="center"/>
          </w:tcPr>
          <w:p w14:paraId="77D77E65" w14:textId="77777777" w:rsidR="001A4E42" w:rsidRDefault="00000000">
            <w:pPr>
              <w:pStyle w:val="Jin0"/>
              <w:shd w:val="clear" w:color="auto" w:fill="auto"/>
              <w:spacing w:line="240" w:lineRule="auto"/>
              <w:rPr>
                <w:sz w:val="15"/>
                <w:szCs w:val="15"/>
              </w:rPr>
            </w:pPr>
            <w:r>
              <w:rPr>
                <w:sz w:val="15"/>
                <w:szCs w:val="15"/>
              </w:rPr>
              <w:t>Kód</w:t>
            </w:r>
          </w:p>
        </w:tc>
        <w:tc>
          <w:tcPr>
            <w:tcW w:w="1234" w:type="dxa"/>
            <w:vMerge w:val="restart"/>
            <w:tcBorders>
              <w:top w:val="single" w:sz="4" w:space="0" w:color="auto"/>
              <w:left w:val="single" w:sz="4" w:space="0" w:color="auto"/>
            </w:tcBorders>
            <w:shd w:val="clear" w:color="auto" w:fill="CCCCCC"/>
            <w:vAlign w:val="bottom"/>
          </w:tcPr>
          <w:p w14:paraId="77D77E66"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8141" w:type="dxa"/>
            <w:gridSpan w:val="2"/>
            <w:tcBorders>
              <w:top w:val="single" w:sz="4" w:space="0" w:color="auto"/>
              <w:left w:val="single" w:sz="4" w:space="0" w:color="auto"/>
              <w:right w:val="single" w:sz="4" w:space="0" w:color="auto"/>
            </w:tcBorders>
            <w:shd w:val="clear" w:color="auto" w:fill="CCCCCC"/>
            <w:vAlign w:val="center"/>
          </w:tcPr>
          <w:p w14:paraId="77D77E67" w14:textId="77777777" w:rsidR="001A4E42" w:rsidRDefault="00000000">
            <w:pPr>
              <w:pStyle w:val="Jin0"/>
              <w:shd w:val="clear" w:color="auto" w:fill="auto"/>
              <w:spacing w:line="240" w:lineRule="auto"/>
              <w:rPr>
                <w:sz w:val="15"/>
                <w:szCs w:val="15"/>
              </w:rPr>
            </w:pPr>
            <w:r>
              <w:rPr>
                <w:sz w:val="15"/>
                <w:szCs w:val="15"/>
              </w:rPr>
              <w:t>Požadovaný minimální způsob zabezpečení oploceného prostranství</w:t>
            </w:r>
          </w:p>
        </w:tc>
      </w:tr>
      <w:tr w:rsidR="001A4E42" w14:paraId="77D77E6D" w14:textId="77777777">
        <w:tblPrEx>
          <w:tblCellMar>
            <w:top w:w="0" w:type="dxa"/>
            <w:bottom w:w="0" w:type="dxa"/>
          </w:tblCellMar>
        </w:tblPrEx>
        <w:trPr>
          <w:trHeight w:hRule="exact" w:val="230"/>
          <w:jc w:val="center"/>
        </w:trPr>
        <w:tc>
          <w:tcPr>
            <w:tcW w:w="629" w:type="dxa"/>
            <w:vMerge/>
            <w:tcBorders>
              <w:left w:val="single" w:sz="4" w:space="0" w:color="auto"/>
            </w:tcBorders>
            <w:shd w:val="clear" w:color="auto" w:fill="CCCCCC"/>
            <w:vAlign w:val="center"/>
          </w:tcPr>
          <w:p w14:paraId="77D77E69" w14:textId="77777777" w:rsidR="001A4E42" w:rsidRDefault="001A4E42"/>
        </w:tc>
        <w:tc>
          <w:tcPr>
            <w:tcW w:w="1234" w:type="dxa"/>
            <w:vMerge/>
            <w:tcBorders>
              <w:left w:val="single" w:sz="4" w:space="0" w:color="auto"/>
            </w:tcBorders>
            <w:shd w:val="clear" w:color="auto" w:fill="CCCCCC"/>
            <w:vAlign w:val="bottom"/>
          </w:tcPr>
          <w:p w14:paraId="77D77E6A" w14:textId="77777777" w:rsidR="001A4E42" w:rsidRDefault="001A4E42"/>
        </w:tc>
        <w:tc>
          <w:tcPr>
            <w:tcW w:w="1560" w:type="dxa"/>
            <w:tcBorders>
              <w:top w:val="single" w:sz="4" w:space="0" w:color="auto"/>
              <w:left w:val="single" w:sz="4" w:space="0" w:color="auto"/>
            </w:tcBorders>
            <w:shd w:val="clear" w:color="auto" w:fill="CCCCCC"/>
            <w:vAlign w:val="bottom"/>
          </w:tcPr>
          <w:p w14:paraId="77D77E6B" w14:textId="77777777" w:rsidR="001A4E42" w:rsidRDefault="00000000">
            <w:pPr>
              <w:pStyle w:val="Jin0"/>
              <w:shd w:val="clear" w:color="auto" w:fill="auto"/>
              <w:spacing w:line="240" w:lineRule="auto"/>
              <w:rPr>
                <w:sz w:val="15"/>
                <w:szCs w:val="15"/>
              </w:rPr>
            </w:pPr>
            <w:r>
              <w:rPr>
                <w:sz w:val="15"/>
                <w:szCs w:val="15"/>
              </w:rPr>
              <w:t>prvek zabezpečení</w:t>
            </w:r>
          </w:p>
        </w:tc>
        <w:tc>
          <w:tcPr>
            <w:tcW w:w="6581" w:type="dxa"/>
            <w:tcBorders>
              <w:top w:val="single" w:sz="4" w:space="0" w:color="auto"/>
              <w:left w:val="single" w:sz="4" w:space="0" w:color="auto"/>
              <w:right w:val="single" w:sz="4" w:space="0" w:color="auto"/>
            </w:tcBorders>
            <w:shd w:val="clear" w:color="auto" w:fill="CCCCCC"/>
            <w:vAlign w:val="bottom"/>
          </w:tcPr>
          <w:p w14:paraId="77D77E6C"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E72" w14:textId="77777777">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14:paraId="77D77E6E" w14:textId="77777777" w:rsidR="001A4E42" w:rsidRDefault="00000000">
            <w:pPr>
              <w:pStyle w:val="Jin0"/>
              <w:shd w:val="clear" w:color="auto" w:fill="auto"/>
              <w:spacing w:line="240" w:lineRule="auto"/>
              <w:jc w:val="both"/>
              <w:rPr>
                <w:sz w:val="15"/>
                <w:szCs w:val="15"/>
              </w:rPr>
            </w:pPr>
            <w:r>
              <w:rPr>
                <w:b/>
                <w:bCs/>
                <w:sz w:val="15"/>
                <w:szCs w:val="15"/>
              </w:rPr>
              <w:t>D1</w:t>
            </w:r>
          </w:p>
        </w:tc>
        <w:tc>
          <w:tcPr>
            <w:tcW w:w="1234" w:type="dxa"/>
            <w:vMerge w:val="restart"/>
            <w:tcBorders>
              <w:top w:val="single" w:sz="4" w:space="0" w:color="auto"/>
              <w:left w:val="single" w:sz="4" w:space="0" w:color="auto"/>
            </w:tcBorders>
            <w:shd w:val="clear" w:color="auto" w:fill="FFFFFF"/>
          </w:tcPr>
          <w:p w14:paraId="77D77E6F" w14:textId="77777777" w:rsidR="001A4E42" w:rsidRDefault="00000000">
            <w:pPr>
              <w:pStyle w:val="Jin0"/>
              <w:shd w:val="clear" w:color="auto" w:fill="auto"/>
              <w:spacing w:line="240" w:lineRule="auto"/>
              <w:rPr>
                <w:sz w:val="15"/>
                <w:szCs w:val="15"/>
              </w:rPr>
            </w:pPr>
            <w:r>
              <w:rPr>
                <w:b/>
                <w:bCs/>
                <w:sz w:val="15"/>
                <w:szCs w:val="15"/>
              </w:rPr>
              <w:t>do 50 000</w:t>
            </w:r>
          </w:p>
        </w:tc>
        <w:tc>
          <w:tcPr>
            <w:tcW w:w="1560" w:type="dxa"/>
            <w:tcBorders>
              <w:top w:val="single" w:sz="4" w:space="0" w:color="auto"/>
              <w:left w:val="single" w:sz="4" w:space="0" w:color="auto"/>
            </w:tcBorders>
            <w:shd w:val="clear" w:color="auto" w:fill="FFFFFF"/>
            <w:vAlign w:val="bottom"/>
          </w:tcPr>
          <w:p w14:paraId="77D77E70" w14:textId="77777777" w:rsidR="001A4E42" w:rsidRDefault="00000000">
            <w:pPr>
              <w:pStyle w:val="Jin0"/>
              <w:shd w:val="clear" w:color="auto" w:fill="auto"/>
              <w:spacing w:line="240" w:lineRule="auto"/>
              <w:rPr>
                <w:sz w:val="15"/>
                <w:szCs w:val="15"/>
              </w:rPr>
            </w:pPr>
            <w:r>
              <w:rPr>
                <w:sz w:val="15"/>
                <w:szCs w:val="15"/>
              </w:rPr>
              <w:t>oplocení</w:t>
            </w:r>
          </w:p>
        </w:tc>
        <w:tc>
          <w:tcPr>
            <w:tcW w:w="6581" w:type="dxa"/>
            <w:tcBorders>
              <w:top w:val="single" w:sz="4" w:space="0" w:color="auto"/>
              <w:left w:val="single" w:sz="4" w:space="0" w:color="auto"/>
              <w:right w:val="single" w:sz="4" w:space="0" w:color="auto"/>
            </w:tcBorders>
            <w:shd w:val="clear" w:color="auto" w:fill="FFFFFF"/>
            <w:vAlign w:val="bottom"/>
          </w:tcPr>
          <w:p w14:paraId="77D77E71" w14:textId="77777777" w:rsidR="001A4E42" w:rsidRDefault="00000000">
            <w:pPr>
              <w:pStyle w:val="Jin0"/>
              <w:shd w:val="clear" w:color="auto" w:fill="auto"/>
              <w:spacing w:line="240" w:lineRule="auto"/>
              <w:rPr>
                <w:sz w:val="15"/>
                <w:szCs w:val="15"/>
              </w:rPr>
            </w:pPr>
            <w:r>
              <w:rPr>
                <w:sz w:val="15"/>
                <w:szCs w:val="15"/>
              </w:rPr>
              <w:t>výška 160 cm</w:t>
            </w:r>
          </w:p>
        </w:tc>
      </w:tr>
      <w:tr w:rsidR="001A4E42" w14:paraId="77D77E79" w14:textId="77777777">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14:paraId="77D77E73" w14:textId="77777777" w:rsidR="001A4E42" w:rsidRDefault="001A4E42"/>
        </w:tc>
        <w:tc>
          <w:tcPr>
            <w:tcW w:w="1234" w:type="dxa"/>
            <w:vMerge/>
            <w:tcBorders>
              <w:left w:val="single" w:sz="4" w:space="0" w:color="auto"/>
            </w:tcBorders>
            <w:shd w:val="clear" w:color="auto" w:fill="FFFFFF"/>
          </w:tcPr>
          <w:p w14:paraId="77D77E74" w14:textId="77777777" w:rsidR="001A4E42" w:rsidRDefault="001A4E42"/>
        </w:tc>
        <w:tc>
          <w:tcPr>
            <w:tcW w:w="1560" w:type="dxa"/>
            <w:tcBorders>
              <w:top w:val="single" w:sz="4" w:space="0" w:color="auto"/>
              <w:left w:val="single" w:sz="4" w:space="0" w:color="auto"/>
            </w:tcBorders>
            <w:shd w:val="clear" w:color="auto" w:fill="FFFFFF"/>
          </w:tcPr>
          <w:p w14:paraId="77D77E75" w14:textId="77777777" w:rsidR="001A4E42" w:rsidRDefault="00000000">
            <w:pPr>
              <w:pStyle w:val="Jin0"/>
              <w:shd w:val="clear" w:color="auto" w:fill="auto"/>
              <w:spacing w:line="240" w:lineRule="auto"/>
              <w:rPr>
                <w:sz w:val="15"/>
                <w:szCs w:val="15"/>
              </w:rPr>
            </w:pPr>
            <w:r>
              <w:rPr>
                <w:sz w:val="15"/>
                <w:szCs w:val="15"/>
              </w:rPr>
              <w:t>zámek vstupů</w:t>
            </w:r>
          </w:p>
        </w:tc>
        <w:tc>
          <w:tcPr>
            <w:tcW w:w="6581" w:type="dxa"/>
            <w:tcBorders>
              <w:top w:val="single" w:sz="4" w:space="0" w:color="auto"/>
              <w:left w:val="single" w:sz="4" w:space="0" w:color="auto"/>
              <w:right w:val="single" w:sz="4" w:space="0" w:color="auto"/>
            </w:tcBorders>
            <w:shd w:val="clear" w:color="auto" w:fill="FFFFFF"/>
            <w:vAlign w:val="bottom"/>
          </w:tcPr>
          <w:p w14:paraId="77D77E76" w14:textId="77777777" w:rsidR="001A4E42" w:rsidRDefault="00000000">
            <w:pPr>
              <w:pStyle w:val="Jin0"/>
              <w:numPr>
                <w:ilvl w:val="0"/>
                <w:numId w:val="22"/>
              </w:numPr>
              <w:shd w:val="clear" w:color="auto" w:fill="auto"/>
              <w:tabs>
                <w:tab w:val="left" w:pos="91"/>
              </w:tabs>
              <w:spacing w:line="240" w:lineRule="auto"/>
              <w:rPr>
                <w:sz w:val="17"/>
                <w:szCs w:val="17"/>
              </w:rPr>
            </w:pPr>
            <w:r>
              <w:rPr>
                <w:b/>
                <w:bCs/>
                <w:sz w:val="15"/>
                <w:szCs w:val="15"/>
              </w:rPr>
              <w:t xml:space="preserve">zámek dozický </w:t>
            </w:r>
            <w:r>
              <w:rPr>
                <w:rFonts w:ascii="Times New Roman" w:eastAsia="Times New Roman" w:hAnsi="Times New Roman" w:cs="Times New Roman"/>
                <w:i/>
                <w:iCs/>
                <w:sz w:val="17"/>
                <w:szCs w:val="17"/>
              </w:rPr>
              <w:t>nebo</w:t>
            </w:r>
          </w:p>
          <w:p w14:paraId="77D77E77" w14:textId="77777777" w:rsidR="001A4E42" w:rsidRDefault="00000000">
            <w:pPr>
              <w:pStyle w:val="Jin0"/>
              <w:numPr>
                <w:ilvl w:val="0"/>
                <w:numId w:val="22"/>
              </w:numPr>
              <w:shd w:val="clear" w:color="auto" w:fill="auto"/>
              <w:tabs>
                <w:tab w:val="left" w:pos="91"/>
              </w:tabs>
              <w:spacing w:line="240" w:lineRule="auto"/>
              <w:rPr>
                <w:sz w:val="17"/>
                <w:szCs w:val="17"/>
              </w:rPr>
            </w:pPr>
            <w:r>
              <w:rPr>
                <w:b/>
                <w:bCs/>
                <w:sz w:val="15"/>
                <w:szCs w:val="15"/>
              </w:rPr>
              <w:t xml:space="preserve">zámek </w:t>
            </w:r>
            <w:r>
              <w:rPr>
                <w:sz w:val="15"/>
                <w:szCs w:val="15"/>
              </w:rPr>
              <w:t xml:space="preserve">s </w:t>
            </w:r>
            <w:r>
              <w:rPr>
                <w:b/>
                <w:bCs/>
                <w:sz w:val="15"/>
                <w:szCs w:val="15"/>
              </w:rPr>
              <w:t xml:space="preserve">bezpečnostní cylindrickou vložkou </w:t>
            </w:r>
            <w:r>
              <w:rPr>
                <w:rFonts w:ascii="Times New Roman" w:eastAsia="Times New Roman" w:hAnsi="Times New Roman" w:cs="Times New Roman"/>
                <w:i/>
                <w:iCs/>
                <w:sz w:val="17"/>
                <w:szCs w:val="17"/>
              </w:rPr>
              <w:t>nebo</w:t>
            </w:r>
          </w:p>
          <w:p w14:paraId="77D77E78" w14:textId="77777777" w:rsidR="001A4E42" w:rsidRDefault="00000000">
            <w:pPr>
              <w:pStyle w:val="Jin0"/>
              <w:numPr>
                <w:ilvl w:val="0"/>
                <w:numId w:val="22"/>
              </w:numPr>
              <w:shd w:val="clear" w:color="auto" w:fill="auto"/>
              <w:tabs>
                <w:tab w:val="left" w:pos="96"/>
              </w:tabs>
              <w:spacing w:line="240" w:lineRule="auto"/>
              <w:rPr>
                <w:sz w:val="15"/>
                <w:szCs w:val="15"/>
              </w:rPr>
            </w:pPr>
            <w:r>
              <w:rPr>
                <w:b/>
                <w:bCs/>
                <w:sz w:val="15"/>
                <w:szCs w:val="15"/>
              </w:rPr>
              <w:t>bezpečnostní visací zámek</w:t>
            </w:r>
          </w:p>
        </w:tc>
      </w:tr>
      <w:tr w:rsidR="001A4E42" w14:paraId="77D77E7E" w14:textId="77777777">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14:paraId="77D77E7A" w14:textId="77777777" w:rsidR="001A4E42" w:rsidRDefault="00000000">
            <w:pPr>
              <w:pStyle w:val="Jin0"/>
              <w:shd w:val="clear" w:color="auto" w:fill="auto"/>
              <w:spacing w:line="240" w:lineRule="auto"/>
              <w:jc w:val="both"/>
              <w:rPr>
                <w:sz w:val="15"/>
                <w:szCs w:val="15"/>
              </w:rPr>
            </w:pPr>
            <w:r>
              <w:rPr>
                <w:b/>
                <w:bCs/>
                <w:sz w:val="15"/>
                <w:szCs w:val="15"/>
              </w:rPr>
              <w:t>D2</w:t>
            </w:r>
          </w:p>
        </w:tc>
        <w:tc>
          <w:tcPr>
            <w:tcW w:w="1234" w:type="dxa"/>
            <w:vMerge w:val="restart"/>
            <w:tcBorders>
              <w:top w:val="single" w:sz="4" w:space="0" w:color="auto"/>
              <w:left w:val="single" w:sz="4" w:space="0" w:color="auto"/>
            </w:tcBorders>
            <w:shd w:val="clear" w:color="auto" w:fill="FFFFFF"/>
          </w:tcPr>
          <w:p w14:paraId="77D77E7B" w14:textId="77777777" w:rsidR="001A4E42" w:rsidRDefault="00000000">
            <w:pPr>
              <w:pStyle w:val="Jin0"/>
              <w:shd w:val="clear" w:color="auto" w:fill="auto"/>
              <w:spacing w:line="240" w:lineRule="auto"/>
              <w:rPr>
                <w:sz w:val="15"/>
                <w:szCs w:val="15"/>
              </w:rPr>
            </w:pPr>
            <w:r>
              <w:rPr>
                <w:b/>
                <w:bCs/>
                <w:sz w:val="15"/>
                <w:szCs w:val="15"/>
              </w:rPr>
              <w:t>do 300 000</w:t>
            </w:r>
          </w:p>
        </w:tc>
        <w:tc>
          <w:tcPr>
            <w:tcW w:w="1560" w:type="dxa"/>
            <w:tcBorders>
              <w:top w:val="single" w:sz="4" w:space="0" w:color="auto"/>
              <w:left w:val="single" w:sz="4" w:space="0" w:color="auto"/>
            </w:tcBorders>
            <w:shd w:val="clear" w:color="auto" w:fill="FFFFFF"/>
            <w:vAlign w:val="bottom"/>
          </w:tcPr>
          <w:p w14:paraId="77D77E7C" w14:textId="77777777" w:rsidR="001A4E42" w:rsidRDefault="00000000">
            <w:pPr>
              <w:pStyle w:val="Jin0"/>
              <w:shd w:val="clear" w:color="auto" w:fill="auto"/>
              <w:spacing w:line="240" w:lineRule="auto"/>
              <w:rPr>
                <w:sz w:val="15"/>
                <w:szCs w:val="15"/>
              </w:rPr>
            </w:pPr>
            <w:r>
              <w:rPr>
                <w:sz w:val="15"/>
                <w:szCs w:val="15"/>
              </w:rPr>
              <w:t>oplocení</w:t>
            </w:r>
          </w:p>
        </w:tc>
        <w:tc>
          <w:tcPr>
            <w:tcW w:w="6581" w:type="dxa"/>
            <w:tcBorders>
              <w:top w:val="single" w:sz="4" w:space="0" w:color="auto"/>
              <w:left w:val="single" w:sz="4" w:space="0" w:color="auto"/>
              <w:right w:val="single" w:sz="4" w:space="0" w:color="auto"/>
            </w:tcBorders>
            <w:shd w:val="clear" w:color="auto" w:fill="FFFFFF"/>
            <w:vAlign w:val="bottom"/>
          </w:tcPr>
          <w:p w14:paraId="77D77E7D" w14:textId="77777777" w:rsidR="001A4E42" w:rsidRDefault="00000000">
            <w:pPr>
              <w:pStyle w:val="Jin0"/>
              <w:shd w:val="clear" w:color="auto" w:fill="auto"/>
              <w:spacing w:line="240" w:lineRule="auto"/>
              <w:rPr>
                <w:sz w:val="15"/>
                <w:szCs w:val="15"/>
              </w:rPr>
            </w:pPr>
            <w:r>
              <w:rPr>
                <w:sz w:val="15"/>
                <w:szCs w:val="15"/>
              </w:rPr>
              <w:t>výška 180 cm</w:t>
            </w:r>
          </w:p>
        </w:tc>
      </w:tr>
      <w:tr w:rsidR="001A4E42" w14:paraId="77D77E84" w14:textId="77777777">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14:paraId="77D77E7F" w14:textId="77777777" w:rsidR="001A4E42" w:rsidRDefault="001A4E42"/>
        </w:tc>
        <w:tc>
          <w:tcPr>
            <w:tcW w:w="1234" w:type="dxa"/>
            <w:vMerge/>
            <w:tcBorders>
              <w:left w:val="single" w:sz="4" w:space="0" w:color="auto"/>
            </w:tcBorders>
            <w:shd w:val="clear" w:color="auto" w:fill="FFFFFF"/>
          </w:tcPr>
          <w:p w14:paraId="77D77E80" w14:textId="77777777" w:rsidR="001A4E42" w:rsidRDefault="001A4E42"/>
        </w:tc>
        <w:tc>
          <w:tcPr>
            <w:tcW w:w="1560" w:type="dxa"/>
            <w:tcBorders>
              <w:top w:val="single" w:sz="4" w:space="0" w:color="auto"/>
              <w:left w:val="single" w:sz="4" w:space="0" w:color="auto"/>
            </w:tcBorders>
            <w:shd w:val="clear" w:color="auto" w:fill="FFFFFF"/>
          </w:tcPr>
          <w:p w14:paraId="77D77E81" w14:textId="77777777" w:rsidR="001A4E42" w:rsidRDefault="00000000">
            <w:pPr>
              <w:pStyle w:val="Jin0"/>
              <w:shd w:val="clear" w:color="auto" w:fill="auto"/>
              <w:spacing w:line="240" w:lineRule="auto"/>
              <w:rPr>
                <w:sz w:val="15"/>
                <w:szCs w:val="15"/>
              </w:rPr>
            </w:pPr>
            <w:r>
              <w:rPr>
                <w:sz w:val="15"/>
                <w:szCs w:val="15"/>
              </w:rPr>
              <w:t>zámek vstupů</w:t>
            </w:r>
          </w:p>
        </w:tc>
        <w:tc>
          <w:tcPr>
            <w:tcW w:w="6581" w:type="dxa"/>
            <w:tcBorders>
              <w:top w:val="single" w:sz="4" w:space="0" w:color="auto"/>
              <w:left w:val="single" w:sz="4" w:space="0" w:color="auto"/>
              <w:right w:val="single" w:sz="4" w:space="0" w:color="auto"/>
            </w:tcBorders>
            <w:shd w:val="clear" w:color="auto" w:fill="FFFFFF"/>
            <w:vAlign w:val="bottom"/>
          </w:tcPr>
          <w:p w14:paraId="77D77E82" w14:textId="77777777" w:rsidR="001A4E42" w:rsidRDefault="00000000">
            <w:pPr>
              <w:pStyle w:val="Jin0"/>
              <w:numPr>
                <w:ilvl w:val="0"/>
                <w:numId w:val="23"/>
              </w:numPr>
              <w:shd w:val="clear" w:color="auto" w:fill="auto"/>
              <w:tabs>
                <w:tab w:val="left" w:pos="91"/>
              </w:tabs>
              <w:spacing w:line="240" w:lineRule="auto"/>
              <w:rPr>
                <w:sz w:val="17"/>
                <w:szCs w:val="17"/>
              </w:rPr>
            </w:pPr>
            <w:r>
              <w:rPr>
                <w:b/>
                <w:bCs/>
                <w:sz w:val="15"/>
                <w:szCs w:val="15"/>
              </w:rPr>
              <w:t xml:space="preserve">zámek </w:t>
            </w:r>
            <w:r>
              <w:rPr>
                <w:sz w:val="15"/>
                <w:szCs w:val="15"/>
              </w:rPr>
              <w:t xml:space="preserve">s </w:t>
            </w:r>
            <w:r>
              <w:rPr>
                <w:b/>
                <w:bCs/>
                <w:sz w:val="15"/>
                <w:szCs w:val="15"/>
              </w:rPr>
              <w:t xml:space="preserve">bezpečnostní cylindrickou vložkou </w:t>
            </w:r>
            <w:r>
              <w:rPr>
                <w:rFonts w:ascii="Times New Roman" w:eastAsia="Times New Roman" w:hAnsi="Times New Roman" w:cs="Times New Roman"/>
                <w:i/>
                <w:iCs/>
                <w:sz w:val="17"/>
                <w:szCs w:val="17"/>
              </w:rPr>
              <w:t>nebo</w:t>
            </w:r>
          </w:p>
          <w:p w14:paraId="77D77E83" w14:textId="77777777" w:rsidR="001A4E42" w:rsidRDefault="00000000">
            <w:pPr>
              <w:pStyle w:val="Jin0"/>
              <w:numPr>
                <w:ilvl w:val="0"/>
                <w:numId w:val="23"/>
              </w:numPr>
              <w:shd w:val="clear" w:color="auto" w:fill="auto"/>
              <w:tabs>
                <w:tab w:val="left" w:pos="96"/>
              </w:tabs>
              <w:spacing w:line="240" w:lineRule="auto"/>
              <w:rPr>
                <w:sz w:val="15"/>
                <w:szCs w:val="15"/>
              </w:rPr>
            </w:pPr>
            <w:r>
              <w:rPr>
                <w:b/>
                <w:bCs/>
                <w:sz w:val="15"/>
                <w:szCs w:val="15"/>
              </w:rPr>
              <w:t>bezpečnostní visací zámek</w:t>
            </w:r>
          </w:p>
        </w:tc>
      </w:tr>
      <w:tr w:rsidR="001A4E42" w14:paraId="77D77E89" w14:textId="77777777">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14:paraId="77D77E85" w14:textId="77777777" w:rsidR="001A4E42" w:rsidRDefault="001A4E42"/>
        </w:tc>
        <w:tc>
          <w:tcPr>
            <w:tcW w:w="1234" w:type="dxa"/>
            <w:vMerge/>
            <w:tcBorders>
              <w:left w:val="single" w:sz="4" w:space="0" w:color="auto"/>
            </w:tcBorders>
            <w:shd w:val="clear" w:color="auto" w:fill="FFFFFF"/>
          </w:tcPr>
          <w:p w14:paraId="77D77E86" w14:textId="77777777" w:rsidR="001A4E42" w:rsidRDefault="001A4E42"/>
        </w:tc>
        <w:tc>
          <w:tcPr>
            <w:tcW w:w="1560" w:type="dxa"/>
            <w:tcBorders>
              <w:top w:val="single" w:sz="4" w:space="0" w:color="auto"/>
              <w:left w:val="single" w:sz="4" w:space="0" w:color="auto"/>
            </w:tcBorders>
            <w:shd w:val="clear" w:color="auto" w:fill="FFFFFF"/>
            <w:vAlign w:val="bottom"/>
          </w:tcPr>
          <w:p w14:paraId="77D77E87" w14:textId="77777777" w:rsidR="001A4E42" w:rsidRDefault="00000000">
            <w:pPr>
              <w:pStyle w:val="Jin0"/>
              <w:shd w:val="clear" w:color="auto" w:fill="auto"/>
              <w:spacing w:line="240" w:lineRule="auto"/>
              <w:rPr>
                <w:sz w:val="15"/>
                <w:szCs w:val="15"/>
              </w:rPr>
            </w:pPr>
            <w:r>
              <w:rPr>
                <w:sz w:val="15"/>
                <w:szCs w:val="15"/>
              </w:rPr>
              <w:t>ostraha</w:t>
            </w:r>
          </w:p>
        </w:tc>
        <w:tc>
          <w:tcPr>
            <w:tcW w:w="6581" w:type="dxa"/>
            <w:tcBorders>
              <w:top w:val="single" w:sz="4" w:space="0" w:color="auto"/>
              <w:left w:val="single" w:sz="4" w:space="0" w:color="auto"/>
              <w:right w:val="single" w:sz="4" w:space="0" w:color="auto"/>
            </w:tcBorders>
            <w:shd w:val="clear" w:color="auto" w:fill="FFFFFF"/>
            <w:vAlign w:val="bottom"/>
          </w:tcPr>
          <w:p w14:paraId="77D77E88" w14:textId="77777777" w:rsidR="001A4E42" w:rsidRDefault="00000000">
            <w:pPr>
              <w:pStyle w:val="Jin0"/>
              <w:shd w:val="clear" w:color="auto" w:fill="auto"/>
              <w:spacing w:line="240" w:lineRule="auto"/>
              <w:rPr>
                <w:sz w:val="15"/>
                <w:szCs w:val="15"/>
              </w:rPr>
            </w:pPr>
            <w:r>
              <w:rPr>
                <w:sz w:val="15"/>
                <w:szCs w:val="15"/>
              </w:rPr>
              <w:t xml:space="preserve">v mimopracovní době střežené volně pobíhajícím </w:t>
            </w:r>
            <w:r>
              <w:rPr>
                <w:b/>
                <w:bCs/>
                <w:sz w:val="15"/>
                <w:szCs w:val="15"/>
              </w:rPr>
              <w:t>hlídacím psem</w:t>
            </w:r>
          </w:p>
        </w:tc>
      </w:tr>
      <w:tr w:rsidR="001A4E42" w14:paraId="77D77E8E" w14:textId="77777777">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14:paraId="77D77E8A" w14:textId="77777777" w:rsidR="001A4E42" w:rsidRDefault="00000000">
            <w:pPr>
              <w:pStyle w:val="Jin0"/>
              <w:shd w:val="clear" w:color="auto" w:fill="auto"/>
              <w:spacing w:line="240" w:lineRule="auto"/>
              <w:jc w:val="both"/>
              <w:rPr>
                <w:sz w:val="15"/>
                <w:szCs w:val="15"/>
              </w:rPr>
            </w:pPr>
            <w:r>
              <w:rPr>
                <w:b/>
                <w:bCs/>
                <w:sz w:val="15"/>
                <w:szCs w:val="15"/>
              </w:rPr>
              <w:t>D3</w:t>
            </w:r>
          </w:p>
        </w:tc>
        <w:tc>
          <w:tcPr>
            <w:tcW w:w="1234" w:type="dxa"/>
            <w:vMerge w:val="restart"/>
            <w:tcBorders>
              <w:top w:val="single" w:sz="4" w:space="0" w:color="auto"/>
              <w:left w:val="single" w:sz="4" w:space="0" w:color="auto"/>
            </w:tcBorders>
            <w:shd w:val="clear" w:color="auto" w:fill="FFFFFF"/>
          </w:tcPr>
          <w:p w14:paraId="77D77E8B" w14:textId="77777777" w:rsidR="001A4E42" w:rsidRDefault="00000000">
            <w:pPr>
              <w:pStyle w:val="Jin0"/>
              <w:shd w:val="clear" w:color="auto" w:fill="auto"/>
              <w:spacing w:line="240" w:lineRule="auto"/>
              <w:rPr>
                <w:sz w:val="15"/>
                <w:szCs w:val="15"/>
              </w:rPr>
            </w:pPr>
            <w:r>
              <w:rPr>
                <w:b/>
                <w:bCs/>
                <w:sz w:val="15"/>
                <w:szCs w:val="15"/>
              </w:rPr>
              <w:t>do 500 000</w:t>
            </w:r>
          </w:p>
        </w:tc>
        <w:tc>
          <w:tcPr>
            <w:tcW w:w="1560" w:type="dxa"/>
            <w:tcBorders>
              <w:top w:val="single" w:sz="4" w:space="0" w:color="auto"/>
              <w:left w:val="single" w:sz="4" w:space="0" w:color="auto"/>
            </w:tcBorders>
            <w:shd w:val="clear" w:color="auto" w:fill="FFFFFF"/>
            <w:vAlign w:val="bottom"/>
          </w:tcPr>
          <w:p w14:paraId="77D77E8C" w14:textId="77777777" w:rsidR="001A4E42" w:rsidRDefault="00000000">
            <w:pPr>
              <w:pStyle w:val="Jin0"/>
              <w:shd w:val="clear" w:color="auto" w:fill="auto"/>
              <w:spacing w:line="240" w:lineRule="auto"/>
              <w:rPr>
                <w:sz w:val="15"/>
                <w:szCs w:val="15"/>
              </w:rPr>
            </w:pPr>
            <w:r>
              <w:rPr>
                <w:sz w:val="15"/>
                <w:szCs w:val="15"/>
              </w:rPr>
              <w:t>oplocení</w:t>
            </w:r>
          </w:p>
        </w:tc>
        <w:tc>
          <w:tcPr>
            <w:tcW w:w="6581" w:type="dxa"/>
            <w:tcBorders>
              <w:top w:val="single" w:sz="4" w:space="0" w:color="auto"/>
              <w:left w:val="single" w:sz="4" w:space="0" w:color="auto"/>
              <w:right w:val="single" w:sz="4" w:space="0" w:color="auto"/>
            </w:tcBorders>
            <w:shd w:val="clear" w:color="auto" w:fill="FFFFFF"/>
            <w:vAlign w:val="bottom"/>
          </w:tcPr>
          <w:p w14:paraId="77D77E8D" w14:textId="77777777" w:rsidR="001A4E42" w:rsidRDefault="00000000">
            <w:pPr>
              <w:pStyle w:val="Jin0"/>
              <w:shd w:val="clear" w:color="auto" w:fill="auto"/>
              <w:spacing w:line="240" w:lineRule="auto"/>
              <w:rPr>
                <w:sz w:val="15"/>
                <w:szCs w:val="15"/>
              </w:rPr>
            </w:pPr>
            <w:r>
              <w:rPr>
                <w:sz w:val="15"/>
                <w:szCs w:val="15"/>
              </w:rPr>
              <w:t>výška 180 cm</w:t>
            </w:r>
          </w:p>
        </w:tc>
      </w:tr>
      <w:tr w:rsidR="001A4E42" w14:paraId="77D77E94" w14:textId="77777777">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14:paraId="77D77E8F" w14:textId="77777777" w:rsidR="001A4E42" w:rsidRDefault="001A4E42"/>
        </w:tc>
        <w:tc>
          <w:tcPr>
            <w:tcW w:w="1234" w:type="dxa"/>
            <w:vMerge/>
            <w:tcBorders>
              <w:left w:val="single" w:sz="4" w:space="0" w:color="auto"/>
            </w:tcBorders>
            <w:shd w:val="clear" w:color="auto" w:fill="FFFFFF"/>
          </w:tcPr>
          <w:p w14:paraId="77D77E90" w14:textId="77777777" w:rsidR="001A4E42" w:rsidRDefault="001A4E42"/>
        </w:tc>
        <w:tc>
          <w:tcPr>
            <w:tcW w:w="1560" w:type="dxa"/>
            <w:tcBorders>
              <w:top w:val="single" w:sz="4" w:space="0" w:color="auto"/>
              <w:left w:val="single" w:sz="4" w:space="0" w:color="auto"/>
            </w:tcBorders>
            <w:shd w:val="clear" w:color="auto" w:fill="FFFFFF"/>
          </w:tcPr>
          <w:p w14:paraId="77D77E91" w14:textId="77777777" w:rsidR="001A4E42" w:rsidRDefault="00000000">
            <w:pPr>
              <w:pStyle w:val="Jin0"/>
              <w:shd w:val="clear" w:color="auto" w:fill="auto"/>
              <w:spacing w:line="240" w:lineRule="auto"/>
              <w:rPr>
                <w:sz w:val="15"/>
                <w:szCs w:val="15"/>
              </w:rPr>
            </w:pPr>
            <w:r>
              <w:rPr>
                <w:sz w:val="15"/>
                <w:szCs w:val="15"/>
              </w:rPr>
              <w:t>zámek vstupů</w:t>
            </w:r>
          </w:p>
        </w:tc>
        <w:tc>
          <w:tcPr>
            <w:tcW w:w="6581" w:type="dxa"/>
            <w:tcBorders>
              <w:top w:val="single" w:sz="4" w:space="0" w:color="auto"/>
              <w:left w:val="single" w:sz="4" w:space="0" w:color="auto"/>
              <w:right w:val="single" w:sz="4" w:space="0" w:color="auto"/>
            </w:tcBorders>
            <w:shd w:val="clear" w:color="auto" w:fill="FFFFFF"/>
            <w:vAlign w:val="bottom"/>
          </w:tcPr>
          <w:p w14:paraId="77D77E92" w14:textId="77777777" w:rsidR="001A4E42" w:rsidRDefault="00000000">
            <w:pPr>
              <w:pStyle w:val="Jin0"/>
              <w:numPr>
                <w:ilvl w:val="0"/>
                <w:numId w:val="24"/>
              </w:numPr>
              <w:shd w:val="clear" w:color="auto" w:fill="auto"/>
              <w:tabs>
                <w:tab w:val="left" w:pos="91"/>
              </w:tabs>
              <w:spacing w:line="240" w:lineRule="auto"/>
              <w:rPr>
                <w:sz w:val="17"/>
                <w:szCs w:val="17"/>
              </w:rPr>
            </w:pPr>
            <w:r>
              <w:rPr>
                <w:b/>
                <w:bCs/>
                <w:sz w:val="15"/>
                <w:szCs w:val="15"/>
              </w:rPr>
              <w:t xml:space="preserve">zámek </w:t>
            </w:r>
            <w:r>
              <w:rPr>
                <w:sz w:val="15"/>
                <w:szCs w:val="15"/>
              </w:rPr>
              <w:t xml:space="preserve">s </w:t>
            </w:r>
            <w:r>
              <w:rPr>
                <w:b/>
                <w:bCs/>
                <w:sz w:val="15"/>
                <w:szCs w:val="15"/>
              </w:rPr>
              <w:t xml:space="preserve">bezpečnostní cylindrickou vložkou </w:t>
            </w:r>
            <w:r>
              <w:rPr>
                <w:rFonts w:ascii="Times New Roman" w:eastAsia="Times New Roman" w:hAnsi="Times New Roman" w:cs="Times New Roman"/>
                <w:i/>
                <w:iCs/>
                <w:sz w:val="17"/>
                <w:szCs w:val="17"/>
              </w:rPr>
              <w:t>nebo</w:t>
            </w:r>
          </w:p>
          <w:p w14:paraId="77D77E93" w14:textId="77777777" w:rsidR="001A4E42" w:rsidRDefault="00000000">
            <w:pPr>
              <w:pStyle w:val="Jin0"/>
              <w:numPr>
                <w:ilvl w:val="0"/>
                <w:numId w:val="24"/>
              </w:numPr>
              <w:shd w:val="clear" w:color="auto" w:fill="auto"/>
              <w:tabs>
                <w:tab w:val="left" w:pos="96"/>
              </w:tabs>
              <w:spacing w:line="240" w:lineRule="auto"/>
              <w:rPr>
                <w:sz w:val="15"/>
                <w:szCs w:val="15"/>
              </w:rPr>
            </w:pPr>
            <w:r>
              <w:rPr>
                <w:b/>
                <w:bCs/>
                <w:sz w:val="15"/>
                <w:szCs w:val="15"/>
              </w:rPr>
              <w:t>bezpečnostní visací zámek</w:t>
            </w:r>
          </w:p>
        </w:tc>
      </w:tr>
      <w:tr w:rsidR="001A4E42" w14:paraId="77D77E9A" w14:textId="77777777">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14:paraId="77D77E95" w14:textId="77777777" w:rsidR="001A4E42" w:rsidRDefault="001A4E42"/>
        </w:tc>
        <w:tc>
          <w:tcPr>
            <w:tcW w:w="1234" w:type="dxa"/>
            <w:vMerge/>
            <w:tcBorders>
              <w:left w:val="single" w:sz="4" w:space="0" w:color="auto"/>
            </w:tcBorders>
            <w:shd w:val="clear" w:color="auto" w:fill="FFFFFF"/>
          </w:tcPr>
          <w:p w14:paraId="77D77E96" w14:textId="77777777" w:rsidR="001A4E42" w:rsidRDefault="001A4E42"/>
        </w:tc>
        <w:tc>
          <w:tcPr>
            <w:tcW w:w="1560" w:type="dxa"/>
            <w:tcBorders>
              <w:top w:val="single" w:sz="4" w:space="0" w:color="auto"/>
              <w:left w:val="single" w:sz="4" w:space="0" w:color="auto"/>
            </w:tcBorders>
            <w:shd w:val="clear" w:color="auto" w:fill="FFFFFF"/>
          </w:tcPr>
          <w:p w14:paraId="77D77E97" w14:textId="77777777" w:rsidR="001A4E42" w:rsidRDefault="00000000">
            <w:pPr>
              <w:pStyle w:val="Jin0"/>
              <w:shd w:val="clear" w:color="auto" w:fill="auto"/>
              <w:spacing w:line="240" w:lineRule="auto"/>
              <w:rPr>
                <w:sz w:val="15"/>
                <w:szCs w:val="15"/>
              </w:rPr>
            </w:pPr>
            <w:r>
              <w:rPr>
                <w:sz w:val="15"/>
                <w:szCs w:val="15"/>
              </w:rPr>
              <w:t>ostraha</w:t>
            </w:r>
          </w:p>
        </w:tc>
        <w:tc>
          <w:tcPr>
            <w:tcW w:w="6581" w:type="dxa"/>
            <w:tcBorders>
              <w:top w:val="single" w:sz="4" w:space="0" w:color="auto"/>
              <w:left w:val="single" w:sz="4" w:space="0" w:color="auto"/>
              <w:right w:val="single" w:sz="4" w:space="0" w:color="auto"/>
            </w:tcBorders>
            <w:shd w:val="clear" w:color="auto" w:fill="FFFFFF"/>
            <w:vAlign w:val="bottom"/>
          </w:tcPr>
          <w:p w14:paraId="77D77E98" w14:textId="77777777" w:rsidR="001A4E42" w:rsidRDefault="00000000">
            <w:pPr>
              <w:pStyle w:val="Jin0"/>
              <w:numPr>
                <w:ilvl w:val="0"/>
                <w:numId w:val="25"/>
              </w:numPr>
              <w:shd w:val="clear" w:color="auto" w:fill="auto"/>
              <w:tabs>
                <w:tab w:val="left" w:pos="86"/>
              </w:tabs>
              <w:spacing w:line="240" w:lineRule="auto"/>
              <w:rPr>
                <w:sz w:val="17"/>
                <w:szCs w:val="17"/>
              </w:rPr>
            </w:pPr>
            <w:r>
              <w:rPr>
                <w:sz w:val="15"/>
                <w:szCs w:val="15"/>
              </w:rPr>
              <w:t xml:space="preserve">v mimopracovní době trvale střežené jednočlennou </w:t>
            </w:r>
            <w:r>
              <w:rPr>
                <w:b/>
                <w:bCs/>
                <w:sz w:val="15"/>
                <w:szCs w:val="15"/>
              </w:rPr>
              <w:t xml:space="preserve">fyzickou ostrahou </w:t>
            </w:r>
            <w:r>
              <w:rPr>
                <w:rFonts w:ascii="Times New Roman" w:eastAsia="Times New Roman" w:hAnsi="Times New Roman" w:cs="Times New Roman"/>
                <w:i/>
                <w:iCs/>
                <w:sz w:val="17"/>
                <w:szCs w:val="17"/>
              </w:rPr>
              <w:t>nebo</w:t>
            </w:r>
          </w:p>
          <w:p w14:paraId="77D77E99" w14:textId="77777777" w:rsidR="001A4E42" w:rsidRDefault="00000000">
            <w:pPr>
              <w:pStyle w:val="Jin0"/>
              <w:numPr>
                <w:ilvl w:val="0"/>
                <w:numId w:val="25"/>
              </w:numPr>
              <w:shd w:val="clear" w:color="auto" w:fill="auto"/>
              <w:tabs>
                <w:tab w:val="left" w:pos="86"/>
              </w:tabs>
              <w:spacing w:line="276" w:lineRule="auto"/>
              <w:rPr>
                <w:sz w:val="15"/>
                <w:szCs w:val="15"/>
              </w:rPr>
            </w:pPr>
            <w:r>
              <w:rPr>
                <w:sz w:val="15"/>
                <w:szCs w:val="15"/>
              </w:rPr>
              <w:t xml:space="preserve">v mimopracovní době </w:t>
            </w:r>
            <w:r>
              <w:rPr>
                <w:b/>
                <w:bCs/>
                <w:sz w:val="15"/>
                <w:szCs w:val="15"/>
              </w:rPr>
              <w:t xml:space="preserve">oplocené prostranství </w:t>
            </w:r>
            <w:r>
              <w:rPr>
                <w:sz w:val="15"/>
                <w:szCs w:val="15"/>
              </w:rPr>
              <w:t xml:space="preserve">osvětlené a střežené volně pobíhajícím </w:t>
            </w:r>
            <w:r>
              <w:rPr>
                <w:b/>
                <w:bCs/>
                <w:sz w:val="15"/>
                <w:szCs w:val="15"/>
              </w:rPr>
              <w:t>hlídacím psem</w:t>
            </w:r>
          </w:p>
        </w:tc>
      </w:tr>
      <w:tr w:rsidR="001A4E42" w14:paraId="77D77E9F" w14:textId="77777777">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14:paraId="77D77E9B" w14:textId="77777777" w:rsidR="001A4E42" w:rsidRDefault="00000000">
            <w:pPr>
              <w:pStyle w:val="Jin0"/>
              <w:shd w:val="clear" w:color="auto" w:fill="auto"/>
              <w:spacing w:line="240" w:lineRule="auto"/>
              <w:jc w:val="both"/>
              <w:rPr>
                <w:sz w:val="15"/>
                <w:szCs w:val="15"/>
              </w:rPr>
            </w:pPr>
            <w:r>
              <w:rPr>
                <w:b/>
                <w:bCs/>
                <w:sz w:val="15"/>
                <w:szCs w:val="15"/>
              </w:rPr>
              <w:t>D4</w:t>
            </w:r>
          </w:p>
        </w:tc>
        <w:tc>
          <w:tcPr>
            <w:tcW w:w="1234" w:type="dxa"/>
            <w:vMerge w:val="restart"/>
            <w:tcBorders>
              <w:top w:val="single" w:sz="4" w:space="0" w:color="auto"/>
              <w:left w:val="single" w:sz="4" w:space="0" w:color="auto"/>
            </w:tcBorders>
            <w:shd w:val="clear" w:color="auto" w:fill="FFFFFF"/>
          </w:tcPr>
          <w:p w14:paraId="77D77E9C" w14:textId="77777777" w:rsidR="001A4E42" w:rsidRDefault="00000000">
            <w:pPr>
              <w:pStyle w:val="Jin0"/>
              <w:shd w:val="clear" w:color="auto" w:fill="auto"/>
              <w:spacing w:line="240" w:lineRule="auto"/>
              <w:rPr>
                <w:sz w:val="15"/>
                <w:szCs w:val="15"/>
              </w:rPr>
            </w:pPr>
            <w:r>
              <w:rPr>
                <w:b/>
                <w:bCs/>
                <w:sz w:val="15"/>
                <w:szCs w:val="15"/>
              </w:rPr>
              <w:t>do 2 000 000</w:t>
            </w:r>
          </w:p>
        </w:tc>
        <w:tc>
          <w:tcPr>
            <w:tcW w:w="1560" w:type="dxa"/>
            <w:tcBorders>
              <w:top w:val="single" w:sz="4" w:space="0" w:color="auto"/>
              <w:left w:val="single" w:sz="4" w:space="0" w:color="auto"/>
            </w:tcBorders>
            <w:shd w:val="clear" w:color="auto" w:fill="FFFFFF"/>
            <w:vAlign w:val="bottom"/>
          </w:tcPr>
          <w:p w14:paraId="77D77E9D" w14:textId="77777777" w:rsidR="001A4E42" w:rsidRDefault="00000000">
            <w:pPr>
              <w:pStyle w:val="Jin0"/>
              <w:shd w:val="clear" w:color="auto" w:fill="auto"/>
              <w:spacing w:line="240" w:lineRule="auto"/>
              <w:rPr>
                <w:sz w:val="15"/>
                <w:szCs w:val="15"/>
              </w:rPr>
            </w:pPr>
            <w:r>
              <w:rPr>
                <w:sz w:val="15"/>
                <w:szCs w:val="15"/>
              </w:rPr>
              <w:t>oplocení</w:t>
            </w:r>
          </w:p>
        </w:tc>
        <w:tc>
          <w:tcPr>
            <w:tcW w:w="6581" w:type="dxa"/>
            <w:tcBorders>
              <w:top w:val="single" w:sz="4" w:space="0" w:color="auto"/>
              <w:left w:val="single" w:sz="4" w:space="0" w:color="auto"/>
              <w:right w:val="single" w:sz="4" w:space="0" w:color="auto"/>
            </w:tcBorders>
            <w:shd w:val="clear" w:color="auto" w:fill="FFFFFF"/>
            <w:vAlign w:val="bottom"/>
          </w:tcPr>
          <w:p w14:paraId="77D77E9E" w14:textId="77777777" w:rsidR="001A4E42" w:rsidRDefault="00000000">
            <w:pPr>
              <w:pStyle w:val="Jin0"/>
              <w:shd w:val="clear" w:color="auto" w:fill="auto"/>
              <w:spacing w:line="240" w:lineRule="auto"/>
              <w:rPr>
                <w:sz w:val="15"/>
                <w:szCs w:val="15"/>
              </w:rPr>
            </w:pPr>
            <w:r>
              <w:rPr>
                <w:sz w:val="15"/>
                <w:szCs w:val="15"/>
              </w:rPr>
              <w:t>výška 180 cm</w:t>
            </w:r>
          </w:p>
        </w:tc>
      </w:tr>
      <w:tr w:rsidR="001A4E42" w14:paraId="77D77EA5" w14:textId="77777777">
        <w:tblPrEx>
          <w:tblCellMar>
            <w:top w:w="0" w:type="dxa"/>
            <w:bottom w:w="0" w:type="dxa"/>
          </w:tblCellMar>
        </w:tblPrEx>
        <w:trPr>
          <w:trHeight w:hRule="exact" w:val="413"/>
          <w:jc w:val="center"/>
        </w:trPr>
        <w:tc>
          <w:tcPr>
            <w:tcW w:w="629" w:type="dxa"/>
            <w:vMerge/>
            <w:tcBorders>
              <w:left w:val="single" w:sz="4" w:space="0" w:color="auto"/>
              <w:bottom w:val="single" w:sz="4" w:space="0" w:color="auto"/>
            </w:tcBorders>
            <w:shd w:val="clear" w:color="auto" w:fill="FFFFFF"/>
          </w:tcPr>
          <w:p w14:paraId="77D77EA0" w14:textId="77777777" w:rsidR="001A4E42" w:rsidRDefault="001A4E42"/>
        </w:tc>
        <w:tc>
          <w:tcPr>
            <w:tcW w:w="1234" w:type="dxa"/>
            <w:vMerge/>
            <w:tcBorders>
              <w:left w:val="single" w:sz="4" w:space="0" w:color="auto"/>
              <w:bottom w:val="single" w:sz="4" w:space="0" w:color="auto"/>
            </w:tcBorders>
            <w:shd w:val="clear" w:color="auto" w:fill="FFFFFF"/>
          </w:tcPr>
          <w:p w14:paraId="77D77EA1" w14:textId="77777777" w:rsidR="001A4E42" w:rsidRDefault="001A4E42"/>
        </w:tc>
        <w:tc>
          <w:tcPr>
            <w:tcW w:w="1560" w:type="dxa"/>
            <w:tcBorders>
              <w:top w:val="single" w:sz="4" w:space="0" w:color="auto"/>
              <w:left w:val="single" w:sz="4" w:space="0" w:color="auto"/>
              <w:bottom w:val="single" w:sz="4" w:space="0" w:color="auto"/>
            </w:tcBorders>
            <w:shd w:val="clear" w:color="auto" w:fill="FFFFFF"/>
          </w:tcPr>
          <w:p w14:paraId="77D77EA2" w14:textId="77777777" w:rsidR="001A4E42" w:rsidRDefault="00000000">
            <w:pPr>
              <w:pStyle w:val="Jin0"/>
              <w:shd w:val="clear" w:color="auto" w:fill="auto"/>
              <w:spacing w:line="240" w:lineRule="auto"/>
              <w:rPr>
                <w:sz w:val="15"/>
                <w:szCs w:val="15"/>
              </w:rPr>
            </w:pPr>
            <w:r>
              <w:rPr>
                <w:sz w:val="15"/>
                <w:szCs w:val="15"/>
              </w:rPr>
              <w:t>zámek vstupů</w:t>
            </w:r>
          </w:p>
        </w:tc>
        <w:tc>
          <w:tcPr>
            <w:tcW w:w="6581" w:type="dxa"/>
            <w:tcBorders>
              <w:top w:val="single" w:sz="4" w:space="0" w:color="auto"/>
              <w:left w:val="single" w:sz="4" w:space="0" w:color="auto"/>
              <w:bottom w:val="single" w:sz="4" w:space="0" w:color="auto"/>
              <w:right w:val="single" w:sz="4" w:space="0" w:color="auto"/>
            </w:tcBorders>
            <w:shd w:val="clear" w:color="auto" w:fill="FFFFFF"/>
            <w:vAlign w:val="bottom"/>
          </w:tcPr>
          <w:p w14:paraId="77D77EA3" w14:textId="77777777" w:rsidR="001A4E42" w:rsidRDefault="00000000">
            <w:pPr>
              <w:pStyle w:val="Jin0"/>
              <w:numPr>
                <w:ilvl w:val="0"/>
                <w:numId w:val="26"/>
              </w:numPr>
              <w:shd w:val="clear" w:color="auto" w:fill="auto"/>
              <w:tabs>
                <w:tab w:val="left" w:pos="96"/>
              </w:tabs>
              <w:spacing w:line="240" w:lineRule="auto"/>
              <w:rPr>
                <w:sz w:val="17"/>
                <w:szCs w:val="17"/>
              </w:rPr>
            </w:pPr>
            <w:r>
              <w:rPr>
                <w:b/>
                <w:bCs/>
                <w:sz w:val="15"/>
                <w:szCs w:val="15"/>
              </w:rPr>
              <w:t xml:space="preserve">bezpečnostní uzamykací systém </w:t>
            </w:r>
            <w:r>
              <w:rPr>
                <w:rFonts w:ascii="Times New Roman" w:eastAsia="Times New Roman" w:hAnsi="Times New Roman" w:cs="Times New Roman"/>
                <w:i/>
                <w:iCs/>
                <w:sz w:val="17"/>
                <w:szCs w:val="17"/>
              </w:rPr>
              <w:t>nebo</w:t>
            </w:r>
          </w:p>
          <w:p w14:paraId="77D77EA4" w14:textId="77777777" w:rsidR="001A4E42" w:rsidRDefault="00000000">
            <w:pPr>
              <w:pStyle w:val="Jin0"/>
              <w:numPr>
                <w:ilvl w:val="0"/>
                <w:numId w:val="26"/>
              </w:numPr>
              <w:shd w:val="clear" w:color="auto" w:fill="auto"/>
              <w:tabs>
                <w:tab w:val="left" w:pos="96"/>
              </w:tabs>
              <w:spacing w:line="240" w:lineRule="auto"/>
              <w:rPr>
                <w:sz w:val="15"/>
                <w:szCs w:val="15"/>
              </w:rPr>
            </w:pPr>
            <w:r>
              <w:rPr>
                <w:b/>
                <w:bCs/>
                <w:sz w:val="15"/>
                <w:szCs w:val="15"/>
              </w:rPr>
              <w:t xml:space="preserve">bezpečnostní visací zámek se zvýšenou ochranou třmene </w:t>
            </w:r>
            <w:r>
              <w:rPr>
                <w:sz w:val="15"/>
                <w:szCs w:val="15"/>
              </w:rPr>
              <w:t>visacího zámku</w:t>
            </w:r>
          </w:p>
        </w:tc>
      </w:tr>
    </w:tbl>
    <w:p w14:paraId="77D77EA6" w14:textId="77777777" w:rsidR="001A4E42"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1234"/>
        <w:gridCol w:w="1560"/>
        <w:gridCol w:w="6581"/>
      </w:tblGrid>
      <w:tr w:rsidR="001A4E42" w14:paraId="77D77EAA" w14:textId="77777777">
        <w:tblPrEx>
          <w:tblCellMar>
            <w:top w:w="0" w:type="dxa"/>
            <w:bottom w:w="0" w:type="dxa"/>
          </w:tblCellMar>
        </w:tblPrEx>
        <w:trPr>
          <w:trHeight w:hRule="exact" w:val="384"/>
          <w:jc w:val="center"/>
        </w:trPr>
        <w:tc>
          <w:tcPr>
            <w:tcW w:w="629" w:type="dxa"/>
            <w:vMerge w:val="restart"/>
            <w:tcBorders>
              <w:top w:val="single" w:sz="4" w:space="0" w:color="auto"/>
              <w:left w:val="single" w:sz="4" w:space="0" w:color="auto"/>
            </w:tcBorders>
            <w:shd w:val="clear" w:color="auto" w:fill="FFFFFF"/>
          </w:tcPr>
          <w:p w14:paraId="77D77EA7" w14:textId="77777777" w:rsidR="001A4E42" w:rsidRDefault="00000000">
            <w:pPr>
              <w:pStyle w:val="Jin0"/>
              <w:shd w:val="clear" w:color="auto" w:fill="auto"/>
              <w:spacing w:before="220" w:line="240" w:lineRule="auto"/>
              <w:rPr>
                <w:sz w:val="15"/>
                <w:szCs w:val="15"/>
              </w:rPr>
            </w:pPr>
            <w:r>
              <w:rPr>
                <w:sz w:val="15"/>
                <w:szCs w:val="15"/>
              </w:rPr>
              <w:lastRenderedPageBreak/>
              <w:t>Kód</w:t>
            </w:r>
          </w:p>
        </w:tc>
        <w:tc>
          <w:tcPr>
            <w:tcW w:w="1234" w:type="dxa"/>
            <w:vMerge w:val="restart"/>
            <w:tcBorders>
              <w:top w:val="single" w:sz="4" w:space="0" w:color="auto"/>
              <w:left w:val="single" w:sz="4" w:space="0" w:color="auto"/>
            </w:tcBorders>
            <w:shd w:val="clear" w:color="auto" w:fill="FFFFFF"/>
          </w:tcPr>
          <w:p w14:paraId="77D77EA8"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8141" w:type="dxa"/>
            <w:gridSpan w:val="2"/>
            <w:tcBorders>
              <w:top w:val="single" w:sz="4" w:space="0" w:color="auto"/>
              <w:left w:val="single" w:sz="4" w:space="0" w:color="auto"/>
              <w:right w:val="single" w:sz="4" w:space="0" w:color="auto"/>
            </w:tcBorders>
            <w:shd w:val="clear" w:color="auto" w:fill="CCCCCC"/>
            <w:vAlign w:val="center"/>
          </w:tcPr>
          <w:p w14:paraId="77D77EA9" w14:textId="77777777" w:rsidR="001A4E42" w:rsidRDefault="00000000">
            <w:pPr>
              <w:pStyle w:val="Jin0"/>
              <w:shd w:val="clear" w:color="auto" w:fill="auto"/>
              <w:spacing w:line="240" w:lineRule="auto"/>
              <w:rPr>
                <w:sz w:val="15"/>
                <w:szCs w:val="15"/>
              </w:rPr>
            </w:pPr>
            <w:r>
              <w:rPr>
                <w:sz w:val="15"/>
                <w:szCs w:val="15"/>
              </w:rPr>
              <w:t>Požadovaný minimální způsob zabezpečení oploceného prostranství</w:t>
            </w:r>
          </w:p>
        </w:tc>
      </w:tr>
      <w:tr w:rsidR="001A4E42" w14:paraId="77D77EAF" w14:textId="77777777">
        <w:tblPrEx>
          <w:tblCellMar>
            <w:top w:w="0" w:type="dxa"/>
            <w:bottom w:w="0" w:type="dxa"/>
          </w:tblCellMar>
        </w:tblPrEx>
        <w:trPr>
          <w:trHeight w:hRule="exact" w:val="226"/>
          <w:jc w:val="center"/>
        </w:trPr>
        <w:tc>
          <w:tcPr>
            <w:tcW w:w="629" w:type="dxa"/>
            <w:vMerge/>
            <w:tcBorders>
              <w:left w:val="single" w:sz="4" w:space="0" w:color="auto"/>
            </w:tcBorders>
            <w:shd w:val="clear" w:color="auto" w:fill="FFFFFF"/>
          </w:tcPr>
          <w:p w14:paraId="77D77EAB" w14:textId="77777777" w:rsidR="001A4E42" w:rsidRDefault="001A4E42"/>
        </w:tc>
        <w:tc>
          <w:tcPr>
            <w:tcW w:w="1234" w:type="dxa"/>
            <w:vMerge/>
            <w:tcBorders>
              <w:left w:val="single" w:sz="4" w:space="0" w:color="auto"/>
            </w:tcBorders>
            <w:shd w:val="clear" w:color="auto" w:fill="FFFFFF"/>
          </w:tcPr>
          <w:p w14:paraId="77D77EAC" w14:textId="77777777" w:rsidR="001A4E42" w:rsidRDefault="001A4E42"/>
        </w:tc>
        <w:tc>
          <w:tcPr>
            <w:tcW w:w="1560" w:type="dxa"/>
            <w:tcBorders>
              <w:top w:val="single" w:sz="4" w:space="0" w:color="auto"/>
              <w:left w:val="single" w:sz="4" w:space="0" w:color="auto"/>
            </w:tcBorders>
            <w:shd w:val="clear" w:color="auto" w:fill="CCCCCC"/>
            <w:vAlign w:val="bottom"/>
          </w:tcPr>
          <w:p w14:paraId="77D77EAD" w14:textId="77777777" w:rsidR="001A4E42" w:rsidRDefault="00000000">
            <w:pPr>
              <w:pStyle w:val="Jin0"/>
              <w:shd w:val="clear" w:color="auto" w:fill="auto"/>
              <w:spacing w:line="240" w:lineRule="auto"/>
              <w:rPr>
                <w:sz w:val="15"/>
                <w:szCs w:val="15"/>
              </w:rPr>
            </w:pPr>
            <w:r>
              <w:rPr>
                <w:sz w:val="15"/>
                <w:szCs w:val="15"/>
              </w:rPr>
              <w:t>prvek zabezpečení</w:t>
            </w:r>
          </w:p>
        </w:tc>
        <w:tc>
          <w:tcPr>
            <w:tcW w:w="6581" w:type="dxa"/>
            <w:tcBorders>
              <w:top w:val="single" w:sz="4" w:space="0" w:color="auto"/>
              <w:left w:val="single" w:sz="4" w:space="0" w:color="auto"/>
              <w:right w:val="single" w:sz="4" w:space="0" w:color="auto"/>
            </w:tcBorders>
            <w:shd w:val="clear" w:color="auto" w:fill="CCCCCC"/>
            <w:vAlign w:val="bottom"/>
          </w:tcPr>
          <w:p w14:paraId="77D77EAE"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EB5" w14:textId="77777777">
        <w:tblPrEx>
          <w:tblCellMar>
            <w:top w:w="0" w:type="dxa"/>
            <w:bottom w:w="0" w:type="dxa"/>
          </w:tblCellMar>
        </w:tblPrEx>
        <w:trPr>
          <w:trHeight w:hRule="exact" w:val="600"/>
          <w:jc w:val="center"/>
        </w:trPr>
        <w:tc>
          <w:tcPr>
            <w:tcW w:w="629" w:type="dxa"/>
            <w:vMerge/>
            <w:tcBorders>
              <w:left w:val="single" w:sz="4" w:space="0" w:color="auto"/>
            </w:tcBorders>
            <w:shd w:val="clear" w:color="auto" w:fill="FFFFFF"/>
          </w:tcPr>
          <w:p w14:paraId="77D77EB0" w14:textId="77777777" w:rsidR="001A4E42" w:rsidRDefault="001A4E42"/>
        </w:tc>
        <w:tc>
          <w:tcPr>
            <w:tcW w:w="1234" w:type="dxa"/>
            <w:vMerge/>
            <w:tcBorders>
              <w:left w:val="single" w:sz="4" w:space="0" w:color="auto"/>
            </w:tcBorders>
            <w:shd w:val="clear" w:color="auto" w:fill="FFFFFF"/>
          </w:tcPr>
          <w:p w14:paraId="77D77EB1" w14:textId="77777777" w:rsidR="001A4E42" w:rsidRDefault="001A4E42"/>
        </w:tc>
        <w:tc>
          <w:tcPr>
            <w:tcW w:w="1560" w:type="dxa"/>
            <w:tcBorders>
              <w:top w:val="single" w:sz="4" w:space="0" w:color="auto"/>
              <w:left w:val="single" w:sz="4" w:space="0" w:color="auto"/>
            </w:tcBorders>
            <w:shd w:val="clear" w:color="auto" w:fill="FFFFFF"/>
          </w:tcPr>
          <w:p w14:paraId="77D77EB2" w14:textId="77777777" w:rsidR="001A4E42" w:rsidRDefault="00000000">
            <w:pPr>
              <w:pStyle w:val="Jin0"/>
              <w:shd w:val="clear" w:color="auto" w:fill="auto"/>
              <w:spacing w:line="240" w:lineRule="auto"/>
              <w:rPr>
                <w:sz w:val="15"/>
                <w:szCs w:val="15"/>
              </w:rPr>
            </w:pPr>
            <w:r>
              <w:rPr>
                <w:sz w:val="15"/>
                <w:szCs w:val="15"/>
              </w:rPr>
              <w:t>ostraha/PZTS (EZS)</w:t>
            </w:r>
          </w:p>
        </w:tc>
        <w:tc>
          <w:tcPr>
            <w:tcW w:w="6581" w:type="dxa"/>
            <w:tcBorders>
              <w:top w:val="single" w:sz="4" w:space="0" w:color="auto"/>
              <w:left w:val="single" w:sz="4" w:space="0" w:color="auto"/>
              <w:right w:val="single" w:sz="4" w:space="0" w:color="auto"/>
            </w:tcBorders>
            <w:shd w:val="clear" w:color="auto" w:fill="FFFFFF"/>
            <w:vAlign w:val="bottom"/>
          </w:tcPr>
          <w:p w14:paraId="77D77EB3" w14:textId="77777777" w:rsidR="001A4E42" w:rsidRDefault="00000000">
            <w:pPr>
              <w:pStyle w:val="Jin0"/>
              <w:numPr>
                <w:ilvl w:val="0"/>
                <w:numId w:val="27"/>
              </w:numPr>
              <w:shd w:val="clear" w:color="auto" w:fill="auto"/>
              <w:tabs>
                <w:tab w:val="left" w:pos="86"/>
              </w:tabs>
              <w:spacing w:line="240" w:lineRule="auto"/>
              <w:rPr>
                <w:sz w:val="17"/>
                <w:szCs w:val="17"/>
              </w:rPr>
            </w:pPr>
            <w:r>
              <w:rPr>
                <w:sz w:val="15"/>
                <w:szCs w:val="15"/>
              </w:rPr>
              <w:t xml:space="preserve">v mimopracovní době osvětlené, trvale střežené jednočlennou </w:t>
            </w:r>
            <w:r>
              <w:rPr>
                <w:b/>
                <w:bCs/>
                <w:sz w:val="15"/>
                <w:szCs w:val="15"/>
              </w:rPr>
              <w:t xml:space="preserve">fyzickou ostrahou </w:t>
            </w:r>
            <w:r>
              <w:rPr>
                <w:rFonts w:ascii="Times New Roman" w:eastAsia="Times New Roman" w:hAnsi="Times New Roman" w:cs="Times New Roman"/>
                <w:i/>
                <w:iCs/>
                <w:sz w:val="17"/>
                <w:szCs w:val="17"/>
              </w:rPr>
              <w:t>nebo</w:t>
            </w:r>
          </w:p>
          <w:p w14:paraId="77D77EB4" w14:textId="77777777" w:rsidR="001A4E42" w:rsidRDefault="00000000">
            <w:pPr>
              <w:pStyle w:val="Jin0"/>
              <w:numPr>
                <w:ilvl w:val="0"/>
                <w:numId w:val="27"/>
              </w:numPr>
              <w:shd w:val="clear" w:color="auto" w:fill="auto"/>
              <w:tabs>
                <w:tab w:val="left" w:pos="110"/>
              </w:tabs>
              <w:spacing w:line="266" w:lineRule="auto"/>
              <w:jc w:val="both"/>
              <w:rPr>
                <w:sz w:val="15"/>
                <w:szCs w:val="15"/>
              </w:rPr>
            </w:pPr>
            <w:r>
              <w:rPr>
                <w:sz w:val="15"/>
                <w:szCs w:val="15"/>
              </w:rPr>
              <w:t xml:space="preserve">v mimopracovní době chráněné </w:t>
            </w:r>
            <w:r>
              <w:rPr>
                <w:b/>
                <w:bCs/>
                <w:sz w:val="15"/>
                <w:szCs w:val="15"/>
              </w:rPr>
              <w:t xml:space="preserve">PZTS </w:t>
            </w:r>
            <w:r>
              <w:rPr>
                <w:sz w:val="15"/>
                <w:szCs w:val="15"/>
              </w:rPr>
              <w:t>(dříve EZS) s obvodovou (perimetrickou) ochranou</w:t>
            </w:r>
            <w:r>
              <w:rPr>
                <w:b/>
                <w:bCs/>
                <w:sz w:val="15"/>
                <w:szCs w:val="15"/>
              </w:rPr>
              <w:t xml:space="preserve">, </w:t>
            </w:r>
            <w:r>
              <w:rPr>
                <w:sz w:val="15"/>
                <w:szCs w:val="15"/>
              </w:rPr>
              <w:t xml:space="preserve">jejíž poplachový signál je vyveden do </w:t>
            </w:r>
            <w:r>
              <w:rPr>
                <w:b/>
                <w:bCs/>
                <w:sz w:val="15"/>
                <w:szCs w:val="15"/>
              </w:rPr>
              <w:t xml:space="preserve">PPC </w:t>
            </w:r>
            <w:r>
              <w:rPr>
                <w:sz w:val="15"/>
                <w:szCs w:val="15"/>
              </w:rPr>
              <w:t>(dříve PCO)</w:t>
            </w:r>
          </w:p>
        </w:tc>
      </w:tr>
      <w:tr w:rsidR="001A4E42" w14:paraId="77D77EBA" w14:textId="77777777">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14:paraId="77D77EB6" w14:textId="77777777" w:rsidR="001A4E42" w:rsidRDefault="00000000">
            <w:pPr>
              <w:pStyle w:val="Jin0"/>
              <w:shd w:val="clear" w:color="auto" w:fill="auto"/>
              <w:spacing w:line="240" w:lineRule="auto"/>
              <w:jc w:val="both"/>
              <w:rPr>
                <w:sz w:val="15"/>
                <w:szCs w:val="15"/>
              </w:rPr>
            </w:pPr>
            <w:r>
              <w:rPr>
                <w:b/>
                <w:bCs/>
                <w:sz w:val="15"/>
                <w:szCs w:val="15"/>
              </w:rPr>
              <w:t>D5</w:t>
            </w:r>
          </w:p>
        </w:tc>
        <w:tc>
          <w:tcPr>
            <w:tcW w:w="1234" w:type="dxa"/>
            <w:vMerge w:val="restart"/>
            <w:tcBorders>
              <w:top w:val="single" w:sz="4" w:space="0" w:color="auto"/>
              <w:left w:val="single" w:sz="4" w:space="0" w:color="auto"/>
            </w:tcBorders>
            <w:shd w:val="clear" w:color="auto" w:fill="FFFFFF"/>
          </w:tcPr>
          <w:p w14:paraId="77D77EB7" w14:textId="77777777" w:rsidR="001A4E42" w:rsidRDefault="00000000">
            <w:pPr>
              <w:pStyle w:val="Jin0"/>
              <w:shd w:val="clear" w:color="auto" w:fill="auto"/>
              <w:spacing w:line="240" w:lineRule="auto"/>
              <w:rPr>
                <w:sz w:val="15"/>
                <w:szCs w:val="15"/>
              </w:rPr>
            </w:pPr>
            <w:r>
              <w:rPr>
                <w:b/>
                <w:bCs/>
                <w:sz w:val="15"/>
                <w:szCs w:val="15"/>
              </w:rPr>
              <w:t>do 5 000 000</w:t>
            </w:r>
          </w:p>
        </w:tc>
        <w:tc>
          <w:tcPr>
            <w:tcW w:w="1560" w:type="dxa"/>
            <w:tcBorders>
              <w:top w:val="single" w:sz="4" w:space="0" w:color="auto"/>
              <w:left w:val="single" w:sz="4" w:space="0" w:color="auto"/>
            </w:tcBorders>
            <w:shd w:val="clear" w:color="auto" w:fill="FFFFFF"/>
            <w:vAlign w:val="bottom"/>
          </w:tcPr>
          <w:p w14:paraId="77D77EB8" w14:textId="77777777" w:rsidR="001A4E42" w:rsidRDefault="00000000">
            <w:pPr>
              <w:pStyle w:val="Jin0"/>
              <w:shd w:val="clear" w:color="auto" w:fill="auto"/>
              <w:spacing w:line="240" w:lineRule="auto"/>
              <w:rPr>
                <w:sz w:val="15"/>
                <w:szCs w:val="15"/>
              </w:rPr>
            </w:pPr>
            <w:r>
              <w:rPr>
                <w:sz w:val="15"/>
                <w:szCs w:val="15"/>
              </w:rPr>
              <w:t>oplocení</w:t>
            </w:r>
          </w:p>
        </w:tc>
        <w:tc>
          <w:tcPr>
            <w:tcW w:w="6581" w:type="dxa"/>
            <w:tcBorders>
              <w:top w:val="single" w:sz="4" w:space="0" w:color="auto"/>
              <w:left w:val="single" w:sz="4" w:space="0" w:color="auto"/>
              <w:right w:val="single" w:sz="4" w:space="0" w:color="auto"/>
            </w:tcBorders>
            <w:shd w:val="clear" w:color="auto" w:fill="FFFFFF"/>
            <w:vAlign w:val="bottom"/>
          </w:tcPr>
          <w:p w14:paraId="77D77EB9" w14:textId="77777777" w:rsidR="001A4E42" w:rsidRDefault="00000000">
            <w:pPr>
              <w:pStyle w:val="Jin0"/>
              <w:shd w:val="clear" w:color="auto" w:fill="auto"/>
              <w:spacing w:line="240" w:lineRule="auto"/>
              <w:jc w:val="both"/>
              <w:rPr>
                <w:sz w:val="15"/>
                <w:szCs w:val="15"/>
              </w:rPr>
            </w:pPr>
            <w:r>
              <w:rPr>
                <w:sz w:val="15"/>
                <w:szCs w:val="15"/>
              </w:rPr>
              <w:t>výška 180 cm, po celém obvodě s vrcholovou ochranou (ostnatý drát apod.)</w:t>
            </w:r>
          </w:p>
        </w:tc>
      </w:tr>
      <w:tr w:rsidR="001A4E42" w14:paraId="77D77EC0" w14:textId="77777777">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14:paraId="77D77EBB" w14:textId="77777777" w:rsidR="001A4E42" w:rsidRDefault="001A4E42"/>
        </w:tc>
        <w:tc>
          <w:tcPr>
            <w:tcW w:w="1234" w:type="dxa"/>
            <w:vMerge/>
            <w:tcBorders>
              <w:left w:val="single" w:sz="4" w:space="0" w:color="auto"/>
            </w:tcBorders>
            <w:shd w:val="clear" w:color="auto" w:fill="FFFFFF"/>
          </w:tcPr>
          <w:p w14:paraId="77D77EBC" w14:textId="77777777" w:rsidR="001A4E42" w:rsidRDefault="001A4E42"/>
        </w:tc>
        <w:tc>
          <w:tcPr>
            <w:tcW w:w="1560" w:type="dxa"/>
            <w:tcBorders>
              <w:top w:val="single" w:sz="4" w:space="0" w:color="auto"/>
              <w:left w:val="single" w:sz="4" w:space="0" w:color="auto"/>
            </w:tcBorders>
            <w:shd w:val="clear" w:color="auto" w:fill="FFFFFF"/>
          </w:tcPr>
          <w:p w14:paraId="77D77EBD" w14:textId="77777777" w:rsidR="001A4E42" w:rsidRDefault="00000000">
            <w:pPr>
              <w:pStyle w:val="Jin0"/>
              <w:shd w:val="clear" w:color="auto" w:fill="auto"/>
              <w:spacing w:line="240" w:lineRule="auto"/>
              <w:rPr>
                <w:sz w:val="15"/>
                <w:szCs w:val="15"/>
              </w:rPr>
            </w:pPr>
            <w:r>
              <w:rPr>
                <w:sz w:val="15"/>
                <w:szCs w:val="15"/>
              </w:rPr>
              <w:t>zámek vstupů</w:t>
            </w:r>
          </w:p>
        </w:tc>
        <w:tc>
          <w:tcPr>
            <w:tcW w:w="6581" w:type="dxa"/>
            <w:tcBorders>
              <w:top w:val="single" w:sz="4" w:space="0" w:color="auto"/>
              <w:left w:val="single" w:sz="4" w:space="0" w:color="auto"/>
              <w:right w:val="single" w:sz="4" w:space="0" w:color="auto"/>
            </w:tcBorders>
            <w:shd w:val="clear" w:color="auto" w:fill="FFFFFF"/>
            <w:vAlign w:val="bottom"/>
          </w:tcPr>
          <w:p w14:paraId="77D77EBE" w14:textId="77777777" w:rsidR="001A4E42" w:rsidRDefault="00000000">
            <w:pPr>
              <w:pStyle w:val="Jin0"/>
              <w:numPr>
                <w:ilvl w:val="0"/>
                <w:numId w:val="28"/>
              </w:numPr>
              <w:shd w:val="clear" w:color="auto" w:fill="auto"/>
              <w:tabs>
                <w:tab w:val="left" w:pos="96"/>
              </w:tabs>
              <w:spacing w:line="240" w:lineRule="auto"/>
              <w:rPr>
                <w:sz w:val="17"/>
                <w:szCs w:val="17"/>
              </w:rPr>
            </w:pPr>
            <w:r>
              <w:rPr>
                <w:b/>
                <w:bCs/>
                <w:sz w:val="15"/>
                <w:szCs w:val="15"/>
              </w:rPr>
              <w:t xml:space="preserve">bezpečnostní uzamykací systém </w:t>
            </w:r>
            <w:r>
              <w:rPr>
                <w:rFonts w:ascii="Times New Roman" w:eastAsia="Times New Roman" w:hAnsi="Times New Roman" w:cs="Times New Roman"/>
                <w:i/>
                <w:iCs/>
                <w:sz w:val="17"/>
                <w:szCs w:val="17"/>
              </w:rPr>
              <w:t>nebo</w:t>
            </w:r>
          </w:p>
          <w:p w14:paraId="77D77EBF" w14:textId="77777777" w:rsidR="001A4E42" w:rsidRDefault="00000000">
            <w:pPr>
              <w:pStyle w:val="Jin0"/>
              <w:numPr>
                <w:ilvl w:val="0"/>
                <w:numId w:val="28"/>
              </w:numPr>
              <w:shd w:val="clear" w:color="auto" w:fill="auto"/>
              <w:tabs>
                <w:tab w:val="left" w:pos="96"/>
              </w:tabs>
              <w:spacing w:line="240" w:lineRule="auto"/>
              <w:rPr>
                <w:sz w:val="15"/>
                <w:szCs w:val="15"/>
              </w:rPr>
            </w:pPr>
            <w:r>
              <w:rPr>
                <w:b/>
                <w:bCs/>
                <w:sz w:val="15"/>
                <w:szCs w:val="15"/>
              </w:rPr>
              <w:t xml:space="preserve">bezpečnostní visací zámek se zvýšenou ochranou třmene </w:t>
            </w:r>
            <w:r>
              <w:rPr>
                <w:sz w:val="15"/>
                <w:szCs w:val="15"/>
              </w:rPr>
              <w:t>visacího zámku</w:t>
            </w:r>
          </w:p>
        </w:tc>
      </w:tr>
      <w:tr w:rsidR="001A4E42" w14:paraId="77D77EC6" w14:textId="77777777">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14:paraId="77D77EC1" w14:textId="77777777" w:rsidR="001A4E42" w:rsidRDefault="001A4E42"/>
        </w:tc>
        <w:tc>
          <w:tcPr>
            <w:tcW w:w="1234" w:type="dxa"/>
            <w:vMerge/>
            <w:tcBorders>
              <w:left w:val="single" w:sz="4" w:space="0" w:color="auto"/>
            </w:tcBorders>
            <w:shd w:val="clear" w:color="auto" w:fill="FFFFFF"/>
          </w:tcPr>
          <w:p w14:paraId="77D77EC2" w14:textId="77777777" w:rsidR="001A4E42" w:rsidRDefault="001A4E42"/>
        </w:tc>
        <w:tc>
          <w:tcPr>
            <w:tcW w:w="1560" w:type="dxa"/>
            <w:tcBorders>
              <w:top w:val="single" w:sz="4" w:space="0" w:color="auto"/>
              <w:left w:val="single" w:sz="4" w:space="0" w:color="auto"/>
            </w:tcBorders>
            <w:shd w:val="clear" w:color="auto" w:fill="FFFFFF"/>
          </w:tcPr>
          <w:p w14:paraId="77D77EC3" w14:textId="77777777" w:rsidR="001A4E42" w:rsidRDefault="00000000">
            <w:pPr>
              <w:pStyle w:val="Jin0"/>
              <w:shd w:val="clear" w:color="auto" w:fill="auto"/>
              <w:spacing w:line="240" w:lineRule="auto"/>
              <w:rPr>
                <w:sz w:val="15"/>
                <w:szCs w:val="15"/>
              </w:rPr>
            </w:pPr>
            <w:r>
              <w:rPr>
                <w:sz w:val="15"/>
                <w:szCs w:val="15"/>
              </w:rPr>
              <w:t>ostraha/PZTS (EZS)</w:t>
            </w:r>
          </w:p>
        </w:tc>
        <w:tc>
          <w:tcPr>
            <w:tcW w:w="6581" w:type="dxa"/>
            <w:tcBorders>
              <w:top w:val="single" w:sz="4" w:space="0" w:color="auto"/>
              <w:left w:val="single" w:sz="4" w:space="0" w:color="auto"/>
              <w:right w:val="single" w:sz="4" w:space="0" w:color="auto"/>
            </w:tcBorders>
            <w:shd w:val="clear" w:color="auto" w:fill="FFFFFF"/>
            <w:vAlign w:val="bottom"/>
          </w:tcPr>
          <w:p w14:paraId="77D77EC4" w14:textId="77777777" w:rsidR="001A4E42" w:rsidRDefault="00000000">
            <w:pPr>
              <w:pStyle w:val="Jin0"/>
              <w:numPr>
                <w:ilvl w:val="0"/>
                <w:numId w:val="29"/>
              </w:numPr>
              <w:shd w:val="clear" w:color="auto" w:fill="auto"/>
              <w:tabs>
                <w:tab w:val="left" w:pos="86"/>
              </w:tabs>
              <w:spacing w:line="240" w:lineRule="auto"/>
              <w:rPr>
                <w:sz w:val="17"/>
                <w:szCs w:val="17"/>
              </w:rPr>
            </w:pPr>
            <w:r>
              <w:rPr>
                <w:sz w:val="15"/>
                <w:szCs w:val="15"/>
              </w:rPr>
              <w:t xml:space="preserve">v mimopracovní době osvětlené, trvale střežené dvoučlennou </w:t>
            </w:r>
            <w:r>
              <w:rPr>
                <w:b/>
                <w:bCs/>
                <w:sz w:val="15"/>
                <w:szCs w:val="15"/>
              </w:rPr>
              <w:t xml:space="preserve">fyzickou ostrahou </w:t>
            </w:r>
            <w:r>
              <w:rPr>
                <w:rFonts w:ascii="Times New Roman" w:eastAsia="Times New Roman" w:hAnsi="Times New Roman" w:cs="Times New Roman"/>
                <w:i/>
                <w:iCs/>
                <w:sz w:val="17"/>
                <w:szCs w:val="17"/>
              </w:rPr>
              <w:t>nebo</w:t>
            </w:r>
          </w:p>
          <w:p w14:paraId="77D77EC5" w14:textId="77777777" w:rsidR="001A4E42" w:rsidRDefault="00000000">
            <w:pPr>
              <w:pStyle w:val="Jin0"/>
              <w:numPr>
                <w:ilvl w:val="0"/>
                <w:numId w:val="29"/>
              </w:numPr>
              <w:shd w:val="clear" w:color="auto" w:fill="auto"/>
              <w:tabs>
                <w:tab w:val="left" w:pos="96"/>
              </w:tabs>
              <w:spacing w:line="271" w:lineRule="auto"/>
              <w:jc w:val="both"/>
              <w:rPr>
                <w:sz w:val="15"/>
                <w:szCs w:val="15"/>
              </w:rPr>
            </w:pPr>
            <w:r>
              <w:rPr>
                <w:sz w:val="15"/>
                <w:szCs w:val="15"/>
              </w:rPr>
              <w:t xml:space="preserve">chráněné </w:t>
            </w:r>
            <w:r>
              <w:rPr>
                <w:b/>
                <w:bCs/>
                <w:sz w:val="15"/>
                <w:szCs w:val="15"/>
              </w:rPr>
              <w:t xml:space="preserve">PZTS </w:t>
            </w:r>
            <w:r>
              <w:rPr>
                <w:sz w:val="15"/>
                <w:szCs w:val="15"/>
              </w:rPr>
              <w:t xml:space="preserve">(dříve EZS) </w:t>
            </w:r>
            <w:r>
              <w:rPr>
                <w:b/>
                <w:bCs/>
                <w:sz w:val="15"/>
                <w:szCs w:val="15"/>
              </w:rPr>
              <w:t xml:space="preserve">min. ve stupni zabezpečení </w:t>
            </w:r>
            <w:r>
              <w:rPr>
                <w:sz w:val="15"/>
                <w:szCs w:val="15"/>
              </w:rPr>
              <w:t xml:space="preserve">3 s obvodovou (perimetrickou) ochranou, jejíž poplachový signál je vyveden do </w:t>
            </w:r>
            <w:r>
              <w:rPr>
                <w:b/>
                <w:bCs/>
                <w:sz w:val="15"/>
                <w:szCs w:val="15"/>
              </w:rPr>
              <w:t xml:space="preserve">PPC </w:t>
            </w:r>
            <w:r>
              <w:rPr>
                <w:sz w:val="15"/>
                <w:szCs w:val="15"/>
              </w:rPr>
              <w:t xml:space="preserve">(dříve PCO) a prostranství je monitorováno </w:t>
            </w:r>
            <w:r>
              <w:rPr>
                <w:b/>
                <w:bCs/>
                <w:sz w:val="15"/>
                <w:szCs w:val="15"/>
              </w:rPr>
              <w:t xml:space="preserve">systémem CCTV </w:t>
            </w:r>
            <w:r>
              <w:rPr>
                <w:sz w:val="15"/>
                <w:szCs w:val="15"/>
              </w:rPr>
              <w:t>se záznamem</w:t>
            </w:r>
          </w:p>
        </w:tc>
      </w:tr>
      <w:tr w:rsidR="001A4E42" w14:paraId="77D77ECB" w14:textId="77777777">
        <w:tblPrEx>
          <w:tblCellMar>
            <w:top w:w="0" w:type="dxa"/>
            <w:bottom w:w="0" w:type="dxa"/>
          </w:tblCellMar>
        </w:tblPrEx>
        <w:trPr>
          <w:trHeight w:hRule="exact" w:val="614"/>
          <w:jc w:val="center"/>
        </w:trPr>
        <w:tc>
          <w:tcPr>
            <w:tcW w:w="629" w:type="dxa"/>
            <w:tcBorders>
              <w:top w:val="single" w:sz="4" w:space="0" w:color="auto"/>
              <w:left w:val="single" w:sz="4" w:space="0" w:color="auto"/>
              <w:bottom w:val="single" w:sz="4" w:space="0" w:color="auto"/>
            </w:tcBorders>
            <w:shd w:val="clear" w:color="auto" w:fill="FFFFFF"/>
          </w:tcPr>
          <w:p w14:paraId="77D77EC7" w14:textId="77777777" w:rsidR="001A4E42" w:rsidRDefault="00000000">
            <w:pPr>
              <w:pStyle w:val="Jin0"/>
              <w:shd w:val="clear" w:color="auto" w:fill="auto"/>
              <w:spacing w:line="240" w:lineRule="auto"/>
              <w:jc w:val="both"/>
              <w:rPr>
                <w:sz w:val="15"/>
                <w:szCs w:val="15"/>
              </w:rPr>
            </w:pPr>
            <w:r>
              <w:rPr>
                <w:b/>
                <w:bCs/>
                <w:sz w:val="15"/>
                <w:szCs w:val="15"/>
              </w:rPr>
              <w:t>D6</w:t>
            </w:r>
          </w:p>
        </w:tc>
        <w:tc>
          <w:tcPr>
            <w:tcW w:w="1234" w:type="dxa"/>
            <w:tcBorders>
              <w:top w:val="single" w:sz="4" w:space="0" w:color="auto"/>
              <w:left w:val="single" w:sz="4" w:space="0" w:color="auto"/>
              <w:bottom w:val="single" w:sz="4" w:space="0" w:color="auto"/>
            </w:tcBorders>
            <w:shd w:val="clear" w:color="auto" w:fill="FFFFFF"/>
          </w:tcPr>
          <w:p w14:paraId="77D77EC8" w14:textId="77777777" w:rsidR="001A4E42" w:rsidRDefault="00000000">
            <w:pPr>
              <w:pStyle w:val="Jin0"/>
              <w:shd w:val="clear" w:color="auto" w:fill="auto"/>
              <w:spacing w:line="240" w:lineRule="auto"/>
              <w:rPr>
                <w:sz w:val="15"/>
                <w:szCs w:val="15"/>
              </w:rPr>
            </w:pPr>
            <w:r>
              <w:rPr>
                <w:b/>
                <w:bCs/>
                <w:sz w:val="15"/>
                <w:szCs w:val="15"/>
              </w:rPr>
              <w:t>nad 5 000 000</w:t>
            </w:r>
          </w:p>
        </w:tc>
        <w:tc>
          <w:tcPr>
            <w:tcW w:w="8141" w:type="dxa"/>
            <w:gridSpan w:val="2"/>
            <w:tcBorders>
              <w:top w:val="single" w:sz="4" w:space="0" w:color="auto"/>
              <w:left w:val="single" w:sz="4" w:space="0" w:color="auto"/>
              <w:bottom w:val="single" w:sz="4" w:space="0" w:color="auto"/>
              <w:right w:val="single" w:sz="4" w:space="0" w:color="auto"/>
            </w:tcBorders>
            <w:shd w:val="clear" w:color="auto" w:fill="FFFFFF"/>
          </w:tcPr>
          <w:p w14:paraId="77D77EC9" w14:textId="77777777" w:rsidR="001A4E42" w:rsidRDefault="00000000">
            <w:pPr>
              <w:pStyle w:val="Jin0"/>
              <w:shd w:val="clear" w:color="auto" w:fill="auto"/>
              <w:spacing w:line="266" w:lineRule="auto"/>
              <w:rPr>
                <w:sz w:val="15"/>
                <w:szCs w:val="15"/>
              </w:rPr>
            </w:pPr>
            <w:r>
              <w:rPr>
                <w:sz w:val="15"/>
                <w:szCs w:val="15"/>
              </w:rPr>
              <w:t>Individuálně ujednaný způsob zabezpečení.</w:t>
            </w:r>
          </w:p>
          <w:p w14:paraId="77D77ECA" w14:textId="77777777" w:rsidR="001A4E42" w:rsidRDefault="00000000">
            <w:pPr>
              <w:pStyle w:val="Jin0"/>
              <w:shd w:val="clear" w:color="auto" w:fill="auto"/>
              <w:spacing w:line="266" w:lineRule="auto"/>
              <w:rPr>
                <w:sz w:val="15"/>
                <w:szCs w:val="15"/>
              </w:rPr>
            </w:pPr>
            <w:r>
              <w:rPr>
                <w:sz w:val="15"/>
                <w:szCs w:val="15"/>
              </w:rPr>
              <w:t>V případě, že v pojistné smlouvě není individuální způsob zabezpečení ujednán, platí požadavky na způsob zabezpečení pro limit pojistného plnění do 5 mil. Kč.</w:t>
            </w:r>
          </w:p>
        </w:tc>
      </w:tr>
    </w:tbl>
    <w:p w14:paraId="77D77ECC" w14:textId="77777777" w:rsidR="001A4E42" w:rsidRDefault="001A4E42">
      <w:pPr>
        <w:spacing w:after="439" w:line="1" w:lineRule="exact"/>
      </w:pPr>
    </w:p>
    <w:p w14:paraId="77D77ECD" w14:textId="77777777" w:rsidR="001A4E42" w:rsidRDefault="00000000">
      <w:pPr>
        <w:pStyle w:val="Nadpis30"/>
        <w:keepNext/>
        <w:keepLines/>
        <w:shd w:val="clear" w:color="auto" w:fill="auto"/>
        <w:jc w:val="both"/>
      </w:pPr>
      <w:bookmarkStart w:id="20" w:name="bookmark20"/>
      <w:bookmarkStart w:id="21" w:name="bookmark21"/>
      <w:r>
        <w:t xml:space="preserve">Doložka </w:t>
      </w:r>
      <w:proofErr w:type="gramStart"/>
      <w:r>
        <w:t>DOZ102 - Předepsané</w:t>
      </w:r>
      <w:proofErr w:type="gramEnd"/>
      <w:r>
        <w:t xml:space="preserve"> způsoby zabezpečení finančních prostředků a cenných předmětů </w:t>
      </w:r>
      <w:r>
        <w:rPr>
          <w:b w:val="0"/>
          <w:bCs w:val="0"/>
        </w:rPr>
        <w:t>(1606)</w:t>
      </w:r>
      <w:bookmarkEnd w:id="20"/>
      <w:bookmarkEnd w:id="21"/>
    </w:p>
    <w:p w14:paraId="77D77ECE" w14:textId="77777777" w:rsidR="001A4E42" w:rsidRDefault="00000000">
      <w:pPr>
        <w:pStyle w:val="Zkladntext1"/>
        <w:numPr>
          <w:ilvl w:val="0"/>
          <w:numId w:val="30"/>
        </w:numPr>
        <w:shd w:val="clear" w:color="auto" w:fill="auto"/>
        <w:tabs>
          <w:tab w:val="left" w:pos="320"/>
        </w:tabs>
        <w:spacing w:after="180"/>
        <w:ind w:left="280" w:hanging="280"/>
        <w:jc w:val="both"/>
      </w:pPr>
      <w:r>
        <w:t>Tato doložka stanoví požadované způsoby zabezpečení pojištěných věcí proti krádeži s překonáním překážky v návaznosti na ujednání ZPP P-200/14 a stanoví odpovídající maximální limity pojistného plnění pro jednu a každou pojistnou událost.</w:t>
      </w:r>
    </w:p>
    <w:p w14:paraId="77D77ECF" w14:textId="77777777" w:rsidR="001A4E42" w:rsidRDefault="00000000">
      <w:pPr>
        <w:pStyle w:val="Nadpis30"/>
        <w:keepNext/>
        <w:keepLines/>
        <w:shd w:val="clear" w:color="auto" w:fill="auto"/>
        <w:spacing w:after="0"/>
        <w:jc w:val="both"/>
      </w:pPr>
      <w:bookmarkStart w:id="22" w:name="bookmark22"/>
      <w:bookmarkStart w:id="23" w:name="bookmark23"/>
      <w:r>
        <w:t>Obecné požadavky na způsoby zabezpečení pojištěných věcí</w:t>
      </w:r>
      <w:bookmarkEnd w:id="22"/>
      <w:bookmarkEnd w:id="23"/>
    </w:p>
    <w:p w14:paraId="77D77ED0" w14:textId="77777777" w:rsidR="001A4E42" w:rsidRDefault="00000000">
      <w:pPr>
        <w:pStyle w:val="Zkladntext1"/>
        <w:numPr>
          <w:ilvl w:val="0"/>
          <w:numId w:val="30"/>
        </w:numPr>
        <w:shd w:val="clear" w:color="auto" w:fill="auto"/>
        <w:tabs>
          <w:tab w:val="left" w:pos="320"/>
        </w:tabs>
        <w:ind w:left="280" w:hanging="280"/>
        <w:jc w:val="both"/>
      </w:pPr>
      <w:r>
        <w:t>Pojištěný je povinen zajistit, aby v době pojistné události byly v závislosti na požadovaném způsobu uložení a zabezpečení pojištěných věcí v konkrétním případě:</w:t>
      </w:r>
    </w:p>
    <w:p w14:paraId="77D77ED1" w14:textId="77777777" w:rsidR="001A4E42" w:rsidRDefault="00000000">
      <w:pPr>
        <w:pStyle w:val="Zkladntext1"/>
        <w:numPr>
          <w:ilvl w:val="0"/>
          <w:numId w:val="31"/>
        </w:numPr>
        <w:shd w:val="clear" w:color="auto" w:fill="auto"/>
        <w:tabs>
          <w:tab w:val="left" w:pos="600"/>
        </w:tabs>
        <w:ind w:firstLine="280"/>
        <w:jc w:val="both"/>
      </w:pPr>
      <w:r>
        <w:t>uzavírací a uzamykací mechanismy funkční,</w:t>
      </w:r>
    </w:p>
    <w:p w14:paraId="77D77ED2" w14:textId="77777777" w:rsidR="001A4E42" w:rsidRDefault="00000000">
      <w:pPr>
        <w:pStyle w:val="Zkladntext1"/>
        <w:numPr>
          <w:ilvl w:val="0"/>
          <w:numId w:val="31"/>
        </w:numPr>
        <w:shd w:val="clear" w:color="auto" w:fill="auto"/>
        <w:tabs>
          <w:tab w:val="left" w:pos="629"/>
        </w:tabs>
        <w:ind w:firstLine="280"/>
        <w:jc w:val="both"/>
      </w:pPr>
      <w:r>
        <w:t>otevíratelné otvory, jako jsou okna, výlohy, světlíky aj., zevnitř uzavřeny, a pokud jsou otevíratelné zvenčí, i uzamčeny,</w:t>
      </w:r>
    </w:p>
    <w:p w14:paraId="77D77ED3" w14:textId="77777777" w:rsidR="001A4E42" w:rsidRDefault="00000000">
      <w:pPr>
        <w:pStyle w:val="Zkladntext1"/>
        <w:numPr>
          <w:ilvl w:val="0"/>
          <w:numId w:val="31"/>
        </w:numPr>
        <w:shd w:val="clear" w:color="auto" w:fill="auto"/>
        <w:tabs>
          <w:tab w:val="left" w:pos="629"/>
        </w:tabs>
        <w:ind w:firstLine="280"/>
        <w:jc w:val="both"/>
      </w:pPr>
      <w:r>
        <w:t>dveře, vrata, vstupy, vjezdy apod. řádně uzavřeny a uzamčeny,</w:t>
      </w:r>
    </w:p>
    <w:p w14:paraId="77D77ED4" w14:textId="77777777" w:rsidR="001A4E42" w:rsidRDefault="00000000">
      <w:pPr>
        <w:pStyle w:val="Zkladntext1"/>
        <w:numPr>
          <w:ilvl w:val="0"/>
          <w:numId w:val="31"/>
        </w:numPr>
        <w:shd w:val="clear" w:color="auto" w:fill="auto"/>
        <w:tabs>
          <w:tab w:val="left" w:pos="629"/>
        </w:tabs>
        <w:ind w:firstLine="280"/>
        <w:jc w:val="both"/>
      </w:pPr>
      <w:r>
        <w:t>ostatní otvory o velikosti 600 cm</w:t>
      </w:r>
      <w:r>
        <w:rPr>
          <w:vertAlign w:val="superscript"/>
        </w:rPr>
        <w:t>2</w:t>
      </w:r>
      <w:r>
        <w:t xml:space="preserve"> a větší zevnitř zneprůchodněny,</w:t>
      </w:r>
    </w:p>
    <w:p w14:paraId="77D77ED5" w14:textId="77777777" w:rsidR="001A4E42" w:rsidRDefault="00000000">
      <w:pPr>
        <w:pStyle w:val="Zkladntext1"/>
        <w:numPr>
          <w:ilvl w:val="0"/>
          <w:numId w:val="31"/>
        </w:numPr>
        <w:shd w:val="clear" w:color="auto" w:fill="auto"/>
        <w:tabs>
          <w:tab w:val="left" w:pos="629"/>
        </w:tabs>
        <w:ind w:firstLine="280"/>
        <w:jc w:val="both"/>
      </w:pPr>
      <w:r>
        <w:rPr>
          <w:b/>
          <w:bCs/>
        </w:rPr>
        <w:t xml:space="preserve">poplachový zabezpečovací a tísňový systém </w:t>
      </w:r>
      <w:r>
        <w:t>(</w:t>
      </w:r>
      <w:r>
        <w:rPr>
          <w:b/>
          <w:bCs/>
        </w:rPr>
        <w:t>PZTS</w:t>
      </w:r>
      <w:r>
        <w:t xml:space="preserve">, dříve EZS) </w:t>
      </w:r>
      <w:r>
        <w:rPr>
          <w:b/>
          <w:bCs/>
        </w:rPr>
        <w:t xml:space="preserve">funkční </w:t>
      </w:r>
      <w:r>
        <w:t>a ve stavu střežení,</w:t>
      </w:r>
    </w:p>
    <w:p w14:paraId="77D77ED6" w14:textId="77777777" w:rsidR="001A4E42" w:rsidRDefault="00000000">
      <w:pPr>
        <w:pStyle w:val="Zkladntext1"/>
        <w:numPr>
          <w:ilvl w:val="0"/>
          <w:numId w:val="31"/>
        </w:numPr>
        <w:shd w:val="clear" w:color="auto" w:fill="auto"/>
        <w:tabs>
          <w:tab w:val="left" w:pos="629"/>
        </w:tabs>
        <w:spacing w:after="180"/>
        <w:ind w:firstLine="280"/>
        <w:jc w:val="both"/>
      </w:pPr>
      <w:r>
        <w:rPr>
          <w:b/>
          <w:bCs/>
        </w:rPr>
        <w:t xml:space="preserve">schránky a trezory </w:t>
      </w:r>
      <w:r>
        <w:t>řádně uzavřeny a uzamčeny.</w:t>
      </w:r>
    </w:p>
    <w:p w14:paraId="77D77ED7" w14:textId="77777777" w:rsidR="001A4E42" w:rsidRDefault="00000000">
      <w:pPr>
        <w:pStyle w:val="Zkladntext1"/>
        <w:numPr>
          <w:ilvl w:val="0"/>
          <w:numId w:val="30"/>
        </w:numPr>
        <w:shd w:val="clear" w:color="auto" w:fill="auto"/>
        <w:tabs>
          <w:tab w:val="left" w:pos="320"/>
        </w:tabs>
        <w:ind w:left="280" w:hanging="280"/>
        <w:jc w:val="both"/>
      </w:pPr>
      <w: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Pr>
          <w:b/>
          <w:bCs/>
        </w:rPr>
        <w:t xml:space="preserve">fyzickou ostrahou </w:t>
      </w:r>
      <w:r>
        <w:t>(např. nepřetržitě obsluhovaná vrátnice). V opačném případě musí být tyto klíče uloženy mimo místo pojištění, ve kterém jsou pojištěné věci uloženy.</w:t>
      </w:r>
    </w:p>
    <w:p w14:paraId="77D77ED8" w14:textId="77777777" w:rsidR="001A4E42" w:rsidRDefault="00000000">
      <w:pPr>
        <w:pStyle w:val="Zkladntext1"/>
        <w:numPr>
          <w:ilvl w:val="0"/>
          <w:numId w:val="30"/>
        </w:numPr>
        <w:shd w:val="clear" w:color="auto" w:fill="auto"/>
        <w:tabs>
          <w:tab w:val="left" w:pos="320"/>
        </w:tabs>
        <w:jc w:val="both"/>
      </w:pPr>
      <w:r>
        <w:t xml:space="preserve">Klíče od </w:t>
      </w:r>
      <w:r>
        <w:rPr>
          <w:b/>
          <w:bCs/>
        </w:rPr>
        <w:t xml:space="preserve">trezorů </w:t>
      </w:r>
      <w:r>
        <w:t xml:space="preserve">a </w:t>
      </w:r>
      <w:r>
        <w:rPr>
          <w:b/>
          <w:bCs/>
        </w:rPr>
        <w:t xml:space="preserve">schránek </w:t>
      </w:r>
      <w:r>
        <w:t>nesmí být uloženy (uschovány) v tomtéž místě pojištění, ve kterém jsou pojištěné věci uloženy.</w:t>
      </w:r>
    </w:p>
    <w:p w14:paraId="77D77ED9" w14:textId="77777777" w:rsidR="001A4E42" w:rsidRDefault="00000000">
      <w:pPr>
        <w:pStyle w:val="Zkladntext1"/>
        <w:numPr>
          <w:ilvl w:val="0"/>
          <w:numId w:val="30"/>
        </w:numPr>
        <w:shd w:val="clear" w:color="auto" w:fill="auto"/>
        <w:tabs>
          <w:tab w:val="left" w:pos="320"/>
        </w:tabs>
        <w:ind w:left="280" w:hanging="280"/>
        <w:jc w:val="both"/>
      </w:pPr>
      <w:r>
        <w:t>Další požadavky na uložení a zabezpečení pojištěných věcí podle jejich charakteru a hodnoty vztahující se k jednotlivým limitům pojistného plnění jsou uvedeny v následujících tabulkách 1. a 2.</w:t>
      </w:r>
    </w:p>
    <w:p w14:paraId="77D77EDA" w14:textId="77777777" w:rsidR="001A4E42" w:rsidRDefault="00000000">
      <w:pPr>
        <w:pStyle w:val="Zkladntext1"/>
        <w:numPr>
          <w:ilvl w:val="0"/>
          <w:numId w:val="30"/>
        </w:numPr>
        <w:shd w:val="clear" w:color="auto" w:fill="auto"/>
        <w:tabs>
          <w:tab w:val="left" w:pos="320"/>
        </w:tabs>
        <w:spacing w:after="180"/>
        <w:jc w:val="both"/>
      </w:pPr>
      <w:r>
        <w:t>Nedílnou součástí této doložky je výklad pojmů uvedený v doložce DOZ105.</w:t>
      </w:r>
    </w:p>
    <w:p w14:paraId="77D77EDB" w14:textId="77777777" w:rsidR="001A4E42" w:rsidRDefault="00000000">
      <w:pPr>
        <w:pStyle w:val="Nadpis30"/>
        <w:keepNext/>
        <w:keepLines/>
        <w:shd w:val="clear" w:color="auto" w:fill="auto"/>
        <w:spacing w:after="180"/>
        <w:jc w:val="both"/>
      </w:pPr>
      <w:bookmarkStart w:id="24" w:name="bookmark24"/>
      <w:bookmarkStart w:id="25" w:name="bookmark25"/>
      <w:r>
        <w:t>Finanční prostředky a cenné předměty uložené v uzavřeném prostoru typu „A“.</w:t>
      </w:r>
      <w:bookmarkEnd w:id="24"/>
      <w:bookmarkEnd w:id="25"/>
    </w:p>
    <w:p w14:paraId="77D77EDC" w14:textId="77777777" w:rsidR="001A4E42" w:rsidRDefault="00000000">
      <w:pPr>
        <w:pStyle w:val="Titulektabulky0"/>
        <w:shd w:val="clear" w:color="auto" w:fill="auto"/>
      </w:pPr>
      <w:r>
        <w:rPr>
          <w:b/>
          <w:bCs/>
        </w:rPr>
        <w:t xml:space="preserve">Tabulka č. 1 </w:t>
      </w:r>
      <w:r>
        <w:t>Další požadavky na způsoby zabezpečení proti krádeži s překonáním překážky</w:t>
      </w:r>
    </w:p>
    <w:tbl>
      <w:tblPr>
        <w:tblOverlap w:val="never"/>
        <w:tblW w:w="0" w:type="auto"/>
        <w:tblLayout w:type="fixed"/>
        <w:tblCellMar>
          <w:left w:w="10" w:type="dxa"/>
          <w:right w:w="10" w:type="dxa"/>
        </w:tblCellMar>
        <w:tblLook w:val="04A0" w:firstRow="1" w:lastRow="0" w:firstColumn="1" w:lastColumn="0" w:noHBand="0" w:noVBand="1"/>
      </w:tblPr>
      <w:tblGrid>
        <w:gridCol w:w="658"/>
        <w:gridCol w:w="1838"/>
        <w:gridCol w:w="5947"/>
      </w:tblGrid>
      <w:tr w:rsidR="001A4E42" w14:paraId="77D77EDF" w14:textId="77777777">
        <w:tblPrEx>
          <w:tblCellMar>
            <w:top w:w="0" w:type="dxa"/>
            <w:bottom w:w="0" w:type="dxa"/>
          </w:tblCellMar>
        </w:tblPrEx>
        <w:trPr>
          <w:trHeight w:hRule="exact" w:val="278"/>
        </w:trPr>
        <w:tc>
          <w:tcPr>
            <w:tcW w:w="658" w:type="dxa"/>
            <w:vMerge w:val="restart"/>
            <w:tcBorders>
              <w:top w:val="single" w:sz="4" w:space="0" w:color="auto"/>
              <w:left w:val="single" w:sz="4" w:space="0" w:color="auto"/>
            </w:tcBorders>
            <w:shd w:val="clear" w:color="auto" w:fill="CCCCCC"/>
            <w:vAlign w:val="center"/>
          </w:tcPr>
          <w:p w14:paraId="77D77EDD" w14:textId="77777777" w:rsidR="001A4E42" w:rsidRDefault="00000000">
            <w:pPr>
              <w:pStyle w:val="Jin0"/>
              <w:shd w:val="clear" w:color="auto" w:fill="auto"/>
              <w:spacing w:line="240" w:lineRule="auto"/>
              <w:rPr>
                <w:sz w:val="15"/>
                <w:szCs w:val="15"/>
              </w:rPr>
            </w:pPr>
            <w:r>
              <w:rPr>
                <w:sz w:val="15"/>
                <w:szCs w:val="15"/>
              </w:rPr>
              <w:t>Kód</w:t>
            </w:r>
          </w:p>
        </w:tc>
        <w:tc>
          <w:tcPr>
            <w:tcW w:w="7785" w:type="dxa"/>
            <w:gridSpan w:val="2"/>
            <w:tcBorders>
              <w:top w:val="single" w:sz="4" w:space="0" w:color="auto"/>
              <w:left w:val="single" w:sz="4" w:space="0" w:color="auto"/>
              <w:right w:val="single" w:sz="4" w:space="0" w:color="auto"/>
            </w:tcBorders>
            <w:shd w:val="clear" w:color="auto" w:fill="CCCCCC"/>
            <w:vAlign w:val="bottom"/>
          </w:tcPr>
          <w:p w14:paraId="77D77EDE"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EE3" w14:textId="77777777">
        <w:tblPrEx>
          <w:tblCellMar>
            <w:top w:w="0" w:type="dxa"/>
            <w:bottom w:w="0" w:type="dxa"/>
          </w:tblCellMar>
        </w:tblPrEx>
        <w:trPr>
          <w:trHeight w:hRule="exact" w:val="254"/>
        </w:trPr>
        <w:tc>
          <w:tcPr>
            <w:tcW w:w="658" w:type="dxa"/>
            <w:vMerge/>
            <w:tcBorders>
              <w:left w:val="single" w:sz="4" w:space="0" w:color="auto"/>
            </w:tcBorders>
            <w:shd w:val="clear" w:color="auto" w:fill="CCCCCC"/>
            <w:vAlign w:val="center"/>
          </w:tcPr>
          <w:p w14:paraId="77D77EE0" w14:textId="77777777" w:rsidR="001A4E42" w:rsidRDefault="001A4E42"/>
        </w:tc>
        <w:tc>
          <w:tcPr>
            <w:tcW w:w="1838" w:type="dxa"/>
            <w:tcBorders>
              <w:top w:val="single" w:sz="4" w:space="0" w:color="auto"/>
              <w:left w:val="single" w:sz="4" w:space="0" w:color="auto"/>
            </w:tcBorders>
            <w:shd w:val="clear" w:color="auto" w:fill="CCCCCC"/>
            <w:vAlign w:val="bottom"/>
          </w:tcPr>
          <w:p w14:paraId="77D77EE1" w14:textId="77777777" w:rsidR="001A4E42" w:rsidRDefault="00000000">
            <w:pPr>
              <w:pStyle w:val="Jin0"/>
              <w:shd w:val="clear" w:color="auto" w:fill="auto"/>
              <w:spacing w:line="240" w:lineRule="auto"/>
              <w:rPr>
                <w:sz w:val="15"/>
                <w:szCs w:val="15"/>
              </w:rPr>
            </w:pPr>
            <w:r>
              <w:rPr>
                <w:sz w:val="15"/>
                <w:szCs w:val="15"/>
              </w:rPr>
              <w:t>prvek zabezpečení</w:t>
            </w:r>
          </w:p>
        </w:tc>
        <w:tc>
          <w:tcPr>
            <w:tcW w:w="5947" w:type="dxa"/>
            <w:tcBorders>
              <w:top w:val="single" w:sz="4" w:space="0" w:color="auto"/>
              <w:right w:val="single" w:sz="4" w:space="0" w:color="auto"/>
            </w:tcBorders>
            <w:shd w:val="clear" w:color="auto" w:fill="CCCCCC"/>
            <w:vAlign w:val="bottom"/>
          </w:tcPr>
          <w:p w14:paraId="77D77EE2" w14:textId="77777777" w:rsidR="001A4E42" w:rsidRDefault="00000000">
            <w:pPr>
              <w:pStyle w:val="Jin0"/>
              <w:shd w:val="clear" w:color="auto" w:fill="auto"/>
              <w:spacing w:line="240" w:lineRule="auto"/>
              <w:rPr>
                <w:sz w:val="15"/>
                <w:szCs w:val="15"/>
              </w:rPr>
            </w:pPr>
            <w:r>
              <w:rPr>
                <w:sz w:val="15"/>
                <w:szCs w:val="15"/>
              </w:rPr>
              <w:t>kvalita prvku zabezpečení</w:t>
            </w:r>
          </w:p>
        </w:tc>
      </w:tr>
      <w:tr w:rsidR="001A4E42" w14:paraId="77D77EE6" w14:textId="77777777">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14:paraId="77D77EE4" w14:textId="77777777" w:rsidR="001A4E42" w:rsidRDefault="00000000">
            <w:pPr>
              <w:pStyle w:val="Jin0"/>
              <w:shd w:val="clear" w:color="auto" w:fill="auto"/>
              <w:spacing w:line="240" w:lineRule="auto"/>
              <w:jc w:val="both"/>
              <w:rPr>
                <w:sz w:val="15"/>
                <w:szCs w:val="15"/>
              </w:rPr>
            </w:pPr>
            <w:r>
              <w:rPr>
                <w:b/>
                <w:bCs/>
                <w:sz w:val="15"/>
                <w:szCs w:val="15"/>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14:paraId="77D77EE5" w14:textId="77777777" w:rsidR="001A4E42" w:rsidRDefault="00000000">
            <w:pPr>
              <w:pStyle w:val="Jin0"/>
              <w:shd w:val="clear" w:color="auto" w:fill="auto"/>
              <w:spacing w:line="240" w:lineRule="auto"/>
              <w:rPr>
                <w:sz w:val="15"/>
                <w:szCs w:val="15"/>
              </w:rPr>
            </w:pPr>
            <w:r>
              <w:rPr>
                <w:sz w:val="15"/>
                <w:szCs w:val="15"/>
              </w:rPr>
              <w:t>dále nespecifikováno</w:t>
            </w:r>
          </w:p>
        </w:tc>
      </w:tr>
      <w:tr w:rsidR="001A4E42" w14:paraId="77D77EEA" w14:textId="77777777">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14:paraId="77D77EE7" w14:textId="77777777" w:rsidR="001A4E42" w:rsidRDefault="00000000">
            <w:pPr>
              <w:pStyle w:val="Jin0"/>
              <w:shd w:val="clear" w:color="auto" w:fill="auto"/>
              <w:spacing w:line="240" w:lineRule="auto"/>
              <w:jc w:val="both"/>
              <w:rPr>
                <w:sz w:val="15"/>
                <w:szCs w:val="15"/>
              </w:rPr>
            </w:pPr>
            <w:r>
              <w:rPr>
                <w:b/>
                <w:bCs/>
                <w:sz w:val="15"/>
                <w:szCs w:val="15"/>
              </w:rPr>
              <w:t>A2</w:t>
            </w:r>
          </w:p>
        </w:tc>
        <w:tc>
          <w:tcPr>
            <w:tcW w:w="1838" w:type="dxa"/>
            <w:tcBorders>
              <w:top w:val="single" w:sz="4" w:space="0" w:color="auto"/>
              <w:left w:val="single" w:sz="4" w:space="0" w:color="auto"/>
            </w:tcBorders>
            <w:shd w:val="clear" w:color="auto" w:fill="FFFFFF"/>
          </w:tcPr>
          <w:p w14:paraId="77D77EE8"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tcPr>
          <w:p w14:paraId="77D77EE9" w14:textId="77777777" w:rsidR="001A4E42" w:rsidRDefault="00000000">
            <w:pPr>
              <w:pStyle w:val="Jin0"/>
              <w:shd w:val="clear" w:color="auto" w:fill="auto"/>
              <w:spacing w:line="240" w:lineRule="auto"/>
              <w:rPr>
                <w:sz w:val="15"/>
                <w:szCs w:val="15"/>
              </w:rPr>
            </w:pPr>
            <w:r>
              <w:rPr>
                <w:b/>
                <w:bCs/>
                <w:sz w:val="15"/>
                <w:szCs w:val="15"/>
              </w:rPr>
              <w:t>běžné</w:t>
            </w:r>
          </w:p>
        </w:tc>
      </w:tr>
      <w:tr w:rsidR="001A4E42" w14:paraId="77D77EF0" w14:textId="77777777">
        <w:tblPrEx>
          <w:tblCellMar>
            <w:top w:w="0" w:type="dxa"/>
            <w:bottom w:w="0" w:type="dxa"/>
          </w:tblCellMar>
        </w:tblPrEx>
        <w:trPr>
          <w:trHeight w:hRule="exact" w:val="595"/>
        </w:trPr>
        <w:tc>
          <w:tcPr>
            <w:tcW w:w="658" w:type="dxa"/>
            <w:vMerge/>
            <w:tcBorders>
              <w:left w:val="single" w:sz="4" w:space="0" w:color="auto"/>
            </w:tcBorders>
            <w:shd w:val="clear" w:color="auto" w:fill="FFFFFF"/>
          </w:tcPr>
          <w:p w14:paraId="77D77EEB" w14:textId="77777777" w:rsidR="001A4E42" w:rsidRDefault="001A4E42"/>
        </w:tc>
        <w:tc>
          <w:tcPr>
            <w:tcW w:w="1838" w:type="dxa"/>
            <w:tcBorders>
              <w:top w:val="single" w:sz="4" w:space="0" w:color="auto"/>
              <w:left w:val="single" w:sz="4" w:space="0" w:color="auto"/>
            </w:tcBorders>
            <w:shd w:val="clear" w:color="auto" w:fill="FFFFFF"/>
          </w:tcPr>
          <w:p w14:paraId="77D77EEC"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EED" w14:textId="77777777" w:rsidR="001A4E42" w:rsidRDefault="00000000">
            <w:pPr>
              <w:pStyle w:val="Jin0"/>
              <w:numPr>
                <w:ilvl w:val="0"/>
                <w:numId w:val="32"/>
              </w:numPr>
              <w:shd w:val="clear" w:color="auto" w:fill="auto"/>
              <w:tabs>
                <w:tab w:val="left" w:pos="86"/>
              </w:tabs>
              <w:spacing w:line="240" w:lineRule="auto"/>
              <w:rPr>
                <w:sz w:val="17"/>
                <w:szCs w:val="17"/>
              </w:rPr>
            </w:pPr>
            <w:r>
              <w:rPr>
                <w:b/>
                <w:bCs/>
                <w:sz w:val="15"/>
                <w:szCs w:val="15"/>
              </w:rPr>
              <w:t xml:space="preserve">dozický </w:t>
            </w:r>
            <w:r>
              <w:rPr>
                <w:rFonts w:ascii="Times New Roman" w:eastAsia="Times New Roman" w:hAnsi="Times New Roman" w:cs="Times New Roman"/>
                <w:i/>
                <w:iCs/>
                <w:sz w:val="17"/>
                <w:szCs w:val="17"/>
              </w:rPr>
              <w:t>nebo</w:t>
            </w:r>
          </w:p>
          <w:p w14:paraId="77D77EEE" w14:textId="77777777" w:rsidR="001A4E42" w:rsidRDefault="00000000">
            <w:pPr>
              <w:pStyle w:val="Jin0"/>
              <w:numPr>
                <w:ilvl w:val="0"/>
                <w:numId w:val="32"/>
              </w:numPr>
              <w:shd w:val="clear" w:color="auto" w:fill="auto"/>
              <w:tabs>
                <w:tab w:val="left" w:pos="91"/>
              </w:tabs>
              <w:spacing w:line="240" w:lineRule="auto"/>
              <w:rPr>
                <w:sz w:val="17"/>
                <w:szCs w:val="17"/>
              </w:rPr>
            </w:pPr>
            <w:r>
              <w:rPr>
                <w:b/>
                <w:bCs/>
                <w:sz w:val="15"/>
                <w:szCs w:val="15"/>
              </w:rPr>
              <w:t xml:space="preserve">bezpečnostní visací </w:t>
            </w:r>
            <w:r>
              <w:rPr>
                <w:rFonts w:ascii="Times New Roman" w:eastAsia="Times New Roman" w:hAnsi="Times New Roman" w:cs="Times New Roman"/>
                <w:i/>
                <w:iCs/>
                <w:sz w:val="17"/>
                <w:szCs w:val="17"/>
              </w:rPr>
              <w:t>nebo</w:t>
            </w:r>
          </w:p>
          <w:p w14:paraId="77D77EEF" w14:textId="77777777" w:rsidR="001A4E42" w:rsidRDefault="00000000">
            <w:pPr>
              <w:pStyle w:val="Jin0"/>
              <w:numPr>
                <w:ilvl w:val="0"/>
                <w:numId w:val="32"/>
              </w:numPr>
              <w:shd w:val="clear" w:color="auto" w:fill="auto"/>
              <w:tabs>
                <w:tab w:val="left" w:pos="86"/>
              </w:tabs>
              <w:spacing w:line="240" w:lineRule="auto"/>
              <w:rPr>
                <w:sz w:val="15"/>
                <w:szCs w:val="15"/>
              </w:rPr>
            </w:pPr>
            <w:r>
              <w:rPr>
                <w:sz w:val="15"/>
                <w:szCs w:val="15"/>
              </w:rPr>
              <w:t xml:space="preserve">zámek s </w:t>
            </w:r>
            <w:r>
              <w:rPr>
                <w:b/>
                <w:bCs/>
                <w:sz w:val="15"/>
                <w:szCs w:val="15"/>
              </w:rPr>
              <w:t>bezpečnostní cylindrickou vložkou</w:t>
            </w:r>
          </w:p>
        </w:tc>
      </w:tr>
      <w:tr w:rsidR="001A4E42" w14:paraId="77D77EF4" w14:textId="77777777">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14:paraId="77D77EF1" w14:textId="77777777" w:rsidR="001A4E42" w:rsidRDefault="00000000">
            <w:pPr>
              <w:pStyle w:val="Jin0"/>
              <w:shd w:val="clear" w:color="auto" w:fill="auto"/>
              <w:spacing w:line="240" w:lineRule="auto"/>
              <w:jc w:val="both"/>
              <w:rPr>
                <w:sz w:val="15"/>
                <w:szCs w:val="15"/>
              </w:rPr>
            </w:pPr>
            <w:r>
              <w:rPr>
                <w:b/>
                <w:bCs/>
                <w:sz w:val="15"/>
                <w:szCs w:val="15"/>
              </w:rPr>
              <w:t>A3</w:t>
            </w:r>
          </w:p>
        </w:tc>
        <w:tc>
          <w:tcPr>
            <w:tcW w:w="1838" w:type="dxa"/>
            <w:tcBorders>
              <w:top w:val="single" w:sz="4" w:space="0" w:color="auto"/>
              <w:left w:val="single" w:sz="4" w:space="0" w:color="auto"/>
            </w:tcBorders>
            <w:shd w:val="clear" w:color="auto" w:fill="FFFFFF"/>
            <w:vAlign w:val="bottom"/>
          </w:tcPr>
          <w:p w14:paraId="77D77EF2"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EF3"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EFA" w14:textId="77777777">
        <w:tblPrEx>
          <w:tblCellMar>
            <w:top w:w="0" w:type="dxa"/>
            <w:bottom w:w="0" w:type="dxa"/>
          </w:tblCellMar>
        </w:tblPrEx>
        <w:trPr>
          <w:trHeight w:hRule="exact" w:val="787"/>
        </w:trPr>
        <w:tc>
          <w:tcPr>
            <w:tcW w:w="658" w:type="dxa"/>
            <w:vMerge/>
            <w:tcBorders>
              <w:left w:val="single" w:sz="4" w:space="0" w:color="auto"/>
            </w:tcBorders>
            <w:shd w:val="clear" w:color="auto" w:fill="FFFFFF"/>
          </w:tcPr>
          <w:p w14:paraId="77D77EF5" w14:textId="77777777" w:rsidR="001A4E42" w:rsidRDefault="001A4E42"/>
        </w:tc>
        <w:tc>
          <w:tcPr>
            <w:tcW w:w="1838" w:type="dxa"/>
            <w:tcBorders>
              <w:top w:val="single" w:sz="4" w:space="0" w:color="auto"/>
              <w:left w:val="single" w:sz="4" w:space="0" w:color="auto"/>
            </w:tcBorders>
            <w:shd w:val="clear" w:color="auto" w:fill="FFFFFF"/>
          </w:tcPr>
          <w:p w14:paraId="77D77EF6"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EF7" w14:textId="77777777" w:rsidR="001A4E42" w:rsidRDefault="00000000">
            <w:pPr>
              <w:pStyle w:val="Jin0"/>
              <w:numPr>
                <w:ilvl w:val="0"/>
                <w:numId w:val="33"/>
              </w:numPr>
              <w:shd w:val="clear" w:color="auto" w:fill="auto"/>
              <w:tabs>
                <w:tab w:val="left" w:pos="86"/>
              </w:tabs>
              <w:spacing w:line="240" w:lineRule="auto"/>
              <w:rPr>
                <w:sz w:val="17"/>
                <w:szCs w:val="17"/>
              </w:rPr>
            </w:pPr>
            <w:r>
              <w:rPr>
                <w:b/>
                <w:bCs/>
                <w:sz w:val="15"/>
                <w:szCs w:val="15"/>
              </w:rPr>
              <w:t xml:space="preserve">zámek s bezpečnostní cylindrickou vložkou a bezpečnostním kováním </w:t>
            </w:r>
            <w:r>
              <w:rPr>
                <w:rFonts w:ascii="Times New Roman" w:eastAsia="Times New Roman" w:hAnsi="Times New Roman" w:cs="Times New Roman"/>
                <w:i/>
                <w:iCs/>
                <w:sz w:val="17"/>
                <w:szCs w:val="17"/>
              </w:rPr>
              <w:t>nebo</w:t>
            </w:r>
          </w:p>
          <w:p w14:paraId="77D77EF8" w14:textId="77777777" w:rsidR="001A4E42" w:rsidRDefault="00000000">
            <w:pPr>
              <w:pStyle w:val="Jin0"/>
              <w:numPr>
                <w:ilvl w:val="0"/>
                <w:numId w:val="33"/>
              </w:numPr>
              <w:shd w:val="clear" w:color="auto" w:fill="auto"/>
              <w:tabs>
                <w:tab w:val="left" w:pos="91"/>
              </w:tabs>
              <w:spacing w:line="276" w:lineRule="auto"/>
              <w:rPr>
                <w:sz w:val="17"/>
                <w:szCs w:val="17"/>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 xml:space="preserve">funkční roleta </w:t>
            </w:r>
            <w:r>
              <w:rPr>
                <w:rFonts w:ascii="Times New Roman" w:eastAsia="Times New Roman" w:hAnsi="Times New Roman" w:cs="Times New Roman"/>
                <w:i/>
                <w:iCs/>
                <w:sz w:val="17"/>
                <w:szCs w:val="17"/>
              </w:rPr>
              <w:t>nebo</w:t>
            </w:r>
          </w:p>
          <w:p w14:paraId="77D77EF9" w14:textId="77777777" w:rsidR="001A4E42" w:rsidRDefault="00000000">
            <w:pPr>
              <w:pStyle w:val="Jin0"/>
              <w:numPr>
                <w:ilvl w:val="0"/>
                <w:numId w:val="33"/>
              </w:numPr>
              <w:shd w:val="clear" w:color="auto" w:fill="auto"/>
              <w:tabs>
                <w:tab w:val="left" w:pos="91"/>
              </w:tabs>
              <w:spacing w:line="276" w:lineRule="auto"/>
              <w:rPr>
                <w:sz w:val="15"/>
                <w:szCs w:val="15"/>
              </w:rPr>
            </w:pPr>
            <w:r>
              <w:rPr>
                <w:sz w:val="15"/>
                <w:szCs w:val="15"/>
              </w:rPr>
              <w:t xml:space="preserve">dva </w:t>
            </w:r>
            <w:r>
              <w:rPr>
                <w:b/>
                <w:bCs/>
                <w:sz w:val="15"/>
                <w:szCs w:val="15"/>
              </w:rPr>
              <w:t>bezpečnostní visací zámky</w:t>
            </w:r>
          </w:p>
        </w:tc>
      </w:tr>
      <w:tr w:rsidR="001A4E42" w14:paraId="77D77EFE" w14:textId="77777777">
        <w:tblPrEx>
          <w:tblCellMar>
            <w:top w:w="0" w:type="dxa"/>
            <w:bottom w:w="0" w:type="dxa"/>
          </w:tblCellMar>
        </w:tblPrEx>
        <w:trPr>
          <w:trHeight w:hRule="exact" w:val="211"/>
        </w:trPr>
        <w:tc>
          <w:tcPr>
            <w:tcW w:w="658" w:type="dxa"/>
            <w:vMerge/>
            <w:tcBorders>
              <w:left w:val="single" w:sz="4" w:space="0" w:color="auto"/>
            </w:tcBorders>
            <w:shd w:val="clear" w:color="auto" w:fill="FFFFFF"/>
          </w:tcPr>
          <w:p w14:paraId="77D77EFB" w14:textId="77777777" w:rsidR="001A4E42" w:rsidRDefault="001A4E42"/>
        </w:tc>
        <w:tc>
          <w:tcPr>
            <w:tcW w:w="1838" w:type="dxa"/>
            <w:tcBorders>
              <w:top w:val="single" w:sz="4" w:space="0" w:color="auto"/>
              <w:left w:val="single" w:sz="4" w:space="0" w:color="auto"/>
            </w:tcBorders>
            <w:shd w:val="clear" w:color="auto" w:fill="FFFFFF"/>
            <w:vAlign w:val="bottom"/>
          </w:tcPr>
          <w:p w14:paraId="77D77EFC"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EFD" w14:textId="77777777" w:rsidR="001A4E42" w:rsidRDefault="00000000">
            <w:pPr>
              <w:pStyle w:val="Jin0"/>
              <w:shd w:val="clear" w:color="auto" w:fill="auto"/>
              <w:spacing w:line="240" w:lineRule="auto"/>
              <w:rPr>
                <w:sz w:val="15"/>
                <w:szCs w:val="15"/>
              </w:rPr>
            </w:pPr>
            <w:r>
              <w:rPr>
                <w:sz w:val="15"/>
                <w:szCs w:val="15"/>
              </w:rPr>
              <w:t>zabezpečení prosklených částí dveří</w:t>
            </w:r>
          </w:p>
        </w:tc>
      </w:tr>
      <w:tr w:rsidR="001A4E42" w14:paraId="77D77F02" w14:textId="77777777">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14:paraId="77D77EFF" w14:textId="77777777" w:rsidR="001A4E42" w:rsidRDefault="00000000">
            <w:pPr>
              <w:pStyle w:val="Jin0"/>
              <w:shd w:val="clear" w:color="auto" w:fill="auto"/>
              <w:spacing w:line="240" w:lineRule="auto"/>
              <w:jc w:val="both"/>
              <w:rPr>
                <w:sz w:val="15"/>
                <w:szCs w:val="15"/>
              </w:rPr>
            </w:pPr>
            <w:r>
              <w:rPr>
                <w:b/>
                <w:bCs/>
                <w:sz w:val="15"/>
                <w:szCs w:val="15"/>
              </w:rPr>
              <w:t>A4</w:t>
            </w:r>
          </w:p>
        </w:tc>
        <w:tc>
          <w:tcPr>
            <w:tcW w:w="1838" w:type="dxa"/>
            <w:tcBorders>
              <w:top w:val="single" w:sz="4" w:space="0" w:color="auto"/>
              <w:left w:val="single" w:sz="4" w:space="0" w:color="auto"/>
            </w:tcBorders>
            <w:shd w:val="clear" w:color="auto" w:fill="FFFFFF"/>
            <w:vAlign w:val="bottom"/>
          </w:tcPr>
          <w:p w14:paraId="77D77F00"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F01" w14:textId="77777777" w:rsidR="001A4E42" w:rsidRDefault="00000000">
            <w:pPr>
              <w:pStyle w:val="Jin0"/>
              <w:shd w:val="clear" w:color="auto" w:fill="auto"/>
              <w:spacing w:line="240" w:lineRule="auto"/>
              <w:rPr>
                <w:sz w:val="15"/>
                <w:szCs w:val="15"/>
              </w:rPr>
            </w:pPr>
            <w:r>
              <w:rPr>
                <w:b/>
                <w:bCs/>
                <w:sz w:val="15"/>
                <w:szCs w:val="15"/>
              </w:rPr>
              <w:t>plné</w:t>
            </w:r>
          </w:p>
        </w:tc>
      </w:tr>
      <w:tr w:rsidR="001A4E42" w14:paraId="77D77F07" w14:textId="77777777">
        <w:tblPrEx>
          <w:tblCellMar>
            <w:top w:w="0" w:type="dxa"/>
            <w:bottom w:w="0" w:type="dxa"/>
          </w:tblCellMar>
        </w:tblPrEx>
        <w:trPr>
          <w:trHeight w:hRule="exact" w:val="595"/>
        </w:trPr>
        <w:tc>
          <w:tcPr>
            <w:tcW w:w="658" w:type="dxa"/>
            <w:vMerge/>
            <w:tcBorders>
              <w:left w:val="single" w:sz="4" w:space="0" w:color="auto"/>
            </w:tcBorders>
            <w:shd w:val="clear" w:color="auto" w:fill="FFFFFF"/>
          </w:tcPr>
          <w:p w14:paraId="77D77F03" w14:textId="77777777" w:rsidR="001A4E42" w:rsidRDefault="001A4E42"/>
        </w:tc>
        <w:tc>
          <w:tcPr>
            <w:tcW w:w="1838" w:type="dxa"/>
            <w:tcBorders>
              <w:top w:val="single" w:sz="4" w:space="0" w:color="auto"/>
              <w:left w:val="single" w:sz="4" w:space="0" w:color="auto"/>
            </w:tcBorders>
            <w:shd w:val="clear" w:color="auto" w:fill="FFFFFF"/>
          </w:tcPr>
          <w:p w14:paraId="77D77F04"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F05" w14:textId="77777777" w:rsidR="001A4E42" w:rsidRDefault="00000000">
            <w:pPr>
              <w:pStyle w:val="Jin0"/>
              <w:numPr>
                <w:ilvl w:val="0"/>
                <w:numId w:val="34"/>
              </w:numPr>
              <w:shd w:val="clear" w:color="auto" w:fill="auto"/>
              <w:tabs>
                <w:tab w:val="left" w:pos="91"/>
              </w:tabs>
              <w:spacing w:line="240" w:lineRule="auto"/>
              <w:rPr>
                <w:sz w:val="17"/>
                <w:szCs w:val="17"/>
              </w:rPr>
            </w:pPr>
            <w:r>
              <w:rPr>
                <w:b/>
                <w:bCs/>
                <w:sz w:val="15"/>
                <w:szCs w:val="15"/>
              </w:rPr>
              <w:t xml:space="preserve">bezpečnostní uzamykací systém </w:t>
            </w:r>
            <w:r>
              <w:rPr>
                <w:rFonts w:ascii="Times New Roman" w:eastAsia="Times New Roman" w:hAnsi="Times New Roman" w:cs="Times New Roman"/>
                <w:i/>
                <w:iCs/>
                <w:sz w:val="17"/>
                <w:szCs w:val="17"/>
              </w:rPr>
              <w:t>nebo</w:t>
            </w:r>
          </w:p>
          <w:p w14:paraId="77D77F06" w14:textId="77777777" w:rsidR="001A4E42" w:rsidRDefault="00000000">
            <w:pPr>
              <w:pStyle w:val="Jin0"/>
              <w:numPr>
                <w:ilvl w:val="0"/>
                <w:numId w:val="34"/>
              </w:numPr>
              <w:shd w:val="clear" w:color="auto" w:fill="auto"/>
              <w:tabs>
                <w:tab w:val="left" w:pos="91"/>
              </w:tabs>
              <w:spacing w:line="266" w:lineRule="auto"/>
              <w:rPr>
                <w:sz w:val="15"/>
                <w:szCs w:val="15"/>
              </w:rPr>
            </w:pPr>
            <w:r>
              <w:rPr>
                <w:sz w:val="15"/>
                <w:szCs w:val="15"/>
              </w:rPr>
              <w:t xml:space="preserve">zámek s </w:t>
            </w:r>
            <w:r>
              <w:rPr>
                <w:b/>
                <w:bCs/>
                <w:sz w:val="15"/>
                <w:szCs w:val="15"/>
              </w:rPr>
              <w:t xml:space="preserve">bezpečnostní cylindrickou vložkou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F0B" w14:textId="77777777">
        <w:tblPrEx>
          <w:tblCellMar>
            <w:top w:w="0" w:type="dxa"/>
            <w:bottom w:w="0" w:type="dxa"/>
          </w:tblCellMar>
        </w:tblPrEx>
        <w:trPr>
          <w:trHeight w:hRule="exact" w:val="398"/>
        </w:trPr>
        <w:tc>
          <w:tcPr>
            <w:tcW w:w="658" w:type="dxa"/>
            <w:vMerge/>
            <w:tcBorders>
              <w:left w:val="single" w:sz="4" w:space="0" w:color="auto"/>
            </w:tcBorders>
            <w:shd w:val="clear" w:color="auto" w:fill="FFFFFF"/>
          </w:tcPr>
          <w:p w14:paraId="77D77F08" w14:textId="77777777" w:rsidR="001A4E42" w:rsidRDefault="001A4E42"/>
        </w:tc>
        <w:tc>
          <w:tcPr>
            <w:tcW w:w="1838" w:type="dxa"/>
            <w:tcBorders>
              <w:top w:val="single" w:sz="4" w:space="0" w:color="auto"/>
              <w:left w:val="single" w:sz="4" w:space="0" w:color="auto"/>
            </w:tcBorders>
            <w:shd w:val="clear" w:color="auto" w:fill="FFFFFF"/>
          </w:tcPr>
          <w:p w14:paraId="77D77F09"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tcPr>
          <w:p w14:paraId="77D77F0A" w14:textId="77777777" w:rsidR="001A4E42" w:rsidRDefault="00000000">
            <w:pPr>
              <w:pStyle w:val="Jin0"/>
              <w:shd w:val="clear" w:color="auto" w:fill="auto"/>
              <w:spacing w:line="266" w:lineRule="auto"/>
              <w:rPr>
                <w:sz w:val="15"/>
                <w:szCs w:val="15"/>
              </w:rPr>
            </w:pPr>
            <w:r>
              <w:rPr>
                <w:sz w:val="15"/>
                <w:szCs w:val="15"/>
              </w:rPr>
              <w:t xml:space="preserve">zabezpečení prosklených částí </w:t>
            </w:r>
            <w:r>
              <w:rPr>
                <w:b/>
                <w:bCs/>
                <w:sz w:val="15"/>
                <w:szCs w:val="15"/>
              </w:rPr>
              <w:t>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p>
        </w:tc>
      </w:tr>
      <w:tr w:rsidR="001A4E42" w14:paraId="77D77F0F" w14:textId="77777777">
        <w:tblPrEx>
          <w:tblCellMar>
            <w:top w:w="0" w:type="dxa"/>
            <w:bottom w:w="0" w:type="dxa"/>
          </w:tblCellMar>
        </w:tblPrEx>
        <w:trPr>
          <w:trHeight w:hRule="exact" w:val="221"/>
        </w:trPr>
        <w:tc>
          <w:tcPr>
            <w:tcW w:w="658" w:type="dxa"/>
            <w:tcBorders>
              <w:top w:val="single" w:sz="4" w:space="0" w:color="auto"/>
              <w:left w:val="single" w:sz="4" w:space="0" w:color="auto"/>
              <w:bottom w:val="single" w:sz="4" w:space="0" w:color="auto"/>
            </w:tcBorders>
            <w:shd w:val="clear" w:color="auto" w:fill="FFFFFF"/>
            <w:vAlign w:val="bottom"/>
          </w:tcPr>
          <w:p w14:paraId="77D77F0C" w14:textId="77777777" w:rsidR="001A4E42" w:rsidRDefault="00000000">
            <w:pPr>
              <w:pStyle w:val="Jin0"/>
              <w:shd w:val="clear" w:color="auto" w:fill="auto"/>
              <w:spacing w:line="240" w:lineRule="auto"/>
              <w:jc w:val="both"/>
              <w:rPr>
                <w:sz w:val="15"/>
                <w:szCs w:val="15"/>
              </w:rPr>
            </w:pPr>
            <w:r>
              <w:rPr>
                <w:b/>
                <w:bCs/>
                <w:sz w:val="15"/>
                <w:szCs w:val="15"/>
              </w:rPr>
              <w:t>A5</w:t>
            </w:r>
          </w:p>
        </w:tc>
        <w:tc>
          <w:tcPr>
            <w:tcW w:w="1838" w:type="dxa"/>
            <w:tcBorders>
              <w:top w:val="single" w:sz="4" w:space="0" w:color="auto"/>
              <w:left w:val="single" w:sz="4" w:space="0" w:color="auto"/>
              <w:bottom w:val="single" w:sz="4" w:space="0" w:color="auto"/>
            </w:tcBorders>
            <w:shd w:val="clear" w:color="auto" w:fill="FFFFFF"/>
            <w:vAlign w:val="bottom"/>
          </w:tcPr>
          <w:p w14:paraId="77D77F0D"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bottom w:val="single" w:sz="4" w:space="0" w:color="auto"/>
              <w:right w:val="single" w:sz="4" w:space="0" w:color="auto"/>
            </w:tcBorders>
            <w:shd w:val="clear" w:color="auto" w:fill="FFFFFF"/>
            <w:vAlign w:val="bottom"/>
          </w:tcPr>
          <w:p w14:paraId="77D77F0E" w14:textId="77777777" w:rsidR="001A4E42" w:rsidRDefault="00000000">
            <w:pPr>
              <w:pStyle w:val="Jin0"/>
              <w:shd w:val="clear" w:color="auto" w:fill="auto"/>
              <w:spacing w:line="240" w:lineRule="auto"/>
              <w:rPr>
                <w:sz w:val="15"/>
                <w:szCs w:val="15"/>
              </w:rPr>
            </w:pPr>
            <w:r>
              <w:rPr>
                <w:b/>
                <w:bCs/>
                <w:sz w:val="15"/>
                <w:szCs w:val="15"/>
              </w:rPr>
              <w:t>plné</w:t>
            </w:r>
          </w:p>
        </w:tc>
      </w:tr>
    </w:tbl>
    <w:p w14:paraId="77D77F10" w14:textId="77777777" w:rsidR="001A4E42" w:rsidRDefault="0000000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58"/>
        <w:gridCol w:w="1838"/>
        <w:gridCol w:w="5947"/>
      </w:tblGrid>
      <w:tr w:rsidR="001A4E42" w14:paraId="77D77F13" w14:textId="77777777">
        <w:tblPrEx>
          <w:tblCellMar>
            <w:top w:w="0" w:type="dxa"/>
            <w:bottom w:w="0" w:type="dxa"/>
          </w:tblCellMar>
        </w:tblPrEx>
        <w:trPr>
          <w:trHeight w:hRule="exact" w:val="274"/>
        </w:trPr>
        <w:tc>
          <w:tcPr>
            <w:tcW w:w="658" w:type="dxa"/>
            <w:vMerge w:val="restart"/>
            <w:tcBorders>
              <w:top w:val="single" w:sz="4" w:space="0" w:color="auto"/>
              <w:left w:val="single" w:sz="4" w:space="0" w:color="auto"/>
            </w:tcBorders>
            <w:shd w:val="clear" w:color="auto" w:fill="FFFFFF"/>
          </w:tcPr>
          <w:p w14:paraId="77D77F11" w14:textId="77777777" w:rsidR="001A4E42" w:rsidRDefault="00000000">
            <w:pPr>
              <w:pStyle w:val="Jin0"/>
              <w:shd w:val="clear" w:color="auto" w:fill="auto"/>
              <w:spacing w:before="180" w:line="240" w:lineRule="auto"/>
              <w:jc w:val="both"/>
              <w:rPr>
                <w:sz w:val="15"/>
                <w:szCs w:val="15"/>
              </w:rPr>
            </w:pPr>
            <w:r>
              <w:rPr>
                <w:sz w:val="15"/>
                <w:szCs w:val="15"/>
              </w:rPr>
              <w:lastRenderedPageBreak/>
              <w:t>Kód</w:t>
            </w:r>
          </w:p>
        </w:tc>
        <w:tc>
          <w:tcPr>
            <w:tcW w:w="7785" w:type="dxa"/>
            <w:gridSpan w:val="2"/>
            <w:tcBorders>
              <w:top w:val="single" w:sz="4" w:space="0" w:color="auto"/>
              <w:left w:val="single" w:sz="4" w:space="0" w:color="auto"/>
              <w:right w:val="single" w:sz="4" w:space="0" w:color="auto"/>
            </w:tcBorders>
            <w:shd w:val="clear" w:color="auto" w:fill="CCCCCC"/>
            <w:vAlign w:val="bottom"/>
          </w:tcPr>
          <w:p w14:paraId="77D77F12" w14:textId="77777777" w:rsidR="001A4E42" w:rsidRDefault="00000000">
            <w:pPr>
              <w:pStyle w:val="Jin0"/>
              <w:shd w:val="clear" w:color="auto" w:fill="auto"/>
              <w:spacing w:line="240" w:lineRule="auto"/>
              <w:rPr>
                <w:sz w:val="15"/>
                <w:szCs w:val="15"/>
              </w:rPr>
            </w:pPr>
            <w:r>
              <w:rPr>
                <w:sz w:val="15"/>
                <w:szCs w:val="15"/>
              </w:rPr>
              <w:t>Požadovaný minimální způsob zabezpečení uzavřeného prostoru</w:t>
            </w:r>
          </w:p>
        </w:tc>
      </w:tr>
      <w:tr w:rsidR="001A4E42" w14:paraId="77D77F17" w14:textId="77777777">
        <w:tblPrEx>
          <w:tblCellMar>
            <w:top w:w="0" w:type="dxa"/>
            <w:bottom w:w="0" w:type="dxa"/>
          </w:tblCellMar>
        </w:tblPrEx>
        <w:trPr>
          <w:trHeight w:hRule="exact" w:val="250"/>
        </w:trPr>
        <w:tc>
          <w:tcPr>
            <w:tcW w:w="658" w:type="dxa"/>
            <w:vMerge/>
            <w:tcBorders>
              <w:left w:val="single" w:sz="4" w:space="0" w:color="auto"/>
            </w:tcBorders>
            <w:shd w:val="clear" w:color="auto" w:fill="FFFFFF"/>
          </w:tcPr>
          <w:p w14:paraId="77D77F14" w14:textId="77777777" w:rsidR="001A4E42" w:rsidRDefault="001A4E42"/>
        </w:tc>
        <w:tc>
          <w:tcPr>
            <w:tcW w:w="1838" w:type="dxa"/>
            <w:tcBorders>
              <w:top w:val="single" w:sz="4" w:space="0" w:color="auto"/>
              <w:left w:val="single" w:sz="4" w:space="0" w:color="auto"/>
            </w:tcBorders>
            <w:shd w:val="clear" w:color="auto" w:fill="CCCCCC"/>
            <w:vAlign w:val="bottom"/>
          </w:tcPr>
          <w:p w14:paraId="77D77F15" w14:textId="77777777" w:rsidR="001A4E42" w:rsidRDefault="00000000">
            <w:pPr>
              <w:pStyle w:val="Jin0"/>
              <w:shd w:val="clear" w:color="auto" w:fill="auto"/>
              <w:spacing w:line="240" w:lineRule="auto"/>
              <w:rPr>
                <w:sz w:val="15"/>
                <w:szCs w:val="15"/>
              </w:rPr>
            </w:pPr>
            <w:r>
              <w:rPr>
                <w:sz w:val="15"/>
                <w:szCs w:val="15"/>
              </w:rPr>
              <w:t>prvek zabezpečení</w:t>
            </w:r>
          </w:p>
        </w:tc>
        <w:tc>
          <w:tcPr>
            <w:tcW w:w="5947" w:type="dxa"/>
            <w:tcBorders>
              <w:top w:val="single" w:sz="4" w:space="0" w:color="auto"/>
              <w:left w:val="single" w:sz="4" w:space="0" w:color="auto"/>
              <w:right w:val="single" w:sz="4" w:space="0" w:color="auto"/>
            </w:tcBorders>
            <w:shd w:val="clear" w:color="auto" w:fill="CCCCCC"/>
            <w:vAlign w:val="bottom"/>
          </w:tcPr>
          <w:p w14:paraId="77D77F16" w14:textId="77777777" w:rsidR="001A4E42" w:rsidRDefault="00000000">
            <w:pPr>
              <w:pStyle w:val="Jin0"/>
              <w:shd w:val="clear" w:color="auto" w:fill="auto"/>
              <w:spacing w:line="240" w:lineRule="auto"/>
              <w:jc w:val="both"/>
              <w:rPr>
                <w:sz w:val="15"/>
                <w:szCs w:val="15"/>
              </w:rPr>
            </w:pPr>
            <w:r>
              <w:rPr>
                <w:sz w:val="15"/>
                <w:szCs w:val="15"/>
              </w:rPr>
              <w:t>kvalita prvku zabezpečení</w:t>
            </w:r>
          </w:p>
        </w:tc>
      </w:tr>
      <w:tr w:rsidR="001A4E42" w14:paraId="77D77F1E" w14:textId="77777777">
        <w:tblPrEx>
          <w:tblCellMar>
            <w:top w:w="0" w:type="dxa"/>
            <w:bottom w:w="0" w:type="dxa"/>
          </w:tblCellMar>
        </w:tblPrEx>
        <w:trPr>
          <w:trHeight w:hRule="exact" w:val="1181"/>
        </w:trPr>
        <w:tc>
          <w:tcPr>
            <w:tcW w:w="658" w:type="dxa"/>
            <w:vMerge/>
            <w:tcBorders>
              <w:left w:val="single" w:sz="4" w:space="0" w:color="auto"/>
            </w:tcBorders>
            <w:shd w:val="clear" w:color="auto" w:fill="FFFFFF"/>
          </w:tcPr>
          <w:p w14:paraId="77D77F18" w14:textId="77777777" w:rsidR="001A4E42" w:rsidRDefault="001A4E42"/>
        </w:tc>
        <w:tc>
          <w:tcPr>
            <w:tcW w:w="1838" w:type="dxa"/>
            <w:tcBorders>
              <w:top w:val="single" w:sz="4" w:space="0" w:color="auto"/>
              <w:left w:val="single" w:sz="4" w:space="0" w:color="auto"/>
            </w:tcBorders>
            <w:shd w:val="clear" w:color="auto" w:fill="FFFFFF"/>
          </w:tcPr>
          <w:p w14:paraId="77D77F19"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F1A" w14:textId="77777777" w:rsidR="001A4E42" w:rsidRDefault="00000000">
            <w:pPr>
              <w:pStyle w:val="Jin0"/>
              <w:numPr>
                <w:ilvl w:val="0"/>
                <w:numId w:val="35"/>
              </w:numPr>
              <w:shd w:val="clear" w:color="auto" w:fill="auto"/>
              <w:tabs>
                <w:tab w:val="left" w:pos="91"/>
              </w:tabs>
              <w:spacing w:line="240" w:lineRule="auto"/>
              <w:jc w:val="both"/>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rFonts w:ascii="Times New Roman" w:eastAsia="Times New Roman" w:hAnsi="Times New Roman" w:cs="Times New Roman"/>
                <w:i/>
                <w:iCs/>
                <w:sz w:val="17"/>
                <w:szCs w:val="17"/>
              </w:rPr>
              <w:t>nebo</w:t>
            </w:r>
          </w:p>
          <w:p w14:paraId="77D77F1B" w14:textId="77777777" w:rsidR="001A4E42" w:rsidRDefault="00000000">
            <w:pPr>
              <w:pStyle w:val="Jin0"/>
              <w:numPr>
                <w:ilvl w:val="0"/>
                <w:numId w:val="35"/>
              </w:numPr>
              <w:shd w:val="clear" w:color="auto" w:fill="auto"/>
              <w:tabs>
                <w:tab w:val="left" w:pos="91"/>
              </w:tabs>
              <w:spacing w:line="276" w:lineRule="auto"/>
              <w:jc w:val="both"/>
              <w:rPr>
                <w:sz w:val="17"/>
                <w:szCs w:val="17"/>
              </w:rPr>
            </w:pPr>
            <w:r>
              <w:rPr>
                <w:b/>
                <w:bCs/>
                <w:sz w:val="15"/>
                <w:szCs w:val="15"/>
              </w:rPr>
              <w:t xml:space="preserve">bezpečnostní min. tříbodový rozvorový zámek </w:t>
            </w:r>
            <w:r>
              <w:rPr>
                <w:rFonts w:ascii="Times New Roman" w:eastAsia="Times New Roman" w:hAnsi="Times New Roman" w:cs="Times New Roman"/>
                <w:i/>
                <w:iCs/>
                <w:sz w:val="17"/>
                <w:szCs w:val="17"/>
              </w:rPr>
              <w:t>nebo</w:t>
            </w:r>
          </w:p>
          <w:p w14:paraId="77D77F1C" w14:textId="77777777" w:rsidR="001A4E42" w:rsidRDefault="00000000">
            <w:pPr>
              <w:pStyle w:val="Jin0"/>
              <w:numPr>
                <w:ilvl w:val="0"/>
                <w:numId w:val="35"/>
              </w:numPr>
              <w:shd w:val="clear" w:color="auto" w:fill="auto"/>
              <w:tabs>
                <w:tab w:val="left" w:pos="91"/>
              </w:tabs>
              <w:spacing w:line="276" w:lineRule="auto"/>
              <w:jc w:val="both"/>
              <w:rPr>
                <w:sz w:val="17"/>
                <w:szCs w:val="17"/>
              </w:rPr>
            </w:pPr>
            <w:r>
              <w:rPr>
                <w:sz w:val="15"/>
                <w:szCs w:val="15"/>
              </w:rPr>
              <w:t xml:space="preserve">min. tříbodový rozvorový uzávěr dveří ovládaný </w:t>
            </w:r>
            <w:r>
              <w:rPr>
                <w:b/>
                <w:bCs/>
                <w:sz w:val="15"/>
                <w:szCs w:val="15"/>
              </w:rPr>
              <w:t xml:space="preserve">bezpečnostním uzamykacím systémem </w:t>
            </w:r>
            <w:r>
              <w:rPr>
                <w:rFonts w:ascii="Times New Roman" w:eastAsia="Times New Roman" w:hAnsi="Times New Roman" w:cs="Times New Roman"/>
                <w:i/>
                <w:iCs/>
                <w:sz w:val="17"/>
                <w:szCs w:val="17"/>
              </w:rPr>
              <w:t>nebo</w:t>
            </w:r>
          </w:p>
          <w:p w14:paraId="77D77F1D" w14:textId="77777777" w:rsidR="001A4E42" w:rsidRDefault="00000000">
            <w:pPr>
              <w:pStyle w:val="Jin0"/>
              <w:numPr>
                <w:ilvl w:val="0"/>
                <w:numId w:val="35"/>
              </w:numPr>
              <w:shd w:val="clear" w:color="auto" w:fill="auto"/>
              <w:tabs>
                <w:tab w:val="left" w:pos="96"/>
              </w:tabs>
              <w:spacing w:line="276" w:lineRule="auto"/>
              <w:jc w:val="both"/>
              <w:rPr>
                <w:sz w:val="15"/>
                <w:szCs w:val="15"/>
              </w:rPr>
            </w:pPr>
            <w:r>
              <w:rPr>
                <w:b/>
                <w:bCs/>
                <w:sz w:val="15"/>
                <w:szCs w:val="15"/>
              </w:rPr>
              <w:t xml:space="preserve">bezpečnostní uzamykací systém </w:t>
            </w:r>
            <w:r>
              <w:rPr>
                <w:sz w:val="15"/>
                <w:szCs w:val="15"/>
              </w:rPr>
              <w:t xml:space="preserve">a současně otevíratelná </w:t>
            </w:r>
            <w:r>
              <w:rPr>
                <w:b/>
                <w:bCs/>
                <w:sz w:val="15"/>
                <w:szCs w:val="15"/>
              </w:rPr>
              <w:t xml:space="preserve">funkční mříž </w:t>
            </w:r>
            <w:r>
              <w:rPr>
                <w:sz w:val="15"/>
                <w:szCs w:val="15"/>
              </w:rPr>
              <w:t xml:space="preserve">nebo </w:t>
            </w:r>
            <w:r>
              <w:rPr>
                <w:b/>
                <w:bCs/>
                <w:sz w:val="15"/>
                <w:szCs w:val="15"/>
              </w:rPr>
              <w:t>funkční roleta</w:t>
            </w:r>
          </w:p>
        </w:tc>
      </w:tr>
      <w:tr w:rsidR="001A4E42" w14:paraId="77D77F22" w14:textId="77777777">
        <w:tblPrEx>
          <w:tblCellMar>
            <w:top w:w="0" w:type="dxa"/>
            <w:bottom w:w="0" w:type="dxa"/>
          </w:tblCellMar>
        </w:tblPrEx>
        <w:trPr>
          <w:trHeight w:hRule="exact" w:val="206"/>
        </w:trPr>
        <w:tc>
          <w:tcPr>
            <w:tcW w:w="658" w:type="dxa"/>
            <w:vMerge/>
            <w:tcBorders>
              <w:left w:val="single" w:sz="4" w:space="0" w:color="auto"/>
            </w:tcBorders>
            <w:shd w:val="clear" w:color="auto" w:fill="FFFFFF"/>
          </w:tcPr>
          <w:p w14:paraId="77D77F1F" w14:textId="77777777" w:rsidR="001A4E42" w:rsidRDefault="001A4E42"/>
        </w:tc>
        <w:tc>
          <w:tcPr>
            <w:tcW w:w="1838" w:type="dxa"/>
            <w:tcBorders>
              <w:top w:val="single" w:sz="4" w:space="0" w:color="auto"/>
              <w:left w:val="single" w:sz="4" w:space="0" w:color="auto"/>
            </w:tcBorders>
            <w:shd w:val="clear" w:color="auto" w:fill="FFFFFF"/>
            <w:vAlign w:val="bottom"/>
          </w:tcPr>
          <w:p w14:paraId="77D77F20"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F21" w14:textId="77777777" w:rsidR="001A4E42" w:rsidRDefault="00000000">
            <w:pPr>
              <w:pStyle w:val="Jin0"/>
              <w:shd w:val="clear" w:color="auto" w:fill="auto"/>
              <w:spacing w:line="240" w:lineRule="auto"/>
              <w:jc w:val="both"/>
              <w:rPr>
                <w:sz w:val="15"/>
                <w:szCs w:val="15"/>
              </w:rPr>
            </w:pPr>
            <w:r>
              <w:rPr>
                <w:sz w:val="15"/>
                <w:szCs w:val="15"/>
              </w:rPr>
              <w:t xml:space="preserve">v rozsahu </w:t>
            </w:r>
            <w:r>
              <w:rPr>
                <w:b/>
                <w:bCs/>
                <w:sz w:val="15"/>
                <w:szCs w:val="15"/>
              </w:rPr>
              <w:t>A4</w:t>
            </w:r>
          </w:p>
        </w:tc>
      </w:tr>
      <w:tr w:rsidR="001A4E42" w14:paraId="77D77F25" w14:textId="77777777">
        <w:tblPrEx>
          <w:tblCellMar>
            <w:top w:w="0" w:type="dxa"/>
            <w:bottom w:w="0" w:type="dxa"/>
          </w:tblCellMar>
        </w:tblPrEx>
        <w:trPr>
          <w:trHeight w:hRule="exact" w:val="206"/>
        </w:trPr>
        <w:tc>
          <w:tcPr>
            <w:tcW w:w="658" w:type="dxa"/>
            <w:vMerge/>
            <w:tcBorders>
              <w:left w:val="single" w:sz="4" w:space="0" w:color="auto"/>
            </w:tcBorders>
            <w:shd w:val="clear" w:color="auto" w:fill="FFFFFF"/>
          </w:tcPr>
          <w:p w14:paraId="77D77F23" w14:textId="77777777" w:rsidR="001A4E42" w:rsidRDefault="001A4E42"/>
        </w:tc>
        <w:tc>
          <w:tcPr>
            <w:tcW w:w="7785" w:type="dxa"/>
            <w:gridSpan w:val="2"/>
            <w:tcBorders>
              <w:top w:val="single" w:sz="4" w:space="0" w:color="auto"/>
              <w:left w:val="single" w:sz="4" w:space="0" w:color="auto"/>
              <w:right w:val="single" w:sz="4" w:space="0" w:color="auto"/>
            </w:tcBorders>
            <w:shd w:val="clear" w:color="auto" w:fill="FFFFFF"/>
          </w:tcPr>
          <w:p w14:paraId="77D77F24" w14:textId="77777777" w:rsidR="001A4E42" w:rsidRDefault="00000000">
            <w:pPr>
              <w:pStyle w:val="Jin0"/>
              <w:shd w:val="clear" w:color="auto" w:fill="auto"/>
              <w:spacing w:line="240" w:lineRule="auto"/>
              <w:rPr>
                <w:sz w:val="15"/>
                <w:szCs w:val="15"/>
              </w:rPr>
            </w:pPr>
            <w:r>
              <w:rPr>
                <w:b/>
                <w:bCs/>
                <w:sz w:val="15"/>
                <w:szCs w:val="15"/>
              </w:rPr>
              <w:t>nebo</w:t>
            </w:r>
          </w:p>
        </w:tc>
      </w:tr>
      <w:tr w:rsidR="001A4E42" w14:paraId="77D77F29" w14:textId="77777777">
        <w:tblPrEx>
          <w:tblCellMar>
            <w:top w:w="0" w:type="dxa"/>
            <w:bottom w:w="0" w:type="dxa"/>
          </w:tblCellMar>
        </w:tblPrEx>
        <w:trPr>
          <w:trHeight w:hRule="exact" w:val="206"/>
        </w:trPr>
        <w:tc>
          <w:tcPr>
            <w:tcW w:w="658" w:type="dxa"/>
            <w:vMerge/>
            <w:tcBorders>
              <w:left w:val="single" w:sz="4" w:space="0" w:color="auto"/>
            </w:tcBorders>
            <w:shd w:val="clear" w:color="auto" w:fill="FFFFFF"/>
          </w:tcPr>
          <w:p w14:paraId="77D77F26" w14:textId="77777777" w:rsidR="001A4E42" w:rsidRDefault="001A4E42"/>
        </w:tc>
        <w:tc>
          <w:tcPr>
            <w:tcW w:w="1838" w:type="dxa"/>
            <w:tcBorders>
              <w:top w:val="single" w:sz="4" w:space="0" w:color="auto"/>
              <w:left w:val="single" w:sz="4" w:space="0" w:color="auto"/>
            </w:tcBorders>
            <w:shd w:val="clear" w:color="auto" w:fill="FFFFFF"/>
            <w:vAlign w:val="bottom"/>
          </w:tcPr>
          <w:p w14:paraId="77D77F27"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F28" w14:textId="77777777" w:rsidR="001A4E42" w:rsidRDefault="00000000">
            <w:pPr>
              <w:pStyle w:val="Jin0"/>
              <w:shd w:val="clear" w:color="auto" w:fill="auto"/>
              <w:spacing w:line="240" w:lineRule="auto"/>
              <w:jc w:val="both"/>
              <w:rPr>
                <w:sz w:val="15"/>
                <w:szCs w:val="15"/>
              </w:rPr>
            </w:pPr>
            <w:r>
              <w:rPr>
                <w:b/>
                <w:bCs/>
                <w:sz w:val="15"/>
                <w:szCs w:val="15"/>
              </w:rPr>
              <w:t>plné</w:t>
            </w:r>
          </w:p>
        </w:tc>
      </w:tr>
      <w:tr w:rsidR="001A4E42" w14:paraId="77D77F2D" w14:textId="77777777">
        <w:tblPrEx>
          <w:tblCellMar>
            <w:top w:w="0" w:type="dxa"/>
            <w:bottom w:w="0" w:type="dxa"/>
          </w:tblCellMar>
        </w:tblPrEx>
        <w:trPr>
          <w:trHeight w:hRule="exact" w:val="206"/>
        </w:trPr>
        <w:tc>
          <w:tcPr>
            <w:tcW w:w="658" w:type="dxa"/>
            <w:vMerge/>
            <w:tcBorders>
              <w:left w:val="single" w:sz="4" w:space="0" w:color="auto"/>
            </w:tcBorders>
            <w:shd w:val="clear" w:color="auto" w:fill="FFFFFF"/>
          </w:tcPr>
          <w:p w14:paraId="77D77F2A" w14:textId="77777777" w:rsidR="001A4E42" w:rsidRDefault="001A4E42"/>
        </w:tc>
        <w:tc>
          <w:tcPr>
            <w:tcW w:w="1838" w:type="dxa"/>
            <w:tcBorders>
              <w:top w:val="single" w:sz="4" w:space="0" w:color="auto"/>
              <w:left w:val="single" w:sz="4" w:space="0" w:color="auto"/>
            </w:tcBorders>
            <w:shd w:val="clear" w:color="auto" w:fill="FFFFFF"/>
            <w:vAlign w:val="bottom"/>
          </w:tcPr>
          <w:p w14:paraId="77D77F2B"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F2C" w14:textId="77777777" w:rsidR="001A4E42" w:rsidRDefault="00000000">
            <w:pPr>
              <w:pStyle w:val="Jin0"/>
              <w:shd w:val="clear" w:color="auto" w:fill="auto"/>
              <w:spacing w:line="240" w:lineRule="auto"/>
              <w:jc w:val="both"/>
              <w:rPr>
                <w:sz w:val="15"/>
                <w:szCs w:val="15"/>
              </w:rPr>
            </w:pPr>
            <w:r>
              <w:rPr>
                <w:b/>
                <w:bCs/>
                <w:sz w:val="15"/>
                <w:szCs w:val="15"/>
              </w:rPr>
              <w:t>bezpečnostní uzamykací systém</w:t>
            </w:r>
          </w:p>
        </w:tc>
      </w:tr>
      <w:tr w:rsidR="001A4E42" w14:paraId="77D77F31" w14:textId="77777777">
        <w:tblPrEx>
          <w:tblCellMar>
            <w:top w:w="0" w:type="dxa"/>
            <w:bottom w:w="0" w:type="dxa"/>
          </w:tblCellMar>
        </w:tblPrEx>
        <w:trPr>
          <w:trHeight w:hRule="exact" w:val="398"/>
        </w:trPr>
        <w:tc>
          <w:tcPr>
            <w:tcW w:w="658" w:type="dxa"/>
            <w:vMerge/>
            <w:tcBorders>
              <w:left w:val="single" w:sz="4" w:space="0" w:color="auto"/>
            </w:tcBorders>
            <w:shd w:val="clear" w:color="auto" w:fill="FFFFFF"/>
          </w:tcPr>
          <w:p w14:paraId="77D77F2E" w14:textId="77777777" w:rsidR="001A4E42" w:rsidRDefault="001A4E42"/>
        </w:tc>
        <w:tc>
          <w:tcPr>
            <w:tcW w:w="1838" w:type="dxa"/>
            <w:tcBorders>
              <w:top w:val="single" w:sz="4" w:space="0" w:color="auto"/>
              <w:left w:val="single" w:sz="4" w:space="0" w:color="auto"/>
            </w:tcBorders>
            <w:shd w:val="clear" w:color="auto" w:fill="FFFFFF"/>
          </w:tcPr>
          <w:p w14:paraId="77D77F2F" w14:textId="77777777" w:rsidR="001A4E42" w:rsidRDefault="00000000">
            <w:pPr>
              <w:pStyle w:val="Jin0"/>
              <w:shd w:val="clear" w:color="auto" w:fill="auto"/>
              <w:spacing w:line="240" w:lineRule="auto"/>
              <w:rPr>
                <w:sz w:val="15"/>
                <w:szCs w:val="15"/>
              </w:rPr>
            </w:pPr>
            <w:r>
              <w:rPr>
                <w:sz w:val="15"/>
                <w:szCs w:val="15"/>
              </w:rPr>
              <w:t>PZTS (EZS)</w:t>
            </w:r>
          </w:p>
        </w:tc>
        <w:tc>
          <w:tcPr>
            <w:tcW w:w="5947" w:type="dxa"/>
            <w:tcBorders>
              <w:top w:val="single" w:sz="4" w:space="0" w:color="auto"/>
              <w:left w:val="single" w:sz="4" w:space="0" w:color="auto"/>
              <w:right w:val="single" w:sz="4" w:space="0" w:color="auto"/>
            </w:tcBorders>
            <w:shd w:val="clear" w:color="auto" w:fill="FFFFFF"/>
            <w:vAlign w:val="bottom"/>
          </w:tcPr>
          <w:p w14:paraId="77D77F30" w14:textId="77777777" w:rsidR="001A4E42" w:rsidRDefault="00000000">
            <w:pPr>
              <w:pStyle w:val="Jin0"/>
              <w:shd w:val="clear" w:color="auto" w:fill="auto"/>
              <w:spacing w:line="266" w:lineRule="auto"/>
              <w:jc w:val="both"/>
              <w:rPr>
                <w:sz w:val="15"/>
                <w:szCs w:val="15"/>
              </w:rPr>
            </w:pPr>
            <w:r>
              <w:rPr>
                <w:b/>
                <w:bCs/>
                <w:sz w:val="15"/>
                <w:szCs w:val="15"/>
              </w:rPr>
              <w:t xml:space="preserve">PZTS </w:t>
            </w:r>
            <w:r>
              <w:rPr>
                <w:sz w:val="15"/>
                <w:szCs w:val="15"/>
              </w:rPr>
              <w:t>(dříve EZS) s plášťovou a prostorovou ochranou s vyvedením poplachového signálu na akustický hlásič</w:t>
            </w:r>
          </w:p>
        </w:tc>
      </w:tr>
      <w:tr w:rsidR="001A4E42" w14:paraId="77D77F35" w14:textId="77777777">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14:paraId="77D77F32" w14:textId="77777777" w:rsidR="001A4E42" w:rsidRDefault="00000000">
            <w:pPr>
              <w:pStyle w:val="Jin0"/>
              <w:shd w:val="clear" w:color="auto" w:fill="auto"/>
              <w:spacing w:line="240" w:lineRule="auto"/>
              <w:jc w:val="both"/>
              <w:rPr>
                <w:sz w:val="15"/>
                <w:szCs w:val="15"/>
              </w:rPr>
            </w:pPr>
            <w:r>
              <w:rPr>
                <w:b/>
                <w:bCs/>
                <w:sz w:val="15"/>
                <w:szCs w:val="15"/>
              </w:rPr>
              <w:t>A6</w:t>
            </w:r>
          </w:p>
        </w:tc>
        <w:tc>
          <w:tcPr>
            <w:tcW w:w="1838" w:type="dxa"/>
            <w:tcBorders>
              <w:top w:val="single" w:sz="4" w:space="0" w:color="auto"/>
              <w:left w:val="single" w:sz="4" w:space="0" w:color="auto"/>
            </w:tcBorders>
            <w:shd w:val="clear" w:color="auto" w:fill="FFFFFF"/>
            <w:vAlign w:val="bottom"/>
          </w:tcPr>
          <w:p w14:paraId="77D77F33"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F34" w14:textId="77777777" w:rsidR="001A4E42" w:rsidRDefault="00000000">
            <w:pPr>
              <w:pStyle w:val="Jin0"/>
              <w:shd w:val="clear" w:color="auto" w:fill="auto"/>
              <w:spacing w:line="240" w:lineRule="auto"/>
              <w:jc w:val="both"/>
              <w:rPr>
                <w:sz w:val="15"/>
                <w:szCs w:val="15"/>
              </w:rPr>
            </w:pPr>
            <w:r>
              <w:rPr>
                <w:b/>
                <w:bCs/>
                <w:sz w:val="15"/>
                <w:szCs w:val="15"/>
              </w:rPr>
              <w:t>plné</w:t>
            </w:r>
          </w:p>
        </w:tc>
      </w:tr>
      <w:tr w:rsidR="001A4E42" w14:paraId="77D77F3B" w14:textId="77777777">
        <w:tblPrEx>
          <w:tblCellMar>
            <w:top w:w="0" w:type="dxa"/>
            <w:bottom w:w="0" w:type="dxa"/>
          </w:tblCellMar>
        </w:tblPrEx>
        <w:trPr>
          <w:trHeight w:hRule="exact" w:val="787"/>
        </w:trPr>
        <w:tc>
          <w:tcPr>
            <w:tcW w:w="658" w:type="dxa"/>
            <w:vMerge/>
            <w:tcBorders>
              <w:left w:val="single" w:sz="4" w:space="0" w:color="auto"/>
            </w:tcBorders>
            <w:shd w:val="clear" w:color="auto" w:fill="FFFFFF"/>
          </w:tcPr>
          <w:p w14:paraId="77D77F36" w14:textId="77777777" w:rsidR="001A4E42" w:rsidRDefault="001A4E42"/>
        </w:tc>
        <w:tc>
          <w:tcPr>
            <w:tcW w:w="1838" w:type="dxa"/>
            <w:tcBorders>
              <w:top w:val="single" w:sz="4" w:space="0" w:color="auto"/>
              <w:left w:val="single" w:sz="4" w:space="0" w:color="auto"/>
            </w:tcBorders>
            <w:shd w:val="clear" w:color="auto" w:fill="FFFFFF"/>
          </w:tcPr>
          <w:p w14:paraId="77D77F37"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F38" w14:textId="77777777" w:rsidR="001A4E42" w:rsidRDefault="00000000">
            <w:pPr>
              <w:pStyle w:val="Jin0"/>
              <w:numPr>
                <w:ilvl w:val="0"/>
                <w:numId w:val="36"/>
              </w:numPr>
              <w:shd w:val="clear" w:color="auto" w:fill="auto"/>
              <w:tabs>
                <w:tab w:val="left" w:pos="91"/>
              </w:tabs>
              <w:spacing w:line="240" w:lineRule="auto"/>
              <w:jc w:val="both"/>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přídavný bezpečnostní zámek </w:t>
            </w:r>
            <w:r>
              <w:rPr>
                <w:rFonts w:ascii="Times New Roman" w:eastAsia="Times New Roman" w:hAnsi="Times New Roman" w:cs="Times New Roman"/>
                <w:i/>
                <w:iCs/>
                <w:sz w:val="17"/>
                <w:szCs w:val="17"/>
              </w:rPr>
              <w:t>nebo</w:t>
            </w:r>
          </w:p>
          <w:p w14:paraId="77D77F39" w14:textId="77777777" w:rsidR="001A4E42" w:rsidRDefault="00000000">
            <w:pPr>
              <w:pStyle w:val="Jin0"/>
              <w:numPr>
                <w:ilvl w:val="0"/>
                <w:numId w:val="36"/>
              </w:numPr>
              <w:shd w:val="clear" w:color="auto" w:fill="auto"/>
              <w:tabs>
                <w:tab w:val="left" w:pos="91"/>
              </w:tabs>
              <w:spacing w:line="276" w:lineRule="auto"/>
              <w:jc w:val="both"/>
              <w:rPr>
                <w:sz w:val="17"/>
                <w:szCs w:val="17"/>
              </w:rPr>
            </w:pPr>
            <w:r>
              <w:rPr>
                <w:b/>
                <w:bCs/>
                <w:sz w:val="15"/>
                <w:szCs w:val="15"/>
              </w:rPr>
              <w:t xml:space="preserve">bezpečnostní min. tříbodový rozvorový zámek </w:t>
            </w:r>
            <w:r>
              <w:rPr>
                <w:rFonts w:ascii="Times New Roman" w:eastAsia="Times New Roman" w:hAnsi="Times New Roman" w:cs="Times New Roman"/>
                <w:i/>
                <w:iCs/>
                <w:sz w:val="17"/>
                <w:szCs w:val="17"/>
              </w:rPr>
              <w:t>nebo</w:t>
            </w:r>
          </w:p>
          <w:p w14:paraId="77D77F3A" w14:textId="77777777" w:rsidR="001A4E42" w:rsidRDefault="00000000">
            <w:pPr>
              <w:pStyle w:val="Jin0"/>
              <w:numPr>
                <w:ilvl w:val="0"/>
                <w:numId w:val="36"/>
              </w:numPr>
              <w:shd w:val="clear" w:color="auto" w:fill="auto"/>
              <w:tabs>
                <w:tab w:val="left" w:pos="91"/>
              </w:tabs>
              <w:spacing w:line="276" w:lineRule="auto"/>
              <w:jc w:val="both"/>
              <w:rPr>
                <w:sz w:val="15"/>
                <w:szCs w:val="15"/>
              </w:rPr>
            </w:pPr>
            <w:r>
              <w:rPr>
                <w:sz w:val="15"/>
                <w:szCs w:val="15"/>
              </w:rPr>
              <w:t xml:space="preserve">min. tříbodový rozvorový uzávěr dveří ovládaný </w:t>
            </w:r>
            <w:r>
              <w:rPr>
                <w:b/>
                <w:bCs/>
                <w:sz w:val="15"/>
                <w:szCs w:val="15"/>
              </w:rPr>
              <w:t>bezpečnostním uzamykacím systémem</w:t>
            </w:r>
          </w:p>
        </w:tc>
      </w:tr>
      <w:tr w:rsidR="001A4E42" w14:paraId="77D77F41" w14:textId="77777777">
        <w:tblPrEx>
          <w:tblCellMar>
            <w:top w:w="0" w:type="dxa"/>
            <w:bottom w:w="0" w:type="dxa"/>
          </w:tblCellMar>
        </w:tblPrEx>
        <w:trPr>
          <w:trHeight w:hRule="exact" w:val="782"/>
        </w:trPr>
        <w:tc>
          <w:tcPr>
            <w:tcW w:w="658" w:type="dxa"/>
            <w:vMerge/>
            <w:tcBorders>
              <w:left w:val="single" w:sz="4" w:space="0" w:color="auto"/>
            </w:tcBorders>
            <w:shd w:val="clear" w:color="auto" w:fill="FFFFFF"/>
          </w:tcPr>
          <w:p w14:paraId="77D77F3C" w14:textId="77777777" w:rsidR="001A4E42" w:rsidRDefault="001A4E42"/>
        </w:tc>
        <w:tc>
          <w:tcPr>
            <w:tcW w:w="1838" w:type="dxa"/>
            <w:tcBorders>
              <w:top w:val="single" w:sz="4" w:space="0" w:color="auto"/>
              <w:left w:val="single" w:sz="4" w:space="0" w:color="auto"/>
            </w:tcBorders>
            <w:shd w:val="clear" w:color="auto" w:fill="FFFFFF"/>
          </w:tcPr>
          <w:p w14:paraId="77D77F3D"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F3E" w14:textId="77777777" w:rsidR="001A4E42" w:rsidRDefault="00000000">
            <w:pPr>
              <w:pStyle w:val="Jin0"/>
              <w:shd w:val="clear" w:color="auto" w:fill="auto"/>
              <w:spacing w:line="266" w:lineRule="auto"/>
              <w:jc w:val="both"/>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proofErr w:type="gramStart"/>
            <w:r>
              <w:rPr>
                <w:sz w:val="15"/>
                <w:szCs w:val="15"/>
                <w:vertAlign w:val="superscript"/>
              </w:rPr>
              <w:t>2</w:t>
            </w:r>
            <w:r>
              <w:rPr>
                <w:sz w:val="15"/>
                <w:szCs w:val="15"/>
              </w:rPr>
              <w:t xml:space="preserve"> :</w:t>
            </w:r>
            <w:proofErr w:type="gramEnd"/>
          </w:p>
          <w:p w14:paraId="77D77F3F" w14:textId="77777777" w:rsidR="001A4E42" w:rsidRDefault="00000000">
            <w:pPr>
              <w:pStyle w:val="Jin0"/>
              <w:numPr>
                <w:ilvl w:val="0"/>
                <w:numId w:val="37"/>
              </w:numPr>
              <w:shd w:val="clear" w:color="auto" w:fill="auto"/>
              <w:tabs>
                <w:tab w:val="left" w:pos="82"/>
              </w:tabs>
              <w:spacing w:line="266" w:lineRule="auto"/>
              <w:jc w:val="both"/>
              <w:rPr>
                <w:sz w:val="17"/>
                <w:szCs w:val="17"/>
              </w:rPr>
            </w:pPr>
            <w:r>
              <w:rPr>
                <w:b/>
                <w:bCs/>
                <w:sz w:val="15"/>
                <w:szCs w:val="15"/>
              </w:rPr>
              <w:t xml:space="preserve">funkční mříží </w:t>
            </w:r>
            <w:r>
              <w:rPr>
                <w:sz w:val="15"/>
                <w:szCs w:val="15"/>
              </w:rPr>
              <w:t xml:space="preserve">nebo </w:t>
            </w:r>
            <w:r>
              <w:rPr>
                <w:b/>
                <w:bCs/>
                <w:sz w:val="15"/>
                <w:szCs w:val="15"/>
              </w:rPr>
              <w:t xml:space="preserve">funkční roletou </w:t>
            </w:r>
            <w:r>
              <w:rPr>
                <w:rFonts w:ascii="Times New Roman" w:eastAsia="Times New Roman" w:hAnsi="Times New Roman" w:cs="Times New Roman"/>
                <w:i/>
                <w:iCs/>
                <w:sz w:val="17"/>
                <w:szCs w:val="17"/>
              </w:rPr>
              <w:t>nebo</w:t>
            </w:r>
          </w:p>
          <w:p w14:paraId="77D77F40" w14:textId="77777777" w:rsidR="001A4E42" w:rsidRDefault="00000000">
            <w:pPr>
              <w:pStyle w:val="Jin0"/>
              <w:numPr>
                <w:ilvl w:val="0"/>
                <w:numId w:val="37"/>
              </w:numPr>
              <w:shd w:val="clear" w:color="auto" w:fill="auto"/>
              <w:tabs>
                <w:tab w:val="left" w:pos="91"/>
              </w:tabs>
              <w:spacing w:line="266" w:lineRule="auto"/>
              <w:jc w:val="both"/>
              <w:rPr>
                <w:sz w:val="15"/>
                <w:szCs w:val="15"/>
              </w:rPr>
            </w:pPr>
            <w:r>
              <w:rPr>
                <w:b/>
                <w:bCs/>
                <w:sz w:val="15"/>
                <w:szCs w:val="15"/>
              </w:rPr>
              <w:t xml:space="preserve">bezpečnostním zasklením </w:t>
            </w:r>
            <w:r>
              <w:rPr>
                <w:sz w:val="15"/>
                <w:szCs w:val="15"/>
              </w:rPr>
              <w:t xml:space="preserve">v kategorií odolnosti </w:t>
            </w:r>
            <w:r w:rsidRPr="00684F0B">
              <w:rPr>
                <w:sz w:val="15"/>
                <w:szCs w:val="15"/>
                <w:lang w:val="pl-PL" w:eastAsia="en-US" w:bidi="en-US"/>
              </w:rPr>
              <w:t xml:space="preserve">min. </w:t>
            </w:r>
            <w:r>
              <w:rPr>
                <w:sz w:val="15"/>
                <w:szCs w:val="15"/>
              </w:rPr>
              <w:t>P3A</w:t>
            </w:r>
          </w:p>
        </w:tc>
      </w:tr>
      <w:tr w:rsidR="001A4E42" w14:paraId="77D77F46" w14:textId="77777777">
        <w:tblPrEx>
          <w:tblCellMar>
            <w:top w:w="0" w:type="dxa"/>
            <w:bottom w:w="0" w:type="dxa"/>
          </w:tblCellMar>
        </w:tblPrEx>
        <w:trPr>
          <w:trHeight w:hRule="exact" w:val="590"/>
        </w:trPr>
        <w:tc>
          <w:tcPr>
            <w:tcW w:w="658" w:type="dxa"/>
            <w:vMerge/>
            <w:tcBorders>
              <w:left w:val="single" w:sz="4" w:space="0" w:color="auto"/>
            </w:tcBorders>
            <w:shd w:val="clear" w:color="auto" w:fill="FFFFFF"/>
          </w:tcPr>
          <w:p w14:paraId="77D77F42" w14:textId="77777777" w:rsidR="001A4E42" w:rsidRDefault="001A4E42"/>
        </w:tc>
        <w:tc>
          <w:tcPr>
            <w:tcW w:w="1838" w:type="dxa"/>
            <w:tcBorders>
              <w:top w:val="single" w:sz="4" w:space="0" w:color="auto"/>
              <w:left w:val="single" w:sz="4" w:space="0" w:color="auto"/>
            </w:tcBorders>
            <w:shd w:val="clear" w:color="auto" w:fill="FFFFFF"/>
          </w:tcPr>
          <w:p w14:paraId="77D77F43"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right w:val="single" w:sz="4" w:space="0" w:color="auto"/>
            </w:tcBorders>
            <w:shd w:val="clear" w:color="auto" w:fill="FFFFFF"/>
            <w:vAlign w:val="bottom"/>
          </w:tcPr>
          <w:p w14:paraId="77D77F44" w14:textId="77777777" w:rsidR="001A4E42" w:rsidRDefault="00000000">
            <w:pPr>
              <w:pStyle w:val="Jin0"/>
              <w:numPr>
                <w:ilvl w:val="0"/>
                <w:numId w:val="38"/>
              </w:numPr>
              <w:shd w:val="clear" w:color="auto" w:fill="auto"/>
              <w:tabs>
                <w:tab w:val="left" w:pos="91"/>
              </w:tabs>
              <w:spacing w:line="266" w:lineRule="auto"/>
              <w:jc w:val="both"/>
              <w:rPr>
                <w:sz w:val="17"/>
                <w:szCs w:val="17"/>
              </w:rPr>
            </w:pPr>
            <w:r>
              <w:rPr>
                <w:b/>
                <w:bCs/>
                <w:sz w:val="15"/>
                <w:szCs w:val="15"/>
              </w:rPr>
              <w:t xml:space="preserve">PZTS </w:t>
            </w:r>
            <w:r>
              <w:rPr>
                <w:sz w:val="15"/>
                <w:szCs w:val="15"/>
              </w:rPr>
              <w:t xml:space="preserve">(dříve EZS) s plášťovou a prostorovou ochranou s vyvedením poplachového signálu na akustický hlásič </w:t>
            </w:r>
            <w:r>
              <w:rPr>
                <w:rFonts w:ascii="Times New Roman" w:eastAsia="Times New Roman" w:hAnsi="Times New Roman" w:cs="Times New Roman"/>
                <w:i/>
                <w:iCs/>
                <w:sz w:val="17"/>
                <w:szCs w:val="17"/>
              </w:rPr>
              <w:t>nebo</w:t>
            </w:r>
          </w:p>
          <w:p w14:paraId="77D77F45" w14:textId="77777777" w:rsidR="001A4E42" w:rsidRDefault="00000000">
            <w:pPr>
              <w:pStyle w:val="Jin0"/>
              <w:numPr>
                <w:ilvl w:val="0"/>
                <w:numId w:val="38"/>
              </w:numPr>
              <w:shd w:val="clear" w:color="auto" w:fill="auto"/>
              <w:tabs>
                <w:tab w:val="left" w:pos="86"/>
              </w:tabs>
              <w:spacing w:line="266" w:lineRule="auto"/>
              <w:jc w:val="both"/>
              <w:rPr>
                <w:sz w:val="15"/>
                <w:szCs w:val="15"/>
              </w:rPr>
            </w:pPr>
            <w:r>
              <w:rPr>
                <w:sz w:val="15"/>
                <w:szCs w:val="15"/>
              </w:rPr>
              <w:t xml:space="preserve">trvale střežen jednočlennou </w:t>
            </w:r>
            <w:r>
              <w:rPr>
                <w:b/>
                <w:bCs/>
                <w:sz w:val="15"/>
                <w:szCs w:val="15"/>
              </w:rPr>
              <w:t>fyzickou ostrahou</w:t>
            </w:r>
          </w:p>
        </w:tc>
      </w:tr>
      <w:tr w:rsidR="001A4E42" w14:paraId="77D77F4A" w14:textId="77777777">
        <w:tblPrEx>
          <w:tblCellMar>
            <w:top w:w="0" w:type="dxa"/>
            <w:bottom w:w="0" w:type="dxa"/>
          </w:tblCellMar>
        </w:tblPrEx>
        <w:trPr>
          <w:trHeight w:hRule="exact" w:val="216"/>
        </w:trPr>
        <w:tc>
          <w:tcPr>
            <w:tcW w:w="658" w:type="dxa"/>
            <w:vMerge w:val="restart"/>
            <w:tcBorders>
              <w:top w:val="single" w:sz="4" w:space="0" w:color="auto"/>
              <w:left w:val="single" w:sz="4" w:space="0" w:color="auto"/>
            </w:tcBorders>
            <w:shd w:val="clear" w:color="auto" w:fill="FFFFFF"/>
          </w:tcPr>
          <w:p w14:paraId="77D77F47" w14:textId="77777777" w:rsidR="001A4E42" w:rsidRDefault="00000000">
            <w:pPr>
              <w:pStyle w:val="Jin0"/>
              <w:shd w:val="clear" w:color="auto" w:fill="auto"/>
              <w:spacing w:line="240" w:lineRule="auto"/>
              <w:jc w:val="both"/>
              <w:rPr>
                <w:sz w:val="15"/>
                <w:szCs w:val="15"/>
              </w:rPr>
            </w:pPr>
            <w:r>
              <w:rPr>
                <w:b/>
                <w:bCs/>
                <w:sz w:val="15"/>
                <w:szCs w:val="15"/>
              </w:rPr>
              <w:t>A7</w:t>
            </w:r>
          </w:p>
        </w:tc>
        <w:tc>
          <w:tcPr>
            <w:tcW w:w="1838" w:type="dxa"/>
            <w:tcBorders>
              <w:top w:val="single" w:sz="4" w:space="0" w:color="auto"/>
              <w:left w:val="single" w:sz="4" w:space="0" w:color="auto"/>
            </w:tcBorders>
            <w:shd w:val="clear" w:color="auto" w:fill="FFFFFF"/>
            <w:vAlign w:val="bottom"/>
          </w:tcPr>
          <w:p w14:paraId="77D77F48"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vAlign w:val="bottom"/>
          </w:tcPr>
          <w:p w14:paraId="77D77F49" w14:textId="77777777" w:rsidR="001A4E42" w:rsidRDefault="00000000">
            <w:pPr>
              <w:pStyle w:val="Jin0"/>
              <w:shd w:val="clear" w:color="auto" w:fill="auto"/>
              <w:spacing w:line="240" w:lineRule="auto"/>
              <w:jc w:val="both"/>
              <w:rPr>
                <w:sz w:val="15"/>
                <w:szCs w:val="15"/>
              </w:rPr>
            </w:pPr>
            <w:r>
              <w:rPr>
                <w:b/>
                <w:bCs/>
                <w:sz w:val="15"/>
                <w:szCs w:val="15"/>
              </w:rPr>
              <w:t>bezpečnostní</w:t>
            </w:r>
          </w:p>
        </w:tc>
      </w:tr>
      <w:tr w:rsidR="001A4E42" w14:paraId="77D77F50" w14:textId="77777777">
        <w:tblPrEx>
          <w:tblCellMar>
            <w:top w:w="0" w:type="dxa"/>
            <w:bottom w:w="0" w:type="dxa"/>
          </w:tblCellMar>
        </w:tblPrEx>
        <w:trPr>
          <w:trHeight w:hRule="exact" w:val="979"/>
        </w:trPr>
        <w:tc>
          <w:tcPr>
            <w:tcW w:w="658" w:type="dxa"/>
            <w:vMerge/>
            <w:tcBorders>
              <w:left w:val="single" w:sz="4" w:space="0" w:color="auto"/>
            </w:tcBorders>
            <w:shd w:val="clear" w:color="auto" w:fill="FFFFFF"/>
          </w:tcPr>
          <w:p w14:paraId="77D77F4B" w14:textId="77777777" w:rsidR="001A4E42" w:rsidRDefault="001A4E42"/>
        </w:tc>
        <w:tc>
          <w:tcPr>
            <w:tcW w:w="1838" w:type="dxa"/>
            <w:tcBorders>
              <w:top w:val="single" w:sz="4" w:space="0" w:color="auto"/>
              <w:left w:val="single" w:sz="4" w:space="0" w:color="auto"/>
            </w:tcBorders>
            <w:shd w:val="clear" w:color="auto" w:fill="FFFFFF"/>
          </w:tcPr>
          <w:p w14:paraId="77D77F4C"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vAlign w:val="bottom"/>
          </w:tcPr>
          <w:p w14:paraId="77D77F4D" w14:textId="77777777" w:rsidR="001A4E42" w:rsidRDefault="00000000">
            <w:pPr>
              <w:pStyle w:val="Jin0"/>
              <w:numPr>
                <w:ilvl w:val="0"/>
                <w:numId w:val="39"/>
              </w:numPr>
              <w:shd w:val="clear" w:color="auto" w:fill="auto"/>
              <w:tabs>
                <w:tab w:val="left" w:pos="82"/>
              </w:tabs>
              <w:spacing w:line="240" w:lineRule="auto"/>
              <w:jc w:val="both"/>
              <w:rPr>
                <w:sz w:val="17"/>
                <w:szCs w:val="17"/>
              </w:rPr>
            </w:pPr>
            <w:r>
              <w:rPr>
                <w:sz w:val="15"/>
                <w:szCs w:val="15"/>
              </w:rPr>
              <w:t xml:space="preserve">vícebodový uzávěr dveří ovládaný </w:t>
            </w:r>
            <w:r>
              <w:rPr>
                <w:b/>
                <w:bCs/>
                <w:sz w:val="15"/>
                <w:szCs w:val="15"/>
              </w:rPr>
              <w:t xml:space="preserve">bezpečnostním uzamykacím systémem </w:t>
            </w:r>
            <w:r>
              <w:rPr>
                <w:rFonts w:ascii="Times New Roman" w:eastAsia="Times New Roman" w:hAnsi="Times New Roman" w:cs="Times New Roman"/>
                <w:i/>
                <w:iCs/>
                <w:sz w:val="17"/>
                <w:szCs w:val="17"/>
              </w:rPr>
              <w:t>nebo</w:t>
            </w:r>
          </w:p>
          <w:p w14:paraId="77D77F4E" w14:textId="77777777" w:rsidR="001A4E42" w:rsidRDefault="00000000">
            <w:pPr>
              <w:pStyle w:val="Jin0"/>
              <w:numPr>
                <w:ilvl w:val="0"/>
                <w:numId w:val="39"/>
              </w:numPr>
              <w:shd w:val="clear" w:color="auto" w:fill="auto"/>
              <w:tabs>
                <w:tab w:val="left" w:pos="91"/>
              </w:tabs>
              <w:spacing w:line="266" w:lineRule="auto"/>
              <w:jc w:val="both"/>
              <w:rPr>
                <w:sz w:val="17"/>
                <w:szCs w:val="17"/>
              </w:rPr>
            </w:pPr>
            <w:r>
              <w:rPr>
                <w:b/>
                <w:bCs/>
                <w:sz w:val="15"/>
                <w:szCs w:val="15"/>
              </w:rPr>
              <w:t xml:space="preserve">bezpečnostní uzamykací systém </w:t>
            </w:r>
            <w:r>
              <w:rPr>
                <w:sz w:val="15"/>
                <w:szCs w:val="15"/>
              </w:rPr>
              <w:t xml:space="preserve">a současně </w:t>
            </w:r>
            <w:r>
              <w:rPr>
                <w:b/>
                <w:bCs/>
                <w:sz w:val="15"/>
                <w:szCs w:val="15"/>
              </w:rPr>
              <w:t xml:space="preserve">bezpečnostní min. tříbodový rozvorový zámek </w:t>
            </w:r>
            <w:r>
              <w:rPr>
                <w:sz w:val="15"/>
                <w:szCs w:val="15"/>
              </w:rPr>
              <w:t xml:space="preserve">(platí jen pro bezpečnostní dveře přestavené z plných dveří) </w:t>
            </w:r>
            <w:r>
              <w:rPr>
                <w:rFonts w:ascii="Times New Roman" w:eastAsia="Times New Roman" w:hAnsi="Times New Roman" w:cs="Times New Roman"/>
                <w:i/>
                <w:iCs/>
                <w:sz w:val="17"/>
                <w:szCs w:val="17"/>
              </w:rPr>
              <w:t>nebo</w:t>
            </w:r>
          </w:p>
          <w:p w14:paraId="77D77F4F" w14:textId="77777777" w:rsidR="001A4E42" w:rsidRDefault="00000000">
            <w:pPr>
              <w:pStyle w:val="Jin0"/>
              <w:numPr>
                <w:ilvl w:val="0"/>
                <w:numId w:val="39"/>
              </w:numPr>
              <w:shd w:val="clear" w:color="auto" w:fill="auto"/>
              <w:tabs>
                <w:tab w:val="left" w:pos="91"/>
              </w:tabs>
              <w:spacing w:line="266" w:lineRule="auto"/>
              <w:jc w:val="both"/>
              <w:rPr>
                <w:sz w:val="15"/>
                <w:szCs w:val="15"/>
              </w:rPr>
            </w:pPr>
            <w:r>
              <w:rPr>
                <w:sz w:val="15"/>
                <w:szCs w:val="15"/>
              </w:rPr>
              <w:t xml:space="preserve">min. tříbodový rozvorový uzávěr dveří ovládaný </w:t>
            </w:r>
            <w:r>
              <w:rPr>
                <w:b/>
                <w:bCs/>
                <w:sz w:val="15"/>
                <w:szCs w:val="15"/>
              </w:rPr>
              <w:t xml:space="preserve">bezpečnostním uzamykacím systémem </w:t>
            </w:r>
            <w:r>
              <w:rPr>
                <w:sz w:val="15"/>
                <w:szCs w:val="15"/>
              </w:rPr>
              <w:t>(platí jen pro bezpečnostní dveře přestavené z plných dveří)</w:t>
            </w:r>
          </w:p>
        </w:tc>
      </w:tr>
      <w:tr w:rsidR="001A4E42" w14:paraId="77D77F54" w14:textId="77777777">
        <w:tblPrEx>
          <w:tblCellMar>
            <w:top w:w="0" w:type="dxa"/>
            <w:bottom w:w="0" w:type="dxa"/>
          </w:tblCellMar>
        </w:tblPrEx>
        <w:trPr>
          <w:trHeight w:hRule="exact" w:val="211"/>
        </w:trPr>
        <w:tc>
          <w:tcPr>
            <w:tcW w:w="658" w:type="dxa"/>
            <w:vMerge/>
            <w:tcBorders>
              <w:left w:val="single" w:sz="4" w:space="0" w:color="auto"/>
            </w:tcBorders>
            <w:shd w:val="clear" w:color="auto" w:fill="FFFFFF"/>
          </w:tcPr>
          <w:p w14:paraId="77D77F51" w14:textId="77777777" w:rsidR="001A4E42" w:rsidRDefault="001A4E42"/>
        </w:tc>
        <w:tc>
          <w:tcPr>
            <w:tcW w:w="1838" w:type="dxa"/>
            <w:tcBorders>
              <w:top w:val="single" w:sz="4" w:space="0" w:color="auto"/>
              <w:left w:val="single" w:sz="4" w:space="0" w:color="auto"/>
            </w:tcBorders>
            <w:shd w:val="clear" w:color="auto" w:fill="FFFFFF"/>
            <w:vAlign w:val="bottom"/>
          </w:tcPr>
          <w:p w14:paraId="77D77F52"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F53" w14:textId="77777777" w:rsidR="001A4E42" w:rsidRDefault="00000000">
            <w:pPr>
              <w:pStyle w:val="Jin0"/>
              <w:shd w:val="clear" w:color="auto" w:fill="auto"/>
              <w:spacing w:line="240" w:lineRule="auto"/>
              <w:jc w:val="both"/>
              <w:rPr>
                <w:sz w:val="15"/>
                <w:szCs w:val="15"/>
              </w:rPr>
            </w:pPr>
            <w:r>
              <w:rPr>
                <w:sz w:val="15"/>
                <w:szCs w:val="15"/>
              </w:rPr>
              <w:t xml:space="preserve">v rozsahu </w:t>
            </w:r>
            <w:r>
              <w:rPr>
                <w:b/>
                <w:bCs/>
                <w:sz w:val="15"/>
                <w:szCs w:val="15"/>
              </w:rPr>
              <w:t>A6</w:t>
            </w:r>
          </w:p>
        </w:tc>
      </w:tr>
      <w:tr w:rsidR="001A4E42" w14:paraId="77D77F59" w14:textId="77777777">
        <w:tblPrEx>
          <w:tblCellMar>
            <w:top w:w="0" w:type="dxa"/>
            <w:bottom w:w="0" w:type="dxa"/>
          </w:tblCellMar>
        </w:tblPrEx>
        <w:trPr>
          <w:trHeight w:hRule="exact" w:val="787"/>
        </w:trPr>
        <w:tc>
          <w:tcPr>
            <w:tcW w:w="658" w:type="dxa"/>
            <w:vMerge/>
            <w:tcBorders>
              <w:left w:val="single" w:sz="4" w:space="0" w:color="auto"/>
            </w:tcBorders>
            <w:shd w:val="clear" w:color="auto" w:fill="FFFFFF"/>
          </w:tcPr>
          <w:p w14:paraId="77D77F55" w14:textId="77777777" w:rsidR="001A4E42" w:rsidRDefault="001A4E42"/>
        </w:tc>
        <w:tc>
          <w:tcPr>
            <w:tcW w:w="1838" w:type="dxa"/>
            <w:tcBorders>
              <w:top w:val="single" w:sz="4" w:space="0" w:color="auto"/>
              <w:left w:val="single" w:sz="4" w:space="0" w:color="auto"/>
            </w:tcBorders>
            <w:shd w:val="clear" w:color="auto" w:fill="FFFFFF"/>
          </w:tcPr>
          <w:p w14:paraId="77D77F56"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right w:val="single" w:sz="4" w:space="0" w:color="auto"/>
            </w:tcBorders>
            <w:shd w:val="clear" w:color="auto" w:fill="FFFFFF"/>
            <w:vAlign w:val="bottom"/>
          </w:tcPr>
          <w:p w14:paraId="77D77F57" w14:textId="77777777" w:rsidR="001A4E42" w:rsidRDefault="00000000">
            <w:pPr>
              <w:pStyle w:val="Jin0"/>
              <w:numPr>
                <w:ilvl w:val="0"/>
                <w:numId w:val="40"/>
              </w:numPr>
              <w:shd w:val="clear" w:color="auto" w:fill="auto"/>
              <w:tabs>
                <w:tab w:val="left" w:pos="91"/>
              </w:tabs>
              <w:spacing w:line="266" w:lineRule="auto"/>
              <w:jc w:val="both"/>
              <w:rPr>
                <w:sz w:val="17"/>
                <w:szCs w:val="17"/>
              </w:rPr>
            </w:pPr>
            <w:r>
              <w:rPr>
                <w:b/>
                <w:bCs/>
                <w:sz w:val="15"/>
                <w:szCs w:val="15"/>
              </w:rPr>
              <w:t xml:space="preserve">PZTS </w:t>
            </w:r>
            <w:r>
              <w:rPr>
                <w:sz w:val="15"/>
                <w:szCs w:val="15"/>
              </w:rPr>
              <w:t xml:space="preserve">(dříve EZS) min. ve stupni zabezpečení 3 s plášťovou a prostorovou ochranou s vyvedením poplachového signálu na </w:t>
            </w:r>
            <w:r>
              <w:rPr>
                <w:b/>
                <w:bCs/>
                <w:sz w:val="15"/>
                <w:szCs w:val="15"/>
              </w:rPr>
              <w:t xml:space="preserve">PPC </w:t>
            </w:r>
            <w:r>
              <w:rPr>
                <w:sz w:val="15"/>
                <w:szCs w:val="15"/>
              </w:rPr>
              <w:t xml:space="preserve">(dříve PCO) nebo do </w:t>
            </w:r>
            <w:r>
              <w:rPr>
                <w:b/>
                <w:bCs/>
                <w:sz w:val="15"/>
                <w:szCs w:val="15"/>
              </w:rPr>
              <w:t xml:space="preserve">místa s nepřetržitou službou </w:t>
            </w:r>
            <w:r>
              <w:rPr>
                <w:rFonts w:ascii="Times New Roman" w:eastAsia="Times New Roman" w:hAnsi="Times New Roman" w:cs="Times New Roman"/>
                <w:i/>
                <w:iCs/>
                <w:sz w:val="17"/>
                <w:szCs w:val="17"/>
              </w:rPr>
              <w:t>nebo</w:t>
            </w:r>
          </w:p>
          <w:p w14:paraId="77D77F58" w14:textId="77777777" w:rsidR="001A4E42" w:rsidRDefault="00000000">
            <w:pPr>
              <w:pStyle w:val="Jin0"/>
              <w:numPr>
                <w:ilvl w:val="0"/>
                <w:numId w:val="40"/>
              </w:numPr>
              <w:shd w:val="clear" w:color="auto" w:fill="auto"/>
              <w:tabs>
                <w:tab w:val="left" w:pos="86"/>
              </w:tabs>
              <w:spacing w:line="266" w:lineRule="auto"/>
              <w:jc w:val="both"/>
              <w:rPr>
                <w:sz w:val="15"/>
                <w:szCs w:val="15"/>
              </w:rPr>
            </w:pPr>
            <w:r>
              <w:rPr>
                <w:sz w:val="15"/>
                <w:szCs w:val="15"/>
              </w:rPr>
              <w:t xml:space="preserve">trvale střežen jednočlennou </w:t>
            </w:r>
            <w:r>
              <w:rPr>
                <w:b/>
                <w:bCs/>
                <w:sz w:val="15"/>
                <w:szCs w:val="15"/>
              </w:rPr>
              <w:t xml:space="preserve">fyzickou ostrahou </w:t>
            </w:r>
            <w:r>
              <w:rPr>
                <w:sz w:val="15"/>
                <w:szCs w:val="15"/>
              </w:rPr>
              <w:t xml:space="preserve">doprovázenou </w:t>
            </w:r>
            <w:r>
              <w:rPr>
                <w:b/>
                <w:bCs/>
                <w:sz w:val="15"/>
                <w:szCs w:val="15"/>
              </w:rPr>
              <w:t>služebním psem</w:t>
            </w:r>
          </w:p>
        </w:tc>
      </w:tr>
      <w:tr w:rsidR="001A4E42" w14:paraId="77D77F5D" w14:textId="77777777">
        <w:tblPrEx>
          <w:tblCellMar>
            <w:top w:w="0" w:type="dxa"/>
            <w:bottom w:w="0" w:type="dxa"/>
          </w:tblCellMar>
        </w:tblPrEx>
        <w:trPr>
          <w:trHeight w:hRule="exact" w:val="216"/>
        </w:trPr>
        <w:tc>
          <w:tcPr>
            <w:tcW w:w="658" w:type="dxa"/>
            <w:vMerge w:val="restart"/>
            <w:tcBorders>
              <w:top w:val="single" w:sz="4" w:space="0" w:color="auto"/>
              <w:left w:val="single" w:sz="4" w:space="0" w:color="auto"/>
            </w:tcBorders>
            <w:shd w:val="clear" w:color="auto" w:fill="FFFFFF"/>
          </w:tcPr>
          <w:p w14:paraId="77D77F5A" w14:textId="77777777" w:rsidR="001A4E42" w:rsidRDefault="00000000">
            <w:pPr>
              <w:pStyle w:val="Jin0"/>
              <w:shd w:val="clear" w:color="auto" w:fill="auto"/>
              <w:spacing w:line="240" w:lineRule="auto"/>
              <w:jc w:val="both"/>
              <w:rPr>
                <w:sz w:val="15"/>
                <w:szCs w:val="15"/>
              </w:rPr>
            </w:pPr>
            <w:r>
              <w:rPr>
                <w:b/>
                <w:bCs/>
                <w:sz w:val="15"/>
                <w:szCs w:val="15"/>
              </w:rPr>
              <w:t>A8</w:t>
            </w:r>
          </w:p>
        </w:tc>
        <w:tc>
          <w:tcPr>
            <w:tcW w:w="1838" w:type="dxa"/>
            <w:tcBorders>
              <w:top w:val="single" w:sz="4" w:space="0" w:color="auto"/>
              <w:left w:val="single" w:sz="4" w:space="0" w:color="auto"/>
            </w:tcBorders>
            <w:shd w:val="clear" w:color="auto" w:fill="FFFFFF"/>
          </w:tcPr>
          <w:p w14:paraId="77D77F5B" w14:textId="77777777" w:rsidR="001A4E42" w:rsidRDefault="00000000">
            <w:pPr>
              <w:pStyle w:val="Jin0"/>
              <w:shd w:val="clear" w:color="auto" w:fill="auto"/>
              <w:spacing w:line="240" w:lineRule="auto"/>
              <w:rPr>
                <w:sz w:val="15"/>
                <w:szCs w:val="15"/>
              </w:rPr>
            </w:pPr>
            <w:r>
              <w:rPr>
                <w:sz w:val="15"/>
                <w:szCs w:val="15"/>
              </w:rPr>
              <w:t>dveře</w:t>
            </w:r>
          </w:p>
        </w:tc>
        <w:tc>
          <w:tcPr>
            <w:tcW w:w="5947" w:type="dxa"/>
            <w:tcBorders>
              <w:top w:val="single" w:sz="4" w:space="0" w:color="auto"/>
              <w:left w:val="single" w:sz="4" w:space="0" w:color="auto"/>
              <w:right w:val="single" w:sz="4" w:space="0" w:color="auto"/>
            </w:tcBorders>
            <w:shd w:val="clear" w:color="auto" w:fill="FFFFFF"/>
          </w:tcPr>
          <w:p w14:paraId="77D77F5C" w14:textId="77777777" w:rsidR="001A4E42" w:rsidRDefault="00000000">
            <w:pPr>
              <w:pStyle w:val="Jin0"/>
              <w:shd w:val="clear" w:color="auto" w:fill="auto"/>
              <w:spacing w:line="240" w:lineRule="auto"/>
              <w:jc w:val="both"/>
              <w:rPr>
                <w:sz w:val="15"/>
                <w:szCs w:val="15"/>
              </w:rPr>
            </w:pPr>
            <w:r>
              <w:rPr>
                <w:sz w:val="15"/>
                <w:szCs w:val="15"/>
              </w:rPr>
              <w:t xml:space="preserve">v rozsahu </w:t>
            </w:r>
            <w:r>
              <w:rPr>
                <w:b/>
                <w:bCs/>
                <w:sz w:val="15"/>
                <w:szCs w:val="15"/>
              </w:rPr>
              <w:t>A7</w:t>
            </w:r>
          </w:p>
        </w:tc>
      </w:tr>
      <w:tr w:rsidR="001A4E42" w14:paraId="77D77F61" w14:textId="77777777">
        <w:tblPrEx>
          <w:tblCellMar>
            <w:top w:w="0" w:type="dxa"/>
            <w:bottom w:w="0" w:type="dxa"/>
          </w:tblCellMar>
        </w:tblPrEx>
        <w:trPr>
          <w:trHeight w:hRule="exact" w:val="206"/>
        </w:trPr>
        <w:tc>
          <w:tcPr>
            <w:tcW w:w="658" w:type="dxa"/>
            <w:vMerge/>
            <w:tcBorders>
              <w:left w:val="single" w:sz="4" w:space="0" w:color="auto"/>
            </w:tcBorders>
            <w:shd w:val="clear" w:color="auto" w:fill="FFFFFF"/>
          </w:tcPr>
          <w:p w14:paraId="77D77F5E" w14:textId="77777777" w:rsidR="001A4E42" w:rsidRDefault="001A4E42"/>
        </w:tc>
        <w:tc>
          <w:tcPr>
            <w:tcW w:w="1838" w:type="dxa"/>
            <w:tcBorders>
              <w:top w:val="single" w:sz="4" w:space="0" w:color="auto"/>
              <w:left w:val="single" w:sz="4" w:space="0" w:color="auto"/>
            </w:tcBorders>
            <w:shd w:val="clear" w:color="auto" w:fill="FFFFFF"/>
          </w:tcPr>
          <w:p w14:paraId="77D77F5F" w14:textId="77777777" w:rsidR="001A4E42" w:rsidRDefault="00000000">
            <w:pPr>
              <w:pStyle w:val="Jin0"/>
              <w:shd w:val="clear" w:color="auto" w:fill="auto"/>
              <w:spacing w:line="240" w:lineRule="auto"/>
              <w:rPr>
                <w:sz w:val="15"/>
                <w:szCs w:val="15"/>
              </w:rPr>
            </w:pPr>
            <w:r>
              <w:rPr>
                <w:sz w:val="15"/>
                <w:szCs w:val="15"/>
              </w:rPr>
              <w:t>zámek dveří</w:t>
            </w:r>
          </w:p>
        </w:tc>
        <w:tc>
          <w:tcPr>
            <w:tcW w:w="5947" w:type="dxa"/>
            <w:tcBorders>
              <w:top w:val="single" w:sz="4" w:space="0" w:color="auto"/>
              <w:left w:val="single" w:sz="4" w:space="0" w:color="auto"/>
              <w:right w:val="single" w:sz="4" w:space="0" w:color="auto"/>
            </w:tcBorders>
            <w:shd w:val="clear" w:color="auto" w:fill="FFFFFF"/>
          </w:tcPr>
          <w:p w14:paraId="77D77F60" w14:textId="77777777" w:rsidR="001A4E42" w:rsidRDefault="00000000">
            <w:pPr>
              <w:pStyle w:val="Jin0"/>
              <w:shd w:val="clear" w:color="auto" w:fill="auto"/>
              <w:spacing w:line="240" w:lineRule="auto"/>
              <w:jc w:val="both"/>
              <w:rPr>
                <w:sz w:val="15"/>
                <w:szCs w:val="15"/>
              </w:rPr>
            </w:pPr>
            <w:r>
              <w:rPr>
                <w:sz w:val="15"/>
                <w:szCs w:val="15"/>
              </w:rPr>
              <w:t xml:space="preserve">v rozsahu </w:t>
            </w:r>
            <w:r>
              <w:rPr>
                <w:b/>
                <w:bCs/>
                <w:sz w:val="15"/>
                <w:szCs w:val="15"/>
              </w:rPr>
              <w:t>A7</w:t>
            </w:r>
          </w:p>
        </w:tc>
      </w:tr>
      <w:tr w:rsidR="001A4E42" w14:paraId="77D77F67" w14:textId="77777777">
        <w:tblPrEx>
          <w:tblCellMar>
            <w:top w:w="0" w:type="dxa"/>
            <w:bottom w:w="0" w:type="dxa"/>
          </w:tblCellMar>
        </w:tblPrEx>
        <w:trPr>
          <w:trHeight w:hRule="exact" w:val="787"/>
        </w:trPr>
        <w:tc>
          <w:tcPr>
            <w:tcW w:w="658" w:type="dxa"/>
            <w:vMerge/>
            <w:tcBorders>
              <w:left w:val="single" w:sz="4" w:space="0" w:color="auto"/>
            </w:tcBorders>
            <w:shd w:val="clear" w:color="auto" w:fill="FFFFFF"/>
          </w:tcPr>
          <w:p w14:paraId="77D77F62" w14:textId="77777777" w:rsidR="001A4E42" w:rsidRDefault="001A4E42"/>
        </w:tc>
        <w:tc>
          <w:tcPr>
            <w:tcW w:w="1838" w:type="dxa"/>
            <w:tcBorders>
              <w:top w:val="single" w:sz="4" w:space="0" w:color="auto"/>
              <w:left w:val="single" w:sz="4" w:space="0" w:color="auto"/>
            </w:tcBorders>
            <w:shd w:val="clear" w:color="auto" w:fill="FFFFFF"/>
          </w:tcPr>
          <w:p w14:paraId="77D77F63" w14:textId="77777777" w:rsidR="001A4E42" w:rsidRDefault="00000000">
            <w:pPr>
              <w:pStyle w:val="Jin0"/>
              <w:shd w:val="clear" w:color="auto" w:fill="auto"/>
              <w:spacing w:line="240" w:lineRule="auto"/>
              <w:rPr>
                <w:sz w:val="15"/>
                <w:szCs w:val="15"/>
              </w:rPr>
            </w:pPr>
            <w:r>
              <w:rPr>
                <w:sz w:val="15"/>
                <w:szCs w:val="15"/>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14:paraId="77D77F64" w14:textId="77777777" w:rsidR="001A4E42" w:rsidRDefault="00000000">
            <w:pPr>
              <w:pStyle w:val="Jin0"/>
              <w:shd w:val="clear" w:color="auto" w:fill="auto"/>
              <w:spacing w:line="266" w:lineRule="auto"/>
              <w:jc w:val="both"/>
              <w:rPr>
                <w:sz w:val="15"/>
                <w:szCs w:val="15"/>
              </w:rPr>
            </w:pPr>
            <w:r>
              <w:rPr>
                <w:b/>
                <w:bCs/>
                <w:sz w:val="15"/>
                <w:szCs w:val="15"/>
              </w:rPr>
              <w:t>zabezpečení prosklených částí oken</w:t>
            </w:r>
            <w:r>
              <w:rPr>
                <w:sz w:val="15"/>
                <w:szCs w:val="15"/>
              </w:rPr>
              <w:t xml:space="preserve">, </w:t>
            </w:r>
            <w:r>
              <w:rPr>
                <w:b/>
                <w:bCs/>
                <w:sz w:val="15"/>
                <w:szCs w:val="15"/>
              </w:rPr>
              <w:t xml:space="preserve">dveří </w:t>
            </w:r>
            <w:r>
              <w:rPr>
                <w:sz w:val="15"/>
                <w:szCs w:val="15"/>
              </w:rPr>
              <w:t xml:space="preserve">a </w:t>
            </w:r>
            <w:r>
              <w:rPr>
                <w:b/>
                <w:bCs/>
                <w:sz w:val="15"/>
                <w:szCs w:val="15"/>
              </w:rPr>
              <w:t xml:space="preserve">jiných technických otvorů </w:t>
            </w:r>
            <w:r>
              <w:rPr>
                <w:sz w:val="15"/>
                <w:szCs w:val="15"/>
              </w:rPr>
              <w:t>s plochou větší než 600 cm</w:t>
            </w:r>
            <w:r>
              <w:rPr>
                <w:sz w:val="15"/>
                <w:szCs w:val="15"/>
                <w:vertAlign w:val="superscript"/>
              </w:rPr>
              <w:t>2</w:t>
            </w:r>
            <w:r>
              <w:rPr>
                <w:sz w:val="15"/>
                <w:szCs w:val="15"/>
              </w:rPr>
              <w:t>:</w:t>
            </w:r>
          </w:p>
          <w:p w14:paraId="77D77F65" w14:textId="77777777" w:rsidR="001A4E42" w:rsidRDefault="00000000">
            <w:pPr>
              <w:pStyle w:val="Jin0"/>
              <w:numPr>
                <w:ilvl w:val="0"/>
                <w:numId w:val="41"/>
              </w:numPr>
              <w:shd w:val="clear" w:color="auto" w:fill="auto"/>
              <w:tabs>
                <w:tab w:val="left" w:pos="82"/>
              </w:tabs>
              <w:spacing w:line="266" w:lineRule="auto"/>
              <w:jc w:val="both"/>
              <w:rPr>
                <w:sz w:val="17"/>
                <w:szCs w:val="17"/>
              </w:rPr>
            </w:pPr>
            <w:r>
              <w:rPr>
                <w:b/>
                <w:bCs/>
                <w:sz w:val="15"/>
                <w:szCs w:val="15"/>
              </w:rPr>
              <w:t xml:space="preserve">funkční mříží </w:t>
            </w:r>
            <w:r>
              <w:rPr>
                <w:sz w:val="15"/>
                <w:szCs w:val="15"/>
              </w:rPr>
              <w:t xml:space="preserve">nebo </w:t>
            </w:r>
            <w:r>
              <w:rPr>
                <w:b/>
                <w:bCs/>
                <w:sz w:val="15"/>
                <w:szCs w:val="15"/>
              </w:rPr>
              <w:t xml:space="preserve">funkční roletou </w:t>
            </w:r>
            <w:r>
              <w:rPr>
                <w:rFonts w:ascii="Times New Roman" w:eastAsia="Times New Roman" w:hAnsi="Times New Roman" w:cs="Times New Roman"/>
                <w:i/>
                <w:iCs/>
                <w:sz w:val="17"/>
                <w:szCs w:val="17"/>
              </w:rPr>
              <w:t>nebo</w:t>
            </w:r>
          </w:p>
          <w:p w14:paraId="77D77F66" w14:textId="77777777" w:rsidR="001A4E42" w:rsidRDefault="00000000">
            <w:pPr>
              <w:pStyle w:val="Jin0"/>
              <w:numPr>
                <w:ilvl w:val="0"/>
                <w:numId w:val="41"/>
              </w:numPr>
              <w:shd w:val="clear" w:color="auto" w:fill="auto"/>
              <w:tabs>
                <w:tab w:val="left" w:pos="91"/>
              </w:tabs>
              <w:spacing w:line="266" w:lineRule="auto"/>
              <w:jc w:val="both"/>
              <w:rPr>
                <w:sz w:val="15"/>
                <w:szCs w:val="15"/>
              </w:rPr>
            </w:pPr>
            <w:r>
              <w:rPr>
                <w:b/>
                <w:bCs/>
                <w:sz w:val="15"/>
                <w:szCs w:val="15"/>
              </w:rPr>
              <w:t xml:space="preserve">bezpečnostním zasklením </w:t>
            </w:r>
            <w:r>
              <w:rPr>
                <w:sz w:val="15"/>
                <w:szCs w:val="15"/>
              </w:rPr>
              <w:t>v kategorii odolnosti min. P4A</w:t>
            </w:r>
          </w:p>
        </w:tc>
      </w:tr>
      <w:tr w:rsidR="001A4E42" w14:paraId="77D77F6C" w14:textId="77777777">
        <w:tblPrEx>
          <w:tblCellMar>
            <w:top w:w="0" w:type="dxa"/>
            <w:bottom w:w="0" w:type="dxa"/>
          </w:tblCellMar>
        </w:tblPrEx>
        <w:trPr>
          <w:trHeight w:hRule="exact" w:val="619"/>
        </w:trPr>
        <w:tc>
          <w:tcPr>
            <w:tcW w:w="658" w:type="dxa"/>
            <w:vMerge/>
            <w:tcBorders>
              <w:left w:val="single" w:sz="4" w:space="0" w:color="auto"/>
              <w:bottom w:val="single" w:sz="4" w:space="0" w:color="auto"/>
            </w:tcBorders>
            <w:shd w:val="clear" w:color="auto" w:fill="FFFFFF"/>
          </w:tcPr>
          <w:p w14:paraId="77D77F68" w14:textId="77777777" w:rsidR="001A4E42" w:rsidRDefault="001A4E42"/>
        </w:tc>
        <w:tc>
          <w:tcPr>
            <w:tcW w:w="1838" w:type="dxa"/>
            <w:tcBorders>
              <w:top w:val="single" w:sz="4" w:space="0" w:color="auto"/>
              <w:left w:val="single" w:sz="4" w:space="0" w:color="auto"/>
              <w:bottom w:val="single" w:sz="4" w:space="0" w:color="auto"/>
            </w:tcBorders>
            <w:shd w:val="clear" w:color="auto" w:fill="FFFFFF"/>
          </w:tcPr>
          <w:p w14:paraId="77D77F69" w14:textId="77777777" w:rsidR="001A4E42" w:rsidRDefault="00000000">
            <w:pPr>
              <w:pStyle w:val="Jin0"/>
              <w:shd w:val="clear" w:color="auto" w:fill="auto"/>
              <w:spacing w:line="240" w:lineRule="auto"/>
              <w:rPr>
                <w:sz w:val="15"/>
                <w:szCs w:val="15"/>
              </w:rPr>
            </w:pPr>
            <w:r>
              <w:rPr>
                <w:sz w:val="15"/>
                <w:szCs w:val="15"/>
              </w:rPr>
              <w:t>PZTS (EZS)/ostraha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14:paraId="77D77F6A" w14:textId="77777777" w:rsidR="001A4E42" w:rsidRDefault="00000000">
            <w:pPr>
              <w:pStyle w:val="Jin0"/>
              <w:numPr>
                <w:ilvl w:val="0"/>
                <w:numId w:val="42"/>
              </w:numPr>
              <w:shd w:val="clear" w:color="auto" w:fill="auto"/>
              <w:tabs>
                <w:tab w:val="left" w:pos="91"/>
              </w:tabs>
              <w:spacing w:line="266" w:lineRule="auto"/>
              <w:jc w:val="both"/>
              <w:rPr>
                <w:sz w:val="17"/>
                <w:szCs w:val="17"/>
              </w:rPr>
            </w:pPr>
            <w:r>
              <w:rPr>
                <w:b/>
                <w:bCs/>
                <w:sz w:val="15"/>
                <w:szCs w:val="15"/>
              </w:rPr>
              <w:t xml:space="preserve">PZTS </w:t>
            </w:r>
            <w:r>
              <w:rPr>
                <w:sz w:val="15"/>
                <w:szCs w:val="15"/>
              </w:rPr>
              <w:t xml:space="preserve">(dříve EZS) min. ve stupni zabezpečení 3 s plášťovou a prostorovou ochranou s vyvedením poplachového signálu na </w:t>
            </w:r>
            <w:r>
              <w:rPr>
                <w:b/>
                <w:bCs/>
                <w:sz w:val="15"/>
                <w:szCs w:val="15"/>
              </w:rPr>
              <w:t xml:space="preserve">PPC </w:t>
            </w:r>
            <w:r>
              <w:rPr>
                <w:sz w:val="15"/>
                <w:szCs w:val="15"/>
              </w:rPr>
              <w:t xml:space="preserve">(dříve PCO) </w:t>
            </w:r>
            <w:r>
              <w:rPr>
                <w:rFonts w:ascii="Times New Roman" w:eastAsia="Times New Roman" w:hAnsi="Times New Roman" w:cs="Times New Roman"/>
                <w:i/>
                <w:iCs/>
                <w:sz w:val="17"/>
                <w:szCs w:val="17"/>
              </w:rPr>
              <w:t>nebo</w:t>
            </w:r>
          </w:p>
          <w:p w14:paraId="77D77F6B" w14:textId="77777777" w:rsidR="001A4E42" w:rsidRDefault="00000000">
            <w:pPr>
              <w:pStyle w:val="Jin0"/>
              <w:numPr>
                <w:ilvl w:val="0"/>
                <w:numId w:val="42"/>
              </w:numPr>
              <w:shd w:val="clear" w:color="auto" w:fill="auto"/>
              <w:tabs>
                <w:tab w:val="left" w:pos="86"/>
              </w:tabs>
              <w:spacing w:line="266" w:lineRule="auto"/>
              <w:jc w:val="both"/>
              <w:rPr>
                <w:sz w:val="15"/>
                <w:szCs w:val="15"/>
              </w:rPr>
            </w:pPr>
            <w:r>
              <w:rPr>
                <w:sz w:val="15"/>
                <w:szCs w:val="15"/>
              </w:rPr>
              <w:t xml:space="preserve">trvale střežen dvoučlennou </w:t>
            </w:r>
            <w:r>
              <w:rPr>
                <w:b/>
                <w:bCs/>
                <w:sz w:val="15"/>
                <w:szCs w:val="15"/>
              </w:rPr>
              <w:t>fyzickou ostrahou</w:t>
            </w:r>
          </w:p>
        </w:tc>
      </w:tr>
    </w:tbl>
    <w:p w14:paraId="77D77F6D" w14:textId="77777777" w:rsidR="001A4E42" w:rsidRDefault="001A4E42">
      <w:pPr>
        <w:spacing w:after="419" w:line="1" w:lineRule="exact"/>
      </w:pPr>
    </w:p>
    <w:p w14:paraId="77D77F6E" w14:textId="77777777" w:rsidR="001A4E42" w:rsidRDefault="001A4E4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560"/>
        <w:gridCol w:w="7786"/>
      </w:tblGrid>
      <w:tr w:rsidR="001A4E42" w14:paraId="77D77F70" w14:textId="77777777">
        <w:tblPrEx>
          <w:tblCellMar>
            <w:top w:w="0" w:type="dxa"/>
            <w:bottom w:w="0" w:type="dxa"/>
          </w:tblCellMar>
        </w:tblPrEx>
        <w:trPr>
          <w:trHeight w:hRule="exact" w:val="221"/>
          <w:jc w:val="center"/>
        </w:trPr>
        <w:tc>
          <w:tcPr>
            <w:tcW w:w="10004" w:type="dxa"/>
            <w:gridSpan w:val="3"/>
            <w:shd w:val="clear" w:color="auto" w:fill="FFFFFF"/>
            <w:vAlign w:val="bottom"/>
          </w:tcPr>
          <w:p w14:paraId="77D77F6F" w14:textId="77777777" w:rsidR="001A4E42" w:rsidRDefault="00000000">
            <w:pPr>
              <w:pStyle w:val="Jin0"/>
              <w:shd w:val="clear" w:color="auto" w:fill="auto"/>
              <w:spacing w:line="240" w:lineRule="auto"/>
            </w:pPr>
            <w:r>
              <w:rPr>
                <w:b/>
                <w:bCs/>
              </w:rPr>
              <w:t xml:space="preserve">Tabulka č. 2 </w:t>
            </w:r>
            <w:r>
              <w:t>Další požadavky na způsoby zabezpečení proti krádeži s překonáním překážky</w:t>
            </w:r>
          </w:p>
        </w:tc>
      </w:tr>
      <w:tr w:rsidR="001A4E42" w14:paraId="77D77F74" w14:textId="77777777">
        <w:tblPrEx>
          <w:tblCellMar>
            <w:top w:w="0" w:type="dxa"/>
            <w:bottom w:w="0" w:type="dxa"/>
          </w:tblCellMar>
        </w:tblPrEx>
        <w:trPr>
          <w:trHeight w:hRule="exact" w:val="413"/>
          <w:jc w:val="center"/>
        </w:trPr>
        <w:tc>
          <w:tcPr>
            <w:tcW w:w="658" w:type="dxa"/>
            <w:tcBorders>
              <w:top w:val="single" w:sz="4" w:space="0" w:color="auto"/>
              <w:left w:val="single" w:sz="4" w:space="0" w:color="auto"/>
            </w:tcBorders>
            <w:shd w:val="clear" w:color="auto" w:fill="CCCCCC"/>
            <w:vAlign w:val="center"/>
          </w:tcPr>
          <w:p w14:paraId="77D77F71" w14:textId="77777777" w:rsidR="001A4E42" w:rsidRDefault="00000000">
            <w:pPr>
              <w:pStyle w:val="Jin0"/>
              <w:shd w:val="clear" w:color="auto" w:fill="auto"/>
              <w:spacing w:line="240" w:lineRule="auto"/>
              <w:jc w:val="both"/>
              <w:rPr>
                <w:sz w:val="15"/>
                <w:szCs w:val="15"/>
              </w:rPr>
            </w:pPr>
            <w:r>
              <w:rPr>
                <w:sz w:val="15"/>
                <w:szCs w:val="15"/>
              </w:rPr>
              <w:t>Kód</w:t>
            </w:r>
          </w:p>
        </w:tc>
        <w:tc>
          <w:tcPr>
            <w:tcW w:w="1560" w:type="dxa"/>
            <w:tcBorders>
              <w:top w:val="single" w:sz="4" w:space="0" w:color="auto"/>
              <w:left w:val="single" w:sz="4" w:space="0" w:color="auto"/>
            </w:tcBorders>
            <w:shd w:val="clear" w:color="auto" w:fill="CCCCCC"/>
            <w:vAlign w:val="bottom"/>
          </w:tcPr>
          <w:p w14:paraId="77D77F72"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7786" w:type="dxa"/>
            <w:tcBorders>
              <w:top w:val="single" w:sz="4" w:space="0" w:color="auto"/>
              <w:left w:val="single" w:sz="4" w:space="0" w:color="auto"/>
              <w:right w:val="single" w:sz="4" w:space="0" w:color="auto"/>
            </w:tcBorders>
            <w:shd w:val="clear" w:color="auto" w:fill="CCCCCC"/>
            <w:vAlign w:val="bottom"/>
          </w:tcPr>
          <w:p w14:paraId="77D77F73" w14:textId="77777777" w:rsidR="001A4E42" w:rsidRDefault="00000000">
            <w:pPr>
              <w:pStyle w:val="Jin0"/>
              <w:shd w:val="clear" w:color="auto" w:fill="auto"/>
              <w:spacing w:line="266" w:lineRule="auto"/>
              <w:rPr>
                <w:sz w:val="15"/>
                <w:szCs w:val="15"/>
              </w:rPr>
            </w:pPr>
            <w:r>
              <w:rPr>
                <w:sz w:val="15"/>
                <w:szCs w:val="15"/>
              </w:rPr>
              <w:t>Požadovaný minimální způsob zabezpečení uzavřeného prostoru a uložení finančních prostředků a cenných předmětů</w:t>
            </w:r>
          </w:p>
        </w:tc>
      </w:tr>
      <w:tr w:rsidR="001A4E42" w14:paraId="77D77F78" w14:textId="77777777">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14:paraId="77D77F75" w14:textId="77777777" w:rsidR="001A4E42" w:rsidRDefault="00000000">
            <w:pPr>
              <w:pStyle w:val="Jin0"/>
              <w:shd w:val="clear" w:color="auto" w:fill="auto"/>
              <w:spacing w:line="240" w:lineRule="auto"/>
              <w:jc w:val="both"/>
              <w:rPr>
                <w:sz w:val="15"/>
                <w:szCs w:val="15"/>
              </w:rPr>
            </w:pPr>
            <w:r>
              <w:rPr>
                <w:b/>
                <w:bCs/>
                <w:sz w:val="15"/>
                <w:szCs w:val="15"/>
              </w:rPr>
              <w:t>E1</w:t>
            </w:r>
          </w:p>
        </w:tc>
        <w:tc>
          <w:tcPr>
            <w:tcW w:w="1560" w:type="dxa"/>
            <w:tcBorders>
              <w:top w:val="single" w:sz="4" w:space="0" w:color="auto"/>
              <w:left w:val="single" w:sz="4" w:space="0" w:color="auto"/>
            </w:tcBorders>
            <w:shd w:val="clear" w:color="auto" w:fill="FFFFFF"/>
            <w:vAlign w:val="bottom"/>
          </w:tcPr>
          <w:p w14:paraId="77D77F76" w14:textId="77777777" w:rsidR="001A4E42" w:rsidRDefault="00000000">
            <w:pPr>
              <w:pStyle w:val="Jin0"/>
              <w:shd w:val="clear" w:color="auto" w:fill="auto"/>
              <w:spacing w:line="240" w:lineRule="auto"/>
              <w:rPr>
                <w:sz w:val="15"/>
                <w:szCs w:val="15"/>
              </w:rPr>
            </w:pPr>
            <w:r>
              <w:rPr>
                <w:b/>
                <w:bCs/>
                <w:sz w:val="15"/>
                <w:szCs w:val="15"/>
              </w:rPr>
              <w:t>do 5 000</w:t>
            </w:r>
          </w:p>
        </w:tc>
        <w:tc>
          <w:tcPr>
            <w:tcW w:w="7786" w:type="dxa"/>
            <w:tcBorders>
              <w:top w:val="single" w:sz="4" w:space="0" w:color="auto"/>
              <w:left w:val="single" w:sz="4" w:space="0" w:color="auto"/>
              <w:right w:val="single" w:sz="4" w:space="0" w:color="auto"/>
            </w:tcBorders>
            <w:shd w:val="clear" w:color="auto" w:fill="FFFFFF"/>
            <w:vAlign w:val="bottom"/>
          </w:tcPr>
          <w:p w14:paraId="77D77F77" w14:textId="77777777" w:rsidR="001A4E42" w:rsidRDefault="00000000">
            <w:pPr>
              <w:pStyle w:val="Jin0"/>
              <w:shd w:val="clear" w:color="auto" w:fill="auto"/>
              <w:spacing w:line="240" w:lineRule="auto"/>
              <w:rPr>
                <w:sz w:val="15"/>
                <w:szCs w:val="15"/>
              </w:rPr>
            </w:pPr>
            <w:r>
              <w:rPr>
                <w:sz w:val="15"/>
                <w:szCs w:val="15"/>
              </w:rPr>
              <w:t xml:space="preserve">zabezpečení v rozsahu kódu </w:t>
            </w:r>
            <w:r>
              <w:rPr>
                <w:b/>
                <w:bCs/>
                <w:sz w:val="15"/>
                <w:szCs w:val="15"/>
              </w:rPr>
              <w:t>A3</w:t>
            </w:r>
          </w:p>
        </w:tc>
      </w:tr>
      <w:tr w:rsidR="001A4E42" w14:paraId="77D77F7C" w14:textId="77777777">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14:paraId="77D77F79" w14:textId="77777777" w:rsidR="001A4E42" w:rsidRDefault="00000000">
            <w:pPr>
              <w:pStyle w:val="Jin0"/>
              <w:shd w:val="clear" w:color="auto" w:fill="auto"/>
              <w:spacing w:line="240" w:lineRule="auto"/>
              <w:jc w:val="both"/>
              <w:rPr>
                <w:sz w:val="15"/>
                <w:szCs w:val="15"/>
              </w:rPr>
            </w:pPr>
            <w:r>
              <w:rPr>
                <w:b/>
                <w:bCs/>
                <w:sz w:val="15"/>
                <w:szCs w:val="15"/>
              </w:rPr>
              <w:t>E2</w:t>
            </w:r>
          </w:p>
        </w:tc>
        <w:tc>
          <w:tcPr>
            <w:tcW w:w="1560" w:type="dxa"/>
            <w:tcBorders>
              <w:top w:val="single" w:sz="4" w:space="0" w:color="auto"/>
              <w:left w:val="single" w:sz="4" w:space="0" w:color="auto"/>
            </w:tcBorders>
            <w:shd w:val="clear" w:color="auto" w:fill="FFFFFF"/>
            <w:vAlign w:val="bottom"/>
          </w:tcPr>
          <w:p w14:paraId="77D77F7A" w14:textId="77777777" w:rsidR="001A4E42" w:rsidRDefault="00000000">
            <w:pPr>
              <w:pStyle w:val="Jin0"/>
              <w:shd w:val="clear" w:color="auto" w:fill="auto"/>
              <w:spacing w:line="240" w:lineRule="auto"/>
              <w:rPr>
                <w:sz w:val="15"/>
                <w:szCs w:val="15"/>
              </w:rPr>
            </w:pPr>
            <w:r>
              <w:rPr>
                <w:b/>
                <w:bCs/>
                <w:sz w:val="15"/>
                <w:szCs w:val="15"/>
              </w:rPr>
              <w:t>do 20 000</w:t>
            </w:r>
          </w:p>
        </w:tc>
        <w:tc>
          <w:tcPr>
            <w:tcW w:w="7786" w:type="dxa"/>
            <w:tcBorders>
              <w:top w:val="single" w:sz="4" w:space="0" w:color="auto"/>
              <w:left w:val="single" w:sz="4" w:space="0" w:color="auto"/>
              <w:right w:val="single" w:sz="4" w:space="0" w:color="auto"/>
            </w:tcBorders>
            <w:shd w:val="clear" w:color="auto" w:fill="FFFFFF"/>
            <w:vAlign w:val="bottom"/>
          </w:tcPr>
          <w:p w14:paraId="77D77F7B" w14:textId="77777777" w:rsidR="001A4E42" w:rsidRDefault="00000000">
            <w:pPr>
              <w:pStyle w:val="Jin0"/>
              <w:shd w:val="clear" w:color="auto" w:fill="auto"/>
              <w:spacing w:line="240" w:lineRule="auto"/>
              <w:rPr>
                <w:sz w:val="15"/>
                <w:szCs w:val="15"/>
              </w:rPr>
            </w:pPr>
            <w:r>
              <w:rPr>
                <w:sz w:val="15"/>
                <w:szCs w:val="15"/>
              </w:rPr>
              <w:t xml:space="preserve">zabezpečení v rozsahu kódu </w:t>
            </w:r>
            <w:r>
              <w:rPr>
                <w:b/>
                <w:bCs/>
                <w:sz w:val="15"/>
                <w:szCs w:val="15"/>
              </w:rPr>
              <w:t xml:space="preserve">A3 </w:t>
            </w:r>
            <w:r>
              <w:rPr>
                <w:sz w:val="15"/>
                <w:szCs w:val="15"/>
              </w:rPr>
              <w:t xml:space="preserve">a současně uložení </w:t>
            </w:r>
            <w:r>
              <w:rPr>
                <w:b/>
                <w:bCs/>
                <w:sz w:val="15"/>
                <w:szCs w:val="15"/>
              </w:rPr>
              <w:t>ve schránce</w:t>
            </w:r>
          </w:p>
        </w:tc>
      </w:tr>
      <w:tr w:rsidR="001A4E42" w14:paraId="77D77F82" w14:textId="77777777">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14:paraId="77D77F7D" w14:textId="77777777" w:rsidR="001A4E42" w:rsidRDefault="00000000">
            <w:pPr>
              <w:pStyle w:val="Jin0"/>
              <w:shd w:val="clear" w:color="auto" w:fill="auto"/>
              <w:spacing w:line="240" w:lineRule="auto"/>
              <w:jc w:val="both"/>
              <w:rPr>
                <w:sz w:val="15"/>
                <w:szCs w:val="15"/>
              </w:rPr>
            </w:pPr>
            <w:r>
              <w:rPr>
                <w:b/>
                <w:bCs/>
                <w:sz w:val="15"/>
                <w:szCs w:val="15"/>
              </w:rPr>
              <w:t>E3</w:t>
            </w:r>
          </w:p>
        </w:tc>
        <w:tc>
          <w:tcPr>
            <w:tcW w:w="1560" w:type="dxa"/>
            <w:tcBorders>
              <w:top w:val="single" w:sz="4" w:space="0" w:color="auto"/>
              <w:left w:val="single" w:sz="4" w:space="0" w:color="auto"/>
            </w:tcBorders>
            <w:shd w:val="clear" w:color="auto" w:fill="FFFFFF"/>
          </w:tcPr>
          <w:p w14:paraId="77D77F7E" w14:textId="77777777" w:rsidR="001A4E42" w:rsidRDefault="00000000">
            <w:pPr>
              <w:pStyle w:val="Jin0"/>
              <w:shd w:val="clear" w:color="auto" w:fill="auto"/>
              <w:spacing w:line="240" w:lineRule="auto"/>
              <w:rPr>
                <w:sz w:val="15"/>
                <w:szCs w:val="15"/>
              </w:rPr>
            </w:pPr>
            <w:r>
              <w:rPr>
                <w:b/>
                <w:bCs/>
                <w:sz w:val="15"/>
                <w:szCs w:val="15"/>
              </w:rPr>
              <w:t>do 50 000</w:t>
            </w:r>
          </w:p>
        </w:tc>
        <w:tc>
          <w:tcPr>
            <w:tcW w:w="7786" w:type="dxa"/>
            <w:tcBorders>
              <w:top w:val="single" w:sz="4" w:space="0" w:color="auto"/>
              <w:left w:val="single" w:sz="4" w:space="0" w:color="auto"/>
              <w:right w:val="single" w:sz="4" w:space="0" w:color="auto"/>
            </w:tcBorders>
            <w:shd w:val="clear" w:color="auto" w:fill="FFFFFF"/>
            <w:vAlign w:val="bottom"/>
          </w:tcPr>
          <w:p w14:paraId="77D77F7F" w14:textId="77777777" w:rsidR="001A4E42" w:rsidRDefault="00000000">
            <w:pPr>
              <w:pStyle w:val="Jin0"/>
              <w:numPr>
                <w:ilvl w:val="0"/>
                <w:numId w:val="43"/>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A3 </w:t>
            </w:r>
            <w:r>
              <w:rPr>
                <w:sz w:val="15"/>
                <w:szCs w:val="15"/>
              </w:rPr>
              <w:t xml:space="preserve">a současně uložení v </w:t>
            </w:r>
            <w:r>
              <w:rPr>
                <w:b/>
                <w:bCs/>
                <w:sz w:val="15"/>
                <w:szCs w:val="15"/>
              </w:rPr>
              <w:t xml:space="preserve">trezoru </w:t>
            </w:r>
            <w:r>
              <w:rPr>
                <w:sz w:val="15"/>
                <w:szCs w:val="15"/>
              </w:rPr>
              <w:t xml:space="preserve">nezjištěné konstrukce nebo </w:t>
            </w:r>
            <w:r>
              <w:rPr>
                <w:b/>
                <w:bCs/>
                <w:sz w:val="15"/>
                <w:szCs w:val="15"/>
              </w:rPr>
              <w:t>BT 0</w:t>
            </w:r>
          </w:p>
          <w:p w14:paraId="77D77F80"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77D77F81" w14:textId="77777777" w:rsidR="001A4E42" w:rsidRDefault="00000000">
            <w:pPr>
              <w:pStyle w:val="Jin0"/>
              <w:numPr>
                <w:ilvl w:val="0"/>
                <w:numId w:val="43"/>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A4 </w:t>
            </w:r>
            <w:r>
              <w:rPr>
                <w:sz w:val="15"/>
                <w:szCs w:val="15"/>
              </w:rPr>
              <w:t xml:space="preserve">a současně uložení </w:t>
            </w:r>
            <w:r>
              <w:rPr>
                <w:b/>
                <w:bCs/>
                <w:sz w:val="15"/>
                <w:szCs w:val="15"/>
              </w:rPr>
              <w:t>ve schránce</w:t>
            </w:r>
          </w:p>
        </w:tc>
      </w:tr>
      <w:tr w:rsidR="001A4E42" w14:paraId="77D77F88" w14:textId="77777777">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14:paraId="77D77F83" w14:textId="77777777" w:rsidR="001A4E42" w:rsidRDefault="00000000">
            <w:pPr>
              <w:pStyle w:val="Jin0"/>
              <w:shd w:val="clear" w:color="auto" w:fill="auto"/>
              <w:spacing w:line="240" w:lineRule="auto"/>
              <w:jc w:val="both"/>
              <w:rPr>
                <w:sz w:val="15"/>
                <w:szCs w:val="15"/>
              </w:rPr>
            </w:pPr>
            <w:r>
              <w:rPr>
                <w:b/>
                <w:bCs/>
                <w:sz w:val="15"/>
                <w:szCs w:val="15"/>
              </w:rPr>
              <w:t>E4</w:t>
            </w:r>
          </w:p>
        </w:tc>
        <w:tc>
          <w:tcPr>
            <w:tcW w:w="1560" w:type="dxa"/>
            <w:tcBorders>
              <w:top w:val="single" w:sz="4" w:space="0" w:color="auto"/>
              <w:left w:val="single" w:sz="4" w:space="0" w:color="auto"/>
            </w:tcBorders>
            <w:shd w:val="clear" w:color="auto" w:fill="FFFFFF"/>
          </w:tcPr>
          <w:p w14:paraId="77D77F84" w14:textId="77777777" w:rsidR="001A4E42" w:rsidRDefault="00000000">
            <w:pPr>
              <w:pStyle w:val="Jin0"/>
              <w:shd w:val="clear" w:color="auto" w:fill="auto"/>
              <w:spacing w:line="240" w:lineRule="auto"/>
              <w:rPr>
                <w:sz w:val="15"/>
                <w:szCs w:val="15"/>
              </w:rPr>
            </w:pPr>
            <w:r>
              <w:rPr>
                <w:b/>
                <w:bCs/>
                <w:sz w:val="15"/>
                <w:szCs w:val="15"/>
              </w:rPr>
              <w:t>do 100 000</w:t>
            </w:r>
          </w:p>
        </w:tc>
        <w:tc>
          <w:tcPr>
            <w:tcW w:w="7786" w:type="dxa"/>
            <w:tcBorders>
              <w:top w:val="single" w:sz="4" w:space="0" w:color="auto"/>
              <w:left w:val="single" w:sz="4" w:space="0" w:color="auto"/>
              <w:right w:val="single" w:sz="4" w:space="0" w:color="auto"/>
            </w:tcBorders>
            <w:shd w:val="clear" w:color="auto" w:fill="FFFFFF"/>
            <w:vAlign w:val="bottom"/>
          </w:tcPr>
          <w:p w14:paraId="77D77F85" w14:textId="77777777" w:rsidR="001A4E42" w:rsidRDefault="00000000">
            <w:pPr>
              <w:pStyle w:val="Jin0"/>
              <w:numPr>
                <w:ilvl w:val="0"/>
                <w:numId w:val="44"/>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A3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w:t>
            </w:r>
          </w:p>
          <w:p w14:paraId="77D77F86"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77D77F87" w14:textId="77777777" w:rsidR="001A4E42" w:rsidRDefault="00000000">
            <w:pPr>
              <w:pStyle w:val="Jin0"/>
              <w:numPr>
                <w:ilvl w:val="0"/>
                <w:numId w:val="44"/>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A4 </w:t>
            </w:r>
            <w:r>
              <w:rPr>
                <w:sz w:val="15"/>
                <w:szCs w:val="15"/>
              </w:rPr>
              <w:t xml:space="preserve">a současně uložení v </w:t>
            </w:r>
            <w:r>
              <w:rPr>
                <w:b/>
                <w:bCs/>
                <w:sz w:val="15"/>
                <w:szCs w:val="15"/>
              </w:rPr>
              <w:t xml:space="preserve">trezoru </w:t>
            </w:r>
            <w:r>
              <w:rPr>
                <w:sz w:val="15"/>
                <w:szCs w:val="15"/>
              </w:rPr>
              <w:t xml:space="preserve">nezjištěné konstrukce nebo </w:t>
            </w:r>
            <w:r>
              <w:rPr>
                <w:b/>
                <w:bCs/>
                <w:sz w:val="15"/>
                <w:szCs w:val="15"/>
              </w:rPr>
              <w:t>BT 0</w:t>
            </w:r>
          </w:p>
        </w:tc>
      </w:tr>
      <w:tr w:rsidR="001A4E42" w14:paraId="77D77F8E" w14:textId="77777777">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14:paraId="77D77F89" w14:textId="77777777" w:rsidR="001A4E42" w:rsidRDefault="00000000">
            <w:pPr>
              <w:pStyle w:val="Jin0"/>
              <w:shd w:val="clear" w:color="auto" w:fill="auto"/>
              <w:spacing w:line="240" w:lineRule="auto"/>
              <w:jc w:val="both"/>
              <w:rPr>
                <w:sz w:val="15"/>
                <w:szCs w:val="15"/>
              </w:rPr>
            </w:pPr>
            <w:r>
              <w:rPr>
                <w:b/>
                <w:bCs/>
                <w:sz w:val="15"/>
                <w:szCs w:val="15"/>
              </w:rPr>
              <w:t>E5</w:t>
            </w:r>
          </w:p>
        </w:tc>
        <w:tc>
          <w:tcPr>
            <w:tcW w:w="1560" w:type="dxa"/>
            <w:tcBorders>
              <w:top w:val="single" w:sz="4" w:space="0" w:color="auto"/>
              <w:left w:val="single" w:sz="4" w:space="0" w:color="auto"/>
            </w:tcBorders>
            <w:shd w:val="clear" w:color="auto" w:fill="FFFFFF"/>
          </w:tcPr>
          <w:p w14:paraId="77D77F8A" w14:textId="77777777" w:rsidR="001A4E42" w:rsidRDefault="00000000">
            <w:pPr>
              <w:pStyle w:val="Jin0"/>
              <w:shd w:val="clear" w:color="auto" w:fill="auto"/>
              <w:spacing w:line="240" w:lineRule="auto"/>
              <w:rPr>
                <w:sz w:val="15"/>
                <w:szCs w:val="15"/>
              </w:rPr>
            </w:pPr>
            <w:r>
              <w:rPr>
                <w:b/>
                <w:bCs/>
                <w:sz w:val="15"/>
                <w:szCs w:val="15"/>
              </w:rPr>
              <w:t>do 300 000</w:t>
            </w:r>
          </w:p>
        </w:tc>
        <w:tc>
          <w:tcPr>
            <w:tcW w:w="7786" w:type="dxa"/>
            <w:tcBorders>
              <w:top w:val="single" w:sz="4" w:space="0" w:color="auto"/>
              <w:left w:val="single" w:sz="4" w:space="0" w:color="auto"/>
              <w:right w:val="single" w:sz="4" w:space="0" w:color="auto"/>
            </w:tcBorders>
            <w:shd w:val="clear" w:color="auto" w:fill="FFFFFF"/>
            <w:vAlign w:val="bottom"/>
          </w:tcPr>
          <w:p w14:paraId="77D77F8B" w14:textId="77777777" w:rsidR="001A4E42" w:rsidRDefault="00000000">
            <w:pPr>
              <w:pStyle w:val="Jin0"/>
              <w:numPr>
                <w:ilvl w:val="0"/>
                <w:numId w:val="45"/>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A4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II</w:t>
            </w:r>
          </w:p>
          <w:p w14:paraId="77D77F8C"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77D77F8D" w14:textId="77777777" w:rsidR="001A4E42" w:rsidRDefault="00000000">
            <w:pPr>
              <w:pStyle w:val="Jin0"/>
              <w:numPr>
                <w:ilvl w:val="0"/>
                <w:numId w:val="45"/>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A5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w:t>
            </w:r>
          </w:p>
        </w:tc>
      </w:tr>
      <w:tr w:rsidR="001A4E42" w14:paraId="77D77F94" w14:textId="77777777">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14:paraId="77D77F8F" w14:textId="77777777" w:rsidR="001A4E42" w:rsidRDefault="00000000">
            <w:pPr>
              <w:pStyle w:val="Jin0"/>
              <w:shd w:val="clear" w:color="auto" w:fill="auto"/>
              <w:spacing w:line="240" w:lineRule="auto"/>
              <w:jc w:val="both"/>
              <w:rPr>
                <w:sz w:val="15"/>
                <w:szCs w:val="15"/>
              </w:rPr>
            </w:pPr>
            <w:r>
              <w:rPr>
                <w:b/>
                <w:bCs/>
                <w:sz w:val="15"/>
                <w:szCs w:val="15"/>
              </w:rPr>
              <w:t>E6</w:t>
            </w:r>
          </w:p>
        </w:tc>
        <w:tc>
          <w:tcPr>
            <w:tcW w:w="1560" w:type="dxa"/>
            <w:tcBorders>
              <w:top w:val="single" w:sz="4" w:space="0" w:color="auto"/>
              <w:left w:val="single" w:sz="4" w:space="0" w:color="auto"/>
            </w:tcBorders>
            <w:shd w:val="clear" w:color="auto" w:fill="FFFFFF"/>
          </w:tcPr>
          <w:p w14:paraId="77D77F90" w14:textId="77777777" w:rsidR="001A4E42" w:rsidRDefault="00000000">
            <w:pPr>
              <w:pStyle w:val="Jin0"/>
              <w:shd w:val="clear" w:color="auto" w:fill="auto"/>
              <w:spacing w:line="240" w:lineRule="auto"/>
              <w:rPr>
                <w:sz w:val="15"/>
                <w:szCs w:val="15"/>
              </w:rPr>
            </w:pPr>
            <w:r>
              <w:rPr>
                <w:b/>
                <w:bCs/>
                <w:sz w:val="15"/>
                <w:szCs w:val="15"/>
              </w:rPr>
              <w:t>do 500 000</w:t>
            </w:r>
          </w:p>
        </w:tc>
        <w:tc>
          <w:tcPr>
            <w:tcW w:w="7786" w:type="dxa"/>
            <w:tcBorders>
              <w:top w:val="single" w:sz="4" w:space="0" w:color="auto"/>
              <w:left w:val="single" w:sz="4" w:space="0" w:color="auto"/>
              <w:right w:val="single" w:sz="4" w:space="0" w:color="auto"/>
            </w:tcBorders>
            <w:shd w:val="clear" w:color="auto" w:fill="FFFFFF"/>
            <w:vAlign w:val="bottom"/>
          </w:tcPr>
          <w:p w14:paraId="77D77F91" w14:textId="77777777" w:rsidR="001A4E42" w:rsidRDefault="00000000">
            <w:pPr>
              <w:pStyle w:val="Jin0"/>
              <w:numPr>
                <w:ilvl w:val="0"/>
                <w:numId w:val="46"/>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A5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II</w:t>
            </w:r>
          </w:p>
          <w:p w14:paraId="77D77F92"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77D77F93" w14:textId="77777777" w:rsidR="001A4E42" w:rsidRDefault="00000000">
            <w:pPr>
              <w:pStyle w:val="Jin0"/>
              <w:numPr>
                <w:ilvl w:val="0"/>
                <w:numId w:val="46"/>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A6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w:t>
            </w:r>
          </w:p>
        </w:tc>
      </w:tr>
      <w:tr w:rsidR="001A4E42" w14:paraId="77D77F9A" w14:textId="77777777">
        <w:tblPrEx>
          <w:tblCellMar>
            <w:top w:w="0" w:type="dxa"/>
            <w:bottom w:w="0" w:type="dxa"/>
          </w:tblCellMar>
        </w:tblPrEx>
        <w:trPr>
          <w:trHeight w:hRule="exact" w:val="605"/>
          <w:jc w:val="center"/>
        </w:trPr>
        <w:tc>
          <w:tcPr>
            <w:tcW w:w="658" w:type="dxa"/>
            <w:tcBorders>
              <w:top w:val="single" w:sz="4" w:space="0" w:color="auto"/>
              <w:left w:val="single" w:sz="4" w:space="0" w:color="auto"/>
              <w:bottom w:val="single" w:sz="4" w:space="0" w:color="auto"/>
            </w:tcBorders>
            <w:shd w:val="clear" w:color="auto" w:fill="FFFFFF"/>
          </w:tcPr>
          <w:p w14:paraId="77D77F95" w14:textId="77777777" w:rsidR="001A4E42" w:rsidRDefault="00000000">
            <w:pPr>
              <w:pStyle w:val="Jin0"/>
              <w:shd w:val="clear" w:color="auto" w:fill="auto"/>
              <w:spacing w:line="240" w:lineRule="auto"/>
              <w:jc w:val="both"/>
              <w:rPr>
                <w:sz w:val="15"/>
                <w:szCs w:val="15"/>
              </w:rPr>
            </w:pPr>
            <w:r>
              <w:rPr>
                <w:b/>
                <w:bCs/>
                <w:sz w:val="15"/>
                <w:szCs w:val="15"/>
              </w:rPr>
              <w:t>E7</w:t>
            </w:r>
          </w:p>
        </w:tc>
        <w:tc>
          <w:tcPr>
            <w:tcW w:w="1560" w:type="dxa"/>
            <w:tcBorders>
              <w:top w:val="single" w:sz="4" w:space="0" w:color="auto"/>
              <w:left w:val="single" w:sz="4" w:space="0" w:color="auto"/>
              <w:bottom w:val="single" w:sz="4" w:space="0" w:color="auto"/>
            </w:tcBorders>
            <w:shd w:val="clear" w:color="auto" w:fill="FFFFFF"/>
          </w:tcPr>
          <w:p w14:paraId="77D77F96" w14:textId="77777777" w:rsidR="001A4E42" w:rsidRDefault="00000000">
            <w:pPr>
              <w:pStyle w:val="Jin0"/>
              <w:shd w:val="clear" w:color="auto" w:fill="auto"/>
              <w:spacing w:line="240" w:lineRule="auto"/>
              <w:rPr>
                <w:sz w:val="15"/>
                <w:szCs w:val="15"/>
              </w:rPr>
            </w:pPr>
            <w:r>
              <w:rPr>
                <w:b/>
                <w:bCs/>
                <w:sz w:val="15"/>
                <w:szCs w:val="15"/>
              </w:rPr>
              <w:t>do 1 000 000</w:t>
            </w:r>
          </w:p>
        </w:tc>
        <w:tc>
          <w:tcPr>
            <w:tcW w:w="7786" w:type="dxa"/>
            <w:tcBorders>
              <w:top w:val="single" w:sz="4" w:space="0" w:color="auto"/>
              <w:left w:val="single" w:sz="4" w:space="0" w:color="auto"/>
              <w:bottom w:val="single" w:sz="4" w:space="0" w:color="auto"/>
              <w:right w:val="single" w:sz="4" w:space="0" w:color="auto"/>
            </w:tcBorders>
            <w:shd w:val="clear" w:color="auto" w:fill="FFFFFF"/>
            <w:vAlign w:val="bottom"/>
          </w:tcPr>
          <w:p w14:paraId="77D77F97" w14:textId="77777777" w:rsidR="001A4E42" w:rsidRDefault="00000000">
            <w:pPr>
              <w:pStyle w:val="Jin0"/>
              <w:numPr>
                <w:ilvl w:val="0"/>
                <w:numId w:val="47"/>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A6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II</w:t>
            </w:r>
          </w:p>
          <w:p w14:paraId="77D77F98"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69A853ED" w14:textId="77777777" w:rsidR="001A4E42" w:rsidRPr="00684F0B" w:rsidRDefault="00000000">
            <w:pPr>
              <w:pStyle w:val="Jin0"/>
              <w:numPr>
                <w:ilvl w:val="0"/>
                <w:numId w:val="47"/>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A7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w:t>
            </w:r>
          </w:p>
          <w:p w14:paraId="77D77F99" w14:textId="77777777" w:rsidR="00684F0B" w:rsidRDefault="00684F0B">
            <w:pPr>
              <w:pStyle w:val="Jin0"/>
              <w:numPr>
                <w:ilvl w:val="0"/>
                <w:numId w:val="47"/>
              </w:numPr>
              <w:shd w:val="clear" w:color="auto" w:fill="auto"/>
              <w:tabs>
                <w:tab w:val="left" w:pos="86"/>
              </w:tabs>
              <w:spacing w:line="240" w:lineRule="auto"/>
              <w:rPr>
                <w:sz w:val="15"/>
                <w:szCs w:val="15"/>
              </w:rPr>
            </w:pPr>
          </w:p>
        </w:tc>
      </w:tr>
    </w:tbl>
    <w:p w14:paraId="77D77F9B" w14:textId="77777777" w:rsidR="001A4E42" w:rsidRDefault="001A4E4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560"/>
        <w:gridCol w:w="7786"/>
      </w:tblGrid>
      <w:tr w:rsidR="001A4E42" w14:paraId="77D77F9F" w14:textId="77777777">
        <w:tblPrEx>
          <w:tblCellMar>
            <w:top w:w="0" w:type="dxa"/>
            <w:bottom w:w="0" w:type="dxa"/>
          </w:tblCellMar>
        </w:tblPrEx>
        <w:trPr>
          <w:trHeight w:hRule="exact" w:val="418"/>
          <w:jc w:val="center"/>
        </w:trPr>
        <w:tc>
          <w:tcPr>
            <w:tcW w:w="658" w:type="dxa"/>
            <w:tcBorders>
              <w:top w:val="single" w:sz="4" w:space="0" w:color="auto"/>
              <w:left w:val="single" w:sz="4" w:space="0" w:color="auto"/>
            </w:tcBorders>
            <w:shd w:val="clear" w:color="auto" w:fill="CCCCCC"/>
            <w:vAlign w:val="center"/>
          </w:tcPr>
          <w:p w14:paraId="77D77F9C" w14:textId="432B98F4" w:rsidR="001A4E42" w:rsidRDefault="00000000">
            <w:pPr>
              <w:pStyle w:val="Jin0"/>
              <w:shd w:val="clear" w:color="auto" w:fill="auto"/>
              <w:spacing w:line="240" w:lineRule="auto"/>
              <w:rPr>
                <w:sz w:val="15"/>
                <w:szCs w:val="15"/>
              </w:rPr>
            </w:pPr>
            <w:r>
              <w:rPr>
                <w:sz w:val="15"/>
                <w:szCs w:val="15"/>
              </w:rPr>
              <w:t>Kód</w:t>
            </w:r>
          </w:p>
        </w:tc>
        <w:tc>
          <w:tcPr>
            <w:tcW w:w="1560" w:type="dxa"/>
            <w:tcBorders>
              <w:top w:val="single" w:sz="4" w:space="0" w:color="auto"/>
              <w:left w:val="single" w:sz="4" w:space="0" w:color="auto"/>
            </w:tcBorders>
            <w:shd w:val="clear" w:color="auto" w:fill="CCCCCC"/>
            <w:vAlign w:val="bottom"/>
          </w:tcPr>
          <w:p w14:paraId="77D77F9D" w14:textId="77777777" w:rsidR="001A4E42" w:rsidRDefault="00000000">
            <w:pPr>
              <w:pStyle w:val="Jin0"/>
              <w:shd w:val="clear" w:color="auto" w:fill="auto"/>
              <w:spacing w:line="266" w:lineRule="auto"/>
              <w:rPr>
                <w:sz w:val="15"/>
                <w:szCs w:val="15"/>
              </w:rPr>
            </w:pPr>
            <w:r>
              <w:rPr>
                <w:sz w:val="15"/>
                <w:szCs w:val="15"/>
              </w:rPr>
              <w:t>Limit pojistného plnění v Kč</w:t>
            </w:r>
          </w:p>
        </w:tc>
        <w:tc>
          <w:tcPr>
            <w:tcW w:w="7786" w:type="dxa"/>
            <w:tcBorders>
              <w:top w:val="single" w:sz="4" w:space="0" w:color="auto"/>
              <w:left w:val="single" w:sz="4" w:space="0" w:color="auto"/>
              <w:right w:val="single" w:sz="4" w:space="0" w:color="auto"/>
            </w:tcBorders>
            <w:shd w:val="clear" w:color="auto" w:fill="CCCCCC"/>
            <w:vAlign w:val="bottom"/>
          </w:tcPr>
          <w:p w14:paraId="77D77F9E" w14:textId="77777777" w:rsidR="001A4E42" w:rsidRDefault="00000000">
            <w:pPr>
              <w:pStyle w:val="Jin0"/>
              <w:shd w:val="clear" w:color="auto" w:fill="auto"/>
              <w:spacing w:line="266" w:lineRule="auto"/>
              <w:rPr>
                <w:sz w:val="15"/>
                <w:szCs w:val="15"/>
              </w:rPr>
            </w:pPr>
            <w:r>
              <w:rPr>
                <w:sz w:val="15"/>
                <w:szCs w:val="15"/>
              </w:rPr>
              <w:t>Požadovaný minimální způsob zabezpečení uzavřeného prostoru a uložení finančních prostředků a cenných předmětů</w:t>
            </w:r>
          </w:p>
        </w:tc>
      </w:tr>
      <w:tr w:rsidR="001A4E42" w14:paraId="77D77FA5" w14:textId="77777777">
        <w:tblPrEx>
          <w:tblCellMar>
            <w:top w:w="0" w:type="dxa"/>
            <w:bottom w:w="0" w:type="dxa"/>
          </w:tblCellMar>
        </w:tblPrEx>
        <w:trPr>
          <w:trHeight w:hRule="exact" w:val="600"/>
          <w:jc w:val="center"/>
        </w:trPr>
        <w:tc>
          <w:tcPr>
            <w:tcW w:w="658" w:type="dxa"/>
            <w:tcBorders>
              <w:top w:val="single" w:sz="4" w:space="0" w:color="auto"/>
              <w:left w:val="single" w:sz="4" w:space="0" w:color="auto"/>
            </w:tcBorders>
            <w:shd w:val="clear" w:color="auto" w:fill="FFFFFF"/>
          </w:tcPr>
          <w:p w14:paraId="77D77FA0" w14:textId="77777777" w:rsidR="001A4E42" w:rsidRDefault="00000000">
            <w:pPr>
              <w:pStyle w:val="Jin0"/>
              <w:shd w:val="clear" w:color="auto" w:fill="auto"/>
              <w:spacing w:line="240" w:lineRule="auto"/>
              <w:jc w:val="both"/>
              <w:rPr>
                <w:sz w:val="15"/>
                <w:szCs w:val="15"/>
              </w:rPr>
            </w:pPr>
            <w:r>
              <w:rPr>
                <w:b/>
                <w:bCs/>
                <w:sz w:val="15"/>
                <w:szCs w:val="15"/>
              </w:rPr>
              <w:lastRenderedPageBreak/>
              <w:t>E8</w:t>
            </w:r>
          </w:p>
        </w:tc>
        <w:tc>
          <w:tcPr>
            <w:tcW w:w="1560" w:type="dxa"/>
            <w:tcBorders>
              <w:top w:val="single" w:sz="4" w:space="0" w:color="auto"/>
              <w:left w:val="single" w:sz="4" w:space="0" w:color="auto"/>
            </w:tcBorders>
            <w:shd w:val="clear" w:color="auto" w:fill="FFFFFF"/>
          </w:tcPr>
          <w:p w14:paraId="77D77FA1" w14:textId="77777777" w:rsidR="001A4E42" w:rsidRDefault="00000000">
            <w:pPr>
              <w:pStyle w:val="Jin0"/>
              <w:shd w:val="clear" w:color="auto" w:fill="auto"/>
              <w:spacing w:line="240" w:lineRule="auto"/>
              <w:rPr>
                <w:sz w:val="15"/>
                <w:szCs w:val="15"/>
              </w:rPr>
            </w:pPr>
            <w:r>
              <w:rPr>
                <w:b/>
                <w:bCs/>
                <w:sz w:val="15"/>
                <w:szCs w:val="15"/>
              </w:rPr>
              <w:t>do 5 000 000</w:t>
            </w:r>
          </w:p>
        </w:tc>
        <w:tc>
          <w:tcPr>
            <w:tcW w:w="7786" w:type="dxa"/>
            <w:tcBorders>
              <w:top w:val="single" w:sz="4" w:space="0" w:color="auto"/>
              <w:left w:val="single" w:sz="4" w:space="0" w:color="auto"/>
              <w:right w:val="single" w:sz="4" w:space="0" w:color="auto"/>
            </w:tcBorders>
            <w:shd w:val="clear" w:color="auto" w:fill="FFFFFF"/>
            <w:vAlign w:val="bottom"/>
          </w:tcPr>
          <w:p w14:paraId="77D77FA2" w14:textId="77777777" w:rsidR="001A4E42" w:rsidRDefault="00000000">
            <w:pPr>
              <w:pStyle w:val="Jin0"/>
              <w:numPr>
                <w:ilvl w:val="0"/>
                <w:numId w:val="48"/>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A7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III</w:t>
            </w:r>
          </w:p>
          <w:p w14:paraId="77D77FA3" w14:textId="77777777" w:rsidR="001A4E42" w:rsidRDefault="00000000">
            <w:pPr>
              <w:pStyle w:val="Jin0"/>
              <w:shd w:val="clear" w:color="auto" w:fill="auto"/>
              <w:spacing w:line="240" w:lineRule="auto"/>
              <w:ind w:firstLine="400"/>
              <w:rPr>
                <w:sz w:val="17"/>
                <w:szCs w:val="17"/>
              </w:rPr>
            </w:pPr>
            <w:r>
              <w:rPr>
                <w:rFonts w:ascii="Times New Roman" w:eastAsia="Times New Roman" w:hAnsi="Times New Roman" w:cs="Times New Roman"/>
                <w:i/>
                <w:iCs/>
                <w:sz w:val="17"/>
                <w:szCs w:val="17"/>
              </w:rPr>
              <w:t>nebo</w:t>
            </w:r>
          </w:p>
          <w:p w14:paraId="77D77FA4" w14:textId="77777777" w:rsidR="001A4E42" w:rsidRDefault="00000000">
            <w:pPr>
              <w:pStyle w:val="Jin0"/>
              <w:numPr>
                <w:ilvl w:val="0"/>
                <w:numId w:val="48"/>
              </w:numPr>
              <w:shd w:val="clear" w:color="auto" w:fill="auto"/>
              <w:tabs>
                <w:tab w:val="left" w:pos="86"/>
              </w:tabs>
              <w:spacing w:line="240" w:lineRule="auto"/>
              <w:rPr>
                <w:sz w:val="15"/>
                <w:szCs w:val="15"/>
              </w:rPr>
            </w:pPr>
            <w:r>
              <w:rPr>
                <w:sz w:val="15"/>
                <w:szCs w:val="15"/>
              </w:rPr>
              <w:t xml:space="preserve">zabezpečení v rozsahu kódu </w:t>
            </w:r>
            <w:r>
              <w:rPr>
                <w:b/>
                <w:bCs/>
                <w:sz w:val="15"/>
                <w:szCs w:val="15"/>
              </w:rPr>
              <w:t xml:space="preserve">A8 </w:t>
            </w:r>
            <w:r>
              <w:rPr>
                <w:sz w:val="15"/>
                <w:szCs w:val="15"/>
              </w:rPr>
              <w:t xml:space="preserve">a současně uložení v </w:t>
            </w:r>
            <w:r>
              <w:rPr>
                <w:b/>
                <w:bCs/>
                <w:sz w:val="15"/>
                <w:szCs w:val="15"/>
              </w:rPr>
              <w:t xml:space="preserve">trezoru </w:t>
            </w:r>
            <w:r>
              <w:rPr>
                <w:sz w:val="15"/>
                <w:szCs w:val="15"/>
              </w:rPr>
              <w:t xml:space="preserve">min. </w:t>
            </w:r>
            <w:r>
              <w:rPr>
                <w:b/>
                <w:bCs/>
                <w:sz w:val="15"/>
                <w:szCs w:val="15"/>
              </w:rPr>
              <w:t>BT II</w:t>
            </w:r>
          </w:p>
        </w:tc>
      </w:tr>
      <w:tr w:rsidR="001A4E42" w14:paraId="77D77FAA" w14:textId="77777777">
        <w:tblPrEx>
          <w:tblCellMar>
            <w:top w:w="0" w:type="dxa"/>
            <w:bottom w:w="0" w:type="dxa"/>
          </w:tblCellMar>
        </w:tblPrEx>
        <w:trPr>
          <w:trHeight w:hRule="exact" w:val="610"/>
          <w:jc w:val="center"/>
        </w:trPr>
        <w:tc>
          <w:tcPr>
            <w:tcW w:w="658" w:type="dxa"/>
            <w:tcBorders>
              <w:top w:val="single" w:sz="4" w:space="0" w:color="auto"/>
              <w:left w:val="single" w:sz="4" w:space="0" w:color="auto"/>
              <w:bottom w:val="single" w:sz="4" w:space="0" w:color="auto"/>
            </w:tcBorders>
            <w:shd w:val="clear" w:color="auto" w:fill="FFFFFF"/>
          </w:tcPr>
          <w:p w14:paraId="77D77FA6" w14:textId="77777777" w:rsidR="001A4E42" w:rsidRDefault="00000000">
            <w:pPr>
              <w:pStyle w:val="Jin0"/>
              <w:shd w:val="clear" w:color="auto" w:fill="auto"/>
              <w:spacing w:line="240" w:lineRule="auto"/>
              <w:jc w:val="both"/>
              <w:rPr>
                <w:sz w:val="15"/>
                <w:szCs w:val="15"/>
              </w:rPr>
            </w:pPr>
            <w:r>
              <w:rPr>
                <w:b/>
                <w:bCs/>
                <w:sz w:val="15"/>
                <w:szCs w:val="15"/>
              </w:rPr>
              <w:t>E9</w:t>
            </w:r>
          </w:p>
        </w:tc>
        <w:tc>
          <w:tcPr>
            <w:tcW w:w="1560" w:type="dxa"/>
            <w:tcBorders>
              <w:top w:val="single" w:sz="4" w:space="0" w:color="auto"/>
              <w:left w:val="single" w:sz="4" w:space="0" w:color="auto"/>
              <w:bottom w:val="single" w:sz="4" w:space="0" w:color="auto"/>
            </w:tcBorders>
            <w:shd w:val="clear" w:color="auto" w:fill="FFFFFF"/>
          </w:tcPr>
          <w:p w14:paraId="77D77FA7" w14:textId="77777777" w:rsidR="001A4E42" w:rsidRDefault="00000000">
            <w:pPr>
              <w:pStyle w:val="Jin0"/>
              <w:shd w:val="clear" w:color="auto" w:fill="auto"/>
              <w:spacing w:line="240" w:lineRule="auto"/>
              <w:rPr>
                <w:sz w:val="15"/>
                <w:szCs w:val="15"/>
              </w:rPr>
            </w:pPr>
            <w:r>
              <w:rPr>
                <w:b/>
                <w:bCs/>
                <w:sz w:val="15"/>
                <w:szCs w:val="15"/>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14:paraId="77D77FA8" w14:textId="77777777" w:rsidR="001A4E42" w:rsidRDefault="00000000">
            <w:pPr>
              <w:pStyle w:val="Jin0"/>
              <w:shd w:val="clear" w:color="auto" w:fill="auto"/>
              <w:spacing w:line="266" w:lineRule="auto"/>
              <w:rPr>
                <w:sz w:val="15"/>
                <w:szCs w:val="15"/>
              </w:rPr>
            </w:pPr>
            <w:r>
              <w:rPr>
                <w:sz w:val="15"/>
                <w:szCs w:val="15"/>
              </w:rPr>
              <w:t>Individuálně ujednaný způsob zabezpečení.</w:t>
            </w:r>
          </w:p>
          <w:p w14:paraId="77D77FA9" w14:textId="77777777" w:rsidR="001A4E42" w:rsidRDefault="00000000">
            <w:pPr>
              <w:pStyle w:val="Jin0"/>
              <w:shd w:val="clear" w:color="auto" w:fill="auto"/>
              <w:spacing w:line="266" w:lineRule="auto"/>
              <w:rPr>
                <w:sz w:val="15"/>
                <w:szCs w:val="15"/>
              </w:rPr>
            </w:pPr>
            <w:r>
              <w:rPr>
                <w:sz w:val="15"/>
                <w:szCs w:val="15"/>
              </w:rPr>
              <w:t>V případě, že v pojistné smlouvě není individuální způsob zabezpečení ujednán, platí požadavky na způsob zabezpečení pro limit pojistného plnění do 5 000 000 Kč.</w:t>
            </w:r>
          </w:p>
        </w:tc>
      </w:tr>
    </w:tbl>
    <w:p w14:paraId="77D77FAB" w14:textId="77777777" w:rsidR="001A4E42" w:rsidRDefault="001A4E42">
      <w:pPr>
        <w:spacing w:after="439" w:line="1" w:lineRule="exact"/>
      </w:pPr>
    </w:p>
    <w:p w14:paraId="77D77FAC" w14:textId="77777777" w:rsidR="001A4E42" w:rsidRDefault="00000000">
      <w:pPr>
        <w:pStyle w:val="Nadpis30"/>
        <w:keepNext/>
        <w:keepLines/>
        <w:shd w:val="clear" w:color="auto" w:fill="auto"/>
        <w:jc w:val="both"/>
      </w:pPr>
      <w:bookmarkStart w:id="26" w:name="bookmark26"/>
      <w:bookmarkStart w:id="27" w:name="bookmark27"/>
      <w:r>
        <w:t xml:space="preserve">Doložka </w:t>
      </w:r>
      <w:proofErr w:type="gramStart"/>
      <w:r>
        <w:t>DOZ105 - Předepsané</w:t>
      </w:r>
      <w:proofErr w:type="gramEnd"/>
      <w:r>
        <w:t xml:space="preserve"> způsoby zabezpečení </w:t>
      </w:r>
      <w:r>
        <w:rPr>
          <w:b w:val="0"/>
          <w:bCs w:val="0"/>
        </w:rPr>
        <w:t>- Výklad pojmů (2001)</w:t>
      </w:r>
      <w:bookmarkEnd w:id="26"/>
      <w:bookmarkEnd w:id="27"/>
    </w:p>
    <w:p w14:paraId="77D77FAD" w14:textId="77777777" w:rsidR="001A4E42" w:rsidRDefault="00000000">
      <w:pPr>
        <w:pStyle w:val="Zkladntext1"/>
        <w:shd w:val="clear" w:color="auto" w:fill="auto"/>
        <w:spacing w:after="200"/>
        <w:jc w:val="both"/>
      </w:pPr>
      <w:r>
        <w:t>Všechny pojmy, které jsou v textu doložek způsobů zabezpečení tučně zvýrazněny, jsou definovány ve výkladu pojmů. Toto platí, pokud jinde není ujednáno jinak. Výklad pojmů je nedílnou součástí těchto doložek.</w:t>
      </w:r>
    </w:p>
    <w:p w14:paraId="77D77FAE" w14:textId="77777777" w:rsidR="001A4E42" w:rsidRDefault="00000000">
      <w:pPr>
        <w:pStyle w:val="Zkladntext1"/>
        <w:shd w:val="clear" w:color="auto" w:fill="auto"/>
        <w:spacing w:after="200"/>
        <w:jc w:val="both"/>
      </w:pPr>
      <w:r>
        <w:t xml:space="preserve">U prvků mechanických zábranných prostředků uvedených v odst. 1. až 8. a části odst. 10. je požadováno, aby jejich bezpečnostní úroveň byla ověřena certifikátem shody, vydaným certifikačním orgánem akreditovaným Českým institutem pro akreditaci (dále jen „ČIA“) </w:t>
      </w:r>
      <w:r>
        <w:rPr>
          <w:i/>
          <w:iCs/>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b/>
          <w:bCs/>
        </w:rPr>
        <w:t xml:space="preserve">„BT" </w:t>
      </w:r>
      <w:r>
        <w:t xml:space="preserve">podle ČSN EN 1627 nebo dle předchozí ČSN P ENV 1627. V případě komponent otvorových výplní se pak jedná o certifikaci shody s požadavky kladenými na tyto komponenty jako součásti otvorové výplně v konkrétní </w:t>
      </w:r>
      <w:r>
        <w:rPr>
          <w:b/>
          <w:bCs/>
        </w:rPr>
        <w:t xml:space="preserve">BT. </w:t>
      </w:r>
      <w:r>
        <w:t xml:space="preserve">Odpovídající je též zařazení výrobku do Pyramidy bezpečnosti (dále jen </w:t>
      </w:r>
      <w:r>
        <w:rPr>
          <w:b/>
          <w:bCs/>
        </w:rPr>
        <w:t>„PB“</w:t>
      </w:r>
      <w:r>
        <w:t xml:space="preserve">), pokud je k dispozici. Pokud není uvedeno jinak, požaduje pojistitel výrobky zařazené min. do BT 3. (Podle současné normy ČSN EN 1627 je </w:t>
      </w:r>
      <w:r>
        <w:rPr>
          <w:b/>
          <w:bCs/>
        </w:rPr>
        <w:t xml:space="preserve">BT </w:t>
      </w:r>
      <w:r>
        <w:t>označena anglickou zkratkou RC a příslušnou číslicí, podle předchozí normy pak pouze číslicí.)</w:t>
      </w:r>
    </w:p>
    <w:p w14:paraId="77D77FAF" w14:textId="77777777" w:rsidR="001A4E42" w:rsidRDefault="00000000">
      <w:pPr>
        <w:pStyle w:val="Zkladntext1"/>
        <w:shd w:val="clear" w:color="auto" w:fill="auto"/>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8. a části odst. 10.</w:t>
      </w:r>
    </w:p>
    <w:p w14:paraId="77D77FB0" w14:textId="77777777" w:rsidR="001A4E42" w:rsidRDefault="00000000">
      <w:pPr>
        <w:pStyle w:val="Zkladntext1"/>
        <w:shd w:val="clear" w:color="auto" w:fill="auto"/>
        <w:spacing w:after="200"/>
        <w:jc w:val="both"/>
      </w:pPr>
      <w:r>
        <w:t xml:space="preserve">V případě elektronického ovládání vstupů musí jednotlivé komponenty splňovat požadavky uvedené u příslušného limitu plnění pro mechanické zábranné prostředky a případně pro </w:t>
      </w:r>
      <w:r>
        <w:rPr>
          <w:b/>
          <w:bCs/>
        </w:rPr>
        <w:t xml:space="preserve">PZTS </w:t>
      </w:r>
      <w:r>
        <w:t>je-li vyžadován.</w:t>
      </w:r>
    </w:p>
    <w:p w14:paraId="77D77FB1"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cylindrická vložka </w:t>
      </w:r>
      <w:r>
        <w:t>je vložka zadlabacího zámku min. s překrytým profilem chránícím vložku před jejím překonáním tzv. vyhmatáním.</w:t>
      </w:r>
    </w:p>
    <w:p w14:paraId="77D77FB2"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dveře </w:t>
      </w:r>
      <w:r>
        <w:t xml:space="preserve">jsou dveře profesionálně vyrobené nebo upravené, s vícebodovým uzávěrem ovládaným </w:t>
      </w:r>
      <w:r>
        <w:rPr>
          <w:b/>
          <w:bCs/>
        </w:rPr>
        <w:t>bezpečnostním uzamykacím systémem</w:t>
      </w:r>
      <w:r>
        <w:t xml:space="preserve">, odolné proti vysazení. Mají tuhou a pevnou konstrukci zesílenou výztuhami, plechem nebo mříží. Případně jsou to </w:t>
      </w:r>
      <w:r>
        <w:rPr>
          <w:b/>
          <w:bCs/>
        </w:rPr>
        <w:t>dveře plné</w:t>
      </w:r>
      <w:r>
        <w:t xml:space="preserve">, opatřené </w:t>
      </w:r>
      <w:r>
        <w:rPr>
          <w:b/>
          <w:bCs/>
        </w:rPr>
        <w:t xml:space="preserve">bezpečnostním min. tříbodovým rozvorovým zámkem </w:t>
      </w:r>
      <w:r>
        <w:t xml:space="preserve">(uzamykání dveřního křídla min. do tří stran) ovládaným </w:t>
      </w:r>
      <w:r>
        <w:rPr>
          <w:b/>
          <w:bCs/>
        </w:rPr>
        <w:t>bezpečnostním přídavným zámkem</w:t>
      </w:r>
      <w:r>
        <w:t xml:space="preserve">, zábranami proti vysazení a vyražení nebo je jejich uzávěr řešen jako min. tříbodový rozvorový, ovládaný </w:t>
      </w:r>
      <w:r>
        <w:rPr>
          <w:b/>
          <w:bCs/>
        </w:rPr>
        <w:t>bezpečnostním uzamykacím systémem</w:t>
      </w:r>
      <w: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Pr>
          <w:b/>
          <w:bCs/>
        </w:rPr>
        <w:t>bezpečnostním uzamykacím systémem</w:t>
      </w:r>
      <w:r>
        <w:t>, u dvoukřídlých vrat musí být instalovány ochrany zástrčí proti jejich vyháčkování (např. visacím zámkem, příčnou závorou apod.).</w:t>
      </w:r>
    </w:p>
    <w:p w14:paraId="77D77FB3"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14:paraId="77D77FB4"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kufřík </w:t>
      </w:r>
      <w:r>
        <w:t>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14:paraId="77D77FB5"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min. tříbodový rozvorový zámek </w:t>
      </w:r>
      <w:r>
        <w:t xml:space="preserve">je samostatný </w:t>
      </w:r>
      <w:r>
        <w:rPr>
          <w:b/>
          <w:bCs/>
        </w:rPr>
        <w:t xml:space="preserve">bezpečnostním přídavným zámkem </w:t>
      </w:r>
      <w:r>
        <w:t>ovládaný systém uzamykající dveřní křídlo min. do tří stran a musí být připevněn z vnitřní strany dveří.</w:t>
      </w:r>
    </w:p>
    <w:p w14:paraId="77D77FB6"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přídavný zámek </w:t>
      </w:r>
      <w:r>
        <w:t xml:space="preserve">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14:paraId="77D77FB7"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14:paraId="77D77FB8" w14:textId="77777777" w:rsidR="001A4E42" w:rsidRDefault="00000000">
      <w:pPr>
        <w:pStyle w:val="Zkladntext1"/>
        <w:shd w:val="clear" w:color="auto" w:fill="auto"/>
        <w:ind w:left="280" w:firstLine="20"/>
        <w:jc w:val="both"/>
      </w:pPr>
      <w:r>
        <w:t xml:space="preserve">Je-li požadován bezpečnostní visací zámek se </w:t>
      </w:r>
      <w:r>
        <w:rPr>
          <w:b/>
          <w:bCs/>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14:paraId="77D77FB9" w14:textId="77777777" w:rsidR="001A4E42" w:rsidRDefault="00000000">
      <w:pPr>
        <w:pStyle w:val="Zkladntext1"/>
        <w:numPr>
          <w:ilvl w:val="0"/>
          <w:numId w:val="49"/>
        </w:numPr>
        <w:shd w:val="clear" w:color="auto" w:fill="auto"/>
        <w:tabs>
          <w:tab w:val="left" w:pos="279"/>
        </w:tabs>
        <w:ind w:left="280" w:hanging="280"/>
        <w:jc w:val="both"/>
      </w:pPr>
      <w:r>
        <w:rPr>
          <w:b/>
          <w:bCs/>
        </w:rPr>
        <w:t xml:space="preserve">Bezpečnostní uzamykací systém </w:t>
      </w:r>
      <w:r>
        <w:t xml:space="preserve">je komplet, který </w:t>
      </w:r>
      <w:proofErr w:type="gramStart"/>
      <w:r>
        <w:t>tvoří</w:t>
      </w:r>
      <w:proofErr w:type="gramEnd"/>
      <w:r>
        <w:t xml:space="preserve">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14:paraId="77D77FBA" w14:textId="77777777" w:rsidR="001A4E42" w:rsidRDefault="00000000">
      <w:pPr>
        <w:pStyle w:val="Zkladntext1"/>
        <w:numPr>
          <w:ilvl w:val="0"/>
          <w:numId w:val="49"/>
        </w:numPr>
        <w:shd w:val="clear" w:color="auto" w:fill="auto"/>
        <w:tabs>
          <w:tab w:val="left" w:pos="279"/>
        </w:tabs>
        <w:ind w:left="280" w:hanging="280"/>
        <w:jc w:val="both"/>
      </w:pPr>
      <w:r>
        <w:rPr>
          <w:b/>
          <w:bCs/>
        </w:rPr>
        <w:t xml:space="preserve">Dozickým zámkem </w:t>
      </w:r>
      <w:r>
        <w:t>se rozumí zadlabací zámek, jehož uzamykací mechanismus je tvořen min. čtyřmi stavítky, která jsou ovládána jednostranně ozubeným klíčem.</w:t>
      </w:r>
    </w:p>
    <w:p w14:paraId="77D77FBB" w14:textId="77777777" w:rsidR="001A4E42" w:rsidRDefault="00000000">
      <w:pPr>
        <w:pStyle w:val="Zkladntext1"/>
        <w:numPr>
          <w:ilvl w:val="0"/>
          <w:numId w:val="49"/>
        </w:numPr>
        <w:shd w:val="clear" w:color="auto" w:fill="auto"/>
        <w:tabs>
          <w:tab w:val="left" w:pos="356"/>
        </w:tabs>
        <w:spacing w:after="120"/>
        <w:ind w:left="280" w:hanging="280"/>
        <w:jc w:val="both"/>
      </w:pPr>
      <w:r>
        <w:rPr>
          <w:b/>
          <w:bCs/>
        </w:rPr>
        <w:t xml:space="preserve">Dveřmi plnými </w:t>
      </w:r>
      <w:r>
        <w:t xml:space="preserve">se rozumí dveře, vrata, vjezdy (dále jen dveře) pevné konstrukce, zhotovené z materiálu odolného proti vloupání (dřevo, plast, kov, sklo a jejich kombinace) o minimální tloušťce </w:t>
      </w:r>
      <w:r>
        <w:rPr>
          <w:b/>
          <w:bCs/>
        </w:rPr>
        <w:t xml:space="preserve">40 mm </w:t>
      </w:r>
      <w:r>
        <w:t>nebo dveře BT 2 podle ČSN EN 1627 nebo</w:t>
      </w:r>
      <w:r>
        <w:br w:type="page"/>
      </w:r>
    </w:p>
    <w:p w14:paraId="77D77FBC" w14:textId="7413158E" w:rsidR="001A4E42" w:rsidRDefault="00000000">
      <w:pPr>
        <w:pStyle w:val="Zkladntext1"/>
        <w:shd w:val="clear" w:color="auto" w:fill="auto"/>
        <w:ind w:left="1340"/>
      </w:pPr>
      <w:r>
        <w:rPr>
          <w:noProof/>
        </w:rPr>
        <w:lastRenderedPageBreak/>
        <mc:AlternateContent>
          <mc:Choice Requires="wps">
            <w:drawing>
              <wp:anchor distT="0" distB="0" distL="0" distR="0" simplePos="0" relativeHeight="125829405" behindDoc="0" locked="0" layoutInCell="1" allowOverlap="1" wp14:anchorId="77D78026" wp14:editId="77D78027">
                <wp:simplePos x="0" y="0"/>
                <wp:positionH relativeFrom="page">
                  <wp:posOffset>584200</wp:posOffset>
                </wp:positionH>
                <wp:positionV relativeFrom="margin">
                  <wp:posOffset>-6350</wp:posOffset>
                </wp:positionV>
                <wp:extent cx="6379210" cy="2099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379210" cy="2099945"/>
                        </a:xfrm>
                        <a:prstGeom prst="rect">
                          <a:avLst/>
                        </a:prstGeom>
                        <a:noFill/>
                      </wps:spPr>
                      <wps:txbx>
                        <w:txbxContent>
                          <w:p w14:paraId="77D78052" w14:textId="77777777" w:rsidR="001A4E42" w:rsidRDefault="00000000">
                            <w:pPr>
                              <w:pStyle w:val="Zkladntext1"/>
                              <w:shd w:val="clear" w:color="auto" w:fill="auto"/>
                              <w:ind w:left="280"/>
                              <w:jc w:val="both"/>
                            </w:pPr>
                            <w:r>
                              <w:t>dle předchozí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14:paraId="77D78053" w14:textId="77777777" w:rsidR="001A4E42" w:rsidRDefault="00000000">
                            <w:pPr>
                              <w:pStyle w:val="Zkladntext1"/>
                              <w:shd w:val="clear" w:color="auto" w:fill="auto"/>
                              <w:ind w:left="280"/>
                              <w:jc w:val="both"/>
                            </w:pPr>
                            <w:r>
                              <w:t>Prosklené dveře v případě požadavku pojistitele na zabezpečení jejich prosklených částí musí být zabezpečeny ve smyslu odst. 30.</w:t>
                            </w:r>
                          </w:p>
                          <w:p w14:paraId="77D78054" w14:textId="77777777" w:rsidR="001A4E42" w:rsidRDefault="00000000">
                            <w:pPr>
                              <w:pStyle w:val="Zkladntext1"/>
                              <w:shd w:val="clear" w:color="auto" w:fill="auto"/>
                              <w:ind w:left="280"/>
                              <w:jc w:val="both"/>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14:paraId="77D78055" w14:textId="77777777" w:rsidR="001A4E42" w:rsidRDefault="00000000">
                            <w:pPr>
                              <w:pStyle w:val="Zkladntext1"/>
                              <w:shd w:val="clear" w:color="auto" w:fill="auto"/>
                              <w:ind w:left="280"/>
                            </w:pPr>
                            <w:r>
                              <w:t>Dveřní rámy (zárubně) musí být spolehlivě ukotveny ve zdivu. Pokud dveře nejsou zapuštěny do zárubně, musí být opatřeny zábranami proti vysazení.</w:t>
                            </w:r>
                          </w:p>
                          <w:p w14:paraId="77D78056" w14:textId="44D70068" w:rsidR="001A4E42" w:rsidRDefault="00000000">
                            <w:pPr>
                              <w:pStyle w:val="Zkladntext1"/>
                              <w:shd w:val="clear" w:color="auto" w:fill="auto"/>
                              <w:ind w:left="280" w:hanging="280"/>
                            </w:pPr>
                            <w:r>
                              <w:t xml:space="preserve">11. </w:t>
                            </w:r>
                            <w:r>
                              <w:rPr>
                                <w:b/>
                                <w:bCs/>
                              </w:rPr>
                              <w:t xml:space="preserve">Funkčním poplachovým zabezpečovacím a tísňovým systémem </w:t>
                            </w:r>
                            <w:r>
                              <w:t xml:space="preserve">(dříve „elektrická zabezpečovací signalizace“ - „EZS“; dále jen </w:t>
                            </w:r>
                            <w:r>
                              <w:rPr>
                                <w:b/>
                                <w:bCs/>
                              </w:rPr>
                              <w:t xml:space="preserve">„PZTS" </w:t>
                            </w:r>
                            <w:r>
                              <w:rPr>
                                <w:sz w:val="13"/>
                                <w:szCs w:val="13"/>
                              </w:rPr>
                              <w:t>*</w:t>
                            </w:r>
                            <w:r>
                              <w:t>)</w:t>
                            </w:r>
                          </w:p>
                        </w:txbxContent>
                      </wps:txbx>
                      <wps:bodyPr lIns="0" tIns="0" rIns="0" bIns="0"/>
                    </wps:wsp>
                  </a:graphicData>
                </a:graphic>
              </wp:anchor>
            </w:drawing>
          </mc:Choice>
          <mc:Fallback>
            <w:pict>
              <v:shape w14:anchorId="77D78026" id="Shape 29" o:spid="_x0000_s1039" type="#_x0000_t202" style="position:absolute;left:0;text-align:left;margin-left:46pt;margin-top:-.5pt;width:502.3pt;height:165.35pt;z-index:12582940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" filled="f" stroked="f">
                <v:textbox inset="0,0,0,0">
                  <w:txbxContent>
                    <w:p w14:paraId="77D78052" w14:textId="77777777" w:rsidR="001A4E42" w:rsidRDefault="00000000">
                      <w:pPr>
                        <w:pStyle w:val="Zkladntext1"/>
                        <w:shd w:val="clear" w:color="auto" w:fill="auto"/>
                        <w:ind w:left="280"/>
                        <w:jc w:val="both"/>
                      </w:pPr>
                      <w:r>
                        <w:t>dle předchozí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14:paraId="77D78053" w14:textId="77777777" w:rsidR="001A4E42" w:rsidRDefault="00000000">
                      <w:pPr>
                        <w:pStyle w:val="Zkladntext1"/>
                        <w:shd w:val="clear" w:color="auto" w:fill="auto"/>
                        <w:ind w:left="280"/>
                        <w:jc w:val="both"/>
                      </w:pPr>
                      <w:r>
                        <w:t>Prosklené dveře v případě požadavku pojistitele na zabezpečení jejich prosklených částí musí být zabezpečeny ve smyslu odst. 30.</w:t>
                      </w:r>
                    </w:p>
                    <w:p w14:paraId="77D78054" w14:textId="77777777" w:rsidR="001A4E42" w:rsidRDefault="00000000">
                      <w:pPr>
                        <w:pStyle w:val="Zkladntext1"/>
                        <w:shd w:val="clear" w:color="auto" w:fill="auto"/>
                        <w:ind w:left="280"/>
                        <w:jc w:val="both"/>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14:paraId="77D78055" w14:textId="77777777" w:rsidR="001A4E42" w:rsidRDefault="00000000">
                      <w:pPr>
                        <w:pStyle w:val="Zkladntext1"/>
                        <w:shd w:val="clear" w:color="auto" w:fill="auto"/>
                        <w:ind w:left="280"/>
                      </w:pPr>
                      <w:r>
                        <w:t>Dveřní rámy (zárubně) musí být spolehlivě ukotveny ve zdivu. Pokud dveře nejsou zapuštěny do zárubně, musí být opatřeny zábranami proti vysazení.</w:t>
                      </w:r>
                    </w:p>
                    <w:p w14:paraId="77D78056" w14:textId="44D70068" w:rsidR="001A4E42" w:rsidRDefault="00000000">
                      <w:pPr>
                        <w:pStyle w:val="Zkladntext1"/>
                        <w:shd w:val="clear" w:color="auto" w:fill="auto"/>
                        <w:ind w:left="280" w:hanging="280"/>
                      </w:pPr>
                      <w:r>
                        <w:t xml:space="preserve">11. </w:t>
                      </w:r>
                      <w:r>
                        <w:rPr>
                          <w:b/>
                          <w:bCs/>
                        </w:rPr>
                        <w:t xml:space="preserve">Funkčním poplachovým zabezpečovacím a tísňovým systémem </w:t>
                      </w:r>
                      <w:r>
                        <w:t xml:space="preserve">(dříve „elektrická zabezpečovací signalizace“ - „EZS“; dále jen </w:t>
                      </w:r>
                      <w:r>
                        <w:rPr>
                          <w:b/>
                          <w:bCs/>
                        </w:rPr>
                        <w:t xml:space="preserve">„PZTS" </w:t>
                      </w:r>
                      <w:r>
                        <w:rPr>
                          <w:sz w:val="13"/>
                          <w:szCs w:val="13"/>
                        </w:rPr>
                        <w:t>*</w:t>
                      </w:r>
                      <w:r>
                        <w:t>)</w:t>
                      </w:r>
                    </w:p>
                  </w:txbxContent>
                </v:textbox>
                <w10:wrap type="topAndBottom" anchorx="page" anchory="margin"/>
              </v:shape>
            </w:pict>
          </mc:Fallback>
        </mc:AlternateContent>
      </w:r>
      <w:r>
        <w:rPr>
          <w:noProof/>
        </w:rPr>
        <mc:AlternateContent>
          <mc:Choice Requires="wps">
            <w:drawing>
              <wp:anchor distT="0" distB="0" distL="38100" distR="38100" simplePos="0" relativeHeight="125829409" behindDoc="0" locked="0" layoutInCell="1" allowOverlap="1" wp14:anchorId="77D7802A" wp14:editId="34163E4B">
                <wp:simplePos x="0" y="0"/>
                <wp:positionH relativeFrom="page">
                  <wp:posOffset>755015</wp:posOffset>
                </wp:positionH>
                <wp:positionV relativeFrom="margin">
                  <wp:posOffset>3020695</wp:posOffset>
                </wp:positionV>
                <wp:extent cx="128270" cy="15240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128270" cy="152400"/>
                        </a:xfrm>
                        <a:prstGeom prst="rect">
                          <a:avLst/>
                        </a:prstGeom>
                        <a:noFill/>
                      </wps:spPr>
                      <wps:txbx>
                        <w:txbxContent>
                          <w:p w14:paraId="77D78058" w14:textId="087294EC" w:rsidR="001A4E42" w:rsidRDefault="001A4E42">
                            <w:pPr>
                              <w:pStyle w:val="Zkladntext1"/>
                              <w:shd w:val="clear" w:color="auto" w:fill="auto"/>
                              <w:spacing w:line="240" w:lineRule="auto"/>
                              <w:jc w:val="both"/>
                            </w:pPr>
                          </w:p>
                        </w:txbxContent>
                      </wps:txbx>
                      <wps:bodyPr wrap="none" lIns="0" tIns="0" rIns="0" bIns="0"/>
                    </wps:wsp>
                  </a:graphicData>
                </a:graphic>
              </wp:anchor>
            </w:drawing>
          </mc:Choice>
          <mc:Fallback>
            <w:pict>
              <v:shape w14:anchorId="77D7802A" id="Shape 33" o:spid="_x0000_s1040" type="#_x0000_t202" style="position:absolute;left:0;text-align:left;margin-left:59.45pt;margin-top:237.85pt;width:10.1pt;height:12pt;z-index:125829409;visibility:visible;mso-wrap-style:none;mso-wrap-distance-left:3pt;mso-wrap-distance-top:0;mso-wrap-distance-right: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" filled="f" stroked="f">
                <v:textbox inset="0,0,0,0">
                  <w:txbxContent>
                    <w:p w14:paraId="77D78058" w14:textId="087294EC" w:rsidR="001A4E42" w:rsidRDefault="001A4E42">
                      <w:pPr>
                        <w:pStyle w:val="Zkladntext1"/>
                        <w:shd w:val="clear" w:color="auto" w:fill="auto"/>
                        <w:spacing w:line="240" w:lineRule="auto"/>
                        <w:jc w:val="both"/>
                      </w:pPr>
                    </w:p>
                  </w:txbxContent>
                </v:textbox>
                <w10:wrap type="square" side="right" anchorx="page" anchory="margin"/>
              </v:shape>
            </w:pict>
          </mc:Fallback>
        </mc:AlternateContent>
      </w:r>
      <w:r>
        <w:t>se rozumí systém, který splňuje následující podmínky:</w:t>
      </w:r>
    </w:p>
    <w:p w14:paraId="77D77FBD" w14:textId="1B2EE019" w:rsidR="001A4E42" w:rsidRDefault="00FF16D7">
      <w:pPr>
        <w:pStyle w:val="Zkladntext1"/>
        <w:shd w:val="clear" w:color="auto" w:fill="auto"/>
        <w:ind w:left="560"/>
        <w:jc w:val="both"/>
      </w:pPr>
      <w:r>
        <w:rPr>
          <w:noProof/>
        </w:rPr>
        <mc:AlternateContent>
          <mc:Choice Requires="wps">
            <w:drawing>
              <wp:anchor distT="0" distB="0" distL="25400" distR="25400" simplePos="0" relativeHeight="125829407" behindDoc="0" locked="0" layoutInCell="1" allowOverlap="1" wp14:anchorId="77D78028" wp14:editId="12DD7194">
                <wp:simplePos x="0" y="0"/>
                <wp:positionH relativeFrom="page">
                  <wp:posOffset>715010</wp:posOffset>
                </wp:positionH>
                <wp:positionV relativeFrom="margin">
                  <wp:posOffset>2250440</wp:posOffset>
                </wp:positionV>
                <wp:extent cx="137795" cy="23622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37795" cy="236220"/>
                        </a:xfrm>
                        <a:prstGeom prst="rect">
                          <a:avLst/>
                        </a:prstGeom>
                        <a:noFill/>
                      </wps:spPr>
                      <wps:txbx>
                        <w:txbxContent>
                          <w:p w14:paraId="77D78057" w14:textId="391E9499" w:rsidR="001A4E42" w:rsidRDefault="00155F9D">
                            <w:pPr>
                              <w:pStyle w:val="Zkladntext1"/>
                              <w:shd w:val="clear" w:color="auto" w:fill="auto"/>
                              <w:spacing w:line="240" w:lineRule="auto"/>
                              <w:jc w:val="both"/>
                            </w:pPr>
                            <w:r>
                              <w:t>a</w:t>
                            </w:r>
                            <w:r w:rsidR="00000000">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7D78028" id="Shape 31" o:spid="_x0000_s1041" type="#_x0000_t202" style="position:absolute;left:0;text-align:left;margin-left:56.3pt;margin-top:177.2pt;width:10.85pt;height:18.6pt;z-index:125829407;visibility:visible;mso-wrap-style:square;mso-width-percent:0;mso-height-percent:0;mso-wrap-distance-left:2pt;mso-wrap-distance-top:0;mso-wrap-distance-right:2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" filled="f" stroked="f">
                <v:textbox inset="0,0,0,0">
                  <w:txbxContent>
                    <w:p w14:paraId="77D78057" w14:textId="391E9499" w:rsidR="001A4E42" w:rsidRDefault="00155F9D">
                      <w:pPr>
                        <w:pStyle w:val="Zkladntext1"/>
                        <w:shd w:val="clear" w:color="auto" w:fill="auto"/>
                        <w:spacing w:line="240" w:lineRule="auto"/>
                        <w:jc w:val="both"/>
                      </w:pPr>
                      <w:r>
                        <w:t>a</w:t>
                      </w:r>
                      <w:r w:rsidR="00000000">
                        <w:t>)</w:t>
                      </w:r>
                    </w:p>
                  </w:txbxContent>
                </v:textbox>
                <w10:wrap type="square" side="right" anchorx="page" anchory="margin"/>
              </v:shape>
            </w:pict>
          </mc:Fallback>
        </mc:AlternateContent>
      </w:r>
      <w:r w:rsidR="00000000">
        <w:t xml:space="preserve">Komponenty PZTS musí splňovat kritéria minimálně stupně zabezpečení 2 podle ČSN EN 50131-1, není-li požadován stupeň zabezpečení vyšší, a musí ho mít doložen certifikátem shody vydaným certifikačním orgánem akreditovaným ČIA </w:t>
      </w:r>
      <w:r w:rsidR="00000000">
        <w:rPr>
          <w:i/>
          <w:iCs/>
        </w:rPr>
        <w:t>nebo</w:t>
      </w:r>
      <w:r w:rsidR="00000000">
        <w:t xml:space="preserve"> obdobným zahraničním certifikačním orgánem.</w:t>
      </w:r>
    </w:p>
    <w:p w14:paraId="77D77FBE" w14:textId="5B227D3C" w:rsidR="001A4E42" w:rsidRDefault="00155F9D" w:rsidP="00155F9D">
      <w:pPr>
        <w:pStyle w:val="Zkladntext1"/>
        <w:shd w:val="clear" w:color="auto" w:fill="auto"/>
        <w:jc w:val="both"/>
      </w:pPr>
      <w:r>
        <w:t xml:space="preserve">     b)    </w:t>
      </w:r>
      <w:r w:rsidR="00000000">
        <w:t xml:space="preserve">Projekt a montáž PZTS musí být provedeny dle ČSN EN 50131-1 a ČSN CLC/TS 50131-7 v posledních platných zněních firmou, která </w:t>
      </w:r>
      <w:r>
        <w:t xml:space="preserve">   </w:t>
      </w:r>
      <w:r w:rsidR="00000000">
        <w:t xml:space="preserve">má k těmto činnostem příslušná oprávnění; pokud není znám stupeň zabezpečení PZTS podle normy, může být uznán za vyhovující i </w:t>
      </w:r>
      <w:proofErr w:type="gramStart"/>
      <w:r w:rsidR="00000000">
        <w:t xml:space="preserve">PZTS, </w:t>
      </w:r>
      <w:r w:rsidR="00E208D5">
        <w:t xml:space="preserve">  </w:t>
      </w:r>
      <w:proofErr w:type="gramEnd"/>
      <w:r w:rsidR="00000000">
        <w:t>jehož technický stav a funkčnost individuálně posoudila odborná osoba určená pojistitelem. V případě napadení zabezpečeného prostoru nebo samotného PZTS musí být prokazatelným způsobem vyvolán poplach.</w:t>
      </w:r>
    </w:p>
    <w:p w14:paraId="77D77FBF" w14:textId="552B3AA4" w:rsidR="001A4E42" w:rsidRDefault="00E208D5">
      <w:pPr>
        <w:pStyle w:val="Zkladntext1"/>
        <w:shd w:val="clear" w:color="auto" w:fill="auto"/>
        <w:jc w:val="both"/>
      </w:pPr>
      <w:r>
        <w:t xml:space="preserve">     c)    </w:t>
      </w:r>
      <w:r w:rsidR="00000000">
        <w:t xml:space="preserve">Pokud je výstupní signál z PZTS vyveden na akustický hlásič, připouští se pouze instalace tzv. inteligentního hlásiče s </w:t>
      </w:r>
      <w:proofErr w:type="gramStart"/>
      <w:r w:rsidR="00000000">
        <w:t xml:space="preserve">vlastním </w:t>
      </w:r>
      <w:r>
        <w:t xml:space="preserve"> </w:t>
      </w:r>
      <w:r w:rsidR="00000000">
        <w:t>zálohováním</w:t>
      </w:r>
      <w:proofErr w:type="gramEnd"/>
      <w:r w:rsidR="00000000">
        <w:t>.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14:paraId="77D77FC0" w14:textId="77777777" w:rsidR="001A4E42" w:rsidRDefault="00000000">
      <w:pPr>
        <w:pStyle w:val="Zkladntext1"/>
        <w:shd w:val="clear" w:color="auto" w:fill="auto"/>
        <w:ind w:left="280"/>
        <w:jc w:val="both"/>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14:paraId="77D77FC1" w14:textId="77777777" w:rsidR="001A4E42" w:rsidRDefault="00000000">
      <w:pPr>
        <w:pStyle w:val="Zkladntext1"/>
        <w:shd w:val="clear" w:color="auto" w:fill="auto"/>
        <w:ind w:left="280"/>
        <w:jc w:val="both"/>
      </w:pPr>
      <w:r>
        <w:t>Při nesplnění uvedených povinností má pojistitel právo považovat PZTS za nefunkční.</w:t>
      </w:r>
    </w:p>
    <w:p w14:paraId="77D77FC2" w14:textId="77777777" w:rsidR="001A4E42" w:rsidRDefault="00000000">
      <w:pPr>
        <w:pStyle w:val="Zkladntext1"/>
        <w:shd w:val="clear" w:color="auto" w:fill="auto"/>
        <w:ind w:left="280"/>
        <w:jc w:val="both"/>
      </w:pPr>
      <w:r>
        <w:rPr>
          <w:vertAlign w:val="superscript"/>
        </w:rPr>
        <w:t>*)</w:t>
      </w:r>
      <w:r>
        <w:t xml:space="preserve"> </w:t>
      </w:r>
      <w:r>
        <w:rPr>
          <w:i/>
          <w:iCs/>
        </w:rPr>
        <w:t>V současných normách jsou užívány angl. zkratky „IAS“ pro poplachový zabezpečovací systém, „I&amp;HAS“ pro poplachový zabezpečovací a tísňový systém, příp. „HAS“ pro poplachový tísňový systém.</w:t>
      </w:r>
    </w:p>
    <w:p w14:paraId="77D77FC3" w14:textId="77777777" w:rsidR="001A4E42" w:rsidRDefault="00000000">
      <w:pPr>
        <w:pStyle w:val="Zkladntext1"/>
        <w:numPr>
          <w:ilvl w:val="0"/>
          <w:numId w:val="50"/>
        </w:numPr>
        <w:shd w:val="clear" w:color="auto" w:fill="auto"/>
        <w:tabs>
          <w:tab w:val="left" w:pos="361"/>
        </w:tabs>
        <w:ind w:left="280" w:hanging="280"/>
        <w:jc w:val="both"/>
      </w:pPr>
      <w:r>
        <w:rPr>
          <w:b/>
          <w:bCs/>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14:paraId="77D77FC4" w14:textId="77777777" w:rsidR="001A4E42" w:rsidRDefault="00000000">
      <w:pPr>
        <w:pStyle w:val="Zkladntext1"/>
        <w:numPr>
          <w:ilvl w:val="0"/>
          <w:numId w:val="50"/>
        </w:numPr>
        <w:shd w:val="clear" w:color="auto" w:fill="auto"/>
        <w:tabs>
          <w:tab w:val="left" w:pos="361"/>
        </w:tabs>
        <w:ind w:left="280" w:hanging="280"/>
        <w:jc w:val="both"/>
      </w:pPr>
      <w:r>
        <w:rPr>
          <w:b/>
          <w:bCs/>
        </w:rPr>
        <w:t xml:space="preserve">Fyzickou ostrahou </w:t>
      </w:r>
      <w:r>
        <w:t xml:space="preserve">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Pr>
          <w:b/>
          <w:bCs/>
        </w:rPr>
        <w:t xml:space="preserve">obranným prostředkem </w:t>
      </w:r>
      <w:r>
        <w:t xml:space="preserve">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w:t>
      </w:r>
      <w:proofErr w:type="gramStart"/>
      <w:r>
        <w:t>Střeží</w:t>
      </w:r>
      <w:proofErr w:type="gramEnd"/>
      <w:r>
        <w:t>-li ostraha prostor, ve kterém jsou umístěny finanční prostředky a cenné předměty, pak nesmí mít klíče od trezoru ani od místnosti, v níž je trezor umístěn, popř. nesmí znát uzamykací kód trezoru.</w:t>
      </w:r>
    </w:p>
    <w:p w14:paraId="77D77FC5" w14:textId="77777777" w:rsidR="001A4E42" w:rsidRDefault="00000000">
      <w:pPr>
        <w:pStyle w:val="Zkladntext1"/>
        <w:numPr>
          <w:ilvl w:val="0"/>
          <w:numId w:val="50"/>
        </w:numPr>
        <w:shd w:val="clear" w:color="auto" w:fill="auto"/>
        <w:tabs>
          <w:tab w:val="left" w:pos="361"/>
        </w:tabs>
        <w:ind w:left="280" w:hanging="280"/>
        <w:jc w:val="both"/>
      </w:pPr>
      <w:r>
        <w:rPr>
          <w:b/>
          <w:bCs/>
        </w:rPr>
        <w:t xml:space="preserve">Hlídacím psem </w:t>
      </w:r>
      <w:r>
        <w:t xml:space="preserve">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45 cm </w:t>
      </w:r>
      <w:r>
        <w:rPr>
          <w:i/>
          <w:iCs/>
        </w:rPr>
        <w:t>(vyloučení psů malých plemen, viz Národní zkušební řád ČMKU).</w:t>
      </w:r>
    </w:p>
    <w:p w14:paraId="77D77FC6" w14:textId="77777777" w:rsidR="001A4E42" w:rsidRDefault="00000000">
      <w:pPr>
        <w:pStyle w:val="Zkladntext1"/>
        <w:numPr>
          <w:ilvl w:val="0"/>
          <w:numId w:val="50"/>
        </w:numPr>
        <w:shd w:val="clear" w:color="auto" w:fill="auto"/>
        <w:tabs>
          <w:tab w:val="left" w:pos="361"/>
        </w:tabs>
        <w:ind w:left="280" w:hanging="280"/>
        <w:jc w:val="both"/>
      </w:pPr>
      <w:r>
        <w:rPr>
          <w:b/>
          <w:bCs/>
        </w:rPr>
        <w:t xml:space="preserve">Krátkou kulovou zbraní </w:t>
      </w:r>
      <w:r>
        <w:t>se pro účely pojištění rozumí krátká kulová zbraň kategorie B nebo kategorie A dle § 4 zákona č. 119/2002 Sb. ve znění pozdějších předpisů (zákon o střelných zbraních a střelivu).</w:t>
      </w:r>
    </w:p>
    <w:p w14:paraId="77D77FC7" w14:textId="77777777" w:rsidR="001A4E42" w:rsidRDefault="00000000">
      <w:pPr>
        <w:pStyle w:val="Zkladntext1"/>
        <w:numPr>
          <w:ilvl w:val="0"/>
          <w:numId w:val="50"/>
        </w:numPr>
        <w:shd w:val="clear" w:color="auto" w:fill="auto"/>
        <w:tabs>
          <w:tab w:val="left" w:pos="361"/>
        </w:tabs>
        <w:ind w:left="280" w:hanging="280"/>
        <w:jc w:val="both"/>
      </w:pPr>
      <w:r>
        <w:rPr>
          <w:b/>
          <w:bCs/>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14:paraId="77D77FC8" w14:textId="77777777" w:rsidR="001A4E42" w:rsidRDefault="00000000">
      <w:pPr>
        <w:pStyle w:val="Zkladntext1"/>
        <w:numPr>
          <w:ilvl w:val="0"/>
          <w:numId w:val="50"/>
        </w:numPr>
        <w:shd w:val="clear" w:color="auto" w:fill="auto"/>
        <w:tabs>
          <w:tab w:val="left" w:pos="361"/>
        </w:tabs>
        <w:ind w:left="280" w:hanging="280"/>
        <w:jc w:val="both"/>
      </w:pPr>
      <w:r>
        <w:rPr>
          <w:b/>
          <w:bCs/>
        </w:rPr>
        <w:t xml:space="preserve">Obranným prostředkem </w:t>
      </w:r>
      <w:r>
        <w:t xml:space="preserve">je zařízení, které </w:t>
      </w:r>
      <w:proofErr w:type="gramStart"/>
      <w:r>
        <w:t>slouží</w:t>
      </w:r>
      <w:proofErr w:type="gramEnd"/>
      <w:r>
        <w:t xml:space="preserve"> k osobní ochraně neozbrojeným způsobem a má pachatele odradit od útoku nebo ho paralyzovat (např. sprej, el. paralyzér).</w:t>
      </w:r>
    </w:p>
    <w:p w14:paraId="77D77FC9" w14:textId="77777777" w:rsidR="001A4E42" w:rsidRDefault="00000000">
      <w:pPr>
        <w:pStyle w:val="Zkladntext1"/>
        <w:numPr>
          <w:ilvl w:val="0"/>
          <w:numId w:val="50"/>
        </w:numPr>
        <w:shd w:val="clear" w:color="auto" w:fill="auto"/>
        <w:tabs>
          <w:tab w:val="left" w:pos="361"/>
        </w:tabs>
        <w:ind w:left="280" w:hanging="280"/>
        <w:jc w:val="both"/>
      </w:pPr>
      <w:r>
        <w:rPr>
          <w:b/>
          <w:bCs/>
        </w:rPr>
        <w:t xml:space="preserve">Oploceným prostranstvím </w:t>
      </w:r>
      <w:r>
        <w:t xml:space="preserve">se rozumí volné prostranství (areál, místo pojištění) celistvě ohraničené </w:t>
      </w:r>
      <w:r>
        <w:rPr>
          <w:b/>
          <w:bCs/>
        </w:rPr>
        <w:t>funkčním oplocením či pevnou bariérou</w:t>
      </w:r>
      <w:r>
        <w:t>; vstupy (dveře, vrata, vjezdy apod.) mají min. stejnou výšku jako požadované oplocení.</w:t>
      </w:r>
    </w:p>
    <w:p w14:paraId="77D77FCA" w14:textId="77777777" w:rsidR="001A4E42" w:rsidRDefault="00000000">
      <w:pPr>
        <w:pStyle w:val="Zkladntext1"/>
        <w:shd w:val="clear" w:color="auto" w:fill="auto"/>
        <w:ind w:left="280" w:hanging="280"/>
        <w:jc w:val="both"/>
      </w:pPr>
      <w:r>
        <w:t xml:space="preserve">Za věci uložené </w:t>
      </w:r>
      <w:r>
        <w:rPr>
          <w:b/>
          <w:bCs/>
        </w:rPr>
        <w:t xml:space="preserve">na oploceném prostranství </w:t>
      </w:r>
      <w:r>
        <w:t xml:space="preserve">se považují i věci uložené ve skladovacích halách, jejich plášť je tvořen z lehkých konstrukcí, které neodpovídají </w:t>
      </w:r>
      <w:r>
        <w:rPr>
          <w:b/>
          <w:bCs/>
        </w:rPr>
        <w:t xml:space="preserve">uzavřenému prostoru typu A, B nebo C </w:t>
      </w:r>
      <w:r>
        <w:t xml:space="preserve">(např. plášť montovaný z plechů tloušťky do 0,6 mm, pláště plachtového </w:t>
      </w:r>
      <w:proofErr w:type="gramStart"/>
      <w:r>
        <w:t>typu - polyetylenové</w:t>
      </w:r>
      <w:proofErr w:type="gramEnd"/>
      <w:r>
        <w:t>, z PVC, z gumotextilních materiálů apod.).</w:t>
      </w:r>
    </w:p>
    <w:p w14:paraId="77D77FCB" w14:textId="77777777" w:rsidR="001A4E42" w:rsidRDefault="00000000">
      <w:pPr>
        <w:pStyle w:val="Zkladntext1"/>
        <w:numPr>
          <w:ilvl w:val="0"/>
          <w:numId w:val="50"/>
        </w:numPr>
        <w:shd w:val="clear" w:color="auto" w:fill="auto"/>
        <w:tabs>
          <w:tab w:val="left" w:pos="361"/>
        </w:tabs>
        <w:ind w:left="280" w:hanging="280"/>
        <w:jc w:val="both"/>
      </w:pPr>
      <w:r>
        <w:rPr>
          <w:b/>
          <w:bCs/>
        </w:rPr>
        <w:t xml:space="preserve">Osobou doprovázející </w:t>
      </w:r>
      <w:r>
        <w:t>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14:paraId="39AF624A" w14:textId="77777777" w:rsidR="0092612D" w:rsidRDefault="0092612D" w:rsidP="0092612D">
      <w:pPr>
        <w:pStyle w:val="Zkladntext1"/>
        <w:shd w:val="clear" w:color="auto" w:fill="auto"/>
        <w:tabs>
          <w:tab w:val="left" w:pos="361"/>
        </w:tabs>
        <w:jc w:val="both"/>
      </w:pPr>
    </w:p>
    <w:p w14:paraId="6388D863" w14:textId="77777777" w:rsidR="0092612D" w:rsidRDefault="0092612D" w:rsidP="0092612D">
      <w:pPr>
        <w:pStyle w:val="Zkladntext1"/>
        <w:shd w:val="clear" w:color="auto" w:fill="auto"/>
        <w:tabs>
          <w:tab w:val="left" w:pos="361"/>
        </w:tabs>
        <w:jc w:val="both"/>
      </w:pPr>
    </w:p>
    <w:p w14:paraId="6945972A" w14:textId="77777777" w:rsidR="0092612D" w:rsidRDefault="0092612D" w:rsidP="0092612D">
      <w:pPr>
        <w:pStyle w:val="Zkladntext1"/>
        <w:shd w:val="clear" w:color="auto" w:fill="auto"/>
        <w:tabs>
          <w:tab w:val="left" w:pos="361"/>
        </w:tabs>
        <w:jc w:val="both"/>
      </w:pPr>
    </w:p>
    <w:p w14:paraId="7E3EFB99" w14:textId="77777777" w:rsidR="0092612D" w:rsidRDefault="0092612D" w:rsidP="0092612D">
      <w:pPr>
        <w:pStyle w:val="Zkladntext1"/>
        <w:shd w:val="clear" w:color="auto" w:fill="auto"/>
        <w:tabs>
          <w:tab w:val="left" w:pos="361"/>
        </w:tabs>
        <w:jc w:val="both"/>
      </w:pPr>
    </w:p>
    <w:p w14:paraId="2F39876D" w14:textId="77777777" w:rsidR="0092612D" w:rsidRDefault="0092612D" w:rsidP="0092612D">
      <w:pPr>
        <w:pStyle w:val="Zkladntext1"/>
        <w:shd w:val="clear" w:color="auto" w:fill="auto"/>
        <w:tabs>
          <w:tab w:val="left" w:pos="361"/>
        </w:tabs>
        <w:jc w:val="both"/>
      </w:pPr>
    </w:p>
    <w:p w14:paraId="77D77FCC" w14:textId="77777777" w:rsidR="001A4E42" w:rsidRDefault="00000000">
      <w:pPr>
        <w:pStyle w:val="Zkladntext1"/>
        <w:numPr>
          <w:ilvl w:val="0"/>
          <w:numId w:val="50"/>
        </w:numPr>
        <w:shd w:val="clear" w:color="auto" w:fill="auto"/>
        <w:tabs>
          <w:tab w:val="left" w:pos="380"/>
        </w:tabs>
        <w:ind w:left="280" w:hanging="280"/>
        <w:jc w:val="both"/>
      </w:pPr>
      <w:r>
        <w:rPr>
          <w:b/>
          <w:bCs/>
        </w:rPr>
        <w:lastRenderedPageBreak/>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14:paraId="77D77FCD" w14:textId="77777777" w:rsidR="001A4E42" w:rsidRDefault="00000000">
      <w:pPr>
        <w:pStyle w:val="Zkladntext1"/>
        <w:numPr>
          <w:ilvl w:val="0"/>
          <w:numId w:val="50"/>
        </w:numPr>
        <w:shd w:val="clear" w:color="auto" w:fill="auto"/>
        <w:tabs>
          <w:tab w:val="left" w:pos="380"/>
        </w:tabs>
        <w:ind w:left="280" w:hanging="280"/>
        <w:jc w:val="both"/>
      </w:pPr>
      <w:r>
        <w:rPr>
          <w:b/>
          <w:bCs/>
        </w:rPr>
        <w:t xml:space="preserve">Poplachové přijímací centrum </w:t>
      </w:r>
      <w:r>
        <w:t xml:space="preserve">(dříve pult centralizované ochrany - „PCO“, dále jen </w:t>
      </w:r>
      <w:r>
        <w:rPr>
          <w:b/>
          <w:bCs/>
        </w:rPr>
        <w:t xml:space="preserve">„PPC“ </w:t>
      </w:r>
      <w:r>
        <w:rPr>
          <w:sz w:val="13"/>
          <w:szCs w:val="13"/>
        </w:rPr>
        <w:t>**</w:t>
      </w:r>
      <w:r>
        <w:t xml:space="preserve">) je trvale obsluhované dohledové pracoviště, které pomocí linek telekomunikační sítě, rádiově sítě, GSM či ISDN sítě nebo jiného obdobného přenosu přijímá informace týkající se stavů jednoho nebo více PZTS (zejména poplachové) o narušení zabezpečených prostor, zobrazuje, vyhodnocuje a archivuje tyto informace. Musí být trvale provozováno policií nebo koncesovanou soukromou bezpečnostní službou, mající pro tuto činnost oprávnění, která zajišťuje zásah v místě střeženého objektu s dobou dojezdu do 10 minut od přijetí poplachového signálu přenosovým zařízením </w:t>
      </w:r>
      <w:r>
        <w:rPr>
          <w:b/>
          <w:bCs/>
        </w:rPr>
        <w:t>PPC</w:t>
      </w:r>
      <w:r>
        <w:t>. Doba mezi přijímanými 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14:paraId="77D77FCE" w14:textId="77777777" w:rsidR="001A4E42" w:rsidRDefault="00000000">
      <w:pPr>
        <w:pStyle w:val="Zkladntext1"/>
        <w:shd w:val="clear" w:color="auto" w:fill="auto"/>
        <w:ind w:firstLine="280"/>
        <w:jc w:val="both"/>
      </w:pPr>
      <w:r>
        <w:rPr>
          <w:vertAlign w:val="superscript"/>
        </w:rPr>
        <w:t>**)</w:t>
      </w:r>
      <w:r>
        <w:t xml:space="preserve"> </w:t>
      </w:r>
      <w:r>
        <w:rPr>
          <w:i/>
          <w:iCs/>
        </w:rPr>
        <w:t>V současných normách je pro poplachové přijímací centrum užívána angl. zkratka „ARC“.</w:t>
      </w:r>
    </w:p>
    <w:p w14:paraId="77D77FCF" w14:textId="77777777" w:rsidR="001A4E42" w:rsidRDefault="00000000">
      <w:pPr>
        <w:pStyle w:val="Zkladntext1"/>
        <w:numPr>
          <w:ilvl w:val="0"/>
          <w:numId w:val="50"/>
        </w:numPr>
        <w:shd w:val="clear" w:color="auto" w:fill="auto"/>
        <w:tabs>
          <w:tab w:val="left" w:pos="380"/>
        </w:tabs>
        <w:ind w:left="280" w:hanging="280"/>
        <w:jc w:val="both"/>
      </w:pPr>
      <w:r>
        <w:rPr>
          <w:b/>
          <w:bCs/>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14:paraId="77D77FD0" w14:textId="3006BD36" w:rsidR="001A4E42" w:rsidRDefault="00000000">
      <w:pPr>
        <w:pStyle w:val="Zkladntext1"/>
        <w:numPr>
          <w:ilvl w:val="0"/>
          <w:numId w:val="50"/>
        </w:numPr>
        <w:shd w:val="clear" w:color="auto" w:fill="auto"/>
        <w:tabs>
          <w:tab w:val="left" w:pos="380"/>
        </w:tabs>
        <w:ind w:left="280" w:hanging="280"/>
        <w:jc w:val="both"/>
      </w:pPr>
      <w:r>
        <w:rPr>
          <w:b/>
          <w:bCs/>
        </w:rPr>
        <w:t xml:space="preserve">Služebním psem </w:t>
      </w:r>
      <w:r>
        <w:t xml:space="preserve">se rozumí pes určený a vycvičený ke strážní a ochranné službě. Služební pes musí absolvovat příslušné zkoušky minimálně v rozsahu Zkoušky základního minima (ZMT) dle Zkušebního řádu Speciálního kynologického svazu „TART“ </w:t>
      </w:r>
      <w:hyperlink r:id="rId8" w:history="1">
        <w:r w:rsidR="00D91B21">
          <w:t>(</w:t>
        </w:r>
        <w:proofErr w:type="spellStart"/>
        <w:r>
          <w:rPr>
            <w:color w:val="0000FF"/>
            <w:u w:val="single"/>
          </w:rPr>
          <w:t>httD</w:t>
        </w:r>
        <w:proofErr w:type="spellEnd"/>
        <w:r>
          <w:rPr>
            <w:color w:val="0000FF"/>
            <w:u w:val="single"/>
          </w:rPr>
          <w:t>://www.vycvik</w:t>
        </w:r>
        <w:r w:rsidR="0017746B">
          <w:rPr>
            <w:color w:val="0000FF"/>
            <w:u w:val="single"/>
          </w:rPr>
          <w:t>p</w:t>
        </w:r>
        <w:r>
          <w:rPr>
            <w:color w:val="0000FF"/>
            <w:u w:val="single"/>
          </w:rPr>
          <w:t>sa.cz</w:t>
        </w:r>
        <w:r>
          <w:rPr>
            <w:u w:val="single"/>
          </w:rPr>
          <w:t>)</w:t>
        </w:r>
      </w:hyperlink>
      <w:r>
        <w:t xml:space="preserve"> nebo jiné zkoušky v obdobném doložitelném rozsahu. O vykonání těchto zkoušek musí být vedena písemná evidence formou zápisu do výkonnostní knížky psa nebo jiného obdobného certifikátu.</w:t>
      </w:r>
    </w:p>
    <w:p w14:paraId="77D77FD1" w14:textId="77777777" w:rsidR="001A4E42" w:rsidRDefault="00000000">
      <w:pPr>
        <w:pStyle w:val="Zkladntext1"/>
        <w:numPr>
          <w:ilvl w:val="0"/>
          <w:numId w:val="50"/>
        </w:numPr>
        <w:shd w:val="clear" w:color="auto" w:fill="auto"/>
        <w:tabs>
          <w:tab w:val="left" w:pos="380"/>
        </w:tabs>
        <w:ind w:left="280" w:hanging="280"/>
        <w:jc w:val="both"/>
      </w:pPr>
      <w:r>
        <w:rPr>
          <w:b/>
          <w:bCs/>
        </w:rPr>
        <w:t xml:space="preserve">Systém CCTV </w:t>
      </w:r>
      <w:r>
        <w:t>(kamerový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14:paraId="77D77FD2" w14:textId="77777777" w:rsidR="001A4E42" w:rsidRDefault="00000000">
      <w:pPr>
        <w:pStyle w:val="Zkladntext1"/>
        <w:numPr>
          <w:ilvl w:val="0"/>
          <w:numId w:val="50"/>
        </w:numPr>
        <w:shd w:val="clear" w:color="auto" w:fill="auto"/>
        <w:tabs>
          <w:tab w:val="left" w:pos="380"/>
        </w:tabs>
        <w:ind w:left="280" w:hanging="280"/>
        <w:jc w:val="both"/>
      </w:pPr>
      <w:r>
        <w:rPr>
          <w:b/>
          <w:bCs/>
        </w:rPr>
        <w:t xml:space="preserve">Tísňový prostředek </w:t>
      </w:r>
      <w:r>
        <w:t>(např. tlačítko, lišta, kobereček apod.) je zařízení PZTS, jehož aktivací je generován tísňový poplachový signál nebo zpráva (např. v případě napadení).</w:t>
      </w:r>
    </w:p>
    <w:p w14:paraId="77D77FD3" w14:textId="77777777" w:rsidR="001A4E42" w:rsidRDefault="00000000">
      <w:pPr>
        <w:pStyle w:val="Zkladntext1"/>
        <w:numPr>
          <w:ilvl w:val="0"/>
          <w:numId w:val="50"/>
        </w:numPr>
        <w:shd w:val="clear" w:color="auto" w:fill="auto"/>
        <w:tabs>
          <w:tab w:val="left" w:pos="380"/>
        </w:tabs>
        <w:ind w:left="280" w:hanging="280"/>
        <w:jc w:val="both"/>
      </w:pPr>
      <w:r>
        <w:rPr>
          <w:b/>
          <w:bCs/>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i/>
          <w:iCs/>
        </w:rPr>
        <w:t>nebo</w:t>
      </w:r>
      <w:r>
        <w:t xml:space="preserve"> obdobný zahraniční certifikační orgán. Za trezor se nepovažuje ohnivzdorná skříň.</w:t>
      </w:r>
    </w:p>
    <w:p w14:paraId="77D77FD4" w14:textId="77777777" w:rsidR="001A4E42" w:rsidRDefault="00000000">
      <w:pPr>
        <w:pStyle w:val="Zkladntext1"/>
        <w:shd w:val="clear" w:color="auto" w:fill="auto"/>
        <w:ind w:left="280" w:firstLine="20"/>
        <w:jc w:val="both"/>
      </w:pPr>
      <w:r>
        <w:t>Trezor o hmotnosti do 100 kg musí být pevně zabudovaný do zdiva, podlahy nebo nábytku takovým způsobem, že jej lze odnést pouze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 zámek.</w:t>
      </w:r>
    </w:p>
    <w:p w14:paraId="77D77FD5" w14:textId="77777777" w:rsidR="001A4E42" w:rsidRDefault="00000000">
      <w:pPr>
        <w:pStyle w:val="Zkladntext1"/>
        <w:numPr>
          <w:ilvl w:val="0"/>
          <w:numId w:val="50"/>
        </w:numPr>
        <w:shd w:val="clear" w:color="auto" w:fill="auto"/>
        <w:tabs>
          <w:tab w:val="left" w:pos="380"/>
        </w:tabs>
        <w:ind w:left="280" w:hanging="280"/>
        <w:jc w:val="both"/>
      </w:pPr>
      <w:r>
        <w:rPr>
          <w:b/>
          <w:bCs/>
        </w:rPr>
        <w:t xml:space="preserve">Uzavřená kabela nebo kufřík </w:t>
      </w:r>
      <w:r>
        <w:t>musí být opatřena minimálně jedním uzávěrem nebo zámkem a nesmí být zhotovena z látky, silonu a obdobných měkkých materiálů.</w:t>
      </w:r>
    </w:p>
    <w:p w14:paraId="77D77FD6" w14:textId="77777777" w:rsidR="001A4E42" w:rsidRDefault="00000000">
      <w:pPr>
        <w:pStyle w:val="Zkladntext1"/>
        <w:numPr>
          <w:ilvl w:val="0"/>
          <w:numId w:val="50"/>
        </w:numPr>
        <w:shd w:val="clear" w:color="auto" w:fill="auto"/>
        <w:tabs>
          <w:tab w:val="left" w:pos="380"/>
        </w:tabs>
        <w:ind w:left="280" w:hanging="280"/>
        <w:jc w:val="both"/>
      </w:pPr>
      <w:r>
        <w:t xml:space="preserve">Za </w:t>
      </w:r>
      <w:r>
        <w:rPr>
          <w:b/>
          <w:bCs/>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14:paraId="77D77FD7" w14:textId="77777777" w:rsidR="001A4E42" w:rsidRDefault="00000000">
      <w:pPr>
        <w:pStyle w:val="Zkladntext1"/>
        <w:numPr>
          <w:ilvl w:val="0"/>
          <w:numId w:val="50"/>
        </w:numPr>
        <w:shd w:val="clear" w:color="auto" w:fill="auto"/>
        <w:tabs>
          <w:tab w:val="left" w:pos="380"/>
        </w:tabs>
        <w:ind w:left="280" w:hanging="280"/>
        <w:jc w:val="both"/>
      </w:pPr>
      <w:r>
        <w:rPr>
          <w:b/>
          <w:bCs/>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b/>
          <w:bCs/>
        </w:rPr>
        <w:t xml:space="preserve">uzavřený prostor </w:t>
      </w:r>
      <w:r>
        <w:t>stavby nebo místnosti z hlediska odolnosti proti násilnému vniknutí rozlišuje na:</w:t>
      </w:r>
    </w:p>
    <w:p w14:paraId="77D77FD8" w14:textId="77777777" w:rsidR="001A4E42" w:rsidRDefault="00000000">
      <w:pPr>
        <w:pStyle w:val="Zkladntext1"/>
        <w:numPr>
          <w:ilvl w:val="0"/>
          <w:numId w:val="51"/>
        </w:numPr>
        <w:shd w:val="clear" w:color="auto" w:fill="auto"/>
        <w:tabs>
          <w:tab w:val="left" w:pos="570"/>
        </w:tabs>
        <w:ind w:left="560" w:hanging="260"/>
        <w:jc w:val="both"/>
      </w:pPr>
      <w:r>
        <w:rPr>
          <w:b/>
          <w:bCs/>
        </w:rPr>
        <w:t xml:space="preserve">Typ A, </w:t>
      </w:r>
      <w:r>
        <w:t xml:space="preserve">uzavřený prostor </w:t>
      </w:r>
      <w:proofErr w:type="gramStart"/>
      <w:r>
        <w:t>běžný - stavebně</w:t>
      </w:r>
      <w:proofErr w:type="gramEnd"/>
      <w:r>
        <w:t xml:space="preserve">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14:paraId="77D77FD9" w14:textId="77777777" w:rsidR="001A4E42" w:rsidRDefault="00000000">
      <w:pPr>
        <w:pStyle w:val="Zkladntext1"/>
        <w:numPr>
          <w:ilvl w:val="0"/>
          <w:numId w:val="51"/>
        </w:numPr>
        <w:shd w:val="clear" w:color="auto" w:fill="auto"/>
        <w:tabs>
          <w:tab w:val="left" w:pos="598"/>
        </w:tabs>
        <w:ind w:left="560" w:hanging="260"/>
        <w:jc w:val="both"/>
      </w:pPr>
      <w:r>
        <w:rPr>
          <w:b/>
          <w:bCs/>
        </w:rPr>
        <w:t xml:space="preserve">Typ B, </w:t>
      </w:r>
      <w:r>
        <w:t xml:space="preserve">uzavřený prostor typu stánek, </w:t>
      </w:r>
      <w:proofErr w:type="gramStart"/>
      <w:r>
        <w:t>buňka - prostor</w:t>
      </w:r>
      <w:proofErr w:type="gramEnd"/>
      <w:r>
        <w:t xml:space="preserve">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w:t>
      </w:r>
      <w:proofErr w:type="gramStart"/>
      <w:r>
        <w:t>patří</w:t>
      </w:r>
      <w:proofErr w:type="gramEnd"/>
      <w:r>
        <w:t xml:space="preserve"> též výrobní a skladové haly, které jsou opláštěny lehkými sendvičovými panely (většinou s vrstvami: vnější plech tloušťky 0,6 mm, tepelná izolace cca 20 mm, vnitřní plech tloušťky 0,4 mm).</w:t>
      </w:r>
    </w:p>
    <w:p w14:paraId="77D77FDA" w14:textId="77777777" w:rsidR="001A4E42" w:rsidRDefault="00000000">
      <w:pPr>
        <w:pStyle w:val="Zkladntext1"/>
        <w:numPr>
          <w:ilvl w:val="0"/>
          <w:numId w:val="51"/>
        </w:numPr>
        <w:shd w:val="clear" w:color="auto" w:fill="auto"/>
        <w:tabs>
          <w:tab w:val="left" w:pos="598"/>
        </w:tabs>
        <w:ind w:left="560" w:hanging="260"/>
        <w:jc w:val="both"/>
      </w:pPr>
      <w:r>
        <w:rPr>
          <w:b/>
          <w:bCs/>
        </w:rPr>
        <w:t xml:space="preserve">Typ C, </w:t>
      </w:r>
      <w:r>
        <w:t xml:space="preserve">uzavřený prostor </w:t>
      </w:r>
      <w:proofErr w:type="gramStart"/>
      <w:r>
        <w:t>vnitřní - stavebně</w:t>
      </w:r>
      <w:proofErr w:type="gramEnd"/>
      <w:r>
        <w:t xml:space="preserve">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14:paraId="77D77FDB" w14:textId="77777777" w:rsidR="001A4E42" w:rsidRDefault="00000000">
      <w:pPr>
        <w:pStyle w:val="Zkladntext1"/>
        <w:numPr>
          <w:ilvl w:val="0"/>
          <w:numId w:val="51"/>
        </w:numPr>
        <w:shd w:val="clear" w:color="auto" w:fill="auto"/>
        <w:tabs>
          <w:tab w:val="left" w:pos="598"/>
        </w:tabs>
        <w:ind w:left="560" w:hanging="260"/>
        <w:jc w:val="both"/>
      </w:pPr>
      <w:r>
        <w:rPr>
          <w:b/>
          <w:bCs/>
        </w:rPr>
        <w:t xml:space="preserve">Speciální uzavřený prostor </w:t>
      </w:r>
      <w:r>
        <w:t xml:space="preserve">je stavebně ohraničený prostor, který </w:t>
      </w:r>
      <w:proofErr w:type="gramStart"/>
      <w:r>
        <w:t>tvoří</w:t>
      </w:r>
      <w:proofErr w:type="gramEnd"/>
      <w:r>
        <w:t xml:space="preserve"> řádně uzavřená a uzamčená místnost. Stěny tohoto prostoru mají min. tloušťku 300 mm a jsou zhotoveny z plných cihel </w:t>
      </w:r>
      <w:proofErr w:type="gramStart"/>
      <w:r>
        <w:t>nebo - z</w:t>
      </w:r>
      <w:proofErr w:type="gramEnd"/>
      <w:r>
        <w:t xml:space="preserve"> hlediska mechanické odolnosti - z jiného ekvivalentního materiálu. Stropy a podlahy musí vykazovat shodné vlastnosti.</w:t>
      </w:r>
    </w:p>
    <w:p w14:paraId="77D77FDC" w14:textId="77777777" w:rsidR="001A4E42" w:rsidRDefault="00000000">
      <w:pPr>
        <w:pStyle w:val="Zkladntext1"/>
        <w:shd w:val="clear" w:color="auto" w:fill="auto"/>
        <w:ind w:firstLine="280"/>
        <w:jc w:val="both"/>
      </w:pPr>
      <w:r>
        <w:t>Za uzavřený prostor se nepovažuje prostor motorového vozidla.</w:t>
      </w:r>
    </w:p>
    <w:p w14:paraId="77D77FDD" w14:textId="77777777" w:rsidR="001A4E42" w:rsidRDefault="00000000">
      <w:pPr>
        <w:pStyle w:val="Zkladntext1"/>
        <w:numPr>
          <w:ilvl w:val="0"/>
          <w:numId w:val="50"/>
        </w:numPr>
        <w:shd w:val="clear" w:color="auto" w:fill="auto"/>
        <w:tabs>
          <w:tab w:val="left" w:pos="380"/>
        </w:tabs>
        <w:ind w:left="280" w:hanging="280"/>
        <w:jc w:val="both"/>
      </w:pPr>
      <w:r>
        <w:rPr>
          <w:b/>
          <w:bCs/>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14:paraId="031152CE" w14:textId="77777777" w:rsidR="00D46415" w:rsidRDefault="00D46415" w:rsidP="00D46415">
      <w:pPr>
        <w:pStyle w:val="Zkladntext1"/>
        <w:shd w:val="clear" w:color="auto" w:fill="auto"/>
        <w:tabs>
          <w:tab w:val="left" w:pos="380"/>
        </w:tabs>
        <w:jc w:val="both"/>
      </w:pPr>
    </w:p>
    <w:p w14:paraId="5331E9EC" w14:textId="77777777" w:rsidR="00D46415" w:rsidRDefault="00D46415" w:rsidP="00D46415">
      <w:pPr>
        <w:pStyle w:val="Zkladntext1"/>
        <w:shd w:val="clear" w:color="auto" w:fill="auto"/>
        <w:tabs>
          <w:tab w:val="left" w:pos="380"/>
        </w:tabs>
        <w:jc w:val="both"/>
      </w:pPr>
    </w:p>
    <w:p w14:paraId="299ABBD2" w14:textId="77777777" w:rsidR="00D46415" w:rsidRDefault="00D46415" w:rsidP="00D46415">
      <w:pPr>
        <w:pStyle w:val="Zkladntext1"/>
        <w:shd w:val="clear" w:color="auto" w:fill="auto"/>
        <w:tabs>
          <w:tab w:val="left" w:pos="380"/>
        </w:tabs>
        <w:jc w:val="both"/>
      </w:pPr>
    </w:p>
    <w:p w14:paraId="78485327" w14:textId="77777777" w:rsidR="00D46415" w:rsidRDefault="00D46415" w:rsidP="00D46415">
      <w:pPr>
        <w:pStyle w:val="Zkladntext1"/>
        <w:shd w:val="clear" w:color="auto" w:fill="auto"/>
        <w:tabs>
          <w:tab w:val="left" w:pos="380"/>
        </w:tabs>
        <w:jc w:val="both"/>
      </w:pPr>
    </w:p>
    <w:p w14:paraId="77D77FDE" w14:textId="77777777" w:rsidR="001A4E42" w:rsidRDefault="00000000">
      <w:pPr>
        <w:pStyle w:val="Zkladntext1"/>
        <w:numPr>
          <w:ilvl w:val="0"/>
          <w:numId w:val="52"/>
        </w:numPr>
        <w:shd w:val="clear" w:color="auto" w:fill="auto"/>
        <w:tabs>
          <w:tab w:val="left" w:pos="570"/>
        </w:tabs>
        <w:ind w:left="560" w:hanging="260"/>
        <w:jc w:val="both"/>
      </w:pPr>
      <w:r>
        <w:rPr>
          <w:b/>
          <w:bCs/>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 visacími zámky (viz odst. 7.) Mříž opatřená dveřními závěsy nebo mříž navíjecí musí být uzamčena jedním bezpečnostním uzamykacím systémem (viz odst. 8.) </w:t>
      </w:r>
      <w:r>
        <w:rPr>
          <w:i/>
          <w:iCs/>
        </w:rPr>
        <w:t xml:space="preserve">nebo </w:t>
      </w:r>
      <w:r>
        <w:t>dvěma bezpečnostními visacími zámky (viz odst. 7) n</w:t>
      </w:r>
      <w:r>
        <w:rPr>
          <w:i/>
          <w:iCs/>
        </w:rPr>
        <w:t>ebo</w:t>
      </w:r>
      <w:r>
        <w:t xml:space="preserve">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p>
    <w:p w14:paraId="77D77FDF" w14:textId="77777777" w:rsidR="001A4E42" w:rsidRDefault="00000000">
      <w:pPr>
        <w:pStyle w:val="Zkladntext1"/>
        <w:shd w:val="clear" w:color="auto" w:fill="auto"/>
        <w:ind w:left="560" w:firstLine="20"/>
        <w:jc w:val="both"/>
      </w:pPr>
      <w:r>
        <w:t>Nebude-li mříž splňovat výše uvedené požadavky, bude pojistitel za funkční mříž považovat pouze takovou mříž, která má mechanickou odolnost proti vloupání doloženou certifikátem a bude splňovat požadavky min. BT 3 podle ČSN EN 1627 nebo dle předchozí ČSN P ENV 1627.</w:t>
      </w:r>
    </w:p>
    <w:p w14:paraId="77D77FE0" w14:textId="77777777" w:rsidR="001A4E42" w:rsidRDefault="00000000">
      <w:pPr>
        <w:pStyle w:val="Zkladntext1"/>
        <w:shd w:val="clear" w:color="auto" w:fill="auto"/>
        <w:ind w:firstLine="560"/>
        <w:jc w:val="both"/>
      </w:pPr>
      <w:r>
        <w:t>Výše uvedené požadavky platí i pro mříže instalované v prostoru vstupních otvorů (dveří).</w:t>
      </w:r>
    </w:p>
    <w:p w14:paraId="77D77FE1" w14:textId="77777777" w:rsidR="001A4E42" w:rsidRDefault="00000000">
      <w:pPr>
        <w:pStyle w:val="Zkladntext1"/>
        <w:numPr>
          <w:ilvl w:val="0"/>
          <w:numId w:val="52"/>
        </w:numPr>
        <w:shd w:val="clear" w:color="auto" w:fill="auto"/>
        <w:tabs>
          <w:tab w:val="left" w:pos="584"/>
        </w:tabs>
        <w:ind w:left="560" w:hanging="260"/>
        <w:jc w:val="both"/>
      </w:pPr>
      <w:r>
        <w:rPr>
          <w:b/>
          <w:bCs/>
        </w:rPr>
        <w:t xml:space="preserve">Funkční roletou </w:t>
      </w:r>
      <w:r>
        <w:t>z vlnitého plechu nebo z ocelových či hliníkových lamel v bezpečnostním provedení doloženém certifikátem, jež bude splňovat požadavky min. BT 3 podle ČSN EN 1627 nebo dle předchozí ČSN P ENV 1627. Požadavky na uzamčení rolety jsou shodné jako u výše uvedené mříže. Roletu a její příslušenství lze z vnější strany demontovat pouze hrubým násilím (kladivo, sekáč, pilka na železo, rozbrušovačka apod.).</w:t>
      </w:r>
    </w:p>
    <w:p w14:paraId="77D77FE2" w14:textId="77777777" w:rsidR="001A4E42" w:rsidRDefault="00000000">
      <w:pPr>
        <w:pStyle w:val="Zkladntext1"/>
        <w:numPr>
          <w:ilvl w:val="0"/>
          <w:numId w:val="52"/>
        </w:numPr>
        <w:shd w:val="clear" w:color="auto" w:fill="auto"/>
        <w:tabs>
          <w:tab w:val="left" w:pos="584"/>
        </w:tabs>
        <w:ind w:left="560" w:hanging="260"/>
        <w:jc w:val="both"/>
      </w:pPr>
      <w:r>
        <w:rPr>
          <w:b/>
          <w:bCs/>
        </w:rPr>
        <w:t xml:space="preserve">Funkční okenicí </w:t>
      </w:r>
      <w: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14:paraId="77D77FE3" w14:textId="77777777" w:rsidR="001A4E42" w:rsidRDefault="00000000">
      <w:pPr>
        <w:pStyle w:val="Zkladntext1"/>
        <w:numPr>
          <w:ilvl w:val="0"/>
          <w:numId w:val="52"/>
        </w:numPr>
        <w:shd w:val="clear" w:color="auto" w:fill="auto"/>
        <w:tabs>
          <w:tab w:val="left" w:pos="589"/>
        </w:tabs>
        <w:ind w:left="560" w:hanging="260"/>
        <w:jc w:val="both"/>
      </w:pPr>
      <w:r>
        <w:rPr>
          <w:b/>
          <w:bCs/>
        </w:rPr>
        <w:t xml:space="preserve">Bezpečnostním zasklením </w:t>
      </w:r>
      <w:r>
        <w:t>(bezpečnostním vrstveným sklem, sklem s dodatečně instalovanou bezpečnostní fólii, sklem s drátěnou vložkou), které musí vykazovat kategorii odolnosti, pokud není požadováno jinak, min. P2A podle ČSN EN 356.</w:t>
      </w:r>
    </w:p>
    <w:p w14:paraId="77D77FE4" w14:textId="77777777" w:rsidR="001A4E42" w:rsidRDefault="00000000">
      <w:pPr>
        <w:pStyle w:val="Zkladntext1"/>
        <w:shd w:val="clear" w:color="auto" w:fill="auto"/>
        <w:ind w:left="560" w:firstLine="20"/>
        <w:jc w:val="both"/>
      </w:pPr>
      <w:r>
        <w:t>Jedná-li se o provedení s dodatečnou instalaci bezpečnostní fólie, musí být instalována na skle s min. tloušťkou dle certifikátu shody této fólie s požadavky na konkrétní kategorii odolnosti dle ČSN EN 356 (bývá min. 4 mm a více).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w:t>
      </w:r>
    </w:p>
    <w:p w14:paraId="77D77FE5" w14:textId="77777777" w:rsidR="001A4E42" w:rsidRDefault="00000000">
      <w:pPr>
        <w:pStyle w:val="Zkladntext1"/>
        <w:shd w:val="clear" w:color="auto" w:fill="auto"/>
        <w:ind w:left="560" w:firstLine="20"/>
        <w:jc w:val="both"/>
      </w:pPr>
      <w:r>
        <w:t xml:space="preserve">Bezpečnostní úroveň výše uvedených výrobků musí být ověřena zkušební laboratoří akreditovanou ČIA </w:t>
      </w:r>
      <w:r>
        <w:rPr>
          <w:i/>
          <w:iCs/>
        </w:rPr>
        <w:t>nebo</w:t>
      </w:r>
      <w:r>
        <w:t xml:space="preserve"> obdobným zahraničním certifikačním orgánem a doložena příslušným osvědčením (protokol o zkoušce).</w:t>
      </w:r>
    </w:p>
    <w:p w14:paraId="77D77FE6" w14:textId="77777777" w:rsidR="001A4E42" w:rsidRDefault="00000000">
      <w:pPr>
        <w:pStyle w:val="Zkladntext1"/>
        <w:numPr>
          <w:ilvl w:val="0"/>
          <w:numId w:val="52"/>
        </w:numPr>
        <w:shd w:val="clear" w:color="auto" w:fill="auto"/>
        <w:tabs>
          <w:tab w:val="left" w:pos="589"/>
        </w:tabs>
        <w:spacing w:after="180"/>
        <w:ind w:left="560" w:hanging="260"/>
        <w:jc w:val="both"/>
      </w:pPr>
      <w:r>
        <w:rPr>
          <w:b/>
          <w:bCs/>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14:paraId="77D77FE7" w14:textId="77777777" w:rsidR="001A4E42" w:rsidRDefault="00000000">
      <w:pPr>
        <w:pStyle w:val="Nadpis30"/>
        <w:keepNext/>
        <w:keepLines/>
        <w:shd w:val="clear" w:color="auto" w:fill="auto"/>
        <w:jc w:val="both"/>
      </w:pPr>
      <w:bookmarkStart w:id="28" w:name="bookmark28"/>
      <w:bookmarkStart w:id="29" w:name="bookmark29"/>
      <w:r>
        <w:t xml:space="preserve">Doložka </w:t>
      </w:r>
      <w:proofErr w:type="gramStart"/>
      <w:r>
        <w:t>DOB101 - Elektronická</w:t>
      </w:r>
      <w:proofErr w:type="gramEnd"/>
      <w:r>
        <w:t xml:space="preserve"> rizika </w:t>
      </w:r>
      <w:r>
        <w:rPr>
          <w:b w:val="0"/>
          <w:bCs w:val="0"/>
        </w:rPr>
        <w:t>- Výluka (2001)</w:t>
      </w:r>
      <w:bookmarkEnd w:id="28"/>
      <w:bookmarkEnd w:id="29"/>
    </w:p>
    <w:p w14:paraId="77D77FE8" w14:textId="77777777" w:rsidR="001A4E42" w:rsidRDefault="00000000">
      <w:pPr>
        <w:pStyle w:val="Zkladntext1"/>
        <w:shd w:val="clear" w:color="auto" w:fill="auto"/>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14:paraId="77D77FE9" w14:textId="77777777" w:rsidR="001A4E42" w:rsidRDefault="00000000">
      <w:pPr>
        <w:pStyle w:val="Zkladntext1"/>
        <w:numPr>
          <w:ilvl w:val="0"/>
          <w:numId w:val="53"/>
        </w:numPr>
        <w:shd w:val="clear" w:color="auto" w:fill="auto"/>
        <w:tabs>
          <w:tab w:val="left" w:pos="570"/>
        </w:tabs>
        <w:ind w:left="560" w:hanging="260"/>
        <w:jc w:val="both"/>
      </w:pPr>
      <w:r>
        <w:t>užíváním, zneužitím, selháním fungování internetu, kterékoli vnitřní nebo soukromé sítě, internetové stránky, internetové adresy nebo podobného zařízení či služby,</w:t>
      </w:r>
    </w:p>
    <w:p w14:paraId="77D77FEA" w14:textId="77777777" w:rsidR="001A4E42" w:rsidRDefault="00000000">
      <w:pPr>
        <w:pStyle w:val="Zkladntext1"/>
        <w:numPr>
          <w:ilvl w:val="0"/>
          <w:numId w:val="53"/>
        </w:numPr>
        <w:shd w:val="clear" w:color="auto" w:fill="auto"/>
        <w:tabs>
          <w:tab w:val="left" w:pos="567"/>
        </w:tabs>
        <w:ind w:firstLine="280"/>
        <w:jc w:val="both"/>
      </w:pPr>
      <w:r>
        <w:t>jakýmikoli daty nebo jinými informacemi umístěnými na internetové stránce nebo podobném zařízení,</w:t>
      </w:r>
    </w:p>
    <w:p w14:paraId="77D77FEB" w14:textId="77777777" w:rsidR="001A4E42" w:rsidRDefault="00000000">
      <w:pPr>
        <w:pStyle w:val="Zkladntext1"/>
        <w:numPr>
          <w:ilvl w:val="0"/>
          <w:numId w:val="53"/>
        </w:numPr>
        <w:shd w:val="clear" w:color="auto" w:fill="auto"/>
        <w:tabs>
          <w:tab w:val="left" w:pos="567"/>
        </w:tabs>
        <w:ind w:firstLine="280"/>
        <w:jc w:val="both"/>
      </w:pPr>
      <w:r>
        <w:t>projevem jakéhokoli počítačového viru nebo obdobného programu,</w:t>
      </w:r>
    </w:p>
    <w:p w14:paraId="77D77FEC" w14:textId="77777777" w:rsidR="001A4E42" w:rsidRDefault="00000000">
      <w:pPr>
        <w:pStyle w:val="Zkladntext1"/>
        <w:numPr>
          <w:ilvl w:val="0"/>
          <w:numId w:val="53"/>
        </w:numPr>
        <w:shd w:val="clear" w:color="auto" w:fill="auto"/>
        <w:tabs>
          <w:tab w:val="left" w:pos="569"/>
        </w:tabs>
        <w:ind w:firstLine="280"/>
        <w:jc w:val="both"/>
      </w:pPr>
      <w:r>
        <w:t>jakýmkoli elektronickým přenosem dat nebo jiných informací,</w:t>
      </w:r>
    </w:p>
    <w:p w14:paraId="77D77FED" w14:textId="77777777" w:rsidR="001A4E42" w:rsidRDefault="00000000">
      <w:pPr>
        <w:pStyle w:val="Zkladntext1"/>
        <w:numPr>
          <w:ilvl w:val="0"/>
          <w:numId w:val="53"/>
        </w:numPr>
        <w:shd w:val="clear" w:color="auto" w:fill="auto"/>
        <w:tabs>
          <w:tab w:val="left" w:pos="589"/>
        </w:tabs>
        <w:ind w:left="560" w:hanging="260"/>
        <w:jc w:val="both"/>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14:paraId="77D77FEE" w14:textId="77777777" w:rsidR="001A4E42" w:rsidRDefault="00000000">
      <w:pPr>
        <w:pStyle w:val="Zkladntext1"/>
        <w:numPr>
          <w:ilvl w:val="0"/>
          <w:numId w:val="53"/>
        </w:numPr>
        <w:shd w:val="clear" w:color="auto" w:fill="auto"/>
        <w:tabs>
          <w:tab w:val="left" w:pos="589"/>
        </w:tabs>
        <w:ind w:left="560" w:hanging="260"/>
        <w:jc w:val="both"/>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77D77FEF" w14:textId="77777777" w:rsidR="001A4E42" w:rsidRDefault="00000000">
      <w:pPr>
        <w:pStyle w:val="Zkladntext1"/>
        <w:numPr>
          <w:ilvl w:val="0"/>
          <w:numId w:val="53"/>
        </w:numPr>
        <w:shd w:val="clear" w:color="auto" w:fill="auto"/>
        <w:tabs>
          <w:tab w:val="left" w:pos="589"/>
        </w:tabs>
        <w:ind w:left="560" w:hanging="260"/>
        <w:jc w:val="both"/>
      </w:pPr>
      <w:r>
        <w:t>jakýmkoli porušením, ať úmyslným nebo neúmyslným, duševních majetkových práv (např. ochranné známky, autorského práva, patentu apod.).</w:t>
      </w:r>
    </w:p>
    <w:p w14:paraId="77D77FF0" w14:textId="77777777" w:rsidR="001A4E42" w:rsidRDefault="00000000">
      <w:pPr>
        <w:pStyle w:val="Zkladntext1"/>
        <w:shd w:val="clear" w:color="auto" w:fill="auto"/>
        <w:spacing w:after="180"/>
        <w:jc w:val="both"/>
      </w:pPr>
      <w: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 (tj. sesouvání půdy, zřícení skal nebo zemin, sesouvání nebo zřícení lavin), zemětřesení, tíha sněhu nebo námraza nebo vodovodní nebezpečí, je-li předmět pojištění proti takovému pojistnému nebezpečí v pojistné smlouvě pojištěn. Předchozí věta se však neuplatní v pojištění odpovědnosti za újmu.</w:t>
      </w:r>
    </w:p>
    <w:p w14:paraId="77D77FF1" w14:textId="77777777" w:rsidR="001A4E42" w:rsidRDefault="00000000">
      <w:pPr>
        <w:pStyle w:val="Zkladntext1"/>
        <w:shd w:val="clear" w:color="auto" w:fill="auto"/>
        <w:spacing w:after="40"/>
        <w:jc w:val="both"/>
      </w:pPr>
      <w:r>
        <w:rPr>
          <w:b/>
          <w:bCs/>
        </w:rPr>
        <w:t xml:space="preserve">Doložka </w:t>
      </w:r>
      <w:proofErr w:type="gramStart"/>
      <w:r>
        <w:rPr>
          <w:b/>
          <w:bCs/>
        </w:rPr>
        <w:t>DOB104 - Demolice</w:t>
      </w:r>
      <w:proofErr w:type="gramEnd"/>
      <w:r>
        <w:rPr>
          <w:b/>
          <w:bCs/>
        </w:rPr>
        <w:t xml:space="preserve">, suť </w:t>
      </w:r>
      <w:r>
        <w:t>- Rozšíření pojistného plnění (1401)</w:t>
      </w:r>
    </w:p>
    <w:p w14:paraId="77D77FF2" w14:textId="77777777" w:rsidR="001A4E42" w:rsidRDefault="00000000">
      <w:pPr>
        <w:pStyle w:val="Zkladntext1"/>
        <w:numPr>
          <w:ilvl w:val="0"/>
          <w:numId w:val="54"/>
        </w:numPr>
        <w:shd w:val="clear" w:color="auto" w:fill="auto"/>
        <w:tabs>
          <w:tab w:val="left" w:pos="269"/>
        </w:tabs>
        <w:ind w:left="280" w:hanging="280"/>
        <w:jc w:val="both"/>
      </w:pPr>
      <w:r>
        <w:t>Pojistitel z pojištění dle této doložky uhradí kromě zachraňovacích nákladů (čl. 13 odst. 2) VPP P-100/14) účelně vynaložené náklady z již nastalé pojistné události z jiného pojistnou smlouvou sjednaného pojištění na demolici/rozebrání pojištěných věcí movitého nebo nemovitého charakteru zničených touto událostí, na vyklízení nebo odklízení těchto věcí, jejich zbytků či suti a náklady na jejich uložení na nejbližší vhodnou skládku nebo na provedení jejich odpovídající likvidace v nejbližším vhodném místě, včetně nákladů na jejich odvoz na takové místo (skládku), dále jen „demoliční náklady“.</w:t>
      </w:r>
    </w:p>
    <w:p w14:paraId="77D77FF3" w14:textId="77777777" w:rsidR="001A4E42" w:rsidRDefault="00000000">
      <w:pPr>
        <w:pStyle w:val="Zkladntext1"/>
        <w:numPr>
          <w:ilvl w:val="0"/>
          <w:numId w:val="54"/>
        </w:numPr>
        <w:shd w:val="clear" w:color="auto" w:fill="auto"/>
        <w:tabs>
          <w:tab w:val="left" w:pos="270"/>
        </w:tabs>
        <w:spacing w:after="120"/>
        <w:ind w:left="280" w:hanging="280"/>
        <w:jc w:val="both"/>
      </w:pPr>
      <w:r>
        <w:t>Demoliční náklady uhradí pojistitel pouze v případě, že pojištěné věci shledal neopravitelnými nebo jejich demolici/rozebrání nařídil po pojistné události orgán státní správy z důvodů bezpečnostních.</w:t>
      </w:r>
    </w:p>
    <w:p w14:paraId="7C567C65" w14:textId="77777777" w:rsidR="00D46415" w:rsidRDefault="00D46415" w:rsidP="00D46415">
      <w:pPr>
        <w:pStyle w:val="Zkladntext1"/>
        <w:shd w:val="clear" w:color="auto" w:fill="auto"/>
        <w:tabs>
          <w:tab w:val="left" w:pos="270"/>
        </w:tabs>
        <w:spacing w:after="120"/>
        <w:jc w:val="both"/>
      </w:pPr>
    </w:p>
    <w:p w14:paraId="1F9BF0DE" w14:textId="77777777" w:rsidR="00D46415" w:rsidRDefault="00D46415" w:rsidP="00D46415">
      <w:pPr>
        <w:pStyle w:val="Zkladntext1"/>
        <w:shd w:val="clear" w:color="auto" w:fill="auto"/>
        <w:tabs>
          <w:tab w:val="left" w:pos="270"/>
        </w:tabs>
        <w:spacing w:after="120"/>
        <w:jc w:val="both"/>
      </w:pPr>
    </w:p>
    <w:p w14:paraId="528F9EA1" w14:textId="77777777" w:rsidR="00D46415" w:rsidRDefault="00D46415" w:rsidP="00D46415">
      <w:pPr>
        <w:pStyle w:val="Zkladntext1"/>
        <w:shd w:val="clear" w:color="auto" w:fill="auto"/>
        <w:tabs>
          <w:tab w:val="left" w:pos="270"/>
        </w:tabs>
        <w:spacing w:after="120"/>
        <w:jc w:val="both"/>
      </w:pPr>
    </w:p>
    <w:p w14:paraId="77D77FF4" w14:textId="77777777" w:rsidR="001A4E42" w:rsidRDefault="00000000">
      <w:pPr>
        <w:pStyle w:val="Zkladntext1"/>
        <w:numPr>
          <w:ilvl w:val="0"/>
          <w:numId w:val="54"/>
        </w:numPr>
        <w:shd w:val="clear" w:color="auto" w:fill="auto"/>
        <w:tabs>
          <w:tab w:val="left" w:pos="280"/>
        </w:tabs>
        <w:ind w:left="300" w:hanging="300"/>
        <w:jc w:val="both"/>
      </w:pPr>
      <w:r>
        <w:lastRenderedPageBreak/>
        <w:t>Demoliční náklady uhradí pojistitel pouze v případě, že 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w:t>
      </w:r>
    </w:p>
    <w:p w14:paraId="77D77FF5" w14:textId="77777777" w:rsidR="001A4E42" w:rsidRDefault="00000000">
      <w:pPr>
        <w:pStyle w:val="Zkladntext1"/>
        <w:numPr>
          <w:ilvl w:val="0"/>
          <w:numId w:val="54"/>
        </w:numPr>
        <w:shd w:val="clear" w:color="auto" w:fill="auto"/>
        <w:tabs>
          <w:tab w:val="left" w:pos="280"/>
        </w:tabs>
        <w:spacing w:after="200"/>
        <w:jc w:val="both"/>
      </w:pPr>
      <w:r>
        <w:t>Pojištění se sjednává na první riziko ve smyslu čl. 23 odst. 1) písm. a) VPP P-100/14.</w:t>
      </w:r>
    </w:p>
    <w:p w14:paraId="77D77FF6" w14:textId="77777777" w:rsidR="001A4E42" w:rsidRDefault="00000000">
      <w:pPr>
        <w:pStyle w:val="Zkladntext1"/>
        <w:shd w:val="clear" w:color="auto" w:fill="auto"/>
        <w:spacing w:after="40"/>
        <w:jc w:val="both"/>
      </w:pPr>
      <w:r>
        <w:rPr>
          <w:b/>
          <w:bCs/>
        </w:rPr>
        <w:t xml:space="preserve">Doložka </w:t>
      </w:r>
      <w:proofErr w:type="gramStart"/>
      <w:r>
        <w:rPr>
          <w:b/>
          <w:bCs/>
        </w:rPr>
        <w:t>DOB105 - Tíha</w:t>
      </w:r>
      <w:proofErr w:type="gramEnd"/>
      <w:r>
        <w:rPr>
          <w:b/>
          <w:bCs/>
        </w:rPr>
        <w:t xml:space="preserve"> sněhu, námraza </w:t>
      </w:r>
      <w:r>
        <w:t>- Vymezení podmínek (1401)</w:t>
      </w:r>
    </w:p>
    <w:p w14:paraId="77D77FF7" w14:textId="77777777" w:rsidR="001A4E42" w:rsidRDefault="00000000">
      <w:pPr>
        <w:pStyle w:val="Zkladntext1"/>
        <w:numPr>
          <w:ilvl w:val="0"/>
          <w:numId w:val="55"/>
        </w:numPr>
        <w:shd w:val="clear" w:color="auto" w:fill="auto"/>
        <w:tabs>
          <w:tab w:val="left" w:pos="280"/>
        </w:tabs>
        <w:ind w:left="300" w:hanging="300"/>
        <w:jc w:val="both"/>
      </w:pPr>
      <w:r>
        <w:t xml:space="preserve">Pojištění sjednané pro pojistné nebezpečí tíha sněhu nebo námraza se nevztahuje na poškození nebo zničení nosné konstrukce střech budov a/nebo krytiny, která plní funkci </w:t>
      </w:r>
      <w:proofErr w:type="spellStart"/>
      <w:r>
        <w:t>protiexplozivního</w:t>
      </w:r>
      <w:proofErr w:type="spellEnd"/>
      <w:r>
        <w:t xml:space="preserve"> opatření např. při zpracování výbušnin.</w:t>
      </w:r>
    </w:p>
    <w:p w14:paraId="77D77FF8" w14:textId="77777777" w:rsidR="001A4E42" w:rsidRDefault="00000000">
      <w:pPr>
        <w:pStyle w:val="Zkladntext1"/>
        <w:numPr>
          <w:ilvl w:val="0"/>
          <w:numId w:val="55"/>
        </w:numPr>
        <w:shd w:val="clear" w:color="auto" w:fill="auto"/>
        <w:tabs>
          <w:tab w:val="left" w:pos="280"/>
        </w:tabs>
        <w:ind w:left="300" w:hanging="30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14:paraId="77D77FF9" w14:textId="77777777" w:rsidR="001A4E42" w:rsidRDefault="00000000">
      <w:pPr>
        <w:pStyle w:val="Zkladntext1"/>
        <w:numPr>
          <w:ilvl w:val="0"/>
          <w:numId w:val="55"/>
        </w:numPr>
        <w:shd w:val="clear" w:color="auto" w:fill="auto"/>
        <w:tabs>
          <w:tab w:val="left" w:pos="280"/>
        </w:tabs>
        <w:spacing w:after="200"/>
        <w:ind w:left="300" w:hanging="300"/>
        <w:jc w:val="both"/>
      </w:pPr>
      <w:r>
        <w:t xml:space="preserve">Pojistitel je dále oprávněn snížit pojistné plnění v případě, kdy v době vzniku škodné události výška sněhové vrstvy kdekoli na ploše střechy pojištěné budovy přesahovala výšku </w:t>
      </w:r>
      <w:proofErr w:type="gramStart"/>
      <w:r>
        <w:t>40cm</w:t>
      </w:r>
      <w:proofErr w:type="gramEnd"/>
      <w:r>
        <w:t xml:space="preserve">. Toto ustanovení se týká pouze střech plochých a střech se sklonem střešních rovin do </w:t>
      </w:r>
      <w:proofErr w:type="gramStart"/>
      <w:r>
        <w:t>15-ti</w:t>
      </w:r>
      <w:proofErr w:type="gramEnd"/>
      <w:r>
        <w:t xml:space="preserve"> stupňů.</w:t>
      </w:r>
    </w:p>
    <w:p w14:paraId="77D77FFA" w14:textId="77777777" w:rsidR="001A4E42" w:rsidRDefault="00000000">
      <w:pPr>
        <w:pStyle w:val="Zkladntext1"/>
        <w:shd w:val="clear" w:color="auto" w:fill="auto"/>
        <w:jc w:val="both"/>
      </w:pPr>
      <w:r>
        <w:t xml:space="preserve">Střecha, nebo také střešní konstrukce, </w:t>
      </w:r>
      <w:proofErr w:type="gramStart"/>
      <w:r>
        <w:t>patří</w:t>
      </w:r>
      <w:proofErr w:type="gramEnd"/>
      <w:r>
        <w:t xml:space="preserve"> mezi obvodové konstrukce objektu. Dělí se na střešní plášť a na nosnou konstrukci střech.</w:t>
      </w:r>
    </w:p>
    <w:p w14:paraId="77D77FFB" w14:textId="77777777" w:rsidR="001A4E42" w:rsidRDefault="00000000">
      <w:pPr>
        <w:pStyle w:val="Zkladntext1"/>
        <w:shd w:val="clear" w:color="auto" w:fill="auto"/>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14:paraId="77D77FFC" w14:textId="77777777" w:rsidR="001A4E42" w:rsidRDefault="00000000">
      <w:pPr>
        <w:pStyle w:val="Zkladntext1"/>
        <w:shd w:val="clear" w:color="auto" w:fill="auto"/>
        <w:spacing w:after="200"/>
        <w:jc w:val="both"/>
      </w:pPr>
      <w:r>
        <w:t>Střešní plášť je část střechy, která kromě základní nosné vrstvy a krytiny může obsahovat řadu doplňkových vrstev (např. tepelná izolace).</w:t>
      </w:r>
    </w:p>
    <w:p w14:paraId="77D77FFD" w14:textId="77777777" w:rsidR="001A4E42" w:rsidRDefault="00000000">
      <w:pPr>
        <w:pStyle w:val="Zkladntext1"/>
        <w:shd w:val="clear" w:color="auto" w:fill="auto"/>
        <w:spacing w:after="40"/>
        <w:jc w:val="both"/>
      </w:pPr>
      <w:r>
        <w:rPr>
          <w:b/>
          <w:bCs/>
        </w:rPr>
        <w:t xml:space="preserve">Doložka </w:t>
      </w:r>
      <w:proofErr w:type="gramStart"/>
      <w:r>
        <w:rPr>
          <w:b/>
          <w:bCs/>
        </w:rPr>
        <w:t>DOB106 - Bonifikace</w:t>
      </w:r>
      <w:proofErr w:type="gramEnd"/>
      <w:r>
        <w:rPr>
          <w:b/>
          <w:bCs/>
        </w:rPr>
        <w:t xml:space="preserve"> </w:t>
      </w:r>
      <w:r>
        <w:t>- Vymezení podmínek (1401)</w:t>
      </w:r>
    </w:p>
    <w:p w14:paraId="77D77FFE" w14:textId="77777777" w:rsidR="001A4E42" w:rsidRDefault="00000000">
      <w:pPr>
        <w:pStyle w:val="Zkladntext1"/>
        <w:numPr>
          <w:ilvl w:val="0"/>
          <w:numId w:val="56"/>
        </w:numPr>
        <w:shd w:val="clear" w:color="auto" w:fill="auto"/>
        <w:tabs>
          <w:tab w:val="left" w:pos="280"/>
        </w:tabs>
        <w:ind w:left="300" w:hanging="300"/>
        <w:jc w:val="both"/>
      </w:pPr>
      <w:r>
        <w:t>Nárok na přiznání bonifikace ve výši uvedené v předmětné pojistné smlouvě vzniká při dosažení stanoveného škodného průběhu, jehož výše je uvedena v příslušném článku předmětné pojistné smlouvy, a to v hodnoceném období.</w:t>
      </w:r>
    </w:p>
    <w:p w14:paraId="77D77FFF" w14:textId="77777777" w:rsidR="001A4E42" w:rsidRDefault="00000000">
      <w:pPr>
        <w:pStyle w:val="Zkladntext1"/>
        <w:numPr>
          <w:ilvl w:val="0"/>
          <w:numId w:val="56"/>
        </w:numPr>
        <w:shd w:val="clear" w:color="auto" w:fill="auto"/>
        <w:tabs>
          <w:tab w:val="left" w:pos="280"/>
        </w:tabs>
        <w:ind w:left="300" w:hanging="300"/>
        <w:jc w:val="both"/>
      </w:pPr>
      <w:r>
        <w:t>Škodný průběh je poměr mezi vyplaceným plněním (vč. rezervy na škody vzniklé, nahlášené, ale v době výpočtu škodného průběhu nevyplacené) a zaplaceným pojistným za hodnocené období specifikované v předmětné pojistné smlouvě vyjádřený v procentech. Od vyplaceného plnění pojistitel odečítá přijaté regresy.</w:t>
      </w:r>
    </w:p>
    <w:p w14:paraId="77D78000" w14:textId="77777777" w:rsidR="001A4E42" w:rsidRDefault="00000000">
      <w:pPr>
        <w:pStyle w:val="Zkladntext1"/>
        <w:numPr>
          <w:ilvl w:val="0"/>
          <w:numId w:val="56"/>
        </w:numPr>
        <w:shd w:val="clear" w:color="auto" w:fill="auto"/>
        <w:tabs>
          <w:tab w:val="left" w:pos="280"/>
        </w:tabs>
        <w:ind w:left="300" w:hanging="300"/>
        <w:jc w:val="both"/>
      </w:pPr>
      <w:r>
        <w:t>Na bonifikaci stanovenou v předmětné pojistné smlouvě nemá pojistník nárok, pokud v předchozím hodnoceném období byl škodný průběh z předmětné smlouvy vyšší než 55 % nebo pojištění z této pojistné smlouvy v dalším pojistném roce nepokračuje.</w:t>
      </w:r>
    </w:p>
    <w:p w14:paraId="77D78001" w14:textId="77777777" w:rsidR="001A4E42" w:rsidRDefault="00000000">
      <w:pPr>
        <w:pStyle w:val="Zkladntext1"/>
        <w:numPr>
          <w:ilvl w:val="0"/>
          <w:numId w:val="56"/>
        </w:numPr>
        <w:shd w:val="clear" w:color="auto" w:fill="auto"/>
        <w:tabs>
          <w:tab w:val="left" w:pos="280"/>
        </w:tabs>
        <w:ind w:left="300" w:hanging="300"/>
        <w:jc w:val="both"/>
      </w:pPr>
      <w:r>
        <w:t>Uplatnit nárok na bonifikaci lze do šesti měsíců po uplynutí hodnoceného období. Na základě žádosti vyhodnotí pojistitel škodný průběh za účelem stanovení nároku na bonifikaci, nejdříve však tři měsíce po uplynutí hodnoceného období.</w:t>
      </w:r>
    </w:p>
    <w:p w14:paraId="77D78002" w14:textId="77777777" w:rsidR="001A4E42" w:rsidRDefault="00000000">
      <w:pPr>
        <w:pStyle w:val="Zkladntext1"/>
        <w:numPr>
          <w:ilvl w:val="0"/>
          <w:numId w:val="56"/>
        </w:numPr>
        <w:shd w:val="clear" w:color="auto" w:fill="auto"/>
        <w:tabs>
          <w:tab w:val="left" w:pos="280"/>
        </w:tabs>
        <w:ind w:left="300" w:hanging="300"/>
        <w:jc w:val="both"/>
      </w:pPr>
      <w:r>
        <w:t>Podmínkou pro vyplacení bonifikace je uhrazení předepsaného pojistného za hodnocené období. Nárok na bonifikaci nevznikne při ukončení platnosti pojistné smlouvy před uplynutím jednoho pojistného roku.</w:t>
      </w:r>
    </w:p>
    <w:p w14:paraId="77D78003" w14:textId="77777777" w:rsidR="001A4E42" w:rsidRDefault="00000000">
      <w:pPr>
        <w:pStyle w:val="Zkladntext1"/>
        <w:numPr>
          <w:ilvl w:val="0"/>
          <w:numId w:val="56"/>
        </w:numPr>
        <w:shd w:val="clear" w:color="auto" w:fill="auto"/>
        <w:tabs>
          <w:tab w:val="left" w:pos="280"/>
        </w:tabs>
        <w:ind w:left="300" w:hanging="300"/>
        <w:jc w:val="both"/>
      </w:pPr>
      <w:r>
        <w:t>Pojistitel započte bonifikaci ve prospěch neuhrazeného předpisu pojistného následujícího pojistného roku nebo na dlužnou splátku pojistného, případně poukáže jednorázově bonifikaci pojistníkovi do tří měsíců ode dne, kdy o ni pojistník požádal, nejdříve však tři měsíce po uplynutí hodnoceného období.</w:t>
      </w:r>
    </w:p>
    <w:p w14:paraId="77D78004" w14:textId="77777777" w:rsidR="001A4E42" w:rsidRDefault="00000000">
      <w:pPr>
        <w:pStyle w:val="Zkladntext1"/>
        <w:numPr>
          <w:ilvl w:val="0"/>
          <w:numId w:val="56"/>
        </w:numPr>
        <w:shd w:val="clear" w:color="auto" w:fill="auto"/>
        <w:tabs>
          <w:tab w:val="left" w:pos="280"/>
        </w:tabs>
        <w:spacing w:after="200"/>
        <w:ind w:left="300" w:hanging="300"/>
        <w:jc w:val="both"/>
      </w:pPr>
      <w:r>
        <w:t xml:space="preserve">V případě, že pojistník po uzavření hodnoceného období uplatní nárok na plnění z pojistné události v takové výši, která zpětně </w:t>
      </w:r>
      <w:proofErr w:type="gramStart"/>
      <w:r>
        <w:t>ruší</w:t>
      </w:r>
      <w:proofErr w:type="gramEnd"/>
      <w:r>
        <w:t xml:space="preserve"> nárok na bonifikaci nebo mění výši bonifikace, sníží pojistitel plnění z pojistné události o částku odpovídající přeplacené bonifikaci, nebo pojistník vrátí celou bonifikaci nebo část odpovídající přeplatku.</w:t>
      </w:r>
    </w:p>
    <w:p w14:paraId="77D78005" w14:textId="77777777" w:rsidR="001A4E42" w:rsidRDefault="00000000">
      <w:pPr>
        <w:pStyle w:val="Nadpis30"/>
        <w:keepNext/>
        <w:keepLines/>
        <w:shd w:val="clear" w:color="auto" w:fill="auto"/>
        <w:jc w:val="both"/>
      </w:pPr>
      <w:bookmarkStart w:id="30" w:name="bookmark30"/>
      <w:bookmarkStart w:id="31" w:name="bookmark31"/>
      <w:r>
        <w:t xml:space="preserve">Doložka </w:t>
      </w:r>
      <w:proofErr w:type="gramStart"/>
      <w:r>
        <w:t>DOB107 - Definice</w:t>
      </w:r>
      <w:proofErr w:type="gramEnd"/>
      <w:r>
        <w:t xml:space="preserve"> jedné pojistné události pro pojistná nebezpečí povodeň, záplava, vichřice, krupobití </w:t>
      </w:r>
      <w:r>
        <w:rPr>
          <w:b w:val="0"/>
          <w:bCs w:val="0"/>
        </w:rPr>
        <w:t>(1401)</w:t>
      </w:r>
      <w:bookmarkEnd w:id="30"/>
      <w:bookmarkEnd w:id="31"/>
    </w:p>
    <w:p w14:paraId="77D78006" w14:textId="77777777" w:rsidR="001A4E42" w:rsidRDefault="00000000">
      <w:pPr>
        <w:pStyle w:val="Zkladntext1"/>
        <w:shd w:val="clear" w:color="auto" w:fill="auto"/>
        <w:spacing w:after="20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14:paraId="77D78007" w14:textId="77777777" w:rsidR="001A4E42" w:rsidRDefault="00000000">
      <w:pPr>
        <w:pStyle w:val="Zkladntext1"/>
        <w:shd w:val="clear" w:color="auto" w:fill="auto"/>
        <w:spacing w:after="40"/>
        <w:jc w:val="both"/>
      </w:pPr>
      <w:r>
        <w:rPr>
          <w:b/>
          <w:bCs/>
        </w:rPr>
        <w:t xml:space="preserve">Doložka </w:t>
      </w:r>
      <w:proofErr w:type="gramStart"/>
      <w:r>
        <w:rPr>
          <w:b/>
          <w:bCs/>
        </w:rPr>
        <w:t>DODC102 - Malby</w:t>
      </w:r>
      <w:proofErr w:type="gramEnd"/>
      <w:r>
        <w:rPr>
          <w:b/>
          <w:bCs/>
        </w:rPr>
        <w:t xml:space="preserve">, nástřiky nebo polepení </w:t>
      </w:r>
      <w:r>
        <w:t>- Rozšíření rozsahu pojištění (1401)</w:t>
      </w:r>
    </w:p>
    <w:p w14:paraId="77D78008" w14:textId="77777777" w:rsidR="001A4E42" w:rsidRDefault="00000000">
      <w:pPr>
        <w:pStyle w:val="Zkladntext1"/>
        <w:numPr>
          <w:ilvl w:val="0"/>
          <w:numId w:val="57"/>
        </w:numPr>
        <w:shd w:val="clear" w:color="auto" w:fill="auto"/>
        <w:tabs>
          <w:tab w:val="left" w:pos="280"/>
        </w:tabs>
        <w:ind w:left="300" w:hanging="300"/>
        <w:jc w:val="both"/>
      </w:pPr>
      <w:r>
        <w:t>Odchylně od čl. 3 odst. 1) písm. a) ZPP P-200/14 se ujednává, že se pojištění vztahuje i na škody způsobené malbami, nástřiky (např. spreji a barvami) nebo polepením vnějších částí pojištěných ostatních staveb.</w:t>
      </w:r>
    </w:p>
    <w:p w14:paraId="77D78009" w14:textId="77777777" w:rsidR="001A4E42" w:rsidRDefault="00000000">
      <w:pPr>
        <w:pStyle w:val="Zkladntext1"/>
        <w:numPr>
          <w:ilvl w:val="0"/>
          <w:numId w:val="57"/>
        </w:numPr>
        <w:shd w:val="clear" w:color="auto" w:fill="auto"/>
        <w:tabs>
          <w:tab w:val="left" w:pos="280"/>
        </w:tabs>
        <w:spacing w:after="200"/>
        <w:jc w:val="both"/>
      </w:pPr>
      <w:r>
        <w:t>Pojištění se sjednává se spoluúčastí a maximálním ročním limitem pojistného plnění uvedenými v pojistné smlouvě.</w:t>
      </w:r>
    </w:p>
    <w:sectPr w:rsidR="001A4E42">
      <w:headerReference w:type="default" r:id="rId9"/>
      <w:footerReference w:type="default" r:id="rId10"/>
      <w:headerReference w:type="first" r:id="rId11"/>
      <w:footerReference w:type="first" r:id="rId12"/>
      <w:pgSz w:w="11900" w:h="16840"/>
      <w:pgMar w:top="1239" w:right="914" w:bottom="1258" w:left="91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18E6" w14:textId="77777777" w:rsidR="00E46AF1" w:rsidRDefault="00E46AF1">
      <w:r>
        <w:separator/>
      </w:r>
    </w:p>
  </w:endnote>
  <w:endnote w:type="continuationSeparator" w:id="0">
    <w:p w14:paraId="3B95739A" w14:textId="77777777" w:rsidR="00E46AF1" w:rsidRDefault="00E4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02F" w14:textId="77777777" w:rsidR="001A4E42" w:rsidRDefault="00000000">
    <w:pPr>
      <w:spacing w:line="1" w:lineRule="exact"/>
    </w:pPr>
    <w:r>
      <w:rPr>
        <w:noProof/>
      </w:rPr>
      <mc:AlternateContent>
        <mc:Choice Requires="wps">
          <w:drawing>
            <wp:anchor distT="0" distB="0" distL="0" distR="0" simplePos="0" relativeHeight="62914692" behindDoc="1" locked="0" layoutInCell="1" allowOverlap="1" wp14:anchorId="77D78034" wp14:editId="77D78035">
              <wp:simplePos x="0" y="0"/>
              <wp:positionH relativeFrom="page">
                <wp:posOffset>6403975</wp:posOffset>
              </wp:positionH>
              <wp:positionV relativeFrom="page">
                <wp:posOffset>10177780</wp:posOffset>
              </wp:positionV>
              <wp:extent cx="530225" cy="60960"/>
              <wp:effectExtent l="0" t="0" r="0" b="0"/>
              <wp:wrapNone/>
              <wp:docPr id="37" name="Shape 37"/>
              <wp:cNvGraphicFramePr/>
              <a:graphic xmlns:a="http://schemas.openxmlformats.org/drawingml/2006/main">
                <a:graphicData uri="http://schemas.microsoft.com/office/word/2010/wordprocessingShape">
                  <wps:wsp>
                    <wps:cNvSpPr txBox="1"/>
                    <wps:spPr>
                      <a:xfrm>
                        <a:off x="0" y="0"/>
                        <a:ext cx="530225" cy="60960"/>
                      </a:xfrm>
                      <a:prstGeom prst="rect">
                        <a:avLst/>
                      </a:prstGeom>
                      <a:noFill/>
                    </wps:spPr>
                    <wps:txbx>
                      <w:txbxContent>
                        <w:p w14:paraId="77D7805A" w14:textId="77777777" w:rsidR="001A4E42" w:rsidRDefault="00000000">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z 11</w:t>
                          </w:r>
                        </w:p>
                      </w:txbxContent>
                    </wps:txbx>
                    <wps:bodyPr wrap="none" lIns="0" tIns="0" rIns="0" bIns="0">
                      <a:spAutoFit/>
                    </wps:bodyPr>
                  </wps:wsp>
                </a:graphicData>
              </a:graphic>
            </wp:anchor>
          </w:drawing>
        </mc:Choice>
        <mc:Fallback>
          <w:pict>
            <v:shapetype w14:anchorId="77D78034" id="_x0000_t202" coordsize="21600,21600" o:spt="202" path="m,l,21600r21600,l21600,xe">
              <v:stroke joinstyle="miter"/>
              <v:path gradientshapeok="t" o:connecttype="rect"/>
            </v:shapetype>
            <v:shape id="Shape 37" o:spid="_x0000_s1043" type="#_x0000_t202" style="position:absolute;margin-left:504.25pt;margin-top:801.4pt;width:41.75pt;height:4.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" filled="f" stroked="f">
              <v:textbox style="mso-fit-shape-to-text:t" inset="0,0,0,0">
                <w:txbxContent>
                  <w:p w14:paraId="77D7805A" w14:textId="77777777" w:rsidR="001A4E42" w:rsidRDefault="00000000">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z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031" w14:textId="77777777" w:rsidR="001A4E42" w:rsidRDefault="00000000">
    <w:pPr>
      <w:spacing w:line="1" w:lineRule="exact"/>
    </w:pPr>
    <w:r>
      <w:rPr>
        <w:noProof/>
      </w:rPr>
      <mc:AlternateContent>
        <mc:Choice Requires="wps">
          <w:drawing>
            <wp:anchor distT="0" distB="0" distL="0" distR="0" simplePos="0" relativeHeight="62914694" behindDoc="1" locked="0" layoutInCell="1" allowOverlap="1" wp14:anchorId="77D78036" wp14:editId="77D78037">
              <wp:simplePos x="0" y="0"/>
              <wp:positionH relativeFrom="page">
                <wp:posOffset>6454775</wp:posOffset>
              </wp:positionH>
              <wp:positionV relativeFrom="page">
                <wp:posOffset>10153650</wp:posOffset>
              </wp:positionV>
              <wp:extent cx="496570" cy="85090"/>
              <wp:effectExtent l="0" t="0" r="0" b="0"/>
              <wp:wrapNone/>
              <wp:docPr id="39" name="Shape 39"/>
              <wp:cNvGraphicFramePr/>
              <a:graphic xmlns:a="http://schemas.openxmlformats.org/drawingml/2006/main">
                <a:graphicData uri="http://schemas.microsoft.com/office/word/2010/wordprocessingShape">
                  <wps:wsp>
                    <wps:cNvSpPr txBox="1"/>
                    <wps:spPr>
                      <a:xfrm>
                        <a:off x="0" y="0"/>
                        <a:ext cx="496570" cy="85090"/>
                      </a:xfrm>
                      <a:prstGeom prst="rect">
                        <a:avLst/>
                      </a:prstGeom>
                      <a:noFill/>
                    </wps:spPr>
                    <wps:txbx>
                      <w:txbxContent>
                        <w:p w14:paraId="77D7805B" w14:textId="77777777" w:rsidR="001A4E42" w:rsidRDefault="00000000">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z 11</w:t>
                          </w:r>
                        </w:p>
                      </w:txbxContent>
                    </wps:txbx>
                    <wps:bodyPr wrap="none" lIns="0" tIns="0" rIns="0" bIns="0">
                      <a:spAutoFit/>
                    </wps:bodyPr>
                  </wps:wsp>
                </a:graphicData>
              </a:graphic>
            </wp:anchor>
          </w:drawing>
        </mc:Choice>
        <mc:Fallback>
          <w:pict>
            <v:shapetype w14:anchorId="77D78036" id="_x0000_t202" coordsize="21600,21600" o:spt="202" path="m,l,21600r21600,l21600,xe">
              <v:stroke joinstyle="miter"/>
              <v:path gradientshapeok="t" o:connecttype="rect"/>
            </v:shapetype>
            <v:shape id="Shape 39" o:spid="_x0000_s1044" type="#_x0000_t202" style="position:absolute;margin-left:508.25pt;margin-top:799.5pt;width:39.1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" filled="f" stroked="f">
              <v:textbox style="mso-fit-shape-to-text:t" inset="0,0,0,0">
                <w:txbxContent>
                  <w:p w14:paraId="77D7805B" w14:textId="77777777" w:rsidR="001A4E42" w:rsidRDefault="00000000">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z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9B1C" w14:textId="77777777" w:rsidR="00E46AF1" w:rsidRDefault="00E46AF1"/>
  </w:footnote>
  <w:footnote w:type="continuationSeparator" w:id="0">
    <w:p w14:paraId="03111E0B" w14:textId="77777777" w:rsidR="00E46AF1" w:rsidRDefault="00E46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02E" w14:textId="77777777" w:rsidR="001A4E42" w:rsidRDefault="00000000">
    <w:pPr>
      <w:spacing w:line="1" w:lineRule="exact"/>
    </w:pPr>
    <w:r>
      <w:rPr>
        <w:noProof/>
      </w:rPr>
      <mc:AlternateContent>
        <mc:Choice Requires="wps">
          <w:drawing>
            <wp:anchor distT="0" distB="0" distL="0" distR="0" simplePos="0" relativeHeight="62914690" behindDoc="1" locked="0" layoutInCell="1" allowOverlap="1" wp14:anchorId="77D78032" wp14:editId="77D78033">
              <wp:simplePos x="0" y="0"/>
              <wp:positionH relativeFrom="page">
                <wp:posOffset>4113530</wp:posOffset>
              </wp:positionH>
              <wp:positionV relativeFrom="page">
                <wp:posOffset>463550</wp:posOffset>
              </wp:positionV>
              <wp:extent cx="2825750"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2825750" cy="91440"/>
                      </a:xfrm>
                      <a:prstGeom prst="rect">
                        <a:avLst/>
                      </a:prstGeom>
                      <a:noFill/>
                    </wps:spPr>
                    <wps:txbx>
                      <w:txbxContent>
                        <w:p w14:paraId="77D78059" w14:textId="77777777" w:rsidR="001A4E42" w:rsidRDefault="00000000">
                          <w:pPr>
                            <w:pStyle w:val="Zhlavnebozpat20"/>
                            <w:shd w:val="clear" w:color="auto" w:fill="auto"/>
                            <w:rPr>
                              <w:sz w:val="13"/>
                              <w:szCs w:val="13"/>
                            </w:rPr>
                          </w:pPr>
                          <w:r>
                            <w:rPr>
                              <w:rFonts w:ascii="Arial" w:eastAsia="Arial" w:hAnsi="Arial" w:cs="Arial"/>
                              <w:sz w:val="13"/>
                              <w:szCs w:val="13"/>
                            </w:rPr>
                            <w:t>Dodatkové pojistné podmínky pro pojištění hospodářských rizik P-520/14</w:t>
                          </w:r>
                        </w:p>
                      </w:txbxContent>
                    </wps:txbx>
                    <wps:bodyPr wrap="none" lIns="0" tIns="0" rIns="0" bIns="0">
                      <a:spAutoFit/>
                    </wps:bodyPr>
                  </wps:wsp>
                </a:graphicData>
              </a:graphic>
            </wp:anchor>
          </w:drawing>
        </mc:Choice>
        <mc:Fallback>
          <w:pict>
            <v:shapetype w14:anchorId="77D78032" id="_x0000_t202" coordsize="21600,21600" o:spt="202" path="m,l,21600r21600,l21600,xe">
              <v:stroke joinstyle="miter"/>
              <v:path gradientshapeok="t" o:connecttype="rect"/>
            </v:shapetype>
            <v:shape id="Shape 35" o:spid="_x0000_s1042" type="#_x0000_t202" style="position:absolute;margin-left:323.9pt;margin-top:36.5pt;width:222.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" filled="f" stroked="f">
              <v:textbox style="mso-fit-shape-to-text:t" inset="0,0,0,0">
                <w:txbxContent>
                  <w:p w14:paraId="77D78059" w14:textId="77777777" w:rsidR="001A4E42" w:rsidRDefault="00000000">
                    <w:pPr>
                      <w:pStyle w:val="Zhlavnebozpat20"/>
                      <w:shd w:val="clear" w:color="auto" w:fill="auto"/>
                      <w:rPr>
                        <w:sz w:val="13"/>
                        <w:szCs w:val="13"/>
                      </w:rPr>
                    </w:pPr>
                    <w:r>
                      <w:rPr>
                        <w:rFonts w:ascii="Arial" w:eastAsia="Arial" w:hAnsi="Arial" w:cs="Arial"/>
                        <w:sz w:val="13"/>
                        <w:szCs w:val="13"/>
                      </w:rPr>
                      <w:t>Dodatkové pojistné podmínky pro pojištění hospodářských rizik P-520/14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030" w14:textId="77777777" w:rsidR="001A4E42" w:rsidRDefault="001A4E4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F3"/>
    <w:multiLevelType w:val="multilevel"/>
    <w:tmpl w:val="9B8CF1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20F39"/>
    <w:multiLevelType w:val="multilevel"/>
    <w:tmpl w:val="444C9F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D2908"/>
    <w:multiLevelType w:val="multilevel"/>
    <w:tmpl w:val="BE5EC7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26FD1"/>
    <w:multiLevelType w:val="multilevel"/>
    <w:tmpl w:val="0E786594"/>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B53994"/>
    <w:multiLevelType w:val="multilevel"/>
    <w:tmpl w:val="572A4A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7273AF"/>
    <w:multiLevelType w:val="multilevel"/>
    <w:tmpl w:val="A42807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A804A7"/>
    <w:multiLevelType w:val="multilevel"/>
    <w:tmpl w:val="4036D54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A91F6E"/>
    <w:multiLevelType w:val="multilevel"/>
    <w:tmpl w:val="F508C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B02753"/>
    <w:multiLevelType w:val="multilevel"/>
    <w:tmpl w:val="85B27D10"/>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24053"/>
    <w:multiLevelType w:val="multilevel"/>
    <w:tmpl w:val="EC3AF3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5B7223"/>
    <w:multiLevelType w:val="multilevel"/>
    <w:tmpl w:val="FB161EF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A1004A"/>
    <w:multiLevelType w:val="multilevel"/>
    <w:tmpl w:val="772C3ABC"/>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894C59"/>
    <w:multiLevelType w:val="multilevel"/>
    <w:tmpl w:val="6EDA0F8C"/>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76A1"/>
    <w:multiLevelType w:val="multilevel"/>
    <w:tmpl w:val="80BE92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A716F"/>
    <w:multiLevelType w:val="multilevel"/>
    <w:tmpl w:val="F22637B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3D221E"/>
    <w:multiLevelType w:val="multilevel"/>
    <w:tmpl w:val="290C29A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9543C0"/>
    <w:multiLevelType w:val="multilevel"/>
    <w:tmpl w:val="E10E8CF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50AED"/>
    <w:multiLevelType w:val="multilevel"/>
    <w:tmpl w:val="C916EEA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294D1C"/>
    <w:multiLevelType w:val="multilevel"/>
    <w:tmpl w:val="D96A3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2E0140"/>
    <w:multiLevelType w:val="multilevel"/>
    <w:tmpl w:val="4FB66446"/>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15F98"/>
    <w:multiLevelType w:val="multilevel"/>
    <w:tmpl w:val="3BFA4B2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ED4419"/>
    <w:multiLevelType w:val="multilevel"/>
    <w:tmpl w:val="50FE7B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2255CB"/>
    <w:multiLevelType w:val="multilevel"/>
    <w:tmpl w:val="23C832D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F945C8"/>
    <w:multiLevelType w:val="multilevel"/>
    <w:tmpl w:val="827C3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35895"/>
    <w:multiLevelType w:val="multilevel"/>
    <w:tmpl w:val="30301B2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B53083"/>
    <w:multiLevelType w:val="multilevel"/>
    <w:tmpl w:val="C1A2DF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166850"/>
    <w:multiLevelType w:val="multilevel"/>
    <w:tmpl w:val="3D02E7D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D46401"/>
    <w:multiLevelType w:val="multilevel"/>
    <w:tmpl w:val="732CCD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9106CD"/>
    <w:multiLevelType w:val="multilevel"/>
    <w:tmpl w:val="1842EBC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C87F85"/>
    <w:multiLevelType w:val="multilevel"/>
    <w:tmpl w:val="C02495E8"/>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DB56EF"/>
    <w:multiLevelType w:val="multilevel"/>
    <w:tmpl w:val="A1E08E9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F569AB"/>
    <w:multiLevelType w:val="multilevel"/>
    <w:tmpl w:val="2B5CF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7368F5"/>
    <w:multiLevelType w:val="multilevel"/>
    <w:tmpl w:val="81621C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5148A"/>
    <w:multiLevelType w:val="multilevel"/>
    <w:tmpl w:val="39887AD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704ADC"/>
    <w:multiLevelType w:val="multilevel"/>
    <w:tmpl w:val="3F8672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E6008D"/>
    <w:multiLevelType w:val="multilevel"/>
    <w:tmpl w:val="94448FE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360B0F"/>
    <w:multiLevelType w:val="multilevel"/>
    <w:tmpl w:val="BE6CA4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AA538D"/>
    <w:multiLevelType w:val="multilevel"/>
    <w:tmpl w:val="2CB0BEC2"/>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CE3BF2"/>
    <w:multiLevelType w:val="multilevel"/>
    <w:tmpl w:val="DCD094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387CE5"/>
    <w:multiLevelType w:val="multilevel"/>
    <w:tmpl w:val="3C9A50C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694BE7"/>
    <w:multiLevelType w:val="multilevel"/>
    <w:tmpl w:val="55B0A9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A47789"/>
    <w:multiLevelType w:val="multilevel"/>
    <w:tmpl w:val="09F096B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755BB5"/>
    <w:multiLevelType w:val="multilevel"/>
    <w:tmpl w:val="D050193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690BA2"/>
    <w:multiLevelType w:val="multilevel"/>
    <w:tmpl w:val="EC3EAED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AB6A07"/>
    <w:multiLevelType w:val="multilevel"/>
    <w:tmpl w:val="D922A9E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D3724D"/>
    <w:multiLevelType w:val="multilevel"/>
    <w:tmpl w:val="9D6A5C9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8464A0"/>
    <w:multiLevelType w:val="multilevel"/>
    <w:tmpl w:val="1458D0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500DEC"/>
    <w:multiLevelType w:val="multilevel"/>
    <w:tmpl w:val="B2A8731C"/>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617B26"/>
    <w:multiLevelType w:val="multilevel"/>
    <w:tmpl w:val="5E86C262"/>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706C0A"/>
    <w:multiLevelType w:val="multilevel"/>
    <w:tmpl w:val="04DA9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506D0B"/>
    <w:multiLevelType w:val="multilevel"/>
    <w:tmpl w:val="255C9D9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382840"/>
    <w:multiLevelType w:val="multilevel"/>
    <w:tmpl w:val="A1104AD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C8345C"/>
    <w:multiLevelType w:val="multilevel"/>
    <w:tmpl w:val="E718441E"/>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01A52"/>
    <w:multiLevelType w:val="multilevel"/>
    <w:tmpl w:val="F1FCEF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464EA1"/>
    <w:multiLevelType w:val="multilevel"/>
    <w:tmpl w:val="5AACFB2A"/>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E339E5"/>
    <w:multiLevelType w:val="multilevel"/>
    <w:tmpl w:val="8C447468"/>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3058DB"/>
    <w:multiLevelType w:val="multilevel"/>
    <w:tmpl w:val="1D2225B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0614055">
    <w:abstractNumId w:val="13"/>
  </w:num>
  <w:num w:numId="2" w16cid:durableId="680207521">
    <w:abstractNumId w:val="31"/>
  </w:num>
  <w:num w:numId="3" w16cid:durableId="1258101262">
    <w:abstractNumId w:val="25"/>
  </w:num>
  <w:num w:numId="4" w16cid:durableId="1761831437">
    <w:abstractNumId w:val="4"/>
  </w:num>
  <w:num w:numId="5" w16cid:durableId="676730957">
    <w:abstractNumId w:val="53"/>
  </w:num>
  <w:num w:numId="6" w16cid:durableId="1018502045">
    <w:abstractNumId w:val="6"/>
  </w:num>
  <w:num w:numId="7" w16cid:durableId="718867971">
    <w:abstractNumId w:val="11"/>
  </w:num>
  <w:num w:numId="8" w16cid:durableId="1414887635">
    <w:abstractNumId w:val="44"/>
  </w:num>
  <w:num w:numId="9" w16cid:durableId="1122110152">
    <w:abstractNumId w:val="19"/>
  </w:num>
  <w:num w:numId="10" w16cid:durableId="1116364579">
    <w:abstractNumId w:val="35"/>
  </w:num>
  <w:num w:numId="11" w16cid:durableId="33779407">
    <w:abstractNumId w:val="14"/>
  </w:num>
  <w:num w:numId="12" w16cid:durableId="1106920587">
    <w:abstractNumId w:val="32"/>
  </w:num>
  <w:num w:numId="13" w16cid:durableId="598215178">
    <w:abstractNumId w:val="54"/>
  </w:num>
  <w:num w:numId="14" w16cid:durableId="1981113676">
    <w:abstractNumId w:val="50"/>
  </w:num>
  <w:num w:numId="15" w16cid:durableId="703867607">
    <w:abstractNumId w:val="17"/>
  </w:num>
  <w:num w:numId="16" w16cid:durableId="1837912168">
    <w:abstractNumId w:val="27"/>
  </w:num>
  <w:num w:numId="17" w16cid:durableId="8220866">
    <w:abstractNumId w:val="20"/>
  </w:num>
  <w:num w:numId="18" w16cid:durableId="1566526944">
    <w:abstractNumId w:val="42"/>
  </w:num>
  <w:num w:numId="19" w16cid:durableId="1714647070">
    <w:abstractNumId w:val="10"/>
  </w:num>
  <w:num w:numId="20" w16cid:durableId="909191994">
    <w:abstractNumId w:val="56"/>
  </w:num>
  <w:num w:numId="21" w16cid:durableId="327054491">
    <w:abstractNumId w:val="29"/>
  </w:num>
  <w:num w:numId="22" w16cid:durableId="919604195">
    <w:abstractNumId w:val="47"/>
  </w:num>
  <w:num w:numId="23" w16cid:durableId="150491459">
    <w:abstractNumId w:val="37"/>
  </w:num>
  <w:num w:numId="24" w16cid:durableId="5249928">
    <w:abstractNumId w:val="12"/>
  </w:num>
  <w:num w:numId="25" w16cid:durableId="133646717">
    <w:abstractNumId w:val="51"/>
  </w:num>
  <w:num w:numId="26" w16cid:durableId="450779880">
    <w:abstractNumId w:val="48"/>
  </w:num>
  <w:num w:numId="27" w16cid:durableId="1599561242">
    <w:abstractNumId w:val="39"/>
  </w:num>
  <w:num w:numId="28" w16cid:durableId="1986467688">
    <w:abstractNumId w:val="15"/>
  </w:num>
  <w:num w:numId="29" w16cid:durableId="977495214">
    <w:abstractNumId w:val="28"/>
  </w:num>
  <w:num w:numId="30" w16cid:durableId="1750885459">
    <w:abstractNumId w:val="1"/>
  </w:num>
  <w:num w:numId="31" w16cid:durableId="67003773">
    <w:abstractNumId w:val="49"/>
  </w:num>
  <w:num w:numId="32" w16cid:durableId="846867874">
    <w:abstractNumId w:val="30"/>
  </w:num>
  <w:num w:numId="33" w16cid:durableId="2061785512">
    <w:abstractNumId w:val="26"/>
  </w:num>
  <w:num w:numId="34" w16cid:durableId="188834309">
    <w:abstractNumId w:val="34"/>
  </w:num>
  <w:num w:numId="35" w16cid:durableId="1101335278">
    <w:abstractNumId w:val="8"/>
  </w:num>
  <w:num w:numId="36" w16cid:durableId="1992369741">
    <w:abstractNumId w:val="45"/>
  </w:num>
  <w:num w:numId="37" w16cid:durableId="90906">
    <w:abstractNumId w:val="55"/>
  </w:num>
  <w:num w:numId="38" w16cid:durableId="1932737124">
    <w:abstractNumId w:val="0"/>
  </w:num>
  <w:num w:numId="39" w16cid:durableId="1382560764">
    <w:abstractNumId w:val="16"/>
  </w:num>
  <w:num w:numId="40" w16cid:durableId="805512212">
    <w:abstractNumId w:val="43"/>
  </w:num>
  <w:num w:numId="41" w16cid:durableId="1529755312">
    <w:abstractNumId w:val="3"/>
  </w:num>
  <w:num w:numId="42" w16cid:durableId="1378702743">
    <w:abstractNumId w:val="40"/>
  </w:num>
  <w:num w:numId="43" w16cid:durableId="1567180785">
    <w:abstractNumId w:val="41"/>
  </w:num>
  <w:num w:numId="44" w16cid:durableId="1449737582">
    <w:abstractNumId w:val="24"/>
  </w:num>
  <w:num w:numId="45" w16cid:durableId="709498342">
    <w:abstractNumId w:val="22"/>
  </w:num>
  <w:num w:numId="46" w16cid:durableId="1118572819">
    <w:abstractNumId w:val="46"/>
  </w:num>
  <w:num w:numId="47" w16cid:durableId="848643217">
    <w:abstractNumId w:val="18"/>
  </w:num>
  <w:num w:numId="48" w16cid:durableId="425155209">
    <w:abstractNumId w:val="33"/>
  </w:num>
  <w:num w:numId="49" w16cid:durableId="565578187">
    <w:abstractNumId w:val="7"/>
  </w:num>
  <w:num w:numId="50" w16cid:durableId="1944219874">
    <w:abstractNumId w:val="52"/>
  </w:num>
  <w:num w:numId="51" w16cid:durableId="1404716885">
    <w:abstractNumId w:val="36"/>
  </w:num>
  <w:num w:numId="52" w16cid:durableId="1446341705">
    <w:abstractNumId w:val="21"/>
  </w:num>
  <w:num w:numId="53" w16cid:durableId="1994946825">
    <w:abstractNumId w:val="38"/>
  </w:num>
  <w:num w:numId="54" w16cid:durableId="645671357">
    <w:abstractNumId w:val="2"/>
  </w:num>
  <w:num w:numId="55" w16cid:durableId="94055312">
    <w:abstractNumId w:val="5"/>
  </w:num>
  <w:num w:numId="56" w16cid:durableId="1684282584">
    <w:abstractNumId w:val="9"/>
  </w:num>
  <w:num w:numId="57" w16cid:durableId="2038119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42"/>
    <w:rsid w:val="00155F9D"/>
    <w:rsid w:val="0017746B"/>
    <w:rsid w:val="001A4E42"/>
    <w:rsid w:val="00684F0B"/>
    <w:rsid w:val="0092612D"/>
    <w:rsid w:val="00D46415"/>
    <w:rsid w:val="00D91B21"/>
    <w:rsid w:val="00E208D5"/>
    <w:rsid w:val="00E46AF1"/>
    <w:rsid w:val="00F76C2B"/>
    <w:rsid w:val="00FF1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7CC4"/>
  <w15:docId w15:val="{27E11FF6-225F-47A2-8E57-708E9F03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67530"/>
      <w:sz w:val="38"/>
      <w:szCs w:val="38"/>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paragraph" w:customStyle="1" w:styleId="Zkladntext20">
    <w:name w:val="Základní text (2)"/>
    <w:basedOn w:val="Normln"/>
    <w:link w:val="Zkladntext2"/>
    <w:pPr>
      <w:shd w:val="clear" w:color="auto" w:fill="FFFFFF"/>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83" w:lineRule="auto"/>
    </w:pPr>
    <w:rPr>
      <w:rFonts w:ascii="Arial" w:eastAsia="Arial" w:hAnsi="Arial" w:cs="Arial"/>
      <w:sz w:val="16"/>
      <w:szCs w:val="16"/>
    </w:rPr>
  </w:style>
  <w:style w:type="paragraph" w:customStyle="1" w:styleId="Nadpis10">
    <w:name w:val="Nadpis #1"/>
    <w:basedOn w:val="Normln"/>
    <w:link w:val="Nadpis1"/>
    <w:pPr>
      <w:shd w:val="clear" w:color="auto" w:fill="FFFFFF"/>
      <w:spacing w:after="120"/>
      <w:outlineLvl w:val="0"/>
    </w:pPr>
    <w:rPr>
      <w:rFonts w:ascii="Arial" w:eastAsia="Arial" w:hAnsi="Arial" w:cs="Arial"/>
      <w:b/>
      <w:bCs/>
      <w:color w:val="067530"/>
      <w:sz w:val="38"/>
      <w:szCs w:val="38"/>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40"/>
      <w:outlineLvl w:val="1"/>
    </w:pPr>
    <w:rPr>
      <w:rFonts w:ascii="Arial" w:eastAsia="Arial" w:hAnsi="Arial" w:cs="Arial"/>
      <w:b/>
      <w:bCs/>
      <w:sz w:val="28"/>
      <w:szCs w:val="28"/>
    </w:rPr>
  </w:style>
  <w:style w:type="paragraph" w:customStyle="1" w:styleId="Nadpis30">
    <w:name w:val="Nadpis #3"/>
    <w:basedOn w:val="Normln"/>
    <w:link w:val="Nadpis3"/>
    <w:pPr>
      <w:shd w:val="clear" w:color="auto" w:fill="FFFFFF"/>
      <w:spacing w:after="40" w:line="283" w:lineRule="auto"/>
      <w:outlineLvl w:val="2"/>
    </w:pPr>
    <w:rPr>
      <w:rFonts w:ascii="Arial" w:eastAsia="Arial" w:hAnsi="Arial" w:cs="Arial"/>
      <w:b/>
      <w:bCs/>
      <w:sz w:val="16"/>
      <w:szCs w:val="16"/>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line="283"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ycvikps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7274</Words>
  <Characters>42917</Characters>
  <Application>Microsoft Office Word</Application>
  <DocSecurity>0</DocSecurity>
  <Lines>357</Lines>
  <Paragraphs>100</Paragraphs>
  <ScaleCrop>false</ScaleCrop>
  <Company/>
  <LinksUpToDate>false</LinksUpToDate>
  <CharactersWithSpaces>50091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Němec</dc:creator>
  <cp:keywords/>
  <cp:lastModifiedBy>Zdenka Šímová</cp:lastModifiedBy>
  <cp:revision>10</cp:revision>
  <dcterms:created xsi:type="dcterms:W3CDTF">2024-02-20T10:46:00Z</dcterms:created>
  <dcterms:modified xsi:type="dcterms:W3CDTF">2024-02-20T10:56:00Z</dcterms:modified>
</cp:coreProperties>
</file>