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93D9" w14:textId="77777777" w:rsidR="006403E6" w:rsidRDefault="00000000" w:rsidP="006403E6">
      <w:pPr>
        <w:widowControl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0EA1F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1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6403E6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4CF6A36E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2CE88442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6F26B4E3" w14:textId="77777777" w:rsidR="006403E6" w:rsidRDefault="006403E6" w:rsidP="006403E6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3AF64B4C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15B36C91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1F58B4DE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291F7959" w14:textId="77777777" w:rsidR="006B1AB9" w:rsidRDefault="006B1AB9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377F16DC" w14:textId="7621CA7F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Lee</w:t>
      </w:r>
      <w:r w:rsidR="009A7272">
        <w:rPr>
          <w:rFonts w:ascii="Arial" w:hAnsi="Arial" w:cs="Arial"/>
          <w:sz w:val="22"/>
          <w:szCs w:val="22"/>
        </w:rPr>
        <w:t>bová Dagmar</w:t>
      </w:r>
      <w:r w:rsidRPr="00D3459C">
        <w:rPr>
          <w:rFonts w:ascii="Arial" w:hAnsi="Arial" w:cs="Arial"/>
          <w:sz w:val="22"/>
          <w:szCs w:val="22"/>
        </w:rPr>
        <w:t>, Ing.</w:t>
      </w:r>
    </w:p>
    <w:p w14:paraId="219CD35C" w14:textId="53668267" w:rsidR="006403E6" w:rsidRPr="00D3459C" w:rsidRDefault="002463AD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</w:t>
      </w:r>
    </w:p>
    <w:p w14:paraId="1865374F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Brandýs nad Labem-Stará Boleslav </w:t>
      </w:r>
    </w:p>
    <w:p w14:paraId="7E077EBA" w14:textId="77777777" w:rsidR="006403E6" w:rsidRPr="00D3459C" w:rsidRDefault="006403E6" w:rsidP="006B1AB9">
      <w:pPr>
        <w:framePr w:w="3941" w:h="1816" w:hRule="exact" w:hSpace="142" w:wrap="around" w:vAnchor="page" w:hAnchor="page" w:x="6608" w:y="2968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25001</w:t>
      </w:r>
    </w:p>
    <w:p w14:paraId="0095AC25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08F9C39D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70D20C0A" w14:textId="3FACABA6" w:rsidR="006403E6" w:rsidRDefault="006403E6" w:rsidP="006403E6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Naše zn.: </w:t>
      </w:r>
      <w:r w:rsidR="000613A8" w:rsidRPr="000613A8">
        <w:rPr>
          <w:rFonts w:ascii="Arial" w:hAnsi="Arial" w:cs="Arial"/>
          <w:sz w:val="18"/>
          <w:szCs w:val="18"/>
        </w:rPr>
        <w:t>SPU 060008/2024/508100/Vot.</w:t>
      </w:r>
    </w:p>
    <w:p w14:paraId="4524D534" w14:textId="77777777" w:rsidR="006403E6" w:rsidRDefault="006403E6" w:rsidP="006403E6">
      <w:pPr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</w:p>
    <w:p w14:paraId="31140DF9" w14:textId="3D842FE7" w:rsidR="001164AC" w:rsidRDefault="001164AC" w:rsidP="001164AC">
      <w:pPr>
        <w:ind w:right="-1703"/>
      </w:pPr>
      <w:r>
        <w:rPr>
          <w:rFonts w:ascii="Arial" w:hAnsi="Arial" w:cs="Arial"/>
          <w:sz w:val="18"/>
          <w:szCs w:val="18"/>
        </w:rPr>
        <w:t>UID:</w:t>
      </w:r>
      <w:r w:rsidR="000613A8" w:rsidRPr="000613A8">
        <w:t xml:space="preserve"> </w:t>
      </w:r>
      <w:r w:rsidR="000613A8" w:rsidRPr="000613A8">
        <w:rPr>
          <w:rFonts w:ascii="Arial" w:hAnsi="Arial" w:cs="Arial"/>
          <w:sz w:val="18"/>
          <w:szCs w:val="18"/>
        </w:rPr>
        <w:t>spuzp1e04610c1e084d5e967eda8fcb7d4223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968DA61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768E9BAB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Ing. Rodan Votava</w:t>
      </w:r>
    </w:p>
    <w:p w14:paraId="57F6E68E" w14:textId="77777777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 </w:t>
      </w:r>
    </w:p>
    <w:p w14:paraId="35F7C41B" w14:textId="77777777" w:rsidR="006403E6" w:rsidRDefault="006403E6" w:rsidP="006403E6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DS:z49per3</w:t>
      </w:r>
    </w:p>
    <w:p w14:paraId="7D2B1692" w14:textId="77777777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ustecky.kraj@spucr.cz</w:t>
      </w:r>
    </w:p>
    <w:p w14:paraId="790DEC47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262E48C5" w14:textId="34849FA0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9A7272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.2.2024</w:t>
      </w:r>
    </w:p>
    <w:p w14:paraId="58AA7379" w14:textId="77777777" w:rsidR="00C70DE9" w:rsidRPr="00D3459C" w:rsidRDefault="00C70DE9">
      <w:pPr>
        <w:widowControl/>
        <w:rPr>
          <w:rFonts w:ascii="Arial" w:hAnsi="Arial" w:cs="Arial"/>
          <w:sz w:val="22"/>
          <w:szCs w:val="22"/>
        </w:rPr>
      </w:pPr>
    </w:p>
    <w:p w14:paraId="1E1CD4DB" w14:textId="77777777" w:rsidR="006403E6" w:rsidRDefault="006403E6" w:rsidP="006403E6">
      <w:pPr>
        <w:rPr>
          <w:rFonts w:ascii="Arial" w:hAnsi="Arial" w:cs="Arial"/>
          <w:b/>
          <w:sz w:val="22"/>
          <w:szCs w:val="22"/>
        </w:rPr>
      </w:pPr>
    </w:p>
    <w:p w14:paraId="531E9E9D" w14:textId="77777777" w:rsidR="00031794" w:rsidRPr="00D3459C" w:rsidRDefault="00031794" w:rsidP="006403E6">
      <w:pPr>
        <w:rPr>
          <w:rFonts w:ascii="Arial" w:hAnsi="Arial" w:cs="Arial"/>
          <w:b/>
          <w:sz w:val="22"/>
          <w:szCs w:val="22"/>
        </w:rPr>
      </w:pPr>
      <w:r w:rsidRPr="006403E6">
        <w:rPr>
          <w:rFonts w:ascii="Arial" w:hAnsi="Arial" w:cs="Arial"/>
          <w:b/>
          <w:sz w:val="22"/>
          <w:szCs w:val="22"/>
        </w:rPr>
        <w:t>OBJEDNÁVKA</w:t>
      </w:r>
      <w:r w:rsidR="006403E6">
        <w:rPr>
          <w:rFonts w:ascii="Arial" w:hAnsi="Arial" w:cs="Arial"/>
          <w:b/>
          <w:sz w:val="22"/>
          <w:szCs w:val="22"/>
        </w:rPr>
        <w:t xml:space="preserve"> - </w:t>
      </w:r>
      <w:r w:rsidRPr="00D3459C">
        <w:rPr>
          <w:rFonts w:ascii="Arial" w:hAnsi="Arial" w:cs="Arial"/>
          <w:b/>
          <w:sz w:val="22"/>
          <w:szCs w:val="22"/>
        </w:rPr>
        <w:t xml:space="preserve">směna majetku </w:t>
      </w:r>
    </w:p>
    <w:p w14:paraId="58B7CAB2" w14:textId="77777777" w:rsidR="00C70DE9" w:rsidRPr="00D3459C" w:rsidRDefault="00C70DE9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1DE7EA74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Objednatel:</w:t>
      </w:r>
    </w:p>
    <w:p w14:paraId="651A2B2C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37F71851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Krajský pozemkový úřad pro Ústecký kraj</w:t>
      </w:r>
    </w:p>
    <w:p w14:paraId="1D6CB365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IČO: 01312774</w:t>
      </w:r>
    </w:p>
    <w:p w14:paraId="6E2AE69B" w14:textId="77777777" w:rsidR="00031794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Kontaktní osoba za SPÚ: Ing. Rodan Votava</w:t>
      </w:r>
    </w:p>
    <w:p w14:paraId="7EDDBBFF" w14:textId="77777777" w:rsidR="00031794" w:rsidRDefault="00031794" w:rsidP="00031794">
      <w:pPr>
        <w:widowControl/>
        <w:rPr>
          <w:rFonts w:ascii="Arial" w:hAnsi="Arial" w:cs="Arial"/>
          <w:sz w:val="22"/>
          <w:szCs w:val="22"/>
        </w:rPr>
      </w:pPr>
    </w:p>
    <w:p w14:paraId="1B8210DD" w14:textId="77777777" w:rsidR="006B1AB9" w:rsidRDefault="006B1AB9" w:rsidP="006B1AB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</w:p>
    <w:p w14:paraId="67CD9F10" w14:textId="4F682DE8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Název:Leeb</w:t>
      </w:r>
      <w:r w:rsidR="009A7272">
        <w:rPr>
          <w:rFonts w:ascii="Arial" w:hAnsi="Arial" w:cs="Arial"/>
          <w:sz w:val="22"/>
          <w:szCs w:val="22"/>
        </w:rPr>
        <w:t>ová</w:t>
      </w:r>
      <w:r>
        <w:rPr>
          <w:rFonts w:ascii="Arial" w:hAnsi="Arial" w:cs="Arial"/>
          <w:sz w:val="22"/>
          <w:szCs w:val="22"/>
        </w:rPr>
        <w:t xml:space="preserve"> </w:t>
      </w:r>
      <w:r w:rsidR="009A7272">
        <w:rPr>
          <w:rFonts w:ascii="Arial" w:hAnsi="Arial" w:cs="Arial"/>
          <w:sz w:val="22"/>
          <w:szCs w:val="22"/>
        </w:rPr>
        <w:t>Dagmar</w:t>
      </w:r>
      <w:r>
        <w:rPr>
          <w:rFonts w:ascii="Arial" w:hAnsi="Arial" w:cs="Arial"/>
          <w:sz w:val="22"/>
          <w:szCs w:val="22"/>
        </w:rPr>
        <w:t>, Ing.</w:t>
      </w:r>
    </w:p>
    <w:p w14:paraId="565C0C2B" w14:textId="4DEE928E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</w:t>
      </w:r>
      <w:r w:rsidR="009A7272">
        <w:rPr>
          <w:rFonts w:ascii="Arial" w:hAnsi="Arial" w:cs="Arial"/>
          <w:sz w:val="22"/>
          <w:szCs w:val="22"/>
        </w:rPr>
        <w:t>1268417</w:t>
      </w:r>
    </w:p>
    <w:p w14:paraId="244BA1EB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</w:p>
    <w:p w14:paraId="048F751D" w14:textId="1DC7525E" w:rsidR="006B1AB9" w:rsidRDefault="002463AD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</w:t>
      </w:r>
    </w:p>
    <w:p w14:paraId="0E8C8A9E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Brandýs nad Labem-Stará Boleslav </w:t>
      </w:r>
    </w:p>
    <w:p w14:paraId="40AE81E7" w14:textId="77777777" w:rsidR="006B1AB9" w:rsidRDefault="006B1AB9" w:rsidP="006B1AB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25001</w:t>
      </w:r>
    </w:p>
    <w:p w14:paraId="01BA3EBB" w14:textId="77777777" w:rsidR="006B1AB9" w:rsidRPr="00D3459C" w:rsidRDefault="006B1AB9" w:rsidP="00031794">
      <w:pPr>
        <w:widowControl/>
        <w:rPr>
          <w:rFonts w:ascii="Arial" w:hAnsi="Arial" w:cs="Arial"/>
          <w:sz w:val="22"/>
          <w:szCs w:val="22"/>
        </w:rPr>
      </w:pPr>
    </w:p>
    <w:p w14:paraId="61054E2B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Podle „Rámcové smlouvy </w:t>
      </w:r>
      <w:r w:rsidR="009A3109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9A3109">
        <w:rPr>
          <w:rFonts w:ascii="Arial" w:hAnsi="Arial" w:cs="Arial"/>
          <w:b/>
          <w:sz w:val="22"/>
          <w:szCs w:val="22"/>
        </w:rPr>
        <w:t>Smlouva</w:t>
      </w:r>
      <w:r w:rsidR="009A3109">
        <w:rPr>
          <w:rFonts w:ascii="Arial" w:hAnsi="Arial" w:cs="Arial"/>
          <w:sz w:val="22"/>
          <w:szCs w:val="22"/>
        </w:rPr>
        <w:t xml:space="preserve">“) </w:t>
      </w:r>
      <w:r w:rsidRPr="00D3459C">
        <w:rPr>
          <w:rFonts w:ascii="Arial" w:hAnsi="Arial" w:cs="Arial"/>
          <w:sz w:val="22"/>
          <w:szCs w:val="22"/>
        </w:rPr>
        <w:t>mezi objednatelem a zhotovitelem objednáváme u Vás „</w:t>
      </w:r>
      <w:r w:rsidRPr="00D3459C">
        <w:rPr>
          <w:rFonts w:ascii="Arial" w:hAnsi="Arial" w:cs="Arial"/>
          <w:b/>
          <w:sz w:val="22"/>
          <w:szCs w:val="22"/>
        </w:rPr>
        <w:t>Znalecký posudek“ :</w:t>
      </w:r>
      <w:r w:rsidRPr="00D3459C">
        <w:rPr>
          <w:rFonts w:ascii="Arial" w:hAnsi="Arial" w:cs="Arial"/>
          <w:sz w:val="22"/>
          <w:szCs w:val="22"/>
        </w:rPr>
        <w:t xml:space="preserve"> </w:t>
      </w:r>
    </w:p>
    <w:p w14:paraId="2394B758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</w:p>
    <w:p w14:paraId="1B4A6EC8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Účel znaleckého posudku:</w:t>
      </w:r>
      <w:r w:rsidRPr="00D3459C">
        <w:rPr>
          <w:rFonts w:ascii="Arial" w:hAnsi="Arial" w:cs="Arial"/>
          <w:sz w:val="22"/>
          <w:szCs w:val="22"/>
        </w:rPr>
        <w:t xml:space="preserve"> </w:t>
      </w:r>
    </w:p>
    <w:p w14:paraId="1188B0E5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Směna majetku.</w:t>
      </w:r>
      <w:r w:rsidRPr="00D3459C">
        <w:rPr>
          <w:rFonts w:ascii="Arial" w:hAnsi="Arial" w:cs="Arial"/>
          <w:b/>
          <w:sz w:val="22"/>
          <w:szCs w:val="22"/>
        </w:rPr>
        <w:t xml:space="preserve"> </w:t>
      </w:r>
    </w:p>
    <w:p w14:paraId="43F70A8C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775C7007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3459C">
        <w:rPr>
          <w:rFonts w:ascii="Arial" w:hAnsi="Arial" w:cs="Arial"/>
          <w:b/>
          <w:sz w:val="22"/>
          <w:szCs w:val="22"/>
          <w:u w:val="single"/>
        </w:rPr>
        <w:t>Požadované ceny:</w:t>
      </w:r>
    </w:p>
    <w:p w14:paraId="3042AE36" w14:textId="77777777" w:rsidR="00D7507C" w:rsidRPr="00D3459C" w:rsidRDefault="00D7507C">
      <w:pPr>
        <w:widowControl/>
        <w:rPr>
          <w:rFonts w:ascii="Arial" w:hAnsi="Arial" w:cs="Arial"/>
          <w:sz w:val="22"/>
          <w:szCs w:val="22"/>
        </w:rPr>
      </w:pPr>
    </w:p>
    <w:p w14:paraId="0922163A" w14:textId="77777777" w:rsidR="006B1AB9" w:rsidRPr="00A53D80" w:rsidRDefault="006B1AB9" w:rsidP="006B1AB9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</w:t>
      </w:r>
      <w:r>
        <w:rPr>
          <w:rFonts w:ascii="Arial" w:eastAsia="MS Mincho" w:hAnsi="Arial" w:cs="Arial"/>
          <w:b/>
          <w:i/>
          <w:sz w:val="22"/>
          <w:szCs w:val="22"/>
          <w:lang w:eastAsia="en-US"/>
        </w:rPr>
        <w:t>u</w:t>
      </w:r>
      <w:r w:rsidRPr="00A53D80">
        <w:rPr>
          <w:rFonts w:ascii="Arial" w:eastAsia="MS Mincho" w:hAnsi="Arial" w:cs="Arial"/>
          <w:b/>
          <w:i/>
          <w:sz w:val="22"/>
          <w:szCs w:val="22"/>
          <w:lang w:eastAsia="en-US"/>
        </w:rPr>
        <w:t xml:space="preserve"> SPÚ</w:t>
      </w:r>
    </w:p>
    <w:p w14:paraId="7BBB62EB" w14:textId="77777777" w:rsidR="00AA6205" w:rsidRDefault="00B13E9E" w:rsidP="00B13E9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</w:t>
      </w:r>
    </w:p>
    <w:p w14:paraId="5ECEC5E2" w14:textId="77777777" w:rsidR="00B13E9E" w:rsidRDefault="00B13E9E" w:rsidP="00B13E9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3D8A5A53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130F16CA" w14:textId="28FEDEE4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54B9935D" w14:textId="6E573C03" w:rsidR="00F1030C" w:rsidRDefault="00F1030C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23A62824" w14:textId="385EBA08" w:rsidR="00F1030C" w:rsidRDefault="00F1030C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25138D4A" w14:textId="7A201530" w:rsidR="00F1030C" w:rsidRDefault="00F1030C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2E8C8E16" w14:textId="77777777" w:rsidR="00F1030C" w:rsidRPr="00D3459C" w:rsidRDefault="00F1030C" w:rsidP="00F1030C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lastRenderedPageBreak/>
        <w:t>Soupis oceňovaných věcí nemovitých:</w:t>
      </w:r>
    </w:p>
    <w:p w14:paraId="6133BCA7" w14:textId="77777777" w:rsidR="00F1030C" w:rsidRPr="00D3459C" w:rsidRDefault="00F1030C" w:rsidP="00F1030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Pozemek ve vlastnictví státu vedený na LV 10002 :</w:t>
      </w:r>
    </w:p>
    <w:p w14:paraId="18D94AA2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310D4E8" w14:textId="77777777" w:rsidR="00F1030C" w:rsidRPr="00D3459C" w:rsidRDefault="00F1030C" w:rsidP="00F1030C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</w:t>
      </w:r>
    </w:p>
    <w:p w14:paraId="17C4C0FE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22C9BA6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45C252B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Brandov</w:t>
      </w:r>
      <w:r w:rsidRPr="00D3459C">
        <w:rPr>
          <w:rFonts w:ascii="Arial" w:hAnsi="Arial" w:cs="Arial"/>
          <w:sz w:val="18"/>
          <w:szCs w:val="18"/>
        </w:rPr>
        <w:tab/>
        <w:t>Brandov</w:t>
      </w:r>
      <w:r w:rsidRPr="00D3459C">
        <w:rPr>
          <w:rFonts w:ascii="Arial" w:hAnsi="Arial" w:cs="Arial"/>
          <w:sz w:val="18"/>
          <w:szCs w:val="18"/>
        </w:rPr>
        <w:tab/>
        <w:t>375/2</w:t>
      </w:r>
      <w:r w:rsidRPr="00D3459C">
        <w:rPr>
          <w:rFonts w:ascii="Arial" w:hAnsi="Arial" w:cs="Arial"/>
          <w:sz w:val="18"/>
          <w:szCs w:val="18"/>
        </w:rPr>
        <w:tab/>
        <w:t>trvalý travní porost</w:t>
      </w:r>
      <w:r w:rsidRPr="00D3459C">
        <w:rPr>
          <w:rFonts w:ascii="Arial" w:hAnsi="Arial" w:cs="Arial"/>
          <w:sz w:val="18"/>
          <w:szCs w:val="18"/>
        </w:rPr>
        <w:tab/>
        <w:t>15794</w:t>
      </w:r>
    </w:p>
    <w:p w14:paraId="4E0AB1D2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Nově vytvořeno GP: číslo 731-45/2023 ze dne 1.11.2023 z parcely č. KN 375/2</w:t>
      </w:r>
    </w:p>
    <w:p w14:paraId="0B549EE8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860E70C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Hora Svaté Kateřiny</w:t>
      </w:r>
      <w:r w:rsidRPr="00D3459C">
        <w:rPr>
          <w:rFonts w:ascii="Arial" w:hAnsi="Arial" w:cs="Arial"/>
          <w:sz w:val="18"/>
          <w:szCs w:val="18"/>
        </w:rPr>
        <w:tab/>
        <w:t>Malý Háj</w:t>
      </w:r>
      <w:r w:rsidRPr="00D3459C">
        <w:rPr>
          <w:rFonts w:ascii="Arial" w:hAnsi="Arial" w:cs="Arial"/>
          <w:sz w:val="18"/>
          <w:szCs w:val="18"/>
        </w:rPr>
        <w:tab/>
        <w:t>352</w:t>
      </w:r>
      <w:r w:rsidRPr="00D3459C">
        <w:rPr>
          <w:rFonts w:ascii="Arial" w:hAnsi="Arial" w:cs="Arial"/>
          <w:sz w:val="18"/>
          <w:szCs w:val="18"/>
        </w:rPr>
        <w:tab/>
        <w:t>ostatní plocha</w:t>
      </w:r>
      <w:r w:rsidRPr="00D3459C">
        <w:rPr>
          <w:rFonts w:ascii="Arial" w:hAnsi="Arial" w:cs="Arial"/>
          <w:sz w:val="18"/>
          <w:szCs w:val="18"/>
        </w:rPr>
        <w:tab/>
        <w:t>1139</w:t>
      </w:r>
    </w:p>
    <w:p w14:paraId="488C9D1D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5742EA3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Hora Svaté Kateřiny</w:t>
      </w:r>
      <w:r w:rsidRPr="00D3459C">
        <w:rPr>
          <w:rFonts w:ascii="Arial" w:hAnsi="Arial" w:cs="Arial"/>
          <w:sz w:val="18"/>
          <w:szCs w:val="18"/>
        </w:rPr>
        <w:tab/>
        <w:t>Rudolice v Horách</w:t>
      </w:r>
      <w:r w:rsidRPr="00D3459C">
        <w:rPr>
          <w:rFonts w:ascii="Arial" w:hAnsi="Arial" w:cs="Arial"/>
          <w:sz w:val="18"/>
          <w:szCs w:val="18"/>
        </w:rPr>
        <w:tab/>
        <w:t>123/2</w:t>
      </w:r>
      <w:r w:rsidRPr="00D3459C">
        <w:rPr>
          <w:rFonts w:ascii="Arial" w:hAnsi="Arial" w:cs="Arial"/>
          <w:sz w:val="18"/>
          <w:szCs w:val="18"/>
        </w:rPr>
        <w:tab/>
        <w:t>trvalý travní porost</w:t>
      </w:r>
      <w:r w:rsidRPr="00D3459C">
        <w:rPr>
          <w:rFonts w:ascii="Arial" w:hAnsi="Arial" w:cs="Arial"/>
          <w:sz w:val="18"/>
          <w:szCs w:val="18"/>
        </w:rPr>
        <w:tab/>
        <w:t>250</w:t>
      </w:r>
    </w:p>
    <w:p w14:paraId="652DF988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FCAB9D6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Hora Svaté Kateřiny</w:t>
      </w:r>
      <w:r w:rsidRPr="00D3459C">
        <w:rPr>
          <w:rFonts w:ascii="Arial" w:hAnsi="Arial" w:cs="Arial"/>
          <w:sz w:val="18"/>
          <w:szCs w:val="18"/>
        </w:rPr>
        <w:tab/>
        <w:t>Rudolice v Horách</w:t>
      </w:r>
      <w:r w:rsidRPr="00D3459C">
        <w:rPr>
          <w:rFonts w:ascii="Arial" w:hAnsi="Arial" w:cs="Arial"/>
          <w:sz w:val="18"/>
          <w:szCs w:val="18"/>
        </w:rPr>
        <w:tab/>
        <w:t>158/4</w:t>
      </w:r>
      <w:r w:rsidRPr="00D3459C">
        <w:rPr>
          <w:rFonts w:ascii="Arial" w:hAnsi="Arial" w:cs="Arial"/>
          <w:sz w:val="18"/>
          <w:szCs w:val="18"/>
        </w:rPr>
        <w:tab/>
        <w:t>trvalý travní porost</w:t>
      </w:r>
      <w:r w:rsidRPr="00D3459C">
        <w:rPr>
          <w:rFonts w:ascii="Arial" w:hAnsi="Arial" w:cs="Arial"/>
          <w:sz w:val="18"/>
          <w:szCs w:val="18"/>
        </w:rPr>
        <w:tab/>
        <w:t>3859</w:t>
      </w:r>
    </w:p>
    <w:p w14:paraId="0F482202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D4D6358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Hora Svaté Kateřiny</w:t>
      </w:r>
      <w:r w:rsidRPr="00D3459C">
        <w:rPr>
          <w:rFonts w:ascii="Arial" w:hAnsi="Arial" w:cs="Arial"/>
          <w:sz w:val="18"/>
          <w:szCs w:val="18"/>
        </w:rPr>
        <w:tab/>
        <w:t>Rudolice v Horách</w:t>
      </w:r>
      <w:r w:rsidRPr="00D3459C">
        <w:rPr>
          <w:rFonts w:ascii="Arial" w:hAnsi="Arial" w:cs="Arial"/>
          <w:sz w:val="18"/>
          <w:szCs w:val="18"/>
        </w:rPr>
        <w:tab/>
        <w:t>175/1</w:t>
      </w:r>
      <w:r w:rsidRPr="00D3459C">
        <w:rPr>
          <w:rFonts w:ascii="Arial" w:hAnsi="Arial" w:cs="Arial"/>
          <w:sz w:val="18"/>
          <w:szCs w:val="18"/>
        </w:rPr>
        <w:tab/>
        <w:t>trvalý travní porost</w:t>
      </w:r>
      <w:r w:rsidRPr="00D3459C">
        <w:rPr>
          <w:rFonts w:ascii="Arial" w:hAnsi="Arial" w:cs="Arial"/>
          <w:sz w:val="18"/>
          <w:szCs w:val="18"/>
        </w:rPr>
        <w:tab/>
        <w:t>13253</w:t>
      </w:r>
    </w:p>
    <w:p w14:paraId="7CE8FEC8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1833A5E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Hora Svaté Kateřiny</w:t>
      </w:r>
      <w:r w:rsidRPr="00D3459C">
        <w:rPr>
          <w:rFonts w:ascii="Arial" w:hAnsi="Arial" w:cs="Arial"/>
          <w:sz w:val="18"/>
          <w:szCs w:val="18"/>
        </w:rPr>
        <w:tab/>
        <w:t>Rudolice v Horách</w:t>
      </w:r>
      <w:r w:rsidRPr="00D3459C">
        <w:rPr>
          <w:rFonts w:ascii="Arial" w:hAnsi="Arial" w:cs="Arial"/>
          <w:sz w:val="18"/>
          <w:szCs w:val="18"/>
        </w:rPr>
        <w:tab/>
        <w:t>175/6</w:t>
      </w:r>
      <w:r w:rsidRPr="00D3459C">
        <w:rPr>
          <w:rFonts w:ascii="Arial" w:hAnsi="Arial" w:cs="Arial"/>
          <w:sz w:val="18"/>
          <w:szCs w:val="18"/>
        </w:rPr>
        <w:tab/>
        <w:t>trvalý travní porost</w:t>
      </w:r>
      <w:r w:rsidRPr="00D3459C">
        <w:rPr>
          <w:rFonts w:ascii="Arial" w:hAnsi="Arial" w:cs="Arial"/>
          <w:sz w:val="18"/>
          <w:szCs w:val="18"/>
        </w:rPr>
        <w:tab/>
        <w:t>1211</w:t>
      </w:r>
    </w:p>
    <w:p w14:paraId="7E90F3C5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9E4BA1D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Hora Svaté Kateřiny</w:t>
      </w:r>
      <w:r w:rsidRPr="00D3459C">
        <w:rPr>
          <w:rFonts w:ascii="Arial" w:hAnsi="Arial" w:cs="Arial"/>
          <w:sz w:val="18"/>
          <w:szCs w:val="18"/>
        </w:rPr>
        <w:tab/>
        <w:t>Rudolice v Horách</w:t>
      </w:r>
      <w:r w:rsidRPr="00D3459C">
        <w:rPr>
          <w:rFonts w:ascii="Arial" w:hAnsi="Arial" w:cs="Arial"/>
          <w:sz w:val="18"/>
          <w:szCs w:val="18"/>
        </w:rPr>
        <w:tab/>
        <w:t>296/2</w:t>
      </w:r>
      <w:r w:rsidRPr="00D3459C">
        <w:rPr>
          <w:rFonts w:ascii="Arial" w:hAnsi="Arial" w:cs="Arial"/>
          <w:sz w:val="18"/>
          <w:szCs w:val="18"/>
        </w:rPr>
        <w:tab/>
        <w:t>ostatní plocha</w:t>
      </w:r>
      <w:r w:rsidRPr="00D3459C">
        <w:rPr>
          <w:rFonts w:ascii="Arial" w:hAnsi="Arial" w:cs="Arial"/>
          <w:sz w:val="18"/>
          <w:szCs w:val="18"/>
        </w:rPr>
        <w:tab/>
        <w:t>137</w:t>
      </w:r>
    </w:p>
    <w:p w14:paraId="76C4B396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Nově vytvořeno GP: číslo 110-46/2023 ze dne 1.11.2023 z parcely č. KN 296</w:t>
      </w:r>
    </w:p>
    <w:p w14:paraId="59CFA3DF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DCE8213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Hora Svaté Kateřiny</w:t>
      </w:r>
      <w:r w:rsidRPr="00D3459C">
        <w:rPr>
          <w:rFonts w:ascii="Arial" w:hAnsi="Arial" w:cs="Arial"/>
          <w:sz w:val="18"/>
          <w:szCs w:val="18"/>
        </w:rPr>
        <w:tab/>
        <w:t>Rudolice v Horách</w:t>
      </w:r>
      <w:r w:rsidRPr="00D3459C">
        <w:rPr>
          <w:rFonts w:ascii="Arial" w:hAnsi="Arial" w:cs="Arial"/>
          <w:sz w:val="18"/>
          <w:szCs w:val="18"/>
        </w:rPr>
        <w:tab/>
        <w:t>373</w:t>
      </w:r>
      <w:r w:rsidRPr="00D3459C">
        <w:rPr>
          <w:rFonts w:ascii="Arial" w:hAnsi="Arial" w:cs="Arial"/>
          <w:sz w:val="18"/>
          <w:szCs w:val="18"/>
        </w:rPr>
        <w:tab/>
        <w:t>ostatní plocha</w:t>
      </w:r>
      <w:r w:rsidRPr="00D3459C">
        <w:rPr>
          <w:rFonts w:ascii="Arial" w:hAnsi="Arial" w:cs="Arial"/>
          <w:sz w:val="18"/>
          <w:szCs w:val="18"/>
        </w:rPr>
        <w:tab/>
        <w:t>687</w:t>
      </w:r>
    </w:p>
    <w:p w14:paraId="4660C122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8DE11F7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Krbice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169/22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374</w:t>
      </w:r>
    </w:p>
    <w:p w14:paraId="4A63F7B0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821F54C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Vrskmaň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Kyjice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164/3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10135</w:t>
      </w:r>
    </w:p>
    <w:p w14:paraId="49CC670F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19A8D6E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1308CC6" w14:textId="77777777" w:rsidR="00F1030C" w:rsidRPr="00D3459C" w:rsidRDefault="00F1030C" w:rsidP="00F1030C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</w:p>
    <w:p w14:paraId="1E9583A3" w14:textId="77777777" w:rsidR="00F1030C" w:rsidRPr="00402B93" w:rsidRDefault="00F1030C" w:rsidP="00F1030C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02B93">
        <w:rPr>
          <w:rFonts w:ascii="Arial" w:hAnsi="Arial" w:cs="Arial"/>
          <w:b/>
          <w:sz w:val="22"/>
          <w:szCs w:val="22"/>
        </w:rPr>
        <w:t>Nabyvatel věci nemovité:</w:t>
      </w:r>
    </w:p>
    <w:p w14:paraId="68E7D9C8" w14:textId="77777777" w:rsidR="00F1030C" w:rsidRPr="00D61ED8" w:rsidRDefault="00F1030C" w:rsidP="00F1030C">
      <w:pPr>
        <w:tabs>
          <w:tab w:val="num" w:pos="147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Stránský Vladimír</w:t>
      </w:r>
    </w:p>
    <w:p w14:paraId="219AB822" w14:textId="77777777" w:rsidR="00F1030C" w:rsidRDefault="00F1030C" w:rsidP="00F1030C">
      <w:pPr>
        <w:widowControl/>
        <w:ind w:left="709" w:hanging="709"/>
        <w:rPr>
          <w:rFonts w:ascii="Arial" w:hAnsi="Arial" w:cs="Arial"/>
          <w:i/>
          <w:iCs/>
          <w:sz w:val="22"/>
          <w:szCs w:val="22"/>
        </w:rPr>
      </w:pPr>
    </w:p>
    <w:p w14:paraId="2B772850" w14:textId="77777777" w:rsidR="006B1AB9" w:rsidRDefault="006B1AB9" w:rsidP="00F1030C">
      <w:pPr>
        <w:widowControl/>
        <w:rPr>
          <w:rFonts w:ascii="Arial" w:hAnsi="Arial" w:cs="Arial"/>
          <w:i/>
          <w:iCs/>
          <w:sz w:val="22"/>
          <w:szCs w:val="22"/>
        </w:rPr>
      </w:pPr>
    </w:p>
    <w:p w14:paraId="155243B5" w14:textId="77777777" w:rsidR="006B1AB9" w:rsidRPr="00D2006A" w:rsidRDefault="006B1AB9" w:rsidP="006B1AB9">
      <w:pPr>
        <w:widowControl/>
        <w:numPr>
          <w:ilvl w:val="0"/>
          <w:numId w:val="2"/>
        </w:numPr>
        <w:autoSpaceDE/>
        <w:autoSpaceDN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D2006A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pozemku (pozemků) navrhovatele směny/třetí osoby</w:t>
      </w:r>
    </w:p>
    <w:p w14:paraId="0FFC248A" w14:textId="77777777" w:rsidR="00AA6205" w:rsidRDefault="00CF6B59" w:rsidP="00CF6B59">
      <w:pPr>
        <w:jc w:val="both"/>
        <w:rPr>
          <w:rFonts w:ascii="Arial" w:hAnsi="Arial" w:cs="Arial"/>
          <w:sz w:val="22"/>
          <w:szCs w:val="22"/>
        </w:rPr>
      </w:pPr>
      <w:r w:rsidRPr="005222C9">
        <w:rPr>
          <w:rFonts w:ascii="Arial" w:hAnsi="Arial" w:cs="Arial"/>
          <w:sz w:val="22"/>
          <w:szCs w:val="22"/>
        </w:rPr>
        <w:t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</w:t>
      </w:r>
    </w:p>
    <w:p w14:paraId="571274EF" w14:textId="77777777" w:rsidR="00CF6B59" w:rsidRPr="005222C9" w:rsidRDefault="00CF6B59" w:rsidP="00CF6B59">
      <w:pPr>
        <w:jc w:val="both"/>
        <w:rPr>
          <w:rFonts w:ascii="Arial" w:hAnsi="Arial" w:cs="Arial"/>
          <w:sz w:val="22"/>
          <w:szCs w:val="22"/>
        </w:rPr>
      </w:pPr>
      <w:r w:rsidRPr="005222C9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7A1CD481" w14:textId="77777777" w:rsidR="005A0DB5" w:rsidRPr="00D3459C" w:rsidRDefault="005A0DB5" w:rsidP="005A0DB5">
      <w:pPr>
        <w:jc w:val="both"/>
        <w:rPr>
          <w:rFonts w:ascii="Arial" w:hAnsi="Arial" w:cs="Arial"/>
          <w:sz w:val="22"/>
          <w:szCs w:val="22"/>
        </w:rPr>
      </w:pPr>
    </w:p>
    <w:p w14:paraId="55C38E51" w14:textId="77777777" w:rsidR="00F1030C" w:rsidRPr="00D3459C" w:rsidRDefault="00F1030C" w:rsidP="00F1030C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4A37A7B8" w14:textId="77777777" w:rsidR="00F1030C" w:rsidRPr="00D3459C" w:rsidRDefault="00F1030C" w:rsidP="00F1030C">
      <w:pPr>
        <w:ind w:right="-433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Pozemky s dispozičním oprávněním navrhovatele směny/třetí osoby vedené na LV</w:t>
      </w:r>
      <w:r>
        <w:rPr>
          <w:rFonts w:ascii="Arial" w:hAnsi="Arial" w:cs="Arial"/>
          <w:sz w:val="22"/>
          <w:szCs w:val="22"/>
        </w:rPr>
        <w:t xml:space="preserve"> 195,416,542,136,345,7432</w:t>
      </w:r>
    </w:p>
    <w:p w14:paraId="542A2611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0034D6A" w14:textId="77777777" w:rsidR="00F1030C" w:rsidRPr="00D3459C" w:rsidRDefault="00F1030C" w:rsidP="00F1030C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 v m</w:t>
      </w:r>
      <w:r w:rsidRPr="00D3459C">
        <w:rPr>
          <w:rFonts w:ascii="Arial" w:hAnsi="Arial" w:cs="Arial"/>
          <w:sz w:val="18"/>
          <w:szCs w:val="18"/>
          <w:vertAlign w:val="superscript"/>
        </w:rPr>
        <w:t>2</w:t>
      </w:r>
    </w:p>
    <w:p w14:paraId="49BDC349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FF99107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43D7449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Čeradice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Čeradice u Žatce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607/4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110</w:t>
      </w:r>
    </w:p>
    <w:p w14:paraId="74A2FDF1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BF4F645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Čeradice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Čeradice u Žatce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607/18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2508</w:t>
      </w:r>
    </w:p>
    <w:p w14:paraId="6F98884F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9B23755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Čeradice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Čeradice u Žatce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607/19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1320</w:t>
      </w:r>
    </w:p>
    <w:p w14:paraId="5501A2CD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ACF7408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Březno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Denětice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73/3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6513</w:t>
      </w:r>
    </w:p>
    <w:p w14:paraId="43A31D6A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272E66F" w14:textId="76524DF6" w:rsidR="00F1030C" w:rsidRDefault="00F1030C" w:rsidP="009A727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Domoušice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Domoušice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537/29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2385</w:t>
      </w:r>
    </w:p>
    <w:p w14:paraId="7CFEEC0A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AB232EB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Radonice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Kadaňský Rohozec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297/1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11678</w:t>
      </w:r>
    </w:p>
    <w:p w14:paraId="015841CF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1E14CE9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Libočany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Libočany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609/20</w:t>
      </w:r>
      <w:r w:rsidRPr="00D3459C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345</w:t>
      </w:r>
    </w:p>
    <w:p w14:paraId="2B504EA7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42E63100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Louny</w:t>
      </w:r>
      <w:r>
        <w:rPr>
          <w:rFonts w:ascii="Arial" w:hAnsi="Arial" w:cs="Arial"/>
          <w:sz w:val="18"/>
          <w:szCs w:val="18"/>
        </w:rPr>
        <w:tab/>
        <w:t>Louny</w:t>
      </w:r>
      <w:r>
        <w:rPr>
          <w:rFonts w:ascii="Arial" w:hAnsi="Arial" w:cs="Arial"/>
          <w:sz w:val="18"/>
          <w:szCs w:val="18"/>
        </w:rPr>
        <w:tab/>
        <w:t>3961/7</w:t>
      </w:r>
      <w:r>
        <w:rPr>
          <w:rFonts w:ascii="Arial" w:hAnsi="Arial" w:cs="Arial"/>
          <w:sz w:val="18"/>
          <w:szCs w:val="18"/>
        </w:rPr>
        <w:tab/>
        <w:t>chmelnice</w:t>
      </w:r>
      <w:r>
        <w:rPr>
          <w:rFonts w:ascii="Arial" w:hAnsi="Arial" w:cs="Arial"/>
          <w:sz w:val="18"/>
          <w:szCs w:val="18"/>
        </w:rPr>
        <w:tab/>
        <w:t>11948</w:t>
      </w:r>
    </w:p>
    <w:p w14:paraId="13F2A468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5E99EC04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Louny</w:t>
      </w:r>
      <w:r>
        <w:rPr>
          <w:rFonts w:ascii="Arial" w:hAnsi="Arial" w:cs="Arial"/>
          <w:sz w:val="18"/>
          <w:szCs w:val="18"/>
        </w:rPr>
        <w:tab/>
        <w:t>Louny</w:t>
      </w:r>
      <w:r>
        <w:rPr>
          <w:rFonts w:ascii="Arial" w:hAnsi="Arial" w:cs="Arial"/>
          <w:sz w:val="18"/>
          <w:szCs w:val="18"/>
        </w:rPr>
        <w:tab/>
        <w:t>3961/13</w:t>
      </w:r>
      <w:r>
        <w:rPr>
          <w:rFonts w:ascii="Arial" w:hAnsi="Arial" w:cs="Arial"/>
          <w:sz w:val="18"/>
          <w:szCs w:val="18"/>
        </w:rPr>
        <w:tab/>
        <w:t>chmelnice</w:t>
      </w:r>
      <w:r>
        <w:rPr>
          <w:rFonts w:ascii="Arial" w:hAnsi="Arial" w:cs="Arial"/>
          <w:sz w:val="18"/>
          <w:szCs w:val="18"/>
        </w:rPr>
        <w:tab/>
        <w:t>1373</w:t>
      </w:r>
    </w:p>
    <w:p w14:paraId="5200452C" w14:textId="77777777" w:rsidR="00F1030C" w:rsidRPr="00D61ED8" w:rsidRDefault="00F1030C" w:rsidP="00F1030C">
      <w:pPr>
        <w:widowControl/>
        <w:ind w:right="-568"/>
        <w:rPr>
          <w:rFonts w:ascii="Arial" w:hAnsi="Arial" w:cs="Arial"/>
          <w:iCs/>
          <w:sz w:val="18"/>
          <w:szCs w:val="18"/>
        </w:rPr>
      </w:pPr>
    </w:p>
    <w:p w14:paraId="6F6A7C27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329D5D5" w14:textId="5BC4898E" w:rsidR="00F1030C" w:rsidRDefault="00F1030C" w:rsidP="00F1030C">
      <w:pPr>
        <w:jc w:val="both"/>
        <w:rPr>
          <w:rFonts w:ascii="Arial" w:hAnsi="Arial" w:cs="Arial"/>
          <w:b/>
          <w:sz w:val="22"/>
          <w:szCs w:val="22"/>
        </w:rPr>
      </w:pPr>
    </w:p>
    <w:p w14:paraId="1DDDED78" w14:textId="77777777" w:rsidR="000613A8" w:rsidRDefault="000613A8" w:rsidP="00F1030C">
      <w:pPr>
        <w:jc w:val="both"/>
        <w:rPr>
          <w:rFonts w:ascii="Arial" w:hAnsi="Arial" w:cs="Arial"/>
          <w:b/>
          <w:sz w:val="22"/>
          <w:szCs w:val="22"/>
        </w:rPr>
      </w:pPr>
    </w:p>
    <w:p w14:paraId="2C111A8B" w14:textId="7AF48AA4" w:rsidR="00F1030C" w:rsidRDefault="00F1030C" w:rsidP="000613A8">
      <w:pPr>
        <w:widowControl/>
        <w:numPr>
          <w:ilvl w:val="0"/>
          <w:numId w:val="2"/>
        </w:numPr>
        <w:autoSpaceDE/>
        <w:adjustRightInd/>
        <w:spacing w:before="60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pozemku (pozemků) navrhovatele směny/třetí osoby</w:t>
      </w:r>
    </w:p>
    <w:p w14:paraId="27341CE4" w14:textId="77777777" w:rsidR="00F1030C" w:rsidRDefault="00F1030C" w:rsidP="00F1030C">
      <w:pPr>
        <w:ind w:right="-4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vycházející z ocenění dle § 28a zákona o půdě (tj. v cenách platných ke dni 24. června 1991, a to podle vyhlášky č. 182/1988 Sb., ve znění vyhlášky č. 316/1990 Sb.). Cena je určena včetně všech součástí a příslušenství pozemku. </w:t>
      </w:r>
    </w:p>
    <w:p w14:paraId="15451ADE" w14:textId="77777777" w:rsidR="00F1030C" w:rsidRDefault="00F1030C" w:rsidP="00F1030C">
      <w:pPr>
        <w:jc w:val="both"/>
        <w:rPr>
          <w:rFonts w:ascii="Arial" w:hAnsi="Arial" w:cs="Arial"/>
          <w:sz w:val="22"/>
          <w:szCs w:val="22"/>
        </w:rPr>
      </w:pPr>
    </w:p>
    <w:p w14:paraId="1724676E" w14:textId="77777777" w:rsidR="00F1030C" w:rsidRDefault="00F1030C" w:rsidP="00F1030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</w:t>
      </w:r>
    </w:p>
    <w:p w14:paraId="6AA0A3F3" w14:textId="77777777" w:rsidR="00F1030C" w:rsidRDefault="00F1030C" w:rsidP="00F1030C">
      <w:pPr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s dispozičním oprávněním navrhovatele směny/třetí osoby vedené na LV 226,388,77</w:t>
      </w:r>
    </w:p>
    <w:p w14:paraId="2FBE9BF0" w14:textId="77777777" w:rsidR="00F1030C" w:rsidRDefault="00F1030C" w:rsidP="00F1030C">
      <w:pPr>
        <w:ind w:right="-433"/>
        <w:rPr>
          <w:rFonts w:ascii="Arial" w:hAnsi="Arial" w:cs="Arial"/>
          <w:sz w:val="22"/>
          <w:szCs w:val="22"/>
        </w:rPr>
      </w:pPr>
    </w:p>
    <w:p w14:paraId="3E7106ED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123898B" w14:textId="77777777" w:rsidR="00F1030C" w:rsidRPr="00D3459C" w:rsidRDefault="00F1030C" w:rsidP="00F1030C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 v m</w:t>
      </w:r>
      <w:r w:rsidRPr="00D3459C">
        <w:rPr>
          <w:rFonts w:ascii="Arial" w:hAnsi="Arial" w:cs="Arial"/>
          <w:sz w:val="18"/>
          <w:szCs w:val="18"/>
          <w:vertAlign w:val="superscript"/>
        </w:rPr>
        <w:t>2</w:t>
      </w:r>
    </w:p>
    <w:p w14:paraId="1B604C00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8505FCF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E7870CD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Hora Svatého Šebestiána   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Nová Ves u Křimova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571/2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                               141</w:t>
      </w:r>
      <w:r w:rsidRPr="00D3459C">
        <w:rPr>
          <w:rFonts w:ascii="Arial" w:hAnsi="Arial" w:cs="Arial"/>
          <w:sz w:val="18"/>
          <w:szCs w:val="18"/>
        </w:rPr>
        <w:tab/>
      </w:r>
    </w:p>
    <w:p w14:paraId="0D8C31D5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660652F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Hora Svatého Šebestiána  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Nová Ves u Křimova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822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                               270</w:t>
      </w:r>
    </w:p>
    <w:p w14:paraId="4B16ADBD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0141A8E" w14:textId="77777777" w:rsidR="00F1030C" w:rsidRPr="00D3459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Klášterec nad Ohří  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Mikulovice u Vernéřova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528/1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                      3298</w:t>
      </w:r>
      <w:r w:rsidRPr="006C4260">
        <w:rPr>
          <w:rFonts w:ascii="Arial" w:hAnsi="Arial" w:cs="Arial"/>
          <w:sz w:val="18"/>
          <w:szCs w:val="18"/>
        </w:rPr>
        <w:t xml:space="preserve"> </w:t>
      </w: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E4B8CD4" w14:textId="77777777" w:rsidR="00F1030C" w:rsidRDefault="00F1030C" w:rsidP="00F103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Kadaň  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Pastviny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223/1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                            22490</w:t>
      </w:r>
      <w:r w:rsidRPr="00D3459C">
        <w:rPr>
          <w:rFonts w:ascii="Arial" w:hAnsi="Arial" w:cs="Arial"/>
          <w:sz w:val="18"/>
          <w:szCs w:val="18"/>
        </w:rPr>
        <w:tab/>
      </w:r>
      <w:r w:rsidRPr="00D3459C">
        <w:rPr>
          <w:rFonts w:ascii="Arial" w:hAnsi="Arial" w:cs="Arial"/>
          <w:sz w:val="18"/>
          <w:szCs w:val="18"/>
        </w:rPr>
        <w:tab/>
      </w:r>
      <w:r w:rsidRPr="00D3459C">
        <w:rPr>
          <w:rFonts w:ascii="Arial" w:hAnsi="Arial" w:cs="Arial"/>
          <w:sz w:val="18"/>
          <w:szCs w:val="18"/>
        </w:rPr>
        <w:tab/>
      </w:r>
    </w:p>
    <w:p w14:paraId="136699A7" w14:textId="77777777" w:rsidR="00F1030C" w:rsidRDefault="00F1030C" w:rsidP="00F1030C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2216013" w14:textId="77777777" w:rsidR="00F1030C" w:rsidRDefault="00F1030C" w:rsidP="00F1030C">
      <w:pPr>
        <w:jc w:val="both"/>
        <w:rPr>
          <w:rFonts w:ascii="Arial" w:hAnsi="Arial" w:cs="Arial"/>
          <w:sz w:val="22"/>
          <w:szCs w:val="22"/>
        </w:rPr>
      </w:pPr>
    </w:p>
    <w:p w14:paraId="356FB2E3" w14:textId="77777777" w:rsidR="00F1030C" w:rsidRDefault="00F1030C" w:rsidP="00F1030C">
      <w:pPr>
        <w:jc w:val="both"/>
        <w:rPr>
          <w:rFonts w:ascii="Arial" w:hAnsi="Arial" w:cs="Arial"/>
          <w:b/>
          <w:sz w:val="22"/>
          <w:szCs w:val="22"/>
        </w:rPr>
      </w:pPr>
    </w:p>
    <w:p w14:paraId="192E7D38" w14:textId="77777777" w:rsidR="00F1030C" w:rsidRPr="00C13733" w:rsidRDefault="00F1030C" w:rsidP="00F1030C">
      <w:pPr>
        <w:jc w:val="both"/>
        <w:rPr>
          <w:rFonts w:ascii="Arial" w:hAnsi="Arial" w:cs="Arial"/>
          <w:b/>
          <w:sz w:val="22"/>
          <w:szCs w:val="22"/>
        </w:rPr>
      </w:pPr>
      <w:r w:rsidRPr="00C13733">
        <w:rPr>
          <w:rFonts w:ascii="Arial" w:hAnsi="Arial" w:cs="Arial"/>
          <w:b/>
          <w:sz w:val="22"/>
          <w:szCs w:val="22"/>
        </w:rPr>
        <w:t>Nabyvatel věci nemovité:</w:t>
      </w:r>
    </w:p>
    <w:p w14:paraId="27867D26" w14:textId="77777777" w:rsidR="00F1030C" w:rsidRPr="00C13733" w:rsidRDefault="00F1030C" w:rsidP="00F1030C">
      <w:pPr>
        <w:jc w:val="both"/>
        <w:rPr>
          <w:rFonts w:ascii="Arial" w:hAnsi="Arial" w:cs="Arial"/>
          <w:sz w:val="22"/>
          <w:szCs w:val="22"/>
        </w:rPr>
      </w:pPr>
      <w:r w:rsidRPr="00C13733">
        <w:rPr>
          <w:rFonts w:ascii="Arial" w:hAnsi="Arial" w:cs="Arial"/>
          <w:sz w:val="22"/>
          <w:szCs w:val="22"/>
        </w:rPr>
        <w:t>Česká republika - Státní pozemkový úřad</w:t>
      </w:r>
    </w:p>
    <w:p w14:paraId="6D7BF04C" w14:textId="77777777" w:rsidR="00F1030C" w:rsidRPr="00D3459C" w:rsidRDefault="00F1030C" w:rsidP="00F1030C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54EB4A8E" w14:textId="0615CFC8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61981375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222F6299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…………………………………….</w:t>
      </w:r>
    </w:p>
    <w:p w14:paraId="0EE63B10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3174801F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3D6D8EF2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Kopii aktuální územně plánovací informace k pozemku(ům) podle § 21 zákona č. 183/2006 Sb., má-li ji SPÚ k dispozici.</w:t>
      </w:r>
    </w:p>
    <w:p w14:paraId="2F11A5E5" w14:textId="19E7D860" w:rsidR="00031794" w:rsidRPr="00D3459C" w:rsidRDefault="00F1030C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 č. 731-45/2023, 110-46/2023</w:t>
      </w:r>
    </w:p>
    <w:p w14:paraId="5315FCB6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0D8CA6A4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Cena služeb</w:t>
      </w:r>
    </w:p>
    <w:p w14:paraId="67E190DB" w14:textId="3C8ABB0F" w:rsidR="00031794" w:rsidRDefault="00031794" w:rsidP="0003179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</w:t>
      </w:r>
    </w:p>
    <w:p w14:paraId="3136EFDD" w14:textId="77777777" w:rsidR="004B3F65" w:rsidRPr="00D3459C" w:rsidRDefault="004B3F65" w:rsidP="0003179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3AF4451F" w14:textId="77777777" w:rsidR="004B3F65" w:rsidRDefault="004B3F65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537F1300" w14:textId="1177C604" w:rsidR="00031794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Celková cena za znalecký posudek činí</w:t>
      </w:r>
      <w:r w:rsidR="00F1030C">
        <w:rPr>
          <w:rFonts w:ascii="Arial" w:hAnsi="Arial" w:cs="Arial"/>
          <w:b/>
          <w:sz w:val="22"/>
          <w:szCs w:val="22"/>
        </w:rPr>
        <w:t>:</w:t>
      </w:r>
    </w:p>
    <w:p w14:paraId="7DDB2C07" w14:textId="0085CFD4" w:rsidR="00F1030C" w:rsidRPr="004B3F65" w:rsidRDefault="000613A8" w:rsidP="0003179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61.100</w:t>
      </w:r>
      <w:r w:rsidR="004B3F65" w:rsidRPr="009A7272">
        <w:rPr>
          <w:rFonts w:ascii="Arial" w:hAnsi="Arial" w:cs="Arial"/>
          <w:b/>
          <w:sz w:val="22"/>
          <w:szCs w:val="22"/>
          <w:u w:val="single"/>
        </w:rPr>
        <w:t xml:space="preserve">,- Kč + </w:t>
      </w:r>
      <w:r>
        <w:rPr>
          <w:rFonts w:ascii="Arial" w:hAnsi="Arial" w:cs="Arial"/>
          <w:b/>
          <w:sz w:val="22"/>
          <w:szCs w:val="22"/>
          <w:u w:val="single"/>
        </w:rPr>
        <w:t>12.831</w:t>
      </w:r>
      <w:r w:rsidR="004B3F65" w:rsidRPr="009A7272">
        <w:rPr>
          <w:rFonts w:ascii="Arial" w:hAnsi="Arial" w:cs="Arial"/>
          <w:b/>
          <w:sz w:val="22"/>
          <w:szCs w:val="22"/>
          <w:u w:val="single"/>
        </w:rPr>
        <w:t>,-Kč (DPH) =</w:t>
      </w:r>
      <w:r w:rsidR="004B3F65" w:rsidRPr="004B3F65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73.931</w:t>
      </w:r>
      <w:r w:rsidR="004B3F65" w:rsidRPr="004B3F65">
        <w:rPr>
          <w:rFonts w:ascii="Arial" w:hAnsi="Arial" w:cs="Arial"/>
          <w:b/>
          <w:sz w:val="22"/>
          <w:szCs w:val="22"/>
          <w:highlight w:val="yellow"/>
          <w:u w:val="single"/>
        </w:rPr>
        <w:t>,-Kč s DP</w:t>
      </w:r>
      <w:r w:rsidR="009A7272">
        <w:rPr>
          <w:rFonts w:ascii="Arial" w:hAnsi="Arial" w:cs="Arial"/>
          <w:b/>
          <w:sz w:val="22"/>
          <w:szCs w:val="22"/>
          <w:u w:val="single"/>
        </w:rPr>
        <w:t>H</w:t>
      </w:r>
    </w:p>
    <w:p w14:paraId="0EC3B7AC" w14:textId="74B280F3" w:rsidR="00F1030C" w:rsidRDefault="00F1030C" w:rsidP="000317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cena obvyklá: </w:t>
      </w:r>
      <w:r w:rsidR="009A727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x pozemek okr. MO, 5 x pozemek okr. CV, 6 x pozemek okr. LN, restituce: 4 x pozemek okr. CV</w:t>
      </w:r>
      <w:r w:rsidR="004B3F65">
        <w:rPr>
          <w:rFonts w:ascii="Arial" w:hAnsi="Arial" w:cs="Arial"/>
        </w:rPr>
        <w:t>)</w:t>
      </w:r>
    </w:p>
    <w:p w14:paraId="2212C8E0" w14:textId="77777777" w:rsidR="004B3F65" w:rsidRDefault="004B3F65" w:rsidP="002365B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00596D2" w14:textId="77777777" w:rsidR="004B3F65" w:rsidRDefault="004B3F65" w:rsidP="002365B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38088477" w14:textId="648A12F1" w:rsidR="002365BD" w:rsidRDefault="002365BD" w:rsidP="002365B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39CE9835" w14:textId="77777777" w:rsidR="002365BD" w:rsidRDefault="002365BD" w:rsidP="002365B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45B1EDF7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5602E5DC" w14:textId="77777777" w:rsidR="002365BD" w:rsidRDefault="002365BD" w:rsidP="002365BD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48390D8D" w14:textId="77777777" w:rsidR="002365BD" w:rsidRDefault="002365BD" w:rsidP="002365BD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4FC9B1E3" w14:textId="77777777" w:rsidR="002365BD" w:rsidRDefault="002365BD" w:rsidP="002365B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>
        <w:rPr>
          <w:rFonts w:ascii="Arial" w:hAnsi="Arial" w:cs="Arial"/>
          <w:sz w:val="22"/>
          <w:szCs w:val="22"/>
        </w:rPr>
        <w:t xml:space="preserve">Znalecká doložka podle zákona č. 254/2019 Sb., o znalcích, znaleckých kancelářích a </w:t>
      </w:r>
      <w:r>
        <w:rPr>
          <w:rFonts w:ascii="Arial" w:hAnsi="Arial" w:cs="Arial"/>
          <w:sz w:val="22"/>
          <w:szCs w:val="22"/>
        </w:rPr>
        <w:lastRenderedPageBreak/>
        <w:t>znaleckých ústavech a podle vyhlášky č. 503/2020 Sb., o výkonu znalecké činnosti v platném znění.</w:t>
      </w:r>
      <w:bookmarkEnd w:id="0"/>
    </w:p>
    <w:bookmarkEnd w:id="1"/>
    <w:p w14:paraId="07BA3F3D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Doložka dle </w:t>
      </w:r>
      <w:r>
        <w:rPr>
          <w:rFonts w:ascii="Arial" w:hAnsi="Arial" w:cs="Arial"/>
          <w:bCs/>
          <w:sz w:val="22"/>
          <w:szCs w:val="22"/>
        </w:rPr>
        <w:t>§ 127a zákona č. 99/1963 Sb., občanský soudní řád.</w:t>
      </w:r>
    </w:p>
    <w:p w14:paraId="0F18BE9C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Prohlášení o nepodjatosti.</w:t>
      </w:r>
    </w:p>
    <w:p w14:paraId="43552A08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zadavatele ZP.</w:t>
      </w:r>
    </w:p>
    <w:p w14:paraId="353A5A0F" w14:textId="77777777" w:rsidR="002365BD" w:rsidRDefault="002365BD" w:rsidP="002365BD">
      <w:pPr>
        <w:jc w:val="both"/>
        <w:rPr>
          <w:rFonts w:ascii="Arial" w:hAnsi="Arial" w:cs="Arial"/>
          <w:b/>
          <w:sz w:val="22"/>
          <w:szCs w:val="22"/>
        </w:rPr>
      </w:pPr>
    </w:p>
    <w:p w14:paraId="1A9DD388" w14:textId="77777777" w:rsidR="002365BD" w:rsidRDefault="002365BD" w:rsidP="002365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33C8D954" w14:textId="299532A4" w:rsidR="002365BD" w:rsidRDefault="002365BD" w:rsidP="002365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předání: </w:t>
      </w:r>
      <w:r>
        <w:rPr>
          <w:rFonts w:ascii="Arial" w:hAnsi="Arial" w:cs="Arial"/>
          <w:sz w:val="22"/>
          <w:szCs w:val="22"/>
        </w:rPr>
        <w:t xml:space="preserve">Zhotovitel se zavazuje, že dílo objednateli </w:t>
      </w:r>
      <w:r w:rsidRPr="000613A8">
        <w:rPr>
          <w:rFonts w:ascii="Arial" w:hAnsi="Arial" w:cs="Arial"/>
          <w:sz w:val="22"/>
          <w:szCs w:val="22"/>
          <w:highlight w:val="yellow"/>
        </w:rPr>
        <w:t xml:space="preserve">předá do </w:t>
      </w:r>
      <w:r w:rsidR="000613A8" w:rsidRPr="000613A8">
        <w:rPr>
          <w:rFonts w:ascii="Arial" w:hAnsi="Arial" w:cs="Arial"/>
          <w:sz w:val="22"/>
          <w:szCs w:val="22"/>
          <w:highlight w:val="yellow"/>
        </w:rPr>
        <w:t>45</w:t>
      </w:r>
      <w:r w:rsidRPr="000613A8">
        <w:rPr>
          <w:rFonts w:ascii="Arial" w:hAnsi="Arial" w:cs="Arial"/>
          <w:sz w:val="22"/>
          <w:szCs w:val="22"/>
          <w:highlight w:val="yellow"/>
        </w:rPr>
        <w:t>-ti kalendářních dní ode dne převzetí objednávky (dohodnout lze jinou lhůtu).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464BF3" w14:textId="77777777" w:rsidR="002365BD" w:rsidRDefault="002365BD" w:rsidP="002365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DC7A5A" w14:textId="77777777" w:rsidR="002365BD" w:rsidRDefault="002365BD" w:rsidP="002365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 </w:t>
      </w:r>
    </w:p>
    <w:p w14:paraId="2F4E96B4" w14:textId="77777777" w:rsidR="002C7D90" w:rsidRDefault="002C7D90" w:rsidP="002C7D90">
      <w:pPr>
        <w:jc w:val="both"/>
        <w:rPr>
          <w:rFonts w:ascii="Arial" w:hAnsi="Arial" w:cs="Arial"/>
          <w:sz w:val="22"/>
          <w:szCs w:val="22"/>
        </w:rPr>
      </w:pPr>
    </w:p>
    <w:p w14:paraId="74F84038" w14:textId="631AD653" w:rsidR="00031794" w:rsidRPr="00F1030C" w:rsidRDefault="00031794" w:rsidP="00031794">
      <w:pPr>
        <w:jc w:val="both"/>
        <w:rPr>
          <w:rFonts w:ascii="Arial" w:hAnsi="Arial" w:cs="Arial"/>
          <w:bCs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 xml:space="preserve">Místo a způsob doručení: </w:t>
      </w:r>
      <w:r w:rsidR="00F1030C" w:rsidRPr="00F1030C">
        <w:rPr>
          <w:rFonts w:ascii="Arial" w:hAnsi="Arial" w:cs="Arial"/>
          <w:bCs/>
          <w:sz w:val="22"/>
          <w:szCs w:val="22"/>
        </w:rPr>
        <w:t>KPÚ pro Ústecký kraj, Husitská 1071/2, 415 01 Teplice</w:t>
      </w:r>
    </w:p>
    <w:p w14:paraId="72C49376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A59FE17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6975ABAB" w14:textId="6A5DE220" w:rsidR="00031794" w:rsidRPr="00F1030C" w:rsidRDefault="00031794" w:rsidP="00031794">
      <w:pPr>
        <w:jc w:val="both"/>
        <w:rPr>
          <w:rFonts w:ascii="Arial" w:hAnsi="Arial" w:cs="Arial"/>
          <w:bCs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Zhotovitel</w:t>
      </w:r>
      <w:r w:rsidR="00F1030C">
        <w:rPr>
          <w:rFonts w:ascii="Arial" w:hAnsi="Arial" w:cs="Arial"/>
          <w:b/>
          <w:sz w:val="22"/>
          <w:szCs w:val="22"/>
        </w:rPr>
        <w:t xml:space="preserve">: </w:t>
      </w:r>
      <w:r w:rsidR="00F1030C">
        <w:rPr>
          <w:rFonts w:ascii="Arial" w:hAnsi="Arial" w:cs="Arial"/>
          <w:bCs/>
          <w:sz w:val="22"/>
          <w:szCs w:val="22"/>
        </w:rPr>
        <w:t xml:space="preserve">Ing. </w:t>
      </w:r>
      <w:r w:rsidR="000613A8">
        <w:rPr>
          <w:rFonts w:ascii="Arial" w:hAnsi="Arial" w:cs="Arial"/>
          <w:bCs/>
          <w:sz w:val="22"/>
          <w:szCs w:val="22"/>
        </w:rPr>
        <w:t>Dagmar</w:t>
      </w:r>
      <w:r w:rsidR="00F1030C">
        <w:rPr>
          <w:rFonts w:ascii="Arial" w:hAnsi="Arial" w:cs="Arial"/>
          <w:bCs/>
          <w:sz w:val="22"/>
          <w:szCs w:val="22"/>
        </w:rPr>
        <w:t xml:space="preserve"> Leeb</w:t>
      </w:r>
      <w:r w:rsidR="000613A8">
        <w:rPr>
          <w:rFonts w:ascii="Arial" w:hAnsi="Arial" w:cs="Arial"/>
          <w:bCs/>
          <w:sz w:val="22"/>
          <w:szCs w:val="22"/>
        </w:rPr>
        <w:t>ová</w:t>
      </w:r>
    </w:p>
    <w:p w14:paraId="7F48416F" w14:textId="77777777" w:rsidR="00F1030C" w:rsidRDefault="00F1030C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674D2141" w14:textId="179D0EAA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D3459C">
        <w:rPr>
          <w:rFonts w:ascii="Arial" w:hAnsi="Arial" w:cs="Arial"/>
          <w:b/>
          <w:sz w:val="22"/>
          <w:szCs w:val="22"/>
        </w:rPr>
        <w:t>faktura</w:t>
      </w:r>
      <w:r w:rsidRPr="00D3459C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150198BA" w14:textId="77777777" w:rsidR="00031794" w:rsidRPr="00D3459C" w:rsidRDefault="00031794" w:rsidP="0003179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94CD070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12E553B9" w14:textId="77777777" w:rsidR="00031794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</w:p>
    <w:p w14:paraId="02C99D94" w14:textId="77777777" w:rsidR="00C70DE9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S pozdravem</w:t>
      </w:r>
    </w:p>
    <w:p w14:paraId="0BAEE12E" w14:textId="77777777" w:rsidR="00351DD2" w:rsidRPr="00D3459C" w:rsidRDefault="00351DD2" w:rsidP="00F3005C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4F014DD8" w14:textId="77777777" w:rsidR="00351DD2" w:rsidRPr="00D3459C" w:rsidRDefault="00351DD2" w:rsidP="00F3005C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001447C8" w14:textId="77777777" w:rsidR="0020066A" w:rsidRDefault="0020066A" w:rsidP="0037017B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25127290" w14:textId="77777777" w:rsidR="0020066A" w:rsidRDefault="0020066A" w:rsidP="0037017B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4FC1CCEA" w14:textId="77777777" w:rsidR="0037017B" w:rsidRPr="009C043D" w:rsidRDefault="0037017B" w:rsidP="0037017B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C043D">
        <w:rPr>
          <w:rFonts w:ascii="Arial" w:hAnsi="Arial" w:cs="Arial"/>
          <w:b/>
          <w:sz w:val="22"/>
          <w:szCs w:val="22"/>
        </w:rPr>
        <w:t>Ing. Pavel Pojer</w:t>
      </w:r>
    </w:p>
    <w:p w14:paraId="58DF02E0" w14:textId="77777777" w:rsidR="0037017B" w:rsidRDefault="0037017B" w:rsidP="0037017B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14:paraId="7E7E2B5B" w14:textId="77777777" w:rsidR="003B0D1B" w:rsidRDefault="003B0D1B" w:rsidP="003B0D1B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4952360C" w14:textId="77777777" w:rsidR="0037017B" w:rsidRDefault="0037017B" w:rsidP="0037017B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71F04B17" w14:textId="77777777" w:rsidR="00C70DE9" w:rsidRPr="00D3459C" w:rsidRDefault="00C70DE9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A7D9E4E" w14:textId="77777777" w:rsidR="00C70DE9" w:rsidRPr="00D3459C" w:rsidRDefault="00C70DE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2ECE02" w14:textId="77777777" w:rsidR="0020574A" w:rsidRPr="00D3459C" w:rsidRDefault="0020574A" w:rsidP="0020574A">
      <w:pPr>
        <w:widowControl/>
        <w:ind w:firstLine="708"/>
        <w:jc w:val="both"/>
        <w:rPr>
          <w:rFonts w:ascii="Arial" w:hAnsi="Arial" w:cs="Arial"/>
          <w:sz w:val="22"/>
          <w:szCs w:val="22"/>
        </w:rPr>
      </w:pPr>
    </w:p>
    <w:sectPr w:rsidR="0020574A" w:rsidRPr="00D3459C" w:rsidSect="00060348">
      <w:footerReference w:type="default" r:id="rId8"/>
      <w:pgSz w:w="11907" w:h="16840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7415" w14:textId="77777777" w:rsidR="00964203" w:rsidRDefault="00964203" w:rsidP="00D3459C">
      <w:r>
        <w:separator/>
      </w:r>
    </w:p>
  </w:endnote>
  <w:endnote w:type="continuationSeparator" w:id="0">
    <w:p w14:paraId="303234AD" w14:textId="77777777" w:rsidR="00964203" w:rsidRDefault="00964203" w:rsidP="00D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F97F" w14:textId="77777777" w:rsidR="00D3459C" w:rsidRDefault="00D3459C" w:rsidP="00D3459C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05B3382F" w14:textId="77777777" w:rsidR="00D3459C" w:rsidRPr="00D3459C" w:rsidRDefault="00D3459C" w:rsidP="00D3459C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DA47" w14:textId="77777777" w:rsidR="00964203" w:rsidRDefault="00964203" w:rsidP="00D3459C">
      <w:r>
        <w:separator/>
      </w:r>
    </w:p>
  </w:footnote>
  <w:footnote w:type="continuationSeparator" w:id="0">
    <w:p w14:paraId="699A2F24" w14:textId="77777777" w:rsidR="00964203" w:rsidRDefault="00964203" w:rsidP="00D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D5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8F1F56"/>
    <w:multiLevelType w:val="hybridMultilevel"/>
    <w:tmpl w:val="FFFFFFFF"/>
    <w:lvl w:ilvl="0" w:tplc="40CC540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04053F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DE5BD4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2123E3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AD19B0"/>
    <w:multiLevelType w:val="hybridMultilevel"/>
    <w:tmpl w:val="FFFFFFFF"/>
    <w:lvl w:ilvl="0" w:tplc="57ACB76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7" w15:restartNumberingAfterBreak="0">
    <w:nsid w:val="3FE86054"/>
    <w:multiLevelType w:val="hybridMultilevel"/>
    <w:tmpl w:val="FFFFFFFF"/>
    <w:lvl w:ilvl="0" w:tplc="06DEB32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936795">
    <w:abstractNumId w:val="6"/>
  </w:num>
  <w:num w:numId="2" w16cid:durableId="1209218177">
    <w:abstractNumId w:val="0"/>
  </w:num>
  <w:num w:numId="3" w16cid:durableId="133761604">
    <w:abstractNumId w:val="4"/>
  </w:num>
  <w:num w:numId="4" w16cid:durableId="102113507">
    <w:abstractNumId w:val="1"/>
  </w:num>
  <w:num w:numId="5" w16cid:durableId="1615868762">
    <w:abstractNumId w:val="5"/>
  </w:num>
  <w:num w:numId="6" w16cid:durableId="13144095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476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290537">
    <w:abstractNumId w:val="7"/>
  </w:num>
  <w:num w:numId="9" w16cid:durableId="1203708680">
    <w:abstractNumId w:val="2"/>
  </w:num>
  <w:num w:numId="10" w16cid:durableId="805662148">
    <w:abstractNumId w:val="11"/>
  </w:num>
  <w:num w:numId="11" w16cid:durableId="1076166764">
    <w:abstractNumId w:val="10"/>
  </w:num>
  <w:num w:numId="12" w16cid:durableId="1605574844">
    <w:abstractNumId w:val="11"/>
  </w:num>
  <w:num w:numId="13" w16cid:durableId="1664119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DE9"/>
    <w:rsid w:val="00000D4E"/>
    <w:rsid w:val="00006506"/>
    <w:rsid w:val="00031794"/>
    <w:rsid w:val="00047F0B"/>
    <w:rsid w:val="0005535A"/>
    <w:rsid w:val="00060348"/>
    <w:rsid w:val="000613A8"/>
    <w:rsid w:val="00070A20"/>
    <w:rsid w:val="0008515E"/>
    <w:rsid w:val="000D1EB8"/>
    <w:rsid w:val="00100296"/>
    <w:rsid w:val="001164AC"/>
    <w:rsid w:val="00150100"/>
    <w:rsid w:val="001664A5"/>
    <w:rsid w:val="001738DC"/>
    <w:rsid w:val="001B4B6D"/>
    <w:rsid w:val="001C6ACA"/>
    <w:rsid w:val="001D2652"/>
    <w:rsid w:val="001E1CA6"/>
    <w:rsid w:val="0020066A"/>
    <w:rsid w:val="0020574A"/>
    <w:rsid w:val="00214986"/>
    <w:rsid w:val="00221585"/>
    <w:rsid w:val="00224E6F"/>
    <w:rsid w:val="00230A28"/>
    <w:rsid w:val="002365BD"/>
    <w:rsid w:val="002463AD"/>
    <w:rsid w:val="00290CD3"/>
    <w:rsid w:val="002C7D90"/>
    <w:rsid w:val="002E6C55"/>
    <w:rsid w:val="002F2D09"/>
    <w:rsid w:val="00312E5B"/>
    <w:rsid w:val="00351DD2"/>
    <w:rsid w:val="00367036"/>
    <w:rsid w:val="0037017B"/>
    <w:rsid w:val="003B0D1B"/>
    <w:rsid w:val="003C1655"/>
    <w:rsid w:val="00402B93"/>
    <w:rsid w:val="00440ADD"/>
    <w:rsid w:val="004B3F65"/>
    <w:rsid w:val="004D2C45"/>
    <w:rsid w:val="004D6816"/>
    <w:rsid w:val="004F4A31"/>
    <w:rsid w:val="005145C8"/>
    <w:rsid w:val="005222C9"/>
    <w:rsid w:val="00564A08"/>
    <w:rsid w:val="005875D1"/>
    <w:rsid w:val="00591D51"/>
    <w:rsid w:val="005A0DB5"/>
    <w:rsid w:val="005B0C66"/>
    <w:rsid w:val="005D280D"/>
    <w:rsid w:val="005D7677"/>
    <w:rsid w:val="00606B41"/>
    <w:rsid w:val="00616906"/>
    <w:rsid w:val="006403E6"/>
    <w:rsid w:val="006515E6"/>
    <w:rsid w:val="006857A4"/>
    <w:rsid w:val="006904AE"/>
    <w:rsid w:val="006B1AB9"/>
    <w:rsid w:val="006B7BB4"/>
    <w:rsid w:val="006C3E71"/>
    <w:rsid w:val="006D05D9"/>
    <w:rsid w:val="00780C6B"/>
    <w:rsid w:val="007B0234"/>
    <w:rsid w:val="00810985"/>
    <w:rsid w:val="00896ACE"/>
    <w:rsid w:val="008D1DF6"/>
    <w:rsid w:val="00964203"/>
    <w:rsid w:val="0096741B"/>
    <w:rsid w:val="00985332"/>
    <w:rsid w:val="009A3109"/>
    <w:rsid w:val="009A7272"/>
    <w:rsid w:val="009C043D"/>
    <w:rsid w:val="009D2ED4"/>
    <w:rsid w:val="009D5E20"/>
    <w:rsid w:val="009F7262"/>
    <w:rsid w:val="00A37DA7"/>
    <w:rsid w:val="00A4280D"/>
    <w:rsid w:val="00A53D80"/>
    <w:rsid w:val="00A676EA"/>
    <w:rsid w:val="00AA6205"/>
    <w:rsid w:val="00AB4C20"/>
    <w:rsid w:val="00B13E9E"/>
    <w:rsid w:val="00B23D9E"/>
    <w:rsid w:val="00B633E6"/>
    <w:rsid w:val="00BA7504"/>
    <w:rsid w:val="00BB5BDD"/>
    <w:rsid w:val="00BF3FD5"/>
    <w:rsid w:val="00C13733"/>
    <w:rsid w:val="00C20757"/>
    <w:rsid w:val="00C6326F"/>
    <w:rsid w:val="00C70DE9"/>
    <w:rsid w:val="00CA19AD"/>
    <w:rsid w:val="00CC23F6"/>
    <w:rsid w:val="00CD1584"/>
    <w:rsid w:val="00CF6B59"/>
    <w:rsid w:val="00D11E59"/>
    <w:rsid w:val="00D2006A"/>
    <w:rsid w:val="00D25439"/>
    <w:rsid w:val="00D27ECB"/>
    <w:rsid w:val="00D3459C"/>
    <w:rsid w:val="00D46DFD"/>
    <w:rsid w:val="00D70BB8"/>
    <w:rsid w:val="00D7507C"/>
    <w:rsid w:val="00D92F39"/>
    <w:rsid w:val="00DC2117"/>
    <w:rsid w:val="00DE4F96"/>
    <w:rsid w:val="00E13CF4"/>
    <w:rsid w:val="00EA07E0"/>
    <w:rsid w:val="00EB0BF8"/>
    <w:rsid w:val="00EB18EA"/>
    <w:rsid w:val="00EB522B"/>
    <w:rsid w:val="00ED53FC"/>
    <w:rsid w:val="00EE3633"/>
    <w:rsid w:val="00EE50C5"/>
    <w:rsid w:val="00F0568A"/>
    <w:rsid w:val="00F1030C"/>
    <w:rsid w:val="00F3005C"/>
    <w:rsid w:val="00F40CF6"/>
    <w:rsid w:val="00F4791C"/>
    <w:rsid w:val="00F82894"/>
    <w:rsid w:val="00F905E5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C32238"/>
  <w14:defaultImageDpi w14:val="0"/>
  <w15:docId w15:val="{46482DBD-75C0-4739-B3B9-6FEB0B2A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customStyle="1" w:styleId="0telotextu">
    <w:name w:val="0_telo_textu"/>
    <w:rsid w:val="00F0568A"/>
    <w:pPr>
      <w:ind w:firstLine="357"/>
      <w:jc w:val="both"/>
    </w:pPr>
    <w:rPr>
      <w:noProof/>
      <w:sz w:val="24"/>
    </w:rPr>
  </w:style>
  <w:style w:type="paragraph" w:customStyle="1" w:styleId="Zkladntext22">
    <w:name w:val="Základní text 22"/>
    <w:basedOn w:val="Normln"/>
    <w:uiPriority w:val="99"/>
    <w:rsid w:val="005A0DB5"/>
    <w:pPr>
      <w:widowControl/>
      <w:autoSpaceDE/>
      <w:autoSpaceDN/>
      <w:adjustRightInd/>
      <w:ind w:left="705" w:hanging="705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5A0DB5"/>
    <w:pPr>
      <w:widowControl/>
      <w:autoSpaceDE/>
      <w:autoSpaceDN/>
      <w:adjustRightInd/>
      <w:ind w:left="567" w:hanging="567"/>
      <w:jc w:val="both"/>
    </w:pPr>
    <w:rPr>
      <w:i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A0DB5"/>
    <w:rPr>
      <w:rFonts w:cs="Times New Roman"/>
      <w:i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rsid w:val="005A0DB5"/>
    <w:pPr>
      <w:widowControl/>
      <w:autoSpaceDE/>
      <w:autoSpaceDN/>
      <w:adjustRightInd/>
      <w:jc w:val="both"/>
    </w:pPr>
    <w:rPr>
      <w:i/>
      <w:iCs/>
      <w:color w:val="000000"/>
    </w:rPr>
  </w:style>
  <w:style w:type="character" w:customStyle="1" w:styleId="Zkladntext2Char">
    <w:name w:val="Základní text 2 Char"/>
    <w:link w:val="Zkladntext2"/>
    <w:uiPriority w:val="99"/>
    <w:semiHidden/>
    <w:locked/>
    <w:rsid w:val="005A0DB5"/>
    <w:rPr>
      <w:rFonts w:cs="Times New Roman"/>
      <w:i/>
      <w:iCs/>
      <w:color w:val="000000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91D51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1330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Votava Rodan Ing.</dc:creator>
  <cp:keywords/>
  <dc:description/>
  <cp:lastModifiedBy>Votava Rodan Ing.</cp:lastModifiedBy>
  <cp:revision>5</cp:revision>
  <cp:lastPrinted>2002-10-10T17:08:00Z</cp:lastPrinted>
  <dcterms:created xsi:type="dcterms:W3CDTF">2024-02-07T10:29:00Z</dcterms:created>
  <dcterms:modified xsi:type="dcterms:W3CDTF">2024-02-21T13:10:00Z</dcterms:modified>
</cp:coreProperties>
</file>